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00" w:beforeAutospacing="0" w:after="300" w:afterAutospacing="0" w:line="600" w:lineRule="atLeast"/>
        <w:ind w:left="0" w:right="0"/>
        <w:jc w:val="center"/>
        <w:rPr>
          <w:b w:val="0"/>
          <w:bCs w:val="0"/>
          <w:color w:val="333333"/>
          <w:sz w:val="45"/>
          <w:szCs w:val="45"/>
        </w:rPr>
      </w:pPr>
      <w:r>
        <w:rPr>
          <w:b w:val="0"/>
          <w:bCs w:val="0"/>
          <w:color w:val="333333"/>
          <w:sz w:val="45"/>
          <w:szCs w:val="45"/>
          <w:shd w:val="clear" w:fill="FFFFFF"/>
        </w:rPr>
        <w:t>A7-新闻文本分类算法</w:t>
      </w:r>
    </w:p>
    <w:p>
      <w:pPr>
        <w:pStyle w:val="3"/>
        <w:keepNext w:val="0"/>
        <w:keepLines w:val="0"/>
        <w:widowControl/>
        <w:suppressLineNumbers w:val="0"/>
        <w:pBdr>
          <w:bottom w:val="single" w:color="D9D8DD" w:sz="6" w:space="15"/>
        </w:pBdr>
        <w:spacing w:before="300" w:beforeAutospacing="0" w:after="600" w:afterAutospacing="0" w:line="450" w:lineRule="atLeast"/>
        <w:ind w:left="0" w:right="0"/>
        <w:jc w:val="center"/>
        <w:rPr>
          <w:b w:val="0"/>
          <w:bCs w:val="0"/>
          <w:color w:val="999999"/>
          <w:sz w:val="24"/>
          <w:szCs w:val="24"/>
        </w:rPr>
      </w:pPr>
      <w:r>
        <w:rPr>
          <w:b w:val="0"/>
          <w:bCs w:val="0"/>
          <w:color w:val="999999"/>
          <w:sz w:val="24"/>
          <w:szCs w:val="24"/>
          <w:shd w:val="clear" w:fill="FFFFFF"/>
        </w:rPr>
        <w:t>时间：2021-03-26        来 源：中国软件杯</w:t>
      </w:r>
    </w:p>
    <w:p>
      <w:pPr>
        <w:pStyle w:val="4"/>
        <w:keepNext w:val="0"/>
        <w:keepLines w:val="0"/>
        <w:widowControl/>
        <w:suppressLineNumbers w:val="0"/>
        <w:spacing w:before="226" w:beforeAutospacing="0" w:after="0" w:afterAutospacing="0" w:line="420" w:lineRule="atLeast"/>
        <w:ind w:left="0" w:right="0"/>
        <w:jc w:val="center"/>
        <w:rPr>
          <w:color w:val="333333"/>
          <w:sz w:val="24"/>
          <w:szCs w:val="24"/>
        </w:rPr>
      </w:pPr>
      <w:r>
        <w:rPr>
          <w:rFonts w:ascii="微软雅黑" w:hAnsi="微软雅黑" w:eastAsia="微软雅黑" w:cs="微软雅黑"/>
          <w:color w:val="333333"/>
          <w:sz w:val="24"/>
          <w:szCs w:val="24"/>
          <w:shd w:val="clear" w:fill="FFFFFF"/>
        </w:rPr>
        <w:t> </w:t>
      </w:r>
      <w:r>
        <w:rPr>
          <w:rStyle w:val="7"/>
          <w:rFonts w:hint="eastAsia" w:ascii="微软雅黑" w:hAnsi="微软雅黑" w:eastAsia="微软雅黑" w:cs="微软雅黑"/>
          <w:color w:val="333333"/>
          <w:sz w:val="24"/>
          <w:szCs w:val="24"/>
          <w:shd w:val="clear" w:fill="FFFFFF"/>
        </w:rPr>
        <w:t>第十届中国软件杯大赛--</w:t>
      </w:r>
      <w:r>
        <w:rPr>
          <w:rStyle w:val="7"/>
          <w:rFonts w:hint="eastAsia" w:ascii="微软雅黑" w:hAnsi="微软雅黑" w:eastAsia="微软雅黑" w:cs="微软雅黑"/>
          <w:color w:val="0070C0"/>
          <w:sz w:val="24"/>
          <w:szCs w:val="24"/>
          <w:shd w:val="clear" w:fill="FFFFFF"/>
        </w:rPr>
        <w:t>A组赛题</w:t>
      </w:r>
    </w:p>
    <w:p>
      <w:pPr>
        <w:pStyle w:val="4"/>
        <w:keepNext w:val="0"/>
        <w:keepLines w:val="0"/>
        <w:widowControl/>
        <w:suppressLineNumbers w:val="0"/>
        <w:spacing w:before="226" w:beforeAutospacing="0" w:after="0" w:afterAutospacing="0" w:line="420" w:lineRule="atLeast"/>
        <w:ind w:left="0" w:right="0"/>
        <w:jc w:val="center"/>
        <w:rPr>
          <w:color w:val="333333"/>
          <w:sz w:val="24"/>
          <w:szCs w:val="24"/>
        </w:rPr>
      </w:pPr>
      <w:r>
        <w:rPr>
          <w:rStyle w:val="7"/>
          <w:rFonts w:hint="eastAsia" w:ascii="微软雅黑" w:hAnsi="微软雅黑" w:eastAsia="微软雅黑" w:cs="微软雅黑"/>
          <w:color w:val="333333"/>
          <w:sz w:val="24"/>
          <w:szCs w:val="24"/>
          <w:shd w:val="clear" w:fill="FFFFFF"/>
        </w:rPr>
        <w:t>赛题名称:新闻文本分类算法</w:t>
      </w:r>
    </w:p>
    <w:p>
      <w:pPr>
        <w:pStyle w:val="4"/>
        <w:keepNext w:val="0"/>
        <w:keepLines w:val="0"/>
        <w:widowControl/>
        <w:suppressLineNumbers w:val="0"/>
        <w:spacing w:before="226" w:beforeAutospacing="0" w:after="0" w:afterAutospacing="0" w:line="420" w:lineRule="atLeast"/>
        <w:ind w:left="0" w:right="0"/>
        <w:jc w:val="center"/>
        <w:rPr>
          <w:color w:val="333333"/>
          <w:sz w:val="24"/>
          <w:szCs w:val="24"/>
        </w:rPr>
      </w:pPr>
      <w:r>
        <w:rPr>
          <w:rStyle w:val="7"/>
          <w:rFonts w:hint="eastAsia" w:ascii="微软雅黑" w:hAnsi="微软雅黑" w:eastAsia="微软雅黑" w:cs="微软雅黑"/>
          <w:color w:val="333333"/>
          <w:sz w:val="24"/>
          <w:szCs w:val="24"/>
          <w:shd w:val="clear" w:fill="FFFFFF"/>
        </w:rPr>
        <w:t>组类： A组（ 本科、研究生、高职）</w:t>
      </w:r>
    </w:p>
    <w:p>
      <w:pPr>
        <w:pStyle w:val="4"/>
        <w:keepNext w:val="0"/>
        <w:keepLines w:val="0"/>
        <w:widowControl/>
        <w:suppressLineNumbers w:val="0"/>
        <w:spacing w:before="226" w:beforeAutospacing="0" w:after="0" w:afterAutospacing="0" w:line="420" w:lineRule="atLeast"/>
        <w:ind w:left="0" w:right="0"/>
        <w:jc w:val="left"/>
        <w:rPr>
          <w:color w:val="333333"/>
          <w:sz w:val="24"/>
          <w:szCs w:val="24"/>
        </w:rPr>
      </w:pPr>
      <w:r>
        <w:rPr>
          <w:rStyle w:val="7"/>
          <w:rFonts w:hint="eastAsia" w:ascii="微软雅黑" w:hAnsi="微软雅黑" w:eastAsia="微软雅黑" w:cs="微软雅黑"/>
          <w:color w:val="C00000"/>
          <w:sz w:val="24"/>
          <w:szCs w:val="24"/>
          <w:shd w:val="clear" w:fill="FFFFFF"/>
        </w:rPr>
        <w:t>本赛题已更新，详情见文中红字（3.31）</w:t>
      </w:r>
    </w:p>
    <w:tbl>
      <w:tblPr>
        <w:tblW w:w="0" w:type="auto"/>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3118"/>
        <w:gridCol w:w="521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tblCellMar>
            <w:top w:w="15" w:type="dxa"/>
            <w:left w:w="15" w:type="dxa"/>
            <w:bottom w:w="15" w:type="dxa"/>
            <w:right w:w="15" w:type="dxa"/>
          </w:tblCellMar>
        </w:tblPrEx>
        <w:tc>
          <w:tcPr>
            <w:tcW w:w="744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赛题简介：介绍整个赛题的实现目标、实用价值、涉及技术和整体要求</w:t>
            </w:r>
          </w:p>
        </w:tc>
        <w:tc>
          <w:tcPr>
            <w:tcW w:w="11895"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新闻发展越来越快，每天各种各样的新闻令人目不暇接，</w:t>
            </w:r>
          </w:p>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对新闻进行科学的分类既能够方便不同的阅读群体根据需求快速选取自身感兴趣的新闻，也能够有效满足对海量的新闻素材提供科学的检索需求。</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tblCellMar>
            <w:top w:w="15" w:type="dxa"/>
            <w:left w:w="15" w:type="dxa"/>
            <w:bottom w:w="15" w:type="dxa"/>
            <w:right w:w="15" w:type="dxa"/>
          </w:tblCellMar>
        </w:tblPrEx>
        <w:tc>
          <w:tcPr>
            <w:tcW w:w="744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赛题业务场景：描述赛题相关的真实企业业务背景。从真实场景中，适当简化或者提炼出适合比赛的赛题场景</w:t>
            </w:r>
          </w:p>
        </w:tc>
        <w:tc>
          <w:tcPr>
            <w:tcW w:w="11895"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赛题以新闻数据为赛题数据，</w:t>
            </w:r>
            <w:r>
              <w:rPr>
                <w:rFonts w:hint="eastAsia" w:ascii="微软雅黑" w:hAnsi="微软雅黑" w:eastAsia="微软雅黑" w:cs="微软雅黑"/>
                <w:color w:val="C00000"/>
                <w:sz w:val="24"/>
                <w:szCs w:val="24"/>
              </w:rPr>
              <w:t>整合划分出如下候选分类类别：财经、房产、教育、科技、军事、汽车、体育、游戏、娱乐和其他共十类的新闻文本数据。选手根据新闻标题和内容，进行分类。</w:t>
            </w:r>
          </w:p>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C00000"/>
                <w:sz w:val="24"/>
                <w:szCs w:val="24"/>
              </w:rPr>
              <w:t>输入为新闻的标题和正文内容，输出为新闻的分类。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tblCellMar>
            <w:top w:w="15" w:type="dxa"/>
            <w:left w:w="15" w:type="dxa"/>
            <w:bottom w:w="15" w:type="dxa"/>
            <w:right w:w="15" w:type="dxa"/>
          </w:tblCellMar>
        </w:tblPrEx>
        <w:tc>
          <w:tcPr>
            <w:tcW w:w="744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基本功能要求</w:t>
            </w:r>
          </w:p>
        </w:tc>
        <w:tc>
          <w:tcPr>
            <w:tcW w:w="11895"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1、输出分类的准确率不低于80%</w:t>
            </w:r>
          </w:p>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C00000"/>
                <w:sz w:val="24"/>
                <w:szCs w:val="24"/>
              </w:rPr>
              <w:t>2、提供简单的可视化界面。能够输入单条新闻，输出新闻的分类，或者支持本地上传csv/xlsx文件，批量输入新闻，并输出新闻分类。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tblCellMar>
            <w:top w:w="15" w:type="dxa"/>
            <w:left w:w="15" w:type="dxa"/>
            <w:bottom w:w="15" w:type="dxa"/>
            <w:right w:w="15" w:type="dxa"/>
          </w:tblCellMar>
        </w:tblPrEx>
        <w:tc>
          <w:tcPr>
            <w:tcW w:w="744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非功能性要求</w:t>
            </w:r>
          </w:p>
        </w:tc>
        <w:tc>
          <w:tcPr>
            <w:tcW w:w="11895"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执行效率：单条新闻，程序从输入到输出的执行时间不超过5s</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tblCellMar>
            <w:top w:w="15" w:type="dxa"/>
            <w:left w:w="15" w:type="dxa"/>
            <w:bottom w:w="15" w:type="dxa"/>
            <w:right w:w="15" w:type="dxa"/>
          </w:tblCellMar>
        </w:tblPrEx>
        <w:tc>
          <w:tcPr>
            <w:tcW w:w="744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实现条件：开发环境、实验平台、开发语言、数据库、编译器、涉及硬件等实现条件</w:t>
            </w:r>
          </w:p>
        </w:tc>
        <w:tc>
          <w:tcPr>
            <w:tcW w:w="11895"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开发软件：不限制</w:t>
            </w:r>
          </w:p>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开发语言：Java或Python</w:t>
            </w:r>
          </w:p>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服务器操作系统：windows</w:t>
            </w:r>
          </w:p>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运行环境：如使用python,需使用python3.6以上版本</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tblCellMar>
            <w:top w:w="15" w:type="dxa"/>
            <w:left w:w="15" w:type="dxa"/>
            <w:bottom w:w="15" w:type="dxa"/>
            <w:right w:w="15" w:type="dxa"/>
          </w:tblCellMar>
        </w:tblPrEx>
        <w:tc>
          <w:tcPr>
            <w:tcW w:w="744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测试数据或平台：提供给参赛者的测试环境和测试数据</w:t>
            </w:r>
          </w:p>
        </w:tc>
        <w:tc>
          <w:tcPr>
            <w:tcW w:w="11895"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C00000"/>
                <w:sz w:val="24"/>
                <w:szCs w:val="24"/>
              </w:rPr>
              <w:t>提供了十类新闻的测试数据，供选手分析使用。鼓励选手可自行通过互联网收集数据集进行训练，并可通过项目、文档、演示视频等形式来呈现收集过程</w:t>
            </w:r>
          </w:p>
          <w:p>
            <w:pPr>
              <w:pStyle w:val="4"/>
              <w:keepNext w:val="0"/>
              <w:keepLines w:val="0"/>
              <w:widowControl/>
              <w:suppressLineNumbers w:val="0"/>
              <w:spacing w:before="225" w:beforeAutospacing="0" w:line="420" w:lineRule="atLeast"/>
              <w:jc w:val="left"/>
              <w:rPr>
                <w:color w:val="333333"/>
                <w:sz w:val="24"/>
                <w:szCs w:val="24"/>
              </w:rPr>
            </w:pPr>
            <w:r>
              <w:rPr>
                <w:rStyle w:val="7"/>
                <w:rFonts w:hint="eastAsia" w:ascii="微软雅黑" w:hAnsi="微软雅黑" w:eastAsia="微软雅黑" w:cs="微软雅黑"/>
                <w:color w:val="C00000"/>
                <w:sz w:val="24"/>
                <w:szCs w:val="24"/>
              </w:rPr>
              <w:t>数据下载：</w:t>
            </w:r>
            <w:r>
              <w:rPr>
                <w:rFonts w:hint="eastAsia" w:ascii="微软雅黑" w:hAnsi="微软雅黑" w:eastAsia="微软雅黑" w:cs="微软雅黑"/>
                <w:color w:val="0066CC"/>
                <w:sz w:val="18"/>
                <w:szCs w:val="18"/>
                <w:u w:val="none"/>
              </w:rPr>
              <w:fldChar w:fldCharType="begin"/>
            </w:r>
            <w:r>
              <w:rPr>
                <w:rFonts w:hint="eastAsia" w:ascii="微软雅黑" w:hAnsi="微软雅黑" w:eastAsia="微软雅黑" w:cs="微软雅黑"/>
                <w:color w:val="0066CC"/>
                <w:sz w:val="18"/>
                <w:szCs w:val="18"/>
                <w:u w:val="none"/>
              </w:rPr>
              <w:instrText xml:space="preserve"> HYPERLINK "http://www.cnsoftbei.com/ueditor/php/upload/file/20210401/1617241934831197.xlsx" \o "训练数据样本.xlsx" </w:instrText>
            </w:r>
            <w:r>
              <w:rPr>
                <w:rFonts w:hint="eastAsia" w:ascii="微软雅黑" w:hAnsi="微软雅黑" w:eastAsia="微软雅黑" w:cs="微软雅黑"/>
                <w:color w:val="0066CC"/>
                <w:sz w:val="18"/>
                <w:szCs w:val="18"/>
                <w:u w:val="none"/>
              </w:rPr>
              <w:fldChar w:fldCharType="separate"/>
            </w:r>
            <w:r>
              <w:rPr>
                <w:rStyle w:val="9"/>
                <w:rFonts w:hint="eastAsia" w:ascii="微软雅黑" w:hAnsi="微软雅黑" w:eastAsia="微软雅黑" w:cs="微软雅黑"/>
                <w:color w:val="0066CC"/>
                <w:sz w:val="18"/>
                <w:szCs w:val="18"/>
                <w:u w:val="none"/>
              </w:rPr>
              <w:t>训练数据样本.xlsx</w:t>
            </w:r>
            <w:r>
              <w:rPr>
                <w:rFonts w:hint="eastAsia" w:ascii="微软雅黑" w:hAnsi="微软雅黑" w:eastAsia="微软雅黑" w:cs="微软雅黑"/>
                <w:color w:val="0066CC"/>
                <w:sz w:val="18"/>
                <w:szCs w:val="18"/>
                <w:u w:val="none"/>
              </w:rPr>
              <w:fldChar w:fldCharType="end"/>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tblCellMar>
            <w:top w:w="15" w:type="dxa"/>
            <w:left w:w="15" w:type="dxa"/>
            <w:bottom w:w="15" w:type="dxa"/>
            <w:right w:w="15" w:type="dxa"/>
          </w:tblCellMar>
        </w:tblPrEx>
        <w:tc>
          <w:tcPr>
            <w:tcW w:w="744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开发所需设备及设备指标需求说明</w:t>
            </w:r>
          </w:p>
        </w:tc>
        <w:tc>
          <w:tcPr>
            <w:tcW w:w="11895"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开发设备：市场上常规可见的PC机即可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tblCellMar>
            <w:top w:w="15" w:type="dxa"/>
            <w:left w:w="15" w:type="dxa"/>
            <w:bottom w:w="15" w:type="dxa"/>
            <w:right w:w="15" w:type="dxa"/>
          </w:tblCellMar>
        </w:tblPrEx>
        <w:tc>
          <w:tcPr>
            <w:tcW w:w="744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文档及其他要求</w:t>
            </w:r>
          </w:p>
        </w:tc>
        <w:tc>
          <w:tcPr>
            <w:tcW w:w="11895"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代码规范，可读性强、文档说明清晰</w:t>
            </w:r>
          </w:p>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不能使用各种在线api接口服务</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tblCellMar>
            <w:top w:w="15" w:type="dxa"/>
            <w:left w:w="15" w:type="dxa"/>
            <w:bottom w:w="15" w:type="dxa"/>
            <w:right w:w="15" w:type="dxa"/>
          </w:tblCellMar>
        </w:tblPrEx>
        <w:tc>
          <w:tcPr>
            <w:tcW w:w="744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各评分项及大致占比</w:t>
            </w:r>
          </w:p>
        </w:tc>
        <w:tc>
          <w:tcPr>
            <w:tcW w:w="11895"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1、代码的规范性以及技术文档的完整性</w:t>
            </w:r>
          </w:p>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2、预测结果的f1_score均值</w:t>
            </w:r>
          </w:p>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3、代码的执行效率</w:t>
            </w:r>
          </w:p>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其中，预测结果的准确率为主要的评审要点，占主要评分占比。</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tblCellMar>
            <w:top w:w="15" w:type="dxa"/>
            <w:left w:w="15" w:type="dxa"/>
            <w:bottom w:w="15" w:type="dxa"/>
            <w:right w:w="15" w:type="dxa"/>
          </w:tblCellMar>
        </w:tblPrEx>
        <w:tc>
          <w:tcPr>
            <w:tcW w:w="7440"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初赛作品提交要求</w:t>
            </w:r>
          </w:p>
        </w:tc>
        <w:tc>
          <w:tcPr>
            <w:tcW w:w="11895" w:type="dxa"/>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1、提供源文件、说明使用文档以及算法的实现原理说明，如果使用开源算法，请注明。</w:t>
            </w:r>
          </w:p>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2、结果验证：</w:t>
            </w:r>
            <w:r>
              <w:rPr>
                <w:rFonts w:hint="eastAsia" w:ascii="微软雅黑" w:hAnsi="微软雅黑" w:eastAsia="微软雅黑" w:cs="微软雅黑"/>
                <w:color w:val="C00000"/>
                <w:sz w:val="24"/>
                <w:szCs w:val="24"/>
              </w:rPr>
              <w:t>根据后期给定的测试集数据，</w:t>
            </w:r>
            <w:r>
              <w:rPr>
                <w:rFonts w:hint="eastAsia" w:ascii="微软雅黑" w:hAnsi="微软雅黑" w:eastAsia="微软雅黑" w:cs="微软雅黑"/>
                <w:color w:val="333333"/>
                <w:sz w:val="24"/>
                <w:szCs w:val="24"/>
              </w:rPr>
              <w:t>通过参赛选手的程序进行分类，得出f1_score均值，作为主要参考。</w:t>
            </w:r>
          </w:p>
          <w:p>
            <w:pPr>
              <w:pStyle w:val="4"/>
              <w:keepNext w:val="0"/>
              <w:keepLines w:val="0"/>
              <w:widowControl/>
              <w:suppressLineNumbers w:val="0"/>
              <w:spacing w:before="225" w:beforeAutospacing="0" w:line="420" w:lineRule="atLeast"/>
              <w:jc w:val="left"/>
              <w:rPr>
                <w:color w:val="333333"/>
                <w:sz w:val="24"/>
                <w:szCs w:val="24"/>
              </w:rPr>
            </w:pPr>
            <w:r>
              <w:rPr>
                <w:rFonts w:hint="eastAsia" w:ascii="微软雅黑" w:hAnsi="微软雅黑" w:eastAsia="微软雅黑" w:cs="微软雅黑"/>
                <w:color w:val="333333"/>
                <w:sz w:val="24"/>
                <w:szCs w:val="24"/>
              </w:rPr>
              <w:t>3、演示视频（7分钟内）</w:t>
            </w:r>
          </w:p>
        </w:tc>
      </w:tr>
    </w:tbl>
    <w:p>
      <w:pPr>
        <w:pStyle w:val="4"/>
        <w:keepNext w:val="0"/>
        <w:keepLines w:val="0"/>
        <w:widowControl/>
        <w:suppressLineNumbers w:val="0"/>
        <w:spacing w:before="226" w:beforeAutospacing="0" w:after="0" w:afterAutospacing="0" w:line="420" w:lineRule="atLeast"/>
        <w:ind w:left="0" w:right="0"/>
        <w:jc w:val="left"/>
        <w:rPr>
          <w:color w:val="333333"/>
          <w:sz w:val="24"/>
          <w:szCs w:val="24"/>
        </w:rPr>
      </w:pPr>
      <w:r>
        <w:rPr>
          <w:rStyle w:val="7"/>
          <w:rFonts w:hint="eastAsia" w:ascii="宋体" w:hAnsi="宋体" w:eastAsia="宋体" w:cs="宋体"/>
          <w:color w:val="000000"/>
          <w:kern w:val="0"/>
          <w:sz w:val="24"/>
          <w:szCs w:val="24"/>
          <w:shd w:val="clear" w:fill="FFFFFF"/>
        </w:rPr>
        <w:t>出题企业：</w:t>
      </w:r>
      <w:r>
        <w:rPr>
          <w:rStyle w:val="7"/>
          <w:rFonts w:hint="eastAsia" w:ascii="微软雅黑" w:hAnsi="微软雅黑" w:eastAsia="微软雅黑" w:cs="微软雅黑"/>
          <w:color w:val="333333"/>
          <w:sz w:val="24"/>
          <w:szCs w:val="24"/>
          <w:shd w:val="clear" w:fill="FFFFFF"/>
        </w:rPr>
        <w:t>浪潮云信息技术股份公司</w:t>
      </w:r>
    </w:p>
    <w:p>
      <w:pPr>
        <w:pStyle w:val="4"/>
        <w:keepNext w:val="0"/>
        <w:keepLines w:val="0"/>
        <w:widowControl/>
        <w:suppressLineNumbers w:val="0"/>
        <w:spacing w:before="226" w:beforeAutospacing="0" w:after="0" w:afterAutospacing="0" w:line="420" w:lineRule="atLeast"/>
        <w:ind w:left="0" w:right="0"/>
        <w:jc w:val="left"/>
        <w:rPr>
          <w:color w:val="333333"/>
          <w:sz w:val="24"/>
          <w:szCs w:val="24"/>
        </w:rPr>
      </w:pPr>
      <w:r>
        <w:rPr>
          <w:rFonts w:hint="eastAsia" w:ascii="宋体" w:hAnsi="宋体" w:eastAsia="宋体" w:cs="宋体"/>
          <w:color w:val="000000"/>
          <w:kern w:val="0"/>
          <w:sz w:val="24"/>
          <w:szCs w:val="24"/>
          <w:shd w:val="clear" w:fill="FFFFFF"/>
        </w:rPr>
        <w:t>答疑老师：</w:t>
      </w:r>
      <w:r>
        <w:rPr>
          <w:rFonts w:hint="eastAsia" w:ascii="微软雅黑" w:hAnsi="微软雅黑" w:eastAsia="微软雅黑" w:cs="微软雅黑"/>
          <w:color w:val="333333"/>
          <w:sz w:val="24"/>
          <w:szCs w:val="24"/>
          <w:shd w:val="clear" w:fill="FFFFFF"/>
        </w:rPr>
        <w:t>邢老师  答疑QQ群：490719434</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243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800080"/>
      <w:u w:val="none"/>
    </w:rPr>
  </w:style>
  <w:style w:type="character" w:styleId="9">
    <w:name w:val="Hyperlink"/>
    <w:basedOn w:val="6"/>
    <w:uiPriority w:val="0"/>
    <w:rPr>
      <w:color w:val="0000FF"/>
      <w:u w:val="none"/>
    </w:rPr>
  </w:style>
  <w:style w:type="character" w:customStyle="1" w:styleId="10">
    <w:name w:val="nth-of-type(3)"/>
    <w:basedOn w:val="6"/>
    <w:uiPriority w:val="0"/>
  </w:style>
  <w:style w:type="character" w:customStyle="1" w:styleId="11">
    <w:name w:val="nth-of-type(3)1"/>
    <w:basedOn w:val="6"/>
    <w:uiPriority w:val="0"/>
  </w:style>
  <w:style w:type="character" w:customStyle="1" w:styleId="12">
    <w:name w:val="nth-of-type(1)"/>
    <w:basedOn w:val="6"/>
    <w:uiPriority w:val="0"/>
  </w:style>
  <w:style w:type="character" w:customStyle="1" w:styleId="13">
    <w:name w:val="nth-of-type(1)1"/>
    <w:basedOn w:val="6"/>
    <w:uiPriority w:val="0"/>
  </w:style>
  <w:style w:type="character" w:customStyle="1" w:styleId="14">
    <w:name w:val="nth-of-type(2)"/>
    <w:basedOn w:val="6"/>
    <w:uiPriority w:val="0"/>
  </w:style>
  <w:style w:type="character" w:customStyle="1" w:styleId="15">
    <w:name w:val="nth-of-type(2)1"/>
    <w:basedOn w:val="6"/>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Liangyan</dc:creator>
  <cp:lastModifiedBy>梁燕</cp:lastModifiedBy>
  <dcterms:modified xsi:type="dcterms:W3CDTF">2021-04-01T07:40:50Z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24D1710D3E164671B836C451B38806B1</vt:lpwstr>
  </property>
</Properties>
</file>