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FD3" w:rsidRPr="003943BC" w:rsidRDefault="00565FD3" w:rsidP="00135BD3">
      <w:pPr>
        <w:pStyle w:val="NoSpacing"/>
        <w:rPr>
          <w:rFonts w:asciiTheme="minorHAnsi" w:hAnsiTheme="minorHAnsi" w:cstheme="minorHAnsi"/>
        </w:rPr>
      </w:pPr>
    </w:p>
    <w:p w:rsidR="00F20780" w:rsidRPr="007E5CAE" w:rsidRDefault="007E5CAE" w:rsidP="007E5CAE">
      <w:pPr>
        <w:widowControl/>
        <w:autoSpaceDE/>
        <w:autoSpaceDN/>
        <w:adjustRightInd/>
        <w:jc w:val="both"/>
        <w:rPr>
          <w:rFonts w:asciiTheme="minorHAnsi" w:eastAsiaTheme="minorHAnsi" w:hAnsiTheme="minorHAnsi" w:cstheme="minorHAnsi"/>
          <w:b/>
          <w:sz w:val="22"/>
          <w:szCs w:val="22"/>
        </w:rPr>
      </w:pPr>
      <w:r w:rsidRPr="007E5CAE">
        <w:rPr>
          <w:rFonts w:asciiTheme="minorHAnsi" w:hAnsiTheme="minorHAnsi" w:cstheme="minorHAnsi"/>
          <w:b/>
          <w:sz w:val="22"/>
          <w:szCs w:val="22"/>
        </w:rPr>
        <w:t>FET CERTIFICATE: EARLY CHILDHOOD DEVELOPMENTNQF L4</w:t>
      </w:r>
      <w:r w:rsidR="001600DF" w:rsidRPr="007E5CAE">
        <w:rPr>
          <w:rFonts w:asciiTheme="minorHAnsi" w:eastAsiaTheme="minorHAnsi" w:hAnsiTheme="minorHAnsi" w:cstheme="minorHAnsi"/>
          <w:b/>
          <w:sz w:val="22"/>
          <w:szCs w:val="22"/>
        </w:rPr>
        <w:t xml:space="preserve"> CURRICULUM DESIGN</w:t>
      </w:r>
    </w:p>
    <w:p w:rsidR="006671CC" w:rsidRPr="007E5CAE" w:rsidRDefault="006671CC" w:rsidP="000D2E96">
      <w:pPr>
        <w:widowControl/>
        <w:autoSpaceDE/>
        <w:autoSpaceDN/>
        <w:adjustRightInd/>
        <w:rPr>
          <w:rFonts w:asciiTheme="minorHAnsi" w:eastAsiaTheme="minorHAnsi" w:hAnsiTheme="minorHAnsi" w:cstheme="minorHAnsi"/>
          <w:sz w:val="22"/>
          <w:szCs w:val="22"/>
        </w:rPr>
      </w:pPr>
    </w:p>
    <w:p w:rsidR="006671CC" w:rsidRPr="003943BC" w:rsidRDefault="00552C78" w:rsidP="006671CC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  <w:r w:rsidRPr="003943BC">
        <w:rPr>
          <w:rFonts w:asciiTheme="minorHAnsi" w:hAnsiTheme="minorHAnsi" w:cstheme="minorHAnsi"/>
          <w:b/>
          <w:sz w:val="20"/>
          <w:szCs w:val="20"/>
        </w:rPr>
        <w:t>Qualification</w:t>
      </w:r>
      <w:r w:rsidR="006671CC" w:rsidRPr="003943BC">
        <w:rPr>
          <w:rFonts w:asciiTheme="minorHAnsi" w:hAnsiTheme="minorHAnsi" w:cstheme="minorHAnsi"/>
          <w:b/>
          <w:sz w:val="20"/>
          <w:szCs w:val="20"/>
        </w:rPr>
        <w:t xml:space="preserve"> Details:</w:t>
      </w:r>
    </w:p>
    <w:p w:rsidR="006671CC" w:rsidRPr="003943BC" w:rsidRDefault="006671CC" w:rsidP="006671CC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</w:p>
    <w:p w:rsidR="006671CC" w:rsidRPr="003943BC" w:rsidRDefault="00552C78" w:rsidP="006671CC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  <w:r w:rsidRPr="003943BC">
        <w:rPr>
          <w:rFonts w:asciiTheme="minorHAnsi" w:hAnsiTheme="minorHAnsi" w:cstheme="minorHAnsi"/>
          <w:b/>
          <w:sz w:val="20"/>
          <w:szCs w:val="20"/>
        </w:rPr>
        <w:t>Qualification</w:t>
      </w:r>
      <w:r w:rsidR="006671CC" w:rsidRPr="003943BC">
        <w:rPr>
          <w:rFonts w:asciiTheme="minorHAnsi" w:hAnsiTheme="minorHAnsi" w:cstheme="minorHAnsi"/>
          <w:b/>
          <w:sz w:val="20"/>
          <w:szCs w:val="20"/>
        </w:rPr>
        <w:t xml:space="preserve"> Name</w:t>
      </w:r>
    </w:p>
    <w:p w:rsidR="006671CC" w:rsidRPr="003943BC" w:rsidRDefault="006A4B5D" w:rsidP="006671CC">
      <w:pPr>
        <w:widowControl/>
        <w:autoSpaceDE/>
        <w:autoSpaceDN/>
        <w:adjustRightInd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br/>
      </w:r>
      <w:r w:rsidR="006671CC" w:rsidRPr="003943BC">
        <w:rPr>
          <w:rFonts w:asciiTheme="minorHAnsi" w:hAnsiTheme="minorHAnsi" w:cstheme="minorHAnsi"/>
          <w:sz w:val="20"/>
          <w:szCs w:val="20"/>
        </w:rPr>
        <w:t>58761: Further Education and Training Certificate: Early Childhood Development</w:t>
      </w:r>
    </w:p>
    <w:p w:rsidR="00552C78" w:rsidRPr="003943BC" w:rsidRDefault="00552C78" w:rsidP="006671CC">
      <w:pPr>
        <w:widowControl/>
        <w:autoSpaceDE/>
        <w:autoSpaceDN/>
        <w:adjustRightInd/>
        <w:rPr>
          <w:rFonts w:asciiTheme="minorHAnsi" w:hAnsiTheme="minorHAnsi" w:cstheme="minorHAnsi"/>
          <w:sz w:val="20"/>
          <w:szCs w:val="20"/>
        </w:rPr>
      </w:pPr>
      <w:r w:rsidRPr="003943BC">
        <w:rPr>
          <w:rFonts w:asciiTheme="minorHAnsi" w:hAnsiTheme="minorHAnsi" w:cstheme="minorHAnsi"/>
          <w:sz w:val="20"/>
          <w:szCs w:val="20"/>
        </w:rPr>
        <w:t>NQF Level</w:t>
      </w:r>
      <w:r w:rsidR="00751067" w:rsidRPr="003943BC">
        <w:rPr>
          <w:rFonts w:asciiTheme="minorHAnsi" w:hAnsiTheme="minorHAnsi" w:cstheme="minorHAnsi"/>
          <w:sz w:val="20"/>
          <w:szCs w:val="20"/>
        </w:rPr>
        <w:t xml:space="preserve"> 4</w:t>
      </w:r>
    </w:p>
    <w:p w:rsidR="00751067" w:rsidRPr="003943BC" w:rsidRDefault="00C70104" w:rsidP="006671CC">
      <w:pPr>
        <w:widowControl/>
        <w:autoSpaceDE/>
        <w:autoSpaceDN/>
        <w:adjustRightInd/>
        <w:rPr>
          <w:rFonts w:asciiTheme="minorHAnsi" w:hAnsiTheme="minorHAnsi" w:cstheme="minorHAnsi"/>
          <w:sz w:val="20"/>
          <w:szCs w:val="20"/>
        </w:rPr>
      </w:pPr>
      <w:r w:rsidRPr="003943BC">
        <w:rPr>
          <w:rFonts w:asciiTheme="minorHAnsi" w:hAnsiTheme="minorHAnsi" w:cstheme="minorHAnsi"/>
          <w:sz w:val="20"/>
          <w:szCs w:val="20"/>
        </w:rPr>
        <w:t xml:space="preserve">Total credits to be obtained after achievement: </w:t>
      </w:r>
      <w:r w:rsidR="007537AA">
        <w:rPr>
          <w:rFonts w:asciiTheme="minorHAnsi" w:hAnsiTheme="minorHAnsi" w:cstheme="minorHAnsi"/>
          <w:sz w:val="20"/>
          <w:szCs w:val="20"/>
        </w:rPr>
        <w:t>194</w:t>
      </w:r>
      <w:bookmarkStart w:id="0" w:name="_GoBack"/>
      <w:bookmarkEnd w:id="0"/>
    </w:p>
    <w:p w:rsidR="006671CC" w:rsidRPr="003943BC" w:rsidRDefault="006671CC" w:rsidP="006671CC">
      <w:pPr>
        <w:widowControl/>
        <w:autoSpaceDE/>
        <w:autoSpaceDN/>
        <w:adjustRightInd/>
        <w:rPr>
          <w:rFonts w:asciiTheme="minorHAnsi" w:hAnsiTheme="minorHAnsi" w:cstheme="minorHAnsi"/>
          <w:sz w:val="20"/>
          <w:szCs w:val="20"/>
        </w:rPr>
      </w:pPr>
    </w:p>
    <w:p w:rsidR="006671CC" w:rsidRPr="003943BC" w:rsidRDefault="006671CC" w:rsidP="006671CC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  <w:r w:rsidRPr="003943BC">
        <w:rPr>
          <w:rFonts w:asciiTheme="minorHAnsi" w:hAnsiTheme="minorHAnsi" w:cstheme="minorHAnsi"/>
          <w:b/>
          <w:sz w:val="20"/>
          <w:szCs w:val="20"/>
        </w:rPr>
        <w:t xml:space="preserve">Purpose of the </w:t>
      </w:r>
      <w:r w:rsidR="00552C78" w:rsidRPr="003943BC">
        <w:rPr>
          <w:rFonts w:asciiTheme="minorHAnsi" w:hAnsiTheme="minorHAnsi" w:cstheme="minorHAnsi"/>
          <w:b/>
          <w:sz w:val="20"/>
          <w:szCs w:val="20"/>
        </w:rPr>
        <w:t>Qualification</w:t>
      </w:r>
    </w:p>
    <w:p w:rsidR="006671CC" w:rsidRPr="003943BC" w:rsidRDefault="006A4B5D" w:rsidP="006671CC">
      <w:pPr>
        <w:widowControl/>
        <w:autoSpaceDE/>
        <w:autoSpaceDN/>
        <w:adjustRightInd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br/>
      </w:r>
      <w:r w:rsidR="006671CC" w:rsidRPr="003943BC">
        <w:rPr>
          <w:rFonts w:asciiTheme="minorHAnsi" w:hAnsiTheme="minorHAnsi" w:cstheme="minorHAnsi"/>
          <w:sz w:val="20"/>
          <w:szCs w:val="20"/>
        </w:rPr>
        <w:t xml:space="preserve">This is an entry-level Qualification for those who want to enter the field of Education, Training and Development, specifically within the sub-field of Early Childhood Development (ECD). </w:t>
      </w:r>
      <w:r w:rsidR="007E5CAE">
        <w:rPr>
          <w:rFonts w:asciiTheme="minorHAnsi" w:hAnsiTheme="minorHAnsi" w:cstheme="minorHAnsi"/>
          <w:sz w:val="20"/>
          <w:szCs w:val="20"/>
        </w:rPr>
        <w:t>This qualification is aimed at people who are already practicing within th</w:t>
      </w:r>
      <w:r w:rsidR="00F768F2">
        <w:rPr>
          <w:rFonts w:asciiTheme="minorHAnsi" w:hAnsiTheme="minorHAnsi" w:cstheme="minorHAnsi"/>
          <w:sz w:val="20"/>
          <w:szCs w:val="20"/>
        </w:rPr>
        <w:t>e field without formal recognition as well as for those who wish to enter the field. The qualification enables recipients to plan and prepare for early childhood development; facilitate and monitor the development of babies, toddlers and young children; and provide dare and support to babies, toddlers and young children.</w:t>
      </w:r>
    </w:p>
    <w:p w:rsidR="00F768F2" w:rsidRDefault="00F768F2" w:rsidP="0040690E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</w:p>
    <w:p w:rsidR="0040690E" w:rsidRPr="003943BC" w:rsidRDefault="0040690E" w:rsidP="0040690E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  <w:r w:rsidRPr="003943BC">
        <w:rPr>
          <w:rFonts w:asciiTheme="minorHAnsi" w:hAnsiTheme="minorHAnsi" w:cstheme="minorHAnsi"/>
          <w:b/>
          <w:sz w:val="20"/>
          <w:szCs w:val="20"/>
        </w:rPr>
        <w:t xml:space="preserve">Target Group  </w:t>
      </w:r>
    </w:p>
    <w:p w:rsidR="005108CA" w:rsidRPr="003943BC" w:rsidRDefault="005108CA" w:rsidP="005108CA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0"/>
          <w:szCs w:val="20"/>
        </w:rPr>
      </w:pPr>
      <w:r w:rsidRPr="003943BC">
        <w:rPr>
          <w:rFonts w:asciiTheme="minorHAnsi" w:hAnsiTheme="minorHAnsi" w:cstheme="minorHAnsi"/>
          <w:sz w:val="20"/>
          <w:szCs w:val="20"/>
        </w:rPr>
        <w:t>Teachers working in the ECD field with only practical experience; with nor or inadequate training </w:t>
      </w:r>
    </w:p>
    <w:p w:rsidR="005108CA" w:rsidRPr="003943BC" w:rsidRDefault="005108CA" w:rsidP="005108CA">
      <w:pPr>
        <w:widowControl/>
        <w:numPr>
          <w:ilvl w:val="0"/>
          <w:numId w:val="23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Theme="minorHAnsi" w:hAnsiTheme="minorHAnsi" w:cstheme="minorHAnsi"/>
          <w:sz w:val="20"/>
          <w:szCs w:val="20"/>
        </w:rPr>
      </w:pPr>
      <w:r w:rsidRPr="003943BC">
        <w:rPr>
          <w:rFonts w:asciiTheme="minorHAnsi" w:hAnsiTheme="minorHAnsi" w:cstheme="minorHAnsi"/>
          <w:sz w:val="20"/>
          <w:szCs w:val="20"/>
        </w:rPr>
        <w:t>Teachers planning a career change or who have an interest in ECD (ages 3-6 years) </w:t>
      </w:r>
    </w:p>
    <w:p w:rsidR="005108CA" w:rsidRPr="003943BC" w:rsidRDefault="005108CA" w:rsidP="005108CA">
      <w:pPr>
        <w:widowControl/>
        <w:numPr>
          <w:ilvl w:val="0"/>
          <w:numId w:val="23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Theme="minorHAnsi" w:hAnsiTheme="minorHAnsi" w:cstheme="minorHAnsi"/>
          <w:sz w:val="20"/>
          <w:szCs w:val="20"/>
        </w:rPr>
      </w:pPr>
      <w:r w:rsidRPr="003943BC">
        <w:rPr>
          <w:rFonts w:asciiTheme="minorHAnsi" w:hAnsiTheme="minorHAnsi" w:cstheme="minorHAnsi"/>
          <w:sz w:val="20"/>
          <w:szCs w:val="20"/>
        </w:rPr>
        <w:t>Students who are interested to start a career in ECD </w:t>
      </w:r>
    </w:p>
    <w:p w:rsidR="005108CA" w:rsidRPr="003943BC" w:rsidRDefault="005108CA" w:rsidP="005108CA">
      <w:pPr>
        <w:widowControl/>
        <w:numPr>
          <w:ilvl w:val="0"/>
          <w:numId w:val="23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Theme="minorHAnsi" w:hAnsiTheme="minorHAnsi" w:cstheme="minorHAnsi"/>
          <w:sz w:val="20"/>
          <w:szCs w:val="20"/>
        </w:rPr>
      </w:pPr>
      <w:r w:rsidRPr="003943BC">
        <w:rPr>
          <w:rFonts w:asciiTheme="minorHAnsi" w:hAnsiTheme="minorHAnsi" w:cstheme="minorHAnsi"/>
          <w:sz w:val="20"/>
          <w:szCs w:val="20"/>
        </w:rPr>
        <w:t>Au Pairs, Nannies, Day-care mothers and parents who would like to learn more about child development, teaching and day-care </w:t>
      </w:r>
    </w:p>
    <w:p w:rsidR="005108CA" w:rsidRPr="003943BC" w:rsidRDefault="005108CA" w:rsidP="005108CA">
      <w:pPr>
        <w:widowControl/>
        <w:numPr>
          <w:ilvl w:val="0"/>
          <w:numId w:val="23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Theme="minorHAnsi" w:hAnsiTheme="minorHAnsi" w:cstheme="minorHAnsi"/>
          <w:sz w:val="20"/>
          <w:szCs w:val="20"/>
        </w:rPr>
      </w:pPr>
      <w:r w:rsidRPr="003943BC">
        <w:rPr>
          <w:rFonts w:asciiTheme="minorHAnsi" w:hAnsiTheme="minorHAnsi" w:cstheme="minorHAnsi"/>
          <w:sz w:val="20"/>
          <w:szCs w:val="20"/>
        </w:rPr>
        <w:t>Persons who are interested in starting a Day-care Centrum </w:t>
      </w:r>
    </w:p>
    <w:p w:rsidR="00552C78" w:rsidRPr="003943BC" w:rsidRDefault="00552C78" w:rsidP="00C70104">
      <w:pPr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943BC">
        <w:rPr>
          <w:rFonts w:asciiTheme="minorHAnsi" w:hAnsiTheme="minorHAnsi" w:cstheme="minorHAnsi"/>
          <w:b/>
          <w:sz w:val="20"/>
          <w:szCs w:val="20"/>
          <w:u w:val="single"/>
        </w:rPr>
        <w:t xml:space="preserve">Qualification Objectives </w:t>
      </w:r>
    </w:p>
    <w:p w:rsidR="00552C78" w:rsidRPr="003943BC" w:rsidRDefault="00552C78" w:rsidP="00552C78">
      <w:pPr>
        <w:ind w:left="360"/>
        <w:rPr>
          <w:rFonts w:asciiTheme="minorHAnsi" w:hAnsiTheme="minorHAnsi" w:cstheme="minorHAnsi"/>
          <w:b/>
          <w:sz w:val="20"/>
          <w:szCs w:val="20"/>
        </w:rPr>
      </w:pPr>
    </w:p>
    <w:p w:rsidR="00552C78" w:rsidRPr="003943BC" w:rsidRDefault="00552C78" w:rsidP="00552C78">
      <w:pPr>
        <w:ind w:left="420"/>
        <w:rPr>
          <w:rFonts w:asciiTheme="minorHAnsi" w:hAnsiTheme="minorHAnsi" w:cstheme="minorHAnsi"/>
          <w:sz w:val="20"/>
          <w:szCs w:val="20"/>
        </w:rPr>
      </w:pPr>
      <w:r w:rsidRPr="003943BC">
        <w:rPr>
          <w:rFonts w:asciiTheme="minorHAnsi" w:hAnsiTheme="minorHAnsi" w:cstheme="minorHAnsi"/>
          <w:color w:val="000000"/>
          <w:sz w:val="20"/>
          <w:szCs w:val="20"/>
        </w:rPr>
        <w:t>- Communicate in a variety of ways within Early Childhood Development and societal settings. </w:t>
      </w:r>
      <w:r w:rsidRPr="003943BC">
        <w:rPr>
          <w:rFonts w:asciiTheme="minorHAnsi" w:hAnsiTheme="minorHAnsi" w:cstheme="minorHAnsi"/>
          <w:color w:val="000000"/>
          <w:sz w:val="20"/>
          <w:szCs w:val="20"/>
        </w:rPr>
        <w:br/>
        <w:t xml:space="preserve"> - Use mathematics literacy in real life and education, training and development situations. </w:t>
      </w:r>
      <w:r w:rsidRPr="003943BC">
        <w:rPr>
          <w:rFonts w:asciiTheme="minorHAnsi" w:hAnsiTheme="minorHAnsi" w:cstheme="minorHAnsi"/>
          <w:color w:val="000000"/>
          <w:sz w:val="20"/>
          <w:szCs w:val="20"/>
        </w:rPr>
        <w:br/>
        <w:t>- Plan and prepare for Early Childhood Development. </w:t>
      </w:r>
      <w:r w:rsidRPr="003943BC">
        <w:rPr>
          <w:rFonts w:asciiTheme="minorHAnsi" w:hAnsiTheme="minorHAnsi" w:cstheme="minorHAnsi"/>
          <w:color w:val="000000"/>
          <w:sz w:val="20"/>
          <w:szCs w:val="20"/>
        </w:rPr>
        <w:br/>
        <w:t>- Facilitate and monitor the development of babies, toddlers and young children. </w:t>
      </w:r>
    </w:p>
    <w:p w:rsidR="00552C78" w:rsidRPr="003943BC" w:rsidRDefault="00552C78" w:rsidP="00552C78">
      <w:pPr>
        <w:ind w:left="420"/>
        <w:rPr>
          <w:rFonts w:asciiTheme="minorHAnsi" w:hAnsiTheme="minorHAnsi" w:cstheme="minorHAnsi"/>
          <w:sz w:val="20"/>
          <w:szCs w:val="20"/>
        </w:rPr>
      </w:pPr>
      <w:r w:rsidRPr="003943BC">
        <w:rPr>
          <w:rFonts w:asciiTheme="minorHAnsi" w:hAnsiTheme="minorHAnsi" w:cstheme="minorHAnsi"/>
          <w:color w:val="000000"/>
          <w:sz w:val="20"/>
          <w:szCs w:val="20"/>
        </w:rPr>
        <w:t>- Provide care and support for babies, toddlers and young children</w:t>
      </w:r>
    </w:p>
    <w:p w:rsidR="00C70104" w:rsidRPr="003943BC" w:rsidRDefault="00C70104" w:rsidP="0040690E">
      <w:pPr>
        <w:widowControl/>
        <w:autoSpaceDE/>
        <w:autoSpaceDN/>
        <w:adjustRightInd/>
        <w:rPr>
          <w:rFonts w:asciiTheme="minorHAnsi" w:hAnsiTheme="minorHAnsi" w:cstheme="minorHAnsi"/>
          <w:sz w:val="18"/>
          <w:szCs w:val="18"/>
        </w:rPr>
      </w:pPr>
    </w:p>
    <w:p w:rsidR="0040690E" w:rsidRPr="003943BC" w:rsidRDefault="0040690E" w:rsidP="00581955">
      <w:pPr>
        <w:pStyle w:val="Heading9"/>
      </w:pPr>
      <w:r w:rsidRPr="003943BC">
        <w:t>Entry/Admission requirements</w:t>
      </w:r>
    </w:p>
    <w:p w:rsidR="00552C78" w:rsidRPr="003943BC" w:rsidRDefault="00552C78" w:rsidP="0040690E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</w:p>
    <w:p w:rsidR="0085668F" w:rsidRPr="0085668F" w:rsidRDefault="0085668F" w:rsidP="0085668F">
      <w:pPr>
        <w:pStyle w:val="ListParagraph"/>
        <w:numPr>
          <w:ilvl w:val="0"/>
          <w:numId w:val="31"/>
        </w:numPr>
        <w:spacing w:after="0" w:line="24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85668F">
        <w:rPr>
          <w:rFonts w:asciiTheme="minorHAnsi" w:hAnsiTheme="minorHAnsi" w:cstheme="minorHAnsi"/>
          <w:color w:val="000000"/>
          <w:sz w:val="20"/>
          <w:szCs w:val="20"/>
        </w:rPr>
        <w:t>Communication and Mathematical Literacy at NQF level 3 or equivalent.</w:t>
      </w:r>
    </w:p>
    <w:p w:rsidR="0085668F" w:rsidRDefault="0085668F" w:rsidP="0085668F">
      <w:pPr>
        <w:pStyle w:val="ListParagraph"/>
        <w:numPr>
          <w:ilvl w:val="0"/>
          <w:numId w:val="31"/>
        </w:numPr>
        <w:shd w:val="clear" w:color="auto" w:fill="FFFFFF"/>
        <w:spacing w:before="75" w:after="0" w:line="240" w:lineRule="auto"/>
        <w:ind w:right="75"/>
        <w:textAlignment w:val="baseline"/>
        <w:rPr>
          <w:rFonts w:asciiTheme="minorHAnsi" w:hAnsiTheme="minorHAnsi" w:cstheme="minorHAnsi"/>
          <w:b/>
          <w:sz w:val="20"/>
          <w:szCs w:val="20"/>
        </w:rPr>
      </w:pPr>
      <w:r w:rsidRPr="0085668F">
        <w:rPr>
          <w:rFonts w:asciiTheme="minorHAnsi" w:hAnsiTheme="minorHAnsi" w:cstheme="minorHAnsi"/>
          <w:color w:val="000000"/>
          <w:sz w:val="20"/>
          <w:szCs w:val="20"/>
        </w:rPr>
        <w:t>Second language at NQF level 2 or equivalent. </w:t>
      </w:r>
      <w:r w:rsidRPr="0085668F">
        <w:rPr>
          <w:rFonts w:asciiTheme="minorHAnsi" w:hAnsiTheme="minorHAnsi" w:cstheme="minorHAnsi"/>
          <w:color w:val="000000"/>
          <w:sz w:val="20"/>
          <w:szCs w:val="20"/>
        </w:rPr>
        <w:br/>
      </w:r>
    </w:p>
    <w:p w:rsidR="00BD7914" w:rsidRDefault="00BD7914">
      <w:pPr>
        <w:widowControl/>
        <w:autoSpaceDE/>
        <w:autoSpaceDN/>
        <w:adjustRightInd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br w:type="page"/>
      </w:r>
    </w:p>
    <w:p w:rsidR="008C79CA" w:rsidRPr="003943BC" w:rsidRDefault="006A2C95" w:rsidP="006A2C95">
      <w:pPr>
        <w:widowControl/>
        <w:autoSpaceDE/>
        <w:autoSpaceDN/>
        <w:adjustRightInd/>
        <w:rPr>
          <w:rFonts w:asciiTheme="minorHAnsi" w:hAnsiTheme="minorHAnsi" w:cstheme="minorHAnsi"/>
          <w:sz w:val="20"/>
          <w:szCs w:val="20"/>
        </w:rPr>
      </w:pPr>
      <w:r w:rsidRPr="00662093">
        <w:rPr>
          <w:rFonts w:asciiTheme="minorHAnsi" w:hAnsiTheme="minorHAnsi" w:cstheme="minorHAnsi"/>
          <w:b/>
          <w:sz w:val="22"/>
          <w:szCs w:val="22"/>
        </w:rPr>
        <w:lastRenderedPageBreak/>
        <w:t xml:space="preserve">58761: Early Childhood Development </w:t>
      </w:r>
      <w:r w:rsidR="00D226F4" w:rsidRPr="00662093">
        <w:rPr>
          <w:rFonts w:asciiTheme="minorHAnsi" w:hAnsiTheme="minorHAnsi" w:cstheme="minorHAnsi"/>
          <w:b/>
          <w:sz w:val="22"/>
          <w:szCs w:val="22"/>
        </w:rPr>
        <w:t>Programme</w:t>
      </w:r>
      <w:r w:rsidR="007E5CAE" w:rsidRPr="00662093">
        <w:rPr>
          <w:rFonts w:asciiTheme="minorHAnsi" w:hAnsiTheme="minorHAnsi" w:cstheme="minorHAnsi"/>
          <w:b/>
          <w:sz w:val="22"/>
          <w:szCs w:val="22"/>
        </w:rPr>
        <w:t xml:space="preserve"> Content</w:t>
      </w:r>
      <w:r w:rsidR="008C79CA" w:rsidRPr="00662093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38"/>
        <w:gridCol w:w="870"/>
        <w:gridCol w:w="5078"/>
        <w:gridCol w:w="1453"/>
        <w:gridCol w:w="1331"/>
      </w:tblGrid>
      <w:tr w:rsidR="0049062D" w:rsidRPr="0049062D" w:rsidTr="0049062D">
        <w:tc>
          <w:tcPr>
            <w:tcW w:w="0" w:type="auto"/>
            <w:hideMark/>
          </w:tcPr>
          <w:p w:rsidR="0049062D" w:rsidRPr="0049062D" w:rsidRDefault="0049062D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21" w:type="pct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b/>
                <w:bCs/>
                <w:color w:val="000000"/>
                <w:sz w:val="20"/>
                <w:szCs w:val="20"/>
              </w:rPr>
              <w:t>UNIT STANDARD TITLE</w:t>
            </w:r>
          </w:p>
        </w:tc>
        <w:tc>
          <w:tcPr>
            <w:tcW w:w="722" w:type="pct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b/>
                <w:bCs/>
                <w:color w:val="000000"/>
                <w:sz w:val="20"/>
                <w:szCs w:val="20"/>
              </w:rPr>
              <w:t>NQF LEVEL</w:t>
            </w:r>
          </w:p>
        </w:tc>
        <w:tc>
          <w:tcPr>
            <w:tcW w:w="661" w:type="pct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b/>
                <w:bCs/>
                <w:color w:val="000000"/>
                <w:sz w:val="20"/>
                <w:szCs w:val="20"/>
              </w:rPr>
              <w:t>CREDITS</w:t>
            </w:r>
          </w:p>
        </w:tc>
      </w:tr>
      <w:tr w:rsidR="0049062D" w:rsidRPr="0049062D" w:rsidTr="0049062D">
        <w:trPr>
          <w:trHeight w:val="467"/>
        </w:trPr>
        <w:tc>
          <w:tcPr>
            <w:tcW w:w="0" w:type="auto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7" w:tgtFrame="_blank" w:history="1">
              <w:r w:rsidRPr="0049062D">
                <w:rPr>
                  <w:rStyle w:val="Hyperlink"/>
                  <w:rFonts w:asciiTheme="minorHAnsi" w:hAnsiTheme="minorHAnsi" w:cs="Tahoma"/>
                  <w:color w:val="000099"/>
                  <w:sz w:val="20"/>
                  <w:szCs w:val="20"/>
                </w:rPr>
                <w:t>244468</w:t>
              </w:r>
            </w:hyperlink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1" w:type="pct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Prepare resources and set up the environment to support the development of babies, toddlers and young children </w:t>
            </w:r>
          </w:p>
        </w:tc>
        <w:tc>
          <w:tcPr>
            <w:tcW w:w="722" w:type="pct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03 </w:t>
            </w:r>
          </w:p>
        </w:tc>
        <w:tc>
          <w:tcPr>
            <w:tcW w:w="661" w:type="pct"/>
            <w:hideMark/>
          </w:tcPr>
          <w:p w:rsidR="0049062D" w:rsidRPr="0049062D" w:rsidRDefault="0049062D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5 </w:t>
            </w:r>
          </w:p>
        </w:tc>
      </w:tr>
      <w:tr w:rsidR="0049062D" w:rsidRPr="0049062D" w:rsidTr="0049062D">
        <w:tc>
          <w:tcPr>
            <w:tcW w:w="0" w:type="auto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8" w:tgtFrame="_blank" w:history="1">
              <w:r w:rsidRPr="0049062D">
                <w:rPr>
                  <w:rStyle w:val="Hyperlink"/>
                  <w:rFonts w:asciiTheme="minorHAnsi" w:hAnsiTheme="minorHAnsi" w:cs="Tahoma"/>
                  <w:color w:val="000099"/>
                  <w:sz w:val="20"/>
                  <w:szCs w:val="20"/>
                </w:rPr>
                <w:t>244462</w:t>
              </w:r>
            </w:hyperlink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1" w:type="pct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Work with families and communities to support Early Childhood Development </w:t>
            </w:r>
          </w:p>
        </w:tc>
        <w:tc>
          <w:tcPr>
            <w:tcW w:w="722" w:type="pct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03 </w:t>
            </w:r>
          </w:p>
        </w:tc>
        <w:tc>
          <w:tcPr>
            <w:tcW w:w="661" w:type="pct"/>
            <w:hideMark/>
          </w:tcPr>
          <w:p w:rsidR="0049062D" w:rsidRPr="0049062D" w:rsidRDefault="0049062D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5 </w:t>
            </w:r>
          </w:p>
        </w:tc>
      </w:tr>
      <w:tr w:rsidR="0049062D" w:rsidRPr="0049062D" w:rsidTr="0049062D">
        <w:tc>
          <w:tcPr>
            <w:tcW w:w="0" w:type="auto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9" w:tgtFrame="_blank" w:history="1">
              <w:r w:rsidRPr="0049062D">
                <w:rPr>
                  <w:rStyle w:val="Hyperlink"/>
                  <w:rFonts w:asciiTheme="minorHAnsi" w:hAnsiTheme="minorHAnsi" w:cs="Tahoma"/>
                  <w:color w:val="000099"/>
                  <w:sz w:val="20"/>
                  <w:szCs w:val="20"/>
                </w:rPr>
                <w:t>244484</w:t>
              </w:r>
            </w:hyperlink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1" w:type="pct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Demonstrate knowledge and understanding of the development of babies, toddlers and young children </w:t>
            </w:r>
          </w:p>
        </w:tc>
        <w:tc>
          <w:tcPr>
            <w:tcW w:w="722" w:type="pct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04 </w:t>
            </w:r>
          </w:p>
        </w:tc>
        <w:tc>
          <w:tcPr>
            <w:tcW w:w="661" w:type="pct"/>
            <w:hideMark/>
          </w:tcPr>
          <w:p w:rsidR="0049062D" w:rsidRPr="0049062D" w:rsidRDefault="0049062D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8 </w:t>
            </w:r>
          </w:p>
        </w:tc>
      </w:tr>
      <w:tr w:rsidR="0049062D" w:rsidRPr="0049062D" w:rsidTr="0049062D">
        <w:tc>
          <w:tcPr>
            <w:tcW w:w="0" w:type="auto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10" w:tgtFrame="_blank" w:history="1">
              <w:r w:rsidRPr="0049062D">
                <w:rPr>
                  <w:rStyle w:val="Hyperlink"/>
                  <w:rFonts w:asciiTheme="minorHAnsi" w:hAnsiTheme="minorHAnsi" w:cs="Tahoma"/>
                  <w:color w:val="000099"/>
                  <w:sz w:val="20"/>
                  <w:szCs w:val="20"/>
                </w:rPr>
                <w:t>244480</w:t>
              </w:r>
            </w:hyperlink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1" w:type="pct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Facilitate the holistic development of babies, toddlers and young children </w:t>
            </w:r>
          </w:p>
        </w:tc>
        <w:tc>
          <w:tcPr>
            <w:tcW w:w="722" w:type="pct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04 </w:t>
            </w:r>
          </w:p>
        </w:tc>
        <w:tc>
          <w:tcPr>
            <w:tcW w:w="661" w:type="pct"/>
            <w:hideMark/>
          </w:tcPr>
          <w:p w:rsidR="0049062D" w:rsidRPr="0049062D" w:rsidRDefault="0049062D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16 </w:t>
            </w:r>
          </w:p>
        </w:tc>
      </w:tr>
      <w:tr w:rsidR="0049062D" w:rsidRPr="0049062D" w:rsidTr="0049062D">
        <w:tc>
          <w:tcPr>
            <w:tcW w:w="0" w:type="auto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11" w:tgtFrame="_blank" w:history="1">
              <w:r w:rsidRPr="0049062D">
                <w:rPr>
                  <w:rStyle w:val="Hyperlink"/>
                  <w:rFonts w:asciiTheme="minorHAnsi" w:hAnsiTheme="minorHAnsi" w:cs="Tahoma"/>
                  <w:color w:val="000099"/>
                  <w:sz w:val="20"/>
                  <w:szCs w:val="20"/>
                </w:rPr>
                <w:t>244475</w:t>
              </w:r>
            </w:hyperlink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1" w:type="pct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Observe and report on child development </w:t>
            </w:r>
          </w:p>
        </w:tc>
        <w:tc>
          <w:tcPr>
            <w:tcW w:w="722" w:type="pct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04 </w:t>
            </w:r>
          </w:p>
        </w:tc>
        <w:tc>
          <w:tcPr>
            <w:tcW w:w="661" w:type="pct"/>
            <w:hideMark/>
          </w:tcPr>
          <w:p w:rsidR="0049062D" w:rsidRPr="0049062D" w:rsidRDefault="0049062D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6 </w:t>
            </w:r>
          </w:p>
        </w:tc>
      </w:tr>
      <w:tr w:rsidR="0049062D" w:rsidRPr="0049062D" w:rsidTr="0049062D">
        <w:tc>
          <w:tcPr>
            <w:tcW w:w="0" w:type="auto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12" w:tgtFrame="_blank" w:history="1">
              <w:r w:rsidRPr="0049062D">
                <w:rPr>
                  <w:rStyle w:val="Hyperlink"/>
                  <w:rFonts w:asciiTheme="minorHAnsi" w:hAnsiTheme="minorHAnsi" w:cs="Tahoma"/>
                  <w:color w:val="000099"/>
                  <w:sz w:val="20"/>
                  <w:szCs w:val="20"/>
                </w:rPr>
                <w:t>244472</w:t>
              </w:r>
            </w:hyperlink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1" w:type="pct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Prepare Early Childhood Development programmes with support </w:t>
            </w:r>
          </w:p>
        </w:tc>
        <w:tc>
          <w:tcPr>
            <w:tcW w:w="722" w:type="pct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04 </w:t>
            </w:r>
          </w:p>
        </w:tc>
        <w:tc>
          <w:tcPr>
            <w:tcW w:w="661" w:type="pct"/>
            <w:hideMark/>
          </w:tcPr>
          <w:p w:rsidR="0049062D" w:rsidRPr="0049062D" w:rsidRDefault="0049062D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6 </w:t>
            </w:r>
          </w:p>
        </w:tc>
      </w:tr>
      <w:tr w:rsidR="0049062D" w:rsidRPr="0049062D" w:rsidTr="0049062D">
        <w:tc>
          <w:tcPr>
            <w:tcW w:w="0" w:type="auto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13" w:tgtFrame="_blank" w:history="1">
              <w:r w:rsidRPr="0049062D">
                <w:rPr>
                  <w:rStyle w:val="Hyperlink"/>
                  <w:rFonts w:asciiTheme="minorHAnsi" w:hAnsiTheme="minorHAnsi" w:cs="Tahoma"/>
                  <w:color w:val="000099"/>
                  <w:sz w:val="20"/>
                  <w:szCs w:val="20"/>
                </w:rPr>
                <w:t>244469</w:t>
              </w:r>
            </w:hyperlink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1" w:type="pct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Provide care for babies, toddlers and young children </w:t>
            </w:r>
          </w:p>
        </w:tc>
        <w:tc>
          <w:tcPr>
            <w:tcW w:w="722" w:type="pct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04 </w:t>
            </w:r>
          </w:p>
        </w:tc>
        <w:tc>
          <w:tcPr>
            <w:tcW w:w="661" w:type="pct"/>
            <w:hideMark/>
          </w:tcPr>
          <w:p w:rsidR="0049062D" w:rsidRPr="0049062D" w:rsidRDefault="0049062D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10 </w:t>
            </w:r>
          </w:p>
        </w:tc>
      </w:tr>
      <w:tr w:rsidR="0049062D" w:rsidRPr="0049062D" w:rsidTr="0049062D">
        <w:tc>
          <w:tcPr>
            <w:tcW w:w="0" w:type="auto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14" w:tgtFrame="_blank" w:history="1">
              <w:r w:rsidRPr="0049062D">
                <w:rPr>
                  <w:rStyle w:val="Hyperlink"/>
                  <w:rFonts w:asciiTheme="minorHAnsi" w:hAnsiTheme="minorHAnsi" w:cs="Tahoma"/>
                  <w:color w:val="000099"/>
                  <w:sz w:val="20"/>
                  <w:szCs w:val="20"/>
                </w:rPr>
                <w:t>244485</w:t>
              </w:r>
            </w:hyperlink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1" w:type="pct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Design activities to support the development of babies, toddlers and young children </w:t>
            </w:r>
          </w:p>
        </w:tc>
        <w:tc>
          <w:tcPr>
            <w:tcW w:w="722" w:type="pct"/>
            <w:hideMark/>
          </w:tcPr>
          <w:p w:rsidR="0049062D" w:rsidRPr="0049062D" w:rsidRDefault="0049062D" w:rsidP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05</w:t>
            </w:r>
          </w:p>
        </w:tc>
        <w:tc>
          <w:tcPr>
            <w:tcW w:w="661" w:type="pct"/>
            <w:hideMark/>
          </w:tcPr>
          <w:p w:rsidR="0049062D" w:rsidRPr="0049062D" w:rsidRDefault="0049062D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8 </w:t>
            </w:r>
          </w:p>
        </w:tc>
      </w:tr>
      <w:tr w:rsidR="0049062D" w:rsidRPr="0049062D" w:rsidTr="0049062D">
        <w:tc>
          <w:tcPr>
            <w:tcW w:w="0" w:type="auto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Fundamental </w:t>
            </w:r>
          </w:p>
        </w:tc>
        <w:tc>
          <w:tcPr>
            <w:tcW w:w="0" w:type="auto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15" w:tgtFrame="_blank" w:history="1">
              <w:r w:rsidRPr="0049062D">
                <w:rPr>
                  <w:rStyle w:val="Hyperlink"/>
                  <w:rFonts w:asciiTheme="minorHAnsi" w:hAnsiTheme="minorHAnsi" w:cs="Tahoma"/>
                  <w:color w:val="000099"/>
                  <w:sz w:val="20"/>
                  <w:szCs w:val="20"/>
                </w:rPr>
                <w:t>119472</w:t>
              </w:r>
            </w:hyperlink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1" w:type="pct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Accommodate audience and context needs in oral/signed communication </w:t>
            </w:r>
          </w:p>
        </w:tc>
        <w:tc>
          <w:tcPr>
            <w:tcW w:w="722" w:type="pct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03 </w:t>
            </w:r>
          </w:p>
        </w:tc>
        <w:tc>
          <w:tcPr>
            <w:tcW w:w="661" w:type="pct"/>
            <w:hideMark/>
          </w:tcPr>
          <w:p w:rsidR="0049062D" w:rsidRPr="0049062D" w:rsidRDefault="0049062D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5 </w:t>
            </w:r>
          </w:p>
        </w:tc>
      </w:tr>
      <w:tr w:rsidR="0049062D" w:rsidRPr="0049062D" w:rsidTr="0049062D">
        <w:tc>
          <w:tcPr>
            <w:tcW w:w="0" w:type="auto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Fundamental </w:t>
            </w:r>
          </w:p>
        </w:tc>
        <w:tc>
          <w:tcPr>
            <w:tcW w:w="0" w:type="auto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16" w:tgtFrame="_blank" w:history="1">
              <w:r w:rsidRPr="0049062D">
                <w:rPr>
                  <w:rStyle w:val="Hyperlink"/>
                  <w:rFonts w:asciiTheme="minorHAnsi" w:hAnsiTheme="minorHAnsi" w:cs="Tahoma"/>
                  <w:color w:val="000099"/>
                  <w:sz w:val="20"/>
                  <w:szCs w:val="20"/>
                </w:rPr>
                <w:t>119457</w:t>
              </w:r>
            </w:hyperlink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1" w:type="pct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Interpret and use information from texts </w:t>
            </w:r>
          </w:p>
        </w:tc>
        <w:tc>
          <w:tcPr>
            <w:tcW w:w="722" w:type="pct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03 </w:t>
            </w:r>
          </w:p>
        </w:tc>
        <w:tc>
          <w:tcPr>
            <w:tcW w:w="661" w:type="pct"/>
            <w:hideMark/>
          </w:tcPr>
          <w:p w:rsidR="0049062D" w:rsidRPr="0049062D" w:rsidRDefault="0049062D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5 </w:t>
            </w:r>
          </w:p>
        </w:tc>
      </w:tr>
      <w:tr w:rsidR="0049062D" w:rsidRPr="0049062D" w:rsidTr="0049062D">
        <w:tc>
          <w:tcPr>
            <w:tcW w:w="0" w:type="auto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Fundamental </w:t>
            </w:r>
          </w:p>
        </w:tc>
        <w:tc>
          <w:tcPr>
            <w:tcW w:w="0" w:type="auto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17" w:tgtFrame="_blank" w:history="1">
              <w:r w:rsidRPr="0049062D">
                <w:rPr>
                  <w:rStyle w:val="Hyperlink"/>
                  <w:rFonts w:asciiTheme="minorHAnsi" w:hAnsiTheme="minorHAnsi" w:cs="Tahoma"/>
                  <w:color w:val="000099"/>
                  <w:sz w:val="20"/>
                  <w:szCs w:val="20"/>
                </w:rPr>
                <w:t>119467</w:t>
              </w:r>
            </w:hyperlink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1" w:type="pct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Use language and communication in occupational learning programmes </w:t>
            </w:r>
          </w:p>
        </w:tc>
        <w:tc>
          <w:tcPr>
            <w:tcW w:w="722" w:type="pct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03 </w:t>
            </w:r>
          </w:p>
        </w:tc>
        <w:tc>
          <w:tcPr>
            <w:tcW w:w="661" w:type="pct"/>
            <w:hideMark/>
          </w:tcPr>
          <w:p w:rsidR="0049062D" w:rsidRPr="0049062D" w:rsidRDefault="0049062D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5 </w:t>
            </w:r>
          </w:p>
        </w:tc>
      </w:tr>
      <w:tr w:rsidR="0049062D" w:rsidRPr="0049062D" w:rsidTr="0049062D">
        <w:tc>
          <w:tcPr>
            <w:tcW w:w="0" w:type="auto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Fundamental </w:t>
            </w:r>
          </w:p>
        </w:tc>
        <w:tc>
          <w:tcPr>
            <w:tcW w:w="0" w:type="auto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18" w:tgtFrame="_blank" w:history="1">
              <w:r w:rsidRPr="0049062D">
                <w:rPr>
                  <w:rStyle w:val="Hyperlink"/>
                  <w:rFonts w:asciiTheme="minorHAnsi" w:hAnsiTheme="minorHAnsi" w:cs="Tahoma"/>
                  <w:color w:val="000099"/>
                  <w:sz w:val="20"/>
                  <w:szCs w:val="20"/>
                </w:rPr>
                <w:t>119465</w:t>
              </w:r>
            </w:hyperlink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1" w:type="pct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Write/present/sign texts for a range of communicative contexts </w:t>
            </w:r>
          </w:p>
        </w:tc>
        <w:tc>
          <w:tcPr>
            <w:tcW w:w="722" w:type="pct"/>
            <w:hideMark/>
          </w:tcPr>
          <w:p w:rsidR="0049062D" w:rsidRPr="0049062D" w:rsidRDefault="0049062D" w:rsidP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03 </w:t>
            </w:r>
          </w:p>
        </w:tc>
        <w:tc>
          <w:tcPr>
            <w:tcW w:w="661" w:type="pct"/>
            <w:hideMark/>
          </w:tcPr>
          <w:p w:rsidR="0049062D" w:rsidRPr="0049062D" w:rsidRDefault="0049062D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5 </w:t>
            </w:r>
          </w:p>
        </w:tc>
      </w:tr>
      <w:tr w:rsidR="0049062D" w:rsidRPr="0049062D" w:rsidTr="0049062D">
        <w:tc>
          <w:tcPr>
            <w:tcW w:w="0" w:type="auto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Fundamental </w:t>
            </w:r>
          </w:p>
        </w:tc>
        <w:tc>
          <w:tcPr>
            <w:tcW w:w="0" w:type="auto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19" w:tgtFrame="_blank" w:history="1">
              <w:r w:rsidRPr="0049062D">
                <w:rPr>
                  <w:rStyle w:val="Hyperlink"/>
                  <w:rFonts w:asciiTheme="minorHAnsi" w:hAnsiTheme="minorHAnsi" w:cs="Tahoma"/>
                  <w:color w:val="000099"/>
                  <w:sz w:val="20"/>
                  <w:szCs w:val="20"/>
                </w:rPr>
                <w:t>9015</w:t>
              </w:r>
            </w:hyperlink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1" w:type="pct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Apply knowledge of statistics and probability to critically interrogate and effectively communicate findings on life related problems </w:t>
            </w:r>
          </w:p>
        </w:tc>
        <w:tc>
          <w:tcPr>
            <w:tcW w:w="722" w:type="pct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04 </w:t>
            </w:r>
          </w:p>
        </w:tc>
        <w:tc>
          <w:tcPr>
            <w:tcW w:w="661" w:type="pct"/>
            <w:hideMark/>
          </w:tcPr>
          <w:p w:rsidR="0049062D" w:rsidRPr="0049062D" w:rsidRDefault="0049062D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6 </w:t>
            </w:r>
          </w:p>
        </w:tc>
      </w:tr>
      <w:tr w:rsidR="0049062D" w:rsidRPr="0049062D" w:rsidTr="0049062D">
        <w:tc>
          <w:tcPr>
            <w:tcW w:w="0" w:type="auto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Fundamental </w:t>
            </w:r>
          </w:p>
        </w:tc>
        <w:tc>
          <w:tcPr>
            <w:tcW w:w="0" w:type="auto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20" w:tgtFrame="_blank" w:history="1">
              <w:r w:rsidRPr="0049062D">
                <w:rPr>
                  <w:rStyle w:val="Hyperlink"/>
                  <w:rFonts w:asciiTheme="minorHAnsi" w:hAnsiTheme="minorHAnsi" w:cs="Tahoma"/>
                  <w:color w:val="000099"/>
                  <w:sz w:val="20"/>
                  <w:szCs w:val="20"/>
                </w:rPr>
                <w:t>119462</w:t>
              </w:r>
            </w:hyperlink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1" w:type="pct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Engage in sustained oral/signed communication and evaluate spoken/signed texts </w:t>
            </w:r>
          </w:p>
        </w:tc>
        <w:tc>
          <w:tcPr>
            <w:tcW w:w="722" w:type="pct"/>
            <w:hideMark/>
          </w:tcPr>
          <w:p w:rsidR="0049062D" w:rsidRPr="0049062D" w:rsidRDefault="0049062D" w:rsidP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04 </w:t>
            </w:r>
          </w:p>
        </w:tc>
        <w:tc>
          <w:tcPr>
            <w:tcW w:w="661" w:type="pct"/>
            <w:hideMark/>
          </w:tcPr>
          <w:p w:rsidR="0049062D" w:rsidRPr="0049062D" w:rsidRDefault="0049062D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5 </w:t>
            </w:r>
          </w:p>
        </w:tc>
      </w:tr>
      <w:tr w:rsidR="0049062D" w:rsidRPr="0049062D" w:rsidTr="0049062D">
        <w:tc>
          <w:tcPr>
            <w:tcW w:w="0" w:type="auto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Fundamental </w:t>
            </w:r>
          </w:p>
        </w:tc>
        <w:tc>
          <w:tcPr>
            <w:tcW w:w="0" w:type="auto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21" w:tgtFrame="_blank" w:history="1">
              <w:r w:rsidRPr="0049062D">
                <w:rPr>
                  <w:rStyle w:val="Hyperlink"/>
                  <w:rFonts w:asciiTheme="minorHAnsi" w:hAnsiTheme="minorHAnsi" w:cs="Tahoma"/>
                  <w:color w:val="000099"/>
                  <w:sz w:val="20"/>
                  <w:szCs w:val="20"/>
                </w:rPr>
                <w:t>119469</w:t>
              </w:r>
            </w:hyperlink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1" w:type="pct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Read/view, analyse and respond to a variety of texts </w:t>
            </w:r>
          </w:p>
        </w:tc>
        <w:tc>
          <w:tcPr>
            <w:tcW w:w="722" w:type="pct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04 </w:t>
            </w:r>
          </w:p>
        </w:tc>
        <w:tc>
          <w:tcPr>
            <w:tcW w:w="661" w:type="pct"/>
            <w:hideMark/>
          </w:tcPr>
          <w:p w:rsidR="0049062D" w:rsidRPr="0049062D" w:rsidRDefault="0049062D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5 </w:t>
            </w:r>
          </w:p>
        </w:tc>
      </w:tr>
      <w:tr w:rsidR="0049062D" w:rsidRPr="0049062D" w:rsidTr="0049062D">
        <w:tc>
          <w:tcPr>
            <w:tcW w:w="0" w:type="auto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Fundamental </w:t>
            </w:r>
          </w:p>
        </w:tc>
        <w:tc>
          <w:tcPr>
            <w:tcW w:w="0" w:type="auto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22" w:tgtFrame="_blank" w:history="1">
              <w:r w:rsidRPr="0049062D">
                <w:rPr>
                  <w:rStyle w:val="Hyperlink"/>
                  <w:rFonts w:asciiTheme="minorHAnsi" w:hAnsiTheme="minorHAnsi" w:cs="Tahoma"/>
                  <w:color w:val="000099"/>
                  <w:sz w:val="20"/>
                  <w:szCs w:val="20"/>
                </w:rPr>
                <w:t>9016</w:t>
              </w:r>
            </w:hyperlink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1" w:type="pct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Represent analyse and calculate shape and motion in 2-and 3-dimensional space in different contexts </w:t>
            </w:r>
          </w:p>
        </w:tc>
        <w:tc>
          <w:tcPr>
            <w:tcW w:w="722" w:type="pct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04 </w:t>
            </w:r>
          </w:p>
        </w:tc>
        <w:tc>
          <w:tcPr>
            <w:tcW w:w="661" w:type="pct"/>
            <w:hideMark/>
          </w:tcPr>
          <w:p w:rsidR="0049062D" w:rsidRPr="0049062D" w:rsidRDefault="0049062D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4 </w:t>
            </w:r>
          </w:p>
        </w:tc>
      </w:tr>
      <w:tr w:rsidR="0049062D" w:rsidRPr="0049062D" w:rsidTr="0049062D">
        <w:tc>
          <w:tcPr>
            <w:tcW w:w="0" w:type="auto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Fundamental </w:t>
            </w:r>
          </w:p>
        </w:tc>
        <w:tc>
          <w:tcPr>
            <w:tcW w:w="0" w:type="auto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23" w:tgtFrame="_blank" w:history="1">
              <w:r w:rsidRPr="0049062D">
                <w:rPr>
                  <w:rStyle w:val="Hyperlink"/>
                  <w:rFonts w:asciiTheme="minorHAnsi" w:hAnsiTheme="minorHAnsi" w:cs="Tahoma"/>
                  <w:color w:val="000099"/>
                  <w:sz w:val="20"/>
                  <w:szCs w:val="20"/>
                </w:rPr>
                <w:t>119471</w:t>
              </w:r>
            </w:hyperlink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1" w:type="pct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Use language and communication in occupational learning programmes </w:t>
            </w:r>
          </w:p>
        </w:tc>
        <w:tc>
          <w:tcPr>
            <w:tcW w:w="722" w:type="pct"/>
            <w:hideMark/>
          </w:tcPr>
          <w:p w:rsidR="0049062D" w:rsidRPr="0049062D" w:rsidRDefault="0049062D" w:rsidP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04 </w:t>
            </w:r>
          </w:p>
        </w:tc>
        <w:tc>
          <w:tcPr>
            <w:tcW w:w="661" w:type="pct"/>
            <w:hideMark/>
          </w:tcPr>
          <w:p w:rsidR="0049062D" w:rsidRPr="0049062D" w:rsidRDefault="0049062D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5 </w:t>
            </w:r>
          </w:p>
        </w:tc>
      </w:tr>
      <w:tr w:rsidR="0049062D" w:rsidRPr="0049062D" w:rsidTr="0049062D">
        <w:tc>
          <w:tcPr>
            <w:tcW w:w="0" w:type="auto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Fundamental </w:t>
            </w:r>
          </w:p>
        </w:tc>
        <w:tc>
          <w:tcPr>
            <w:tcW w:w="0" w:type="auto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24" w:tgtFrame="_blank" w:history="1">
              <w:r w:rsidRPr="0049062D">
                <w:rPr>
                  <w:rStyle w:val="Hyperlink"/>
                  <w:rFonts w:asciiTheme="minorHAnsi" w:hAnsiTheme="minorHAnsi" w:cs="Tahoma"/>
                  <w:color w:val="000099"/>
                  <w:sz w:val="20"/>
                  <w:szCs w:val="20"/>
                </w:rPr>
                <w:t>7468</w:t>
              </w:r>
            </w:hyperlink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1" w:type="pct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Use mathematics to investigate and monitor the financial aspects of personal, business, national and international issues </w:t>
            </w:r>
          </w:p>
        </w:tc>
        <w:tc>
          <w:tcPr>
            <w:tcW w:w="722" w:type="pct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04 </w:t>
            </w:r>
          </w:p>
        </w:tc>
        <w:tc>
          <w:tcPr>
            <w:tcW w:w="661" w:type="pct"/>
            <w:hideMark/>
          </w:tcPr>
          <w:p w:rsidR="0049062D" w:rsidRPr="0049062D" w:rsidRDefault="0049062D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6 </w:t>
            </w:r>
          </w:p>
        </w:tc>
      </w:tr>
      <w:tr w:rsidR="0049062D" w:rsidRPr="0049062D" w:rsidTr="0049062D">
        <w:tc>
          <w:tcPr>
            <w:tcW w:w="0" w:type="auto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Fundamental </w:t>
            </w:r>
          </w:p>
        </w:tc>
        <w:tc>
          <w:tcPr>
            <w:tcW w:w="0" w:type="auto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25" w:tgtFrame="_blank" w:history="1">
              <w:r w:rsidRPr="0049062D">
                <w:rPr>
                  <w:rStyle w:val="Hyperlink"/>
                  <w:rFonts w:asciiTheme="minorHAnsi" w:hAnsiTheme="minorHAnsi" w:cs="Tahoma"/>
                  <w:color w:val="000099"/>
                  <w:sz w:val="20"/>
                  <w:szCs w:val="20"/>
                </w:rPr>
                <w:t>119459</w:t>
              </w:r>
            </w:hyperlink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1" w:type="pct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Write/present/sign for a wide range of contexts </w:t>
            </w:r>
          </w:p>
        </w:tc>
        <w:tc>
          <w:tcPr>
            <w:tcW w:w="722" w:type="pct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04 </w:t>
            </w:r>
          </w:p>
        </w:tc>
        <w:tc>
          <w:tcPr>
            <w:tcW w:w="661" w:type="pct"/>
            <w:hideMark/>
          </w:tcPr>
          <w:p w:rsidR="0049062D" w:rsidRPr="0049062D" w:rsidRDefault="0049062D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5 </w:t>
            </w:r>
          </w:p>
        </w:tc>
      </w:tr>
      <w:tr w:rsidR="0049062D" w:rsidRPr="0049062D" w:rsidTr="0049062D">
        <w:tc>
          <w:tcPr>
            <w:tcW w:w="0" w:type="auto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Elective </w:t>
            </w:r>
          </w:p>
        </w:tc>
        <w:tc>
          <w:tcPr>
            <w:tcW w:w="0" w:type="auto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26" w:tgtFrame="_blank" w:history="1">
              <w:r w:rsidRPr="0049062D">
                <w:rPr>
                  <w:rStyle w:val="Hyperlink"/>
                  <w:rFonts w:asciiTheme="minorHAnsi" w:hAnsiTheme="minorHAnsi" w:cs="Tahoma"/>
                  <w:color w:val="000099"/>
                  <w:sz w:val="20"/>
                  <w:szCs w:val="20"/>
                </w:rPr>
                <w:t>114592</w:t>
              </w:r>
            </w:hyperlink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1" w:type="pct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Produce business plans for a new venture </w:t>
            </w:r>
          </w:p>
        </w:tc>
        <w:tc>
          <w:tcPr>
            <w:tcW w:w="722" w:type="pct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04 </w:t>
            </w:r>
          </w:p>
        </w:tc>
        <w:tc>
          <w:tcPr>
            <w:tcW w:w="661" w:type="pct"/>
            <w:hideMark/>
          </w:tcPr>
          <w:p w:rsidR="0049062D" w:rsidRPr="0049062D" w:rsidRDefault="0049062D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8 </w:t>
            </w:r>
          </w:p>
        </w:tc>
      </w:tr>
      <w:tr w:rsidR="0049062D" w:rsidRPr="0049062D" w:rsidTr="0049062D">
        <w:tc>
          <w:tcPr>
            <w:tcW w:w="0" w:type="auto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Elective </w:t>
            </w:r>
          </w:p>
        </w:tc>
        <w:tc>
          <w:tcPr>
            <w:tcW w:w="0" w:type="auto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27" w:tgtFrame="_blank" w:history="1">
              <w:r w:rsidRPr="0049062D">
                <w:rPr>
                  <w:rStyle w:val="Hyperlink"/>
                  <w:rFonts w:asciiTheme="minorHAnsi" w:hAnsiTheme="minorHAnsi" w:cs="Tahoma"/>
                  <w:color w:val="000099"/>
                  <w:sz w:val="20"/>
                  <w:szCs w:val="20"/>
                </w:rPr>
                <w:t>114596</w:t>
              </w:r>
            </w:hyperlink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1" w:type="pct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Research the viability of new venture ideas/opportunities </w:t>
            </w:r>
          </w:p>
        </w:tc>
        <w:tc>
          <w:tcPr>
            <w:tcW w:w="722" w:type="pct"/>
            <w:hideMark/>
          </w:tcPr>
          <w:p w:rsidR="0049062D" w:rsidRPr="0049062D" w:rsidRDefault="0049062D" w:rsidP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04 </w:t>
            </w:r>
          </w:p>
        </w:tc>
        <w:tc>
          <w:tcPr>
            <w:tcW w:w="661" w:type="pct"/>
            <w:hideMark/>
          </w:tcPr>
          <w:p w:rsidR="0049062D" w:rsidRPr="0049062D" w:rsidRDefault="0049062D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5 </w:t>
            </w:r>
          </w:p>
        </w:tc>
      </w:tr>
      <w:tr w:rsidR="0049062D" w:rsidRPr="0049062D" w:rsidTr="0049062D">
        <w:tc>
          <w:tcPr>
            <w:tcW w:w="0" w:type="auto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Elective </w:t>
            </w:r>
          </w:p>
        </w:tc>
        <w:tc>
          <w:tcPr>
            <w:tcW w:w="0" w:type="auto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28" w:tgtFrame="_blank" w:history="1">
              <w:r w:rsidRPr="0049062D">
                <w:rPr>
                  <w:rStyle w:val="Hyperlink"/>
                  <w:rFonts w:asciiTheme="minorHAnsi" w:hAnsiTheme="minorHAnsi" w:cs="Tahoma"/>
                  <w:color w:val="000099"/>
                  <w:sz w:val="20"/>
                  <w:szCs w:val="20"/>
                </w:rPr>
                <w:t>114593</w:t>
              </w:r>
            </w:hyperlink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1" w:type="pct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Tender to secure business for a new venture </w:t>
            </w:r>
          </w:p>
        </w:tc>
        <w:tc>
          <w:tcPr>
            <w:tcW w:w="722" w:type="pct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04 </w:t>
            </w:r>
          </w:p>
        </w:tc>
        <w:tc>
          <w:tcPr>
            <w:tcW w:w="661" w:type="pct"/>
            <w:hideMark/>
          </w:tcPr>
          <w:p w:rsidR="0049062D" w:rsidRPr="0049062D" w:rsidRDefault="0049062D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5 </w:t>
            </w:r>
          </w:p>
        </w:tc>
      </w:tr>
      <w:tr w:rsidR="0049062D" w:rsidRPr="0049062D" w:rsidTr="0049062D">
        <w:tc>
          <w:tcPr>
            <w:tcW w:w="0" w:type="auto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Elective </w:t>
            </w:r>
          </w:p>
        </w:tc>
        <w:tc>
          <w:tcPr>
            <w:tcW w:w="0" w:type="auto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29" w:tgtFrame="_blank" w:history="1">
              <w:r w:rsidRPr="0049062D">
                <w:rPr>
                  <w:rStyle w:val="Hyperlink"/>
                  <w:rFonts w:asciiTheme="minorHAnsi" w:hAnsiTheme="minorHAnsi" w:cs="Tahoma"/>
                  <w:color w:val="000099"/>
                  <w:sz w:val="20"/>
                  <w:szCs w:val="20"/>
                </w:rPr>
                <w:t>244481</w:t>
              </w:r>
            </w:hyperlink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1" w:type="pct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Evaluate an Early Childhood Development (ECD) service </w:t>
            </w:r>
          </w:p>
        </w:tc>
        <w:tc>
          <w:tcPr>
            <w:tcW w:w="722" w:type="pct"/>
            <w:hideMark/>
          </w:tcPr>
          <w:p w:rsidR="0049062D" w:rsidRPr="0049062D" w:rsidRDefault="0049062D" w:rsidP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05</w:t>
            </w:r>
          </w:p>
        </w:tc>
        <w:tc>
          <w:tcPr>
            <w:tcW w:w="661" w:type="pct"/>
            <w:hideMark/>
          </w:tcPr>
          <w:p w:rsidR="0049062D" w:rsidRPr="0049062D" w:rsidRDefault="0049062D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6 </w:t>
            </w:r>
          </w:p>
        </w:tc>
      </w:tr>
      <w:tr w:rsidR="0049062D" w:rsidRPr="0049062D" w:rsidTr="0049062D">
        <w:tc>
          <w:tcPr>
            <w:tcW w:w="0" w:type="auto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Elective </w:t>
            </w:r>
          </w:p>
        </w:tc>
        <w:tc>
          <w:tcPr>
            <w:tcW w:w="0" w:type="auto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30" w:tgtFrame="_blank" w:history="1">
              <w:r w:rsidRPr="0049062D">
                <w:rPr>
                  <w:rStyle w:val="Hyperlink"/>
                  <w:rFonts w:asciiTheme="minorHAnsi" w:hAnsiTheme="minorHAnsi" w:cs="Tahoma"/>
                  <w:color w:val="000099"/>
                  <w:sz w:val="20"/>
                  <w:szCs w:val="20"/>
                </w:rPr>
                <w:t>244260</w:t>
              </w:r>
            </w:hyperlink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1" w:type="pct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Facilitate a Life Skills Learning Programme in the Reception Year </w:t>
            </w:r>
          </w:p>
        </w:tc>
        <w:tc>
          <w:tcPr>
            <w:tcW w:w="722" w:type="pct"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05</w:t>
            </w:r>
          </w:p>
        </w:tc>
        <w:tc>
          <w:tcPr>
            <w:tcW w:w="661" w:type="pct"/>
            <w:hideMark/>
          </w:tcPr>
          <w:p w:rsidR="0049062D" w:rsidRPr="0049062D" w:rsidRDefault="0049062D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15 </w:t>
            </w:r>
          </w:p>
        </w:tc>
      </w:tr>
      <w:tr w:rsidR="0049062D" w:rsidRPr="0049062D" w:rsidTr="0049062D">
        <w:tc>
          <w:tcPr>
            <w:tcW w:w="0" w:type="auto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Elective </w:t>
            </w:r>
          </w:p>
        </w:tc>
        <w:tc>
          <w:tcPr>
            <w:tcW w:w="0" w:type="auto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31" w:tgtFrame="_blank" w:history="1">
              <w:r w:rsidRPr="0049062D">
                <w:rPr>
                  <w:rStyle w:val="Hyperlink"/>
                  <w:rFonts w:asciiTheme="minorHAnsi" w:hAnsiTheme="minorHAnsi" w:cs="Tahoma"/>
                  <w:color w:val="000099"/>
                  <w:sz w:val="20"/>
                  <w:szCs w:val="20"/>
                </w:rPr>
                <w:t>244257</w:t>
              </w:r>
            </w:hyperlink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1" w:type="pct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Facilitate a Literacy Learning Programme in the Reception Year </w:t>
            </w:r>
          </w:p>
        </w:tc>
        <w:tc>
          <w:tcPr>
            <w:tcW w:w="722" w:type="pct"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05</w:t>
            </w:r>
          </w:p>
        </w:tc>
        <w:tc>
          <w:tcPr>
            <w:tcW w:w="661" w:type="pct"/>
            <w:hideMark/>
          </w:tcPr>
          <w:p w:rsidR="0049062D" w:rsidRPr="0049062D" w:rsidRDefault="0049062D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15 </w:t>
            </w:r>
          </w:p>
        </w:tc>
      </w:tr>
      <w:tr w:rsidR="0049062D" w:rsidRPr="0049062D" w:rsidTr="0049062D">
        <w:tc>
          <w:tcPr>
            <w:tcW w:w="0" w:type="auto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Elective </w:t>
            </w:r>
          </w:p>
        </w:tc>
        <w:tc>
          <w:tcPr>
            <w:tcW w:w="0" w:type="auto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32" w:tgtFrame="_blank" w:history="1">
              <w:r w:rsidRPr="0049062D">
                <w:rPr>
                  <w:rStyle w:val="Hyperlink"/>
                  <w:rFonts w:asciiTheme="minorHAnsi" w:hAnsiTheme="minorHAnsi" w:cs="Tahoma"/>
                  <w:color w:val="000099"/>
                  <w:sz w:val="20"/>
                  <w:szCs w:val="20"/>
                </w:rPr>
                <w:t>244256</w:t>
              </w:r>
            </w:hyperlink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1" w:type="pct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Facilitate a Numeracy Learning Programme in the Reception Year </w:t>
            </w:r>
          </w:p>
        </w:tc>
        <w:tc>
          <w:tcPr>
            <w:tcW w:w="722" w:type="pct"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05</w:t>
            </w:r>
          </w:p>
        </w:tc>
        <w:tc>
          <w:tcPr>
            <w:tcW w:w="661" w:type="pct"/>
            <w:hideMark/>
          </w:tcPr>
          <w:p w:rsidR="0049062D" w:rsidRPr="0049062D" w:rsidRDefault="0049062D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15 </w:t>
            </w:r>
          </w:p>
        </w:tc>
      </w:tr>
      <w:tr w:rsidR="0049062D" w:rsidRPr="0049062D" w:rsidTr="0049062D">
        <w:tc>
          <w:tcPr>
            <w:tcW w:w="0" w:type="auto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Elective </w:t>
            </w:r>
          </w:p>
        </w:tc>
        <w:tc>
          <w:tcPr>
            <w:tcW w:w="0" w:type="auto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33" w:tgtFrame="_blank" w:history="1">
              <w:r w:rsidRPr="0049062D">
                <w:rPr>
                  <w:rStyle w:val="Hyperlink"/>
                  <w:rFonts w:asciiTheme="minorHAnsi" w:hAnsiTheme="minorHAnsi" w:cs="Tahoma"/>
                  <w:color w:val="000099"/>
                  <w:sz w:val="20"/>
                  <w:szCs w:val="20"/>
                </w:rPr>
                <w:t>244478</w:t>
              </w:r>
            </w:hyperlink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1" w:type="pct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Manage an Early Childhood Development service </w:t>
            </w:r>
          </w:p>
        </w:tc>
        <w:tc>
          <w:tcPr>
            <w:tcW w:w="722" w:type="pct"/>
            <w:hideMark/>
          </w:tcPr>
          <w:p w:rsidR="0049062D" w:rsidRPr="0049062D" w:rsidRDefault="0049062D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05</w:t>
            </w:r>
          </w:p>
        </w:tc>
        <w:tc>
          <w:tcPr>
            <w:tcW w:w="661" w:type="pct"/>
            <w:hideMark/>
          </w:tcPr>
          <w:p w:rsidR="0049062D" w:rsidRPr="0049062D" w:rsidRDefault="0049062D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49062D">
              <w:rPr>
                <w:rFonts w:asciiTheme="minorHAnsi" w:hAnsiTheme="minorHAnsi" w:cs="Tahoma"/>
                <w:color w:val="000000"/>
                <w:sz w:val="20"/>
                <w:szCs w:val="20"/>
              </w:rPr>
              <w:t>5 </w:t>
            </w:r>
          </w:p>
        </w:tc>
      </w:tr>
      <w:tr w:rsidR="007537AA" w:rsidRPr="0049062D" w:rsidTr="007537AA">
        <w:tc>
          <w:tcPr>
            <w:tcW w:w="4339" w:type="pct"/>
            <w:gridSpan w:val="4"/>
          </w:tcPr>
          <w:p w:rsidR="007537AA" w:rsidRDefault="007537AA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Total credits</w:t>
            </w:r>
          </w:p>
        </w:tc>
        <w:tc>
          <w:tcPr>
            <w:tcW w:w="661" w:type="pct"/>
          </w:tcPr>
          <w:p w:rsidR="007537AA" w:rsidRPr="0049062D" w:rsidRDefault="007537AA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instrText xml:space="preserve"> =SUM(ABOVE) </w:instrTex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Theme="minorHAnsi" w:hAnsiTheme="minorHAnsi" w:cs="Tahoma"/>
                <w:noProof/>
                <w:color w:val="000000"/>
                <w:sz w:val="20"/>
                <w:szCs w:val="20"/>
              </w:rPr>
              <w:t>194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8C79CA" w:rsidRPr="007729F4" w:rsidRDefault="008C79CA" w:rsidP="002C33AC">
      <w:pPr>
        <w:widowControl/>
        <w:autoSpaceDE/>
        <w:autoSpaceDN/>
        <w:adjustRightInd/>
        <w:rPr>
          <w:rFonts w:asciiTheme="minorHAnsi" w:hAnsiTheme="minorHAnsi" w:cstheme="minorHAnsi"/>
          <w:sz w:val="20"/>
          <w:szCs w:val="20"/>
        </w:rPr>
      </w:pPr>
    </w:p>
    <w:sectPr w:rsidR="008C79CA" w:rsidRPr="007729F4" w:rsidSect="002C33AC">
      <w:headerReference w:type="default" r:id="rId34"/>
      <w:footerReference w:type="default" r:id="rId35"/>
      <w:pgSz w:w="12240" w:h="15840" w:code="1"/>
      <w:pgMar w:top="720" w:right="1080" w:bottom="720" w:left="1080" w:header="1872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ADD" w:rsidRDefault="00663ADD">
      <w:r>
        <w:separator/>
      </w:r>
    </w:p>
  </w:endnote>
  <w:endnote w:type="continuationSeparator" w:id="0">
    <w:p w:rsidR="00663ADD" w:rsidRDefault="00663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24D" w:rsidRPr="00BC1264" w:rsidRDefault="00CF024D" w:rsidP="00BC12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ADD" w:rsidRDefault="00663ADD">
      <w:r>
        <w:separator/>
      </w:r>
    </w:p>
  </w:footnote>
  <w:footnote w:type="continuationSeparator" w:id="0">
    <w:p w:rsidR="00663ADD" w:rsidRDefault="00663A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24D" w:rsidRPr="00A36079" w:rsidRDefault="00CF024D" w:rsidP="0026058A">
    <w:pPr>
      <w:widowControl/>
      <w:tabs>
        <w:tab w:val="center" w:pos="4513"/>
        <w:tab w:val="right" w:pos="9026"/>
      </w:tabs>
      <w:autoSpaceDE/>
      <w:autoSpaceDN/>
      <w:adjustRightInd/>
      <w:rPr>
        <w:rFonts w:asciiTheme="minorHAnsi" w:eastAsiaTheme="minorHAnsi" w:hAnsiTheme="minorHAnsi" w:cstheme="minorBidi"/>
        <w:sz w:val="22"/>
        <w:szCs w:val="22"/>
      </w:rPr>
    </w:pPr>
    <w:r w:rsidRPr="00A36079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FE50F36" wp14:editId="118593BD">
              <wp:simplePos x="0" y="0"/>
              <wp:positionH relativeFrom="column">
                <wp:posOffset>1936115</wp:posOffset>
              </wp:positionH>
              <wp:positionV relativeFrom="paragraph">
                <wp:posOffset>-45720</wp:posOffset>
              </wp:positionV>
              <wp:extent cx="3343275" cy="333375"/>
              <wp:effectExtent l="0" t="0" r="0" b="9525"/>
              <wp:wrapNone/>
              <wp:docPr id="4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327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024D" w:rsidRPr="005567E1" w:rsidRDefault="00CF024D" w:rsidP="0026058A">
                          <w:pPr>
                            <w:jc w:val="center"/>
                            <w:rPr>
                              <w:rFonts w:ascii="Franklin Gothic Demi" w:hAnsi="Franklin Gothic Demi"/>
                              <w:color w:val="0066FF"/>
                            </w:rPr>
                          </w:pPr>
                          <w:r w:rsidRPr="005567E1">
                            <w:rPr>
                              <w:rFonts w:ascii="Franklin Gothic Demi" w:hAnsi="Franklin Gothic Demi"/>
                              <w:color w:val="0066FF"/>
                            </w:rPr>
                            <w:t>SETA ACCREDITED TRAINING PROVIDER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E50F36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152.45pt;margin-top:-3.6pt;width:263.25pt;height:2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" filled="f" stroked="f">
              <v:textbox>
                <w:txbxContent>
                  <w:p w:rsidR="00CF024D" w:rsidRPr="005567E1" w:rsidRDefault="00CF024D" w:rsidP="0026058A">
                    <w:pPr>
                      <w:jc w:val="center"/>
                      <w:rPr>
                        <w:rFonts w:ascii="Franklin Gothic Demi" w:hAnsi="Franklin Gothic Demi"/>
                        <w:color w:val="0066FF"/>
                      </w:rPr>
                    </w:pPr>
                    <w:r w:rsidRPr="005567E1">
                      <w:rPr>
                        <w:rFonts w:ascii="Franklin Gothic Demi" w:hAnsi="Franklin Gothic Demi"/>
                        <w:color w:val="0066FF"/>
                      </w:rPr>
                      <w:t>SETA ACCREDITED TRAINING PROVIDER</w:t>
                    </w:r>
                  </w:p>
                </w:txbxContent>
              </v:textbox>
            </v:shape>
          </w:pict>
        </mc:Fallback>
      </mc:AlternateContent>
    </w:r>
    <w:r w:rsidRPr="00A36079">
      <w:rPr>
        <w:rFonts w:asciiTheme="minorHAnsi" w:eastAsiaTheme="minorHAnsi" w:hAnsiTheme="minorHAnsi" w:cstheme="minorBidi"/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83840" behindDoc="0" locked="0" layoutInCell="1" allowOverlap="1" wp14:anchorId="4C817CB8" wp14:editId="1E9A8E7D">
              <wp:simplePos x="0" y="0"/>
              <wp:positionH relativeFrom="column">
                <wp:posOffset>1835150</wp:posOffset>
              </wp:positionH>
              <wp:positionV relativeFrom="paragraph">
                <wp:posOffset>-1121410</wp:posOffset>
              </wp:positionV>
              <wp:extent cx="4343400" cy="904875"/>
              <wp:effectExtent l="0" t="0" r="0" b="952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43400" cy="904875"/>
                        <a:chOff x="4500" y="450"/>
                        <a:chExt cx="6840" cy="1830"/>
                      </a:xfrm>
                    </wpg:grpSpPr>
                    <wps:wsp>
                      <wps:cNvPr id="6" name="AutoShape 8"/>
                      <wps:cNvSpPr>
                        <a:spLocks noChangeArrowheads="1"/>
                      </wps:cNvSpPr>
                      <wps:spPr bwMode="auto">
                        <a:xfrm>
                          <a:off x="5910" y="450"/>
                          <a:ext cx="5430" cy="1830"/>
                        </a:xfrm>
                        <a:prstGeom prst="homePlate">
                          <a:avLst>
                            <a:gd name="adj" fmla="val 74180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066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AutoShape 9"/>
                      <wps:cNvSpPr>
                        <a:spLocks noChangeArrowheads="1"/>
                      </wps:cNvSpPr>
                      <wps:spPr bwMode="auto">
                        <a:xfrm>
                          <a:off x="5745" y="450"/>
                          <a:ext cx="4635" cy="1830"/>
                        </a:xfrm>
                        <a:prstGeom prst="homePlate">
                          <a:avLst>
                            <a:gd name="adj" fmla="val 63320"/>
                          </a:avLst>
                        </a:prstGeom>
                        <a:gradFill rotWithShape="1">
                          <a:gsLst>
                            <a:gs pos="0">
                              <a:srgbClr val="FFFFFF">
                                <a:alpha val="25000"/>
                              </a:srgbClr>
                            </a:gs>
                            <a:gs pos="100000">
                              <a:srgbClr val="FFFFFF">
                                <a:gamma/>
                                <a:tint val="0"/>
                                <a:invGamma/>
                                <a:alpha val="2500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AutoShape 7"/>
                      <wps:cNvSpPr>
                        <a:spLocks noChangeArrowheads="1"/>
                      </wps:cNvSpPr>
                      <wps:spPr bwMode="auto">
                        <a:xfrm>
                          <a:off x="4500" y="450"/>
                          <a:ext cx="4830" cy="1830"/>
                        </a:xfrm>
                        <a:prstGeom prst="homePlate">
                          <a:avLst>
                            <a:gd name="adj" fmla="val 65984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2B2B2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6840E0" id="Group 10" o:spid="_x0000_s1026" style="position:absolute;margin-left:144.5pt;margin-top:-88.3pt;width:342pt;height:71.25pt;z-index:251683840" coordorigin="4500,450" coordsize="6840,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8" o:spid="_x0000_s1027" type="#_x0000_t15" style="position:absolute;left:5910;top:450;width:5430;height:1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T7q8MA&#10;AADaAAAADwAAAGRycy9kb3ducmV2LnhtbESPQWvCQBSE74L/YXmF3symFoKNriJKoT30YMylt2f2&#10;mQSzb8PuNkn767uFgsdhZr5hNrvJdGIg51vLCp6SFARxZXXLtYLy/LpYgfABWWNnmRR8k4fddj7b&#10;YK7tyCcailCLCGGfo4ImhD6X0lcNGfSJ7Ymjd7XOYIjS1VI7HCPcdHKZppk02HJcaLCnQ0PVrfgy&#10;Chx/nqZnYwIVP+NF3/qX92P5odTjw7Rfgwg0hXv4v/2mFWTwdyXe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T7q8MAAADaAAAADwAAAAAAAAAAAAAAAACYAgAAZHJzL2Rv&#10;d25yZXYueG1sUEsFBgAAAAAEAAQA9QAAAIgDAAAAAA==&#10;" stroked="f">
                <v:fill color2="#06f" angle="90" focus="100%" type="gradient"/>
              </v:shape>
              <v:shape id="AutoShape 9" o:spid="_x0000_s1028" type="#_x0000_t15" style="position:absolute;left:5745;top:450;width:4635;height:1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/oIsQA&#10;AADaAAAADwAAAGRycy9kb3ducmV2LnhtbESPQWvCQBSE74L/YXlCL9Js1NKWNKuIIA3eanPo8ZF9&#10;zabJvg3ZVaO/3i0Uehxm5hsm34y2E2cafONYwSJJQRBXTjdcKyg/94+vIHxA1tg5JgVX8rBZTyc5&#10;Ztpd+IPOx1CLCGGfoQITQp9J6StDFn3ieuLofbvBYohyqKUe8BLhtpPLNH2WFhuOCwZ72hmq2uPJ&#10;Kmjawl9/Dk9luK3GMn03X/NSFko9zMbtG4hAY/gP/7ULreAFfq/EG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f6CLEAAAA2gAAAA8AAAAAAAAAAAAAAAAAmAIAAGRycy9k&#10;b3ducmV2LnhtbFBLBQYAAAAABAAEAPUAAACJAwAAAAA=&#10;" stroked="f">
                <v:fill opacity=".25" o:opacity2=".25" rotate="t" focus="100%" type="gradient"/>
              </v:shape>
              <v:shape id="AutoShape 7" o:spid="_x0000_s1029" type="#_x0000_t15" style="position:absolute;left:4500;top:450;width:4830;height:1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Q3usEA&#10;AADaAAAADwAAAGRycy9kb3ducmV2LnhtbERPTWvCQBC9C/6HZQRvdaOWotFVRJTaIohRPA/ZMYlm&#10;Z0N2G1N/ffdQ8Ph43/Nla0rRUO0KywqGgwgEcWp1wZmC82n7NgHhPLLG0jIp+CUHy0W3M8dY2wcf&#10;qUl8JkIIuxgV5N5XsZQuzcmgG9iKOHBXWxv0AdaZ1DU+Qrgp5SiKPqTBgkNDjhWtc0rvyY9RsEpu&#10;l73+3E2b4vt9vGkuz4P8eirV77WrGQhPrX+J/907rSBsDVfCDZ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kN7rBAAAA2gAAAA8AAAAAAAAAAAAAAAAAmAIAAGRycy9kb3du&#10;cmV2LnhtbFBLBQYAAAAABAAEAPUAAACGAwAAAAA=&#10;" stroked="f">
                <v:fill color2="#b2b2b2" angle="90" focus="100%" type="gradient"/>
              </v:shape>
            </v:group>
          </w:pict>
        </mc:Fallback>
      </mc:AlternateContent>
    </w:r>
    <w:r w:rsidRPr="00A36079">
      <w:rPr>
        <w:rFonts w:asciiTheme="minorHAnsi" w:eastAsiaTheme="minorHAnsi" w:hAnsiTheme="minorHAnsi" w:cstheme="minorBidi"/>
        <w:noProof/>
        <w:sz w:val="22"/>
        <w:szCs w:val="22"/>
      </w:rPr>
      <w:drawing>
        <wp:anchor distT="0" distB="0" distL="114300" distR="114300" simplePos="0" relativeHeight="251685888" behindDoc="1" locked="0" layoutInCell="1" allowOverlap="1" wp14:anchorId="2A591D9D" wp14:editId="37D1DF76">
          <wp:simplePos x="0" y="0"/>
          <wp:positionH relativeFrom="column">
            <wp:posOffset>-593725</wp:posOffset>
          </wp:positionH>
          <wp:positionV relativeFrom="paragraph">
            <wp:posOffset>-1118939</wp:posOffset>
          </wp:positionV>
          <wp:extent cx="2289175" cy="1323975"/>
          <wp:effectExtent l="0" t="0" r="0" b="9525"/>
          <wp:wrapNone/>
          <wp:docPr id="10" name="Picture 1" descr="Description: 2017 LOGO LSD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2017 LOGO LSD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260" b="25623"/>
                  <a:stretch>
                    <a:fillRect/>
                  </a:stretch>
                </pic:blipFill>
                <pic:spPr bwMode="auto">
                  <a:xfrm>
                    <a:off x="0" y="0"/>
                    <a:ext cx="2289175" cy="1323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21509657"/>
        <w:docPartObj>
          <w:docPartGallery w:val="Page Numbers (Margins)"/>
          <w:docPartUnique/>
        </w:docPartObj>
      </w:sdtPr>
      <w:sdtEndPr/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2576" behindDoc="0" locked="0" layoutInCell="0" allowOverlap="1" wp14:anchorId="09767A07" wp14:editId="21340EF3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1371600</wp:posOffset>
                      </wp:positionV>
                    </mc:Fallback>
                  </mc:AlternateContent>
                  <wp:extent cx="819150" cy="433705"/>
                  <wp:effectExtent l="0" t="0" r="1905" b="4445"/>
                  <wp:wrapNone/>
                  <wp:docPr id="33" name="Rectangle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024D" w:rsidRDefault="00CF024D" w:rsidP="00BC1264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663ADD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9767A07" id="Rectangle 33" o:spid="_x0000_s1027" style="position:absolute;margin-left:13.3pt;margin-top:0;width:64.5pt;height:34.15pt;z-index:251672576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" o:allowincell="f" stroked="f">
                  <v:textbox style="mso-fit-shape-to-text:t" inset="0,,0">
                    <w:txbxContent>
                      <w:p w:rsidR="00CF024D" w:rsidRDefault="00CF024D" w:rsidP="00BC1264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663ADD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rPr>
          <w:rFonts w:asciiTheme="minorHAnsi" w:eastAsiaTheme="minorHAnsi" w:hAnsiTheme="minorHAnsi" w:cstheme="minorBidi"/>
          <w:sz w:val="22"/>
          <w:szCs w:val="22"/>
        </w:rPr>
        <w:id w:val="1012886035"/>
        <w:docPartObj>
          <w:docPartGallery w:val="Page Numbers (Margins)"/>
          <w:docPartUnique/>
        </w:docPartObj>
      </w:sdtPr>
      <w:sdtEndPr/>
      <w:sdtContent>
        <w:r w:rsidRPr="00A36079">
          <w:rPr>
            <w:rFonts w:asciiTheme="minorHAnsi" w:eastAsiaTheme="minorHAnsi" w:hAnsiTheme="minorHAnsi" w:cstheme="minorBidi"/>
            <w:noProof/>
            <w:sz w:val="22"/>
            <w:szCs w:val="22"/>
          </w:rPr>
          <mc:AlternateContent>
            <mc:Choice Requires="wps">
              <w:drawing>
                <wp:anchor distT="0" distB="0" distL="114300" distR="114300" simplePos="0" relativeHeight="251686912" behindDoc="0" locked="0" layoutInCell="0" allowOverlap="1" wp14:anchorId="652E40CA" wp14:editId="3A786E48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1371600</wp:posOffset>
                      </wp:positionV>
                    </mc:Fallback>
                  </mc:AlternateContent>
                  <wp:extent cx="819150" cy="433705"/>
                  <wp:effectExtent l="0" t="0" r="1905" b="4445"/>
                  <wp:wrapNone/>
                  <wp:docPr id="9" name="Rectangl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024D" w:rsidRDefault="00CF024D" w:rsidP="0026058A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663ADD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52E40CA" id="Rectangle 9" o:spid="_x0000_s1028" style="position:absolute;margin-left:13.3pt;margin-top:0;width:64.5pt;height:34.15pt;z-index:251686912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" o:allowincell="f" stroked="f">
                  <v:textbox style="mso-fit-shape-to-text:t" inset="0,,0">
                    <w:txbxContent>
                      <w:p w:rsidR="00CF024D" w:rsidRDefault="00CF024D" w:rsidP="0026058A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663ADD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  <w:p w:rsidR="00CF024D" w:rsidRPr="00BC1264" w:rsidRDefault="00CF02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625C0"/>
    <w:multiLevelType w:val="hybridMultilevel"/>
    <w:tmpl w:val="CF823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E72F0"/>
    <w:multiLevelType w:val="hybridMultilevel"/>
    <w:tmpl w:val="46780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7F509C"/>
    <w:multiLevelType w:val="hybridMultilevel"/>
    <w:tmpl w:val="E6863F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7C1255"/>
    <w:multiLevelType w:val="multilevel"/>
    <w:tmpl w:val="D664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D42124D"/>
    <w:multiLevelType w:val="hybridMultilevel"/>
    <w:tmpl w:val="8F5AD6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E207898"/>
    <w:multiLevelType w:val="hybridMultilevel"/>
    <w:tmpl w:val="4F48E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52D68"/>
    <w:multiLevelType w:val="hybridMultilevel"/>
    <w:tmpl w:val="7FB6CAB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27C275C"/>
    <w:multiLevelType w:val="hybridMultilevel"/>
    <w:tmpl w:val="40406B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2914B4E"/>
    <w:multiLevelType w:val="hybridMultilevel"/>
    <w:tmpl w:val="49AE2B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022B2E"/>
    <w:multiLevelType w:val="hybridMultilevel"/>
    <w:tmpl w:val="62B08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FA624E"/>
    <w:multiLevelType w:val="hybridMultilevel"/>
    <w:tmpl w:val="C8B6A9B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A80CC5"/>
    <w:multiLevelType w:val="hybridMultilevel"/>
    <w:tmpl w:val="16AAF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03759F8"/>
    <w:multiLevelType w:val="multilevel"/>
    <w:tmpl w:val="970AC8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E058B6"/>
    <w:multiLevelType w:val="hybridMultilevel"/>
    <w:tmpl w:val="C2FCD586"/>
    <w:lvl w:ilvl="0" w:tplc="1430F7DA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4E8735E"/>
    <w:multiLevelType w:val="hybridMultilevel"/>
    <w:tmpl w:val="39CA4E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02751F0"/>
    <w:multiLevelType w:val="hybridMultilevel"/>
    <w:tmpl w:val="99B89180"/>
    <w:lvl w:ilvl="0" w:tplc="370409AA">
      <w:start w:val="1"/>
      <w:numFmt w:val="lowerLetter"/>
      <w:lvlText w:val="(%1)"/>
      <w:lvlJc w:val="left"/>
      <w:pPr>
        <w:ind w:left="1080" w:hanging="360"/>
      </w:pPr>
      <w:rPr>
        <w:rFonts w:ascii="Comic Sans MS" w:eastAsia="Times New Roman" w:hAnsi="Comic Sans MS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030294A"/>
    <w:multiLevelType w:val="hybridMultilevel"/>
    <w:tmpl w:val="346EEE40"/>
    <w:lvl w:ilvl="0" w:tplc="370409AA">
      <w:start w:val="1"/>
      <w:numFmt w:val="lowerLetter"/>
      <w:lvlText w:val="(%1)"/>
      <w:lvlJc w:val="left"/>
      <w:pPr>
        <w:ind w:left="1080" w:hanging="360"/>
      </w:pPr>
      <w:rPr>
        <w:rFonts w:ascii="Comic Sans MS" w:eastAsia="Times New Roman" w:hAnsi="Comic Sans MS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6864951"/>
    <w:multiLevelType w:val="hybridMultilevel"/>
    <w:tmpl w:val="C66EF89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>
    <w:nsid w:val="4A2F2CA0"/>
    <w:multiLevelType w:val="hybridMultilevel"/>
    <w:tmpl w:val="3DE626A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>
    <w:nsid w:val="4AA86618"/>
    <w:multiLevelType w:val="hybridMultilevel"/>
    <w:tmpl w:val="D158B9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2BB0D6B"/>
    <w:multiLevelType w:val="hybridMultilevel"/>
    <w:tmpl w:val="D2DE0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EC1B79"/>
    <w:multiLevelType w:val="hybridMultilevel"/>
    <w:tmpl w:val="6B400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BE5368"/>
    <w:multiLevelType w:val="hybridMultilevel"/>
    <w:tmpl w:val="056419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4571E08"/>
    <w:multiLevelType w:val="hybridMultilevel"/>
    <w:tmpl w:val="7A0A6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425A38"/>
    <w:multiLevelType w:val="hybridMultilevel"/>
    <w:tmpl w:val="24CE7D6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5">
    <w:nsid w:val="6BDF19A0"/>
    <w:multiLevelType w:val="hybridMultilevel"/>
    <w:tmpl w:val="BFCA26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C1B25DA"/>
    <w:multiLevelType w:val="hybridMultilevel"/>
    <w:tmpl w:val="CE58A6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EF56F21"/>
    <w:multiLevelType w:val="hybridMultilevel"/>
    <w:tmpl w:val="2870C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A24093"/>
    <w:multiLevelType w:val="hybridMultilevel"/>
    <w:tmpl w:val="0B8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4306ED"/>
    <w:multiLevelType w:val="hybridMultilevel"/>
    <w:tmpl w:val="EA6A6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5F6B2E"/>
    <w:multiLevelType w:val="hybridMultilevel"/>
    <w:tmpl w:val="2E7E0F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6"/>
  </w:num>
  <w:num w:numId="4">
    <w:abstractNumId w:val="15"/>
  </w:num>
  <w:num w:numId="5">
    <w:abstractNumId w:val="19"/>
  </w:num>
  <w:num w:numId="6">
    <w:abstractNumId w:val="11"/>
  </w:num>
  <w:num w:numId="7">
    <w:abstractNumId w:val="25"/>
  </w:num>
  <w:num w:numId="8">
    <w:abstractNumId w:val="5"/>
  </w:num>
  <w:num w:numId="9">
    <w:abstractNumId w:val="21"/>
  </w:num>
  <w:num w:numId="10">
    <w:abstractNumId w:val="0"/>
  </w:num>
  <w:num w:numId="11">
    <w:abstractNumId w:val="6"/>
  </w:num>
  <w:num w:numId="12">
    <w:abstractNumId w:val="13"/>
  </w:num>
  <w:num w:numId="13">
    <w:abstractNumId w:val="7"/>
  </w:num>
  <w:num w:numId="14">
    <w:abstractNumId w:val="4"/>
  </w:num>
  <w:num w:numId="15">
    <w:abstractNumId w:val="30"/>
  </w:num>
  <w:num w:numId="16">
    <w:abstractNumId w:val="10"/>
  </w:num>
  <w:num w:numId="17">
    <w:abstractNumId w:val="29"/>
  </w:num>
  <w:num w:numId="18">
    <w:abstractNumId w:val="9"/>
  </w:num>
  <w:num w:numId="19">
    <w:abstractNumId w:val="12"/>
  </w:num>
  <w:num w:numId="20">
    <w:abstractNumId w:val="20"/>
  </w:num>
  <w:num w:numId="21">
    <w:abstractNumId w:val="28"/>
  </w:num>
  <w:num w:numId="22">
    <w:abstractNumId w:val="3"/>
  </w:num>
  <w:num w:numId="23">
    <w:abstractNumId w:val="27"/>
  </w:num>
  <w:num w:numId="24">
    <w:abstractNumId w:val="17"/>
  </w:num>
  <w:num w:numId="25">
    <w:abstractNumId w:val="24"/>
  </w:num>
  <w:num w:numId="26">
    <w:abstractNumId w:val="18"/>
  </w:num>
  <w:num w:numId="27">
    <w:abstractNumId w:val="22"/>
  </w:num>
  <w:num w:numId="28">
    <w:abstractNumId w:val="1"/>
  </w:num>
  <w:num w:numId="29">
    <w:abstractNumId w:val="14"/>
  </w:num>
  <w:num w:numId="30">
    <w:abstractNumId w:val="26"/>
  </w:num>
  <w:num w:numId="31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hdrShapeDefaults>
    <o:shapedefaults v:ext="edit" spidmax="2049">
      <o:colormru v:ext="edit" colors="#33f,#06f,#b2b2b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4A2"/>
    <w:rsid w:val="000104B9"/>
    <w:rsid w:val="0006350F"/>
    <w:rsid w:val="000677E8"/>
    <w:rsid w:val="00072552"/>
    <w:rsid w:val="000863DF"/>
    <w:rsid w:val="00093BD8"/>
    <w:rsid w:val="000B0A05"/>
    <w:rsid w:val="000D2E96"/>
    <w:rsid w:val="001161D8"/>
    <w:rsid w:val="00117946"/>
    <w:rsid w:val="00135BD3"/>
    <w:rsid w:val="001407A0"/>
    <w:rsid w:val="00141F78"/>
    <w:rsid w:val="001432A4"/>
    <w:rsid w:val="00144EE7"/>
    <w:rsid w:val="001600DF"/>
    <w:rsid w:val="001627F5"/>
    <w:rsid w:val="00172AD8"/>
    <w:rsid w:val="00173884"/>
    <w:rsid w:val="0018369E"/>
    <w:rsid w:val="001846DD"/>
    <w:rsid w:val="0019139F"/>
    <w:rsid w:val="001A2F02"/>
    <w:rsid w:val="001B501E"/>
    <w:rsid w:val="001B67FB"/>
    <w:rsid w:val="001D03C1"/>
    <w:rsid w:val="001E5BAA"/>
    <w:rsid w:val="001E6D71"/>
    <w:rsid w:val="002124FD"/>
    <w:rsid w:val="00217400"/>
    <w:rsid w:val="00250178"/>
    <w:rsid w:val="002565FC"/>
    <w:rsid w:val="0026058A"/>
    <w:rsid w:val="00262AA8"/>
    <w:rsid w:val="00266D38"/>
    <w:rsid w:val="00287565"/>
    <w:rsid w:val="0029223B"/>
    <w:rsid w:val="002A1206"/>
    <w:rsid w:val="002A7415"/>
    <w:rsid w:val="002B5BF5"/>
    <w:rsid w:val="002B71C3"/>
    <w:rsid w:val="002C33AC"/>
    <w:rsid w:val="002F0517"/>
    <w:rsid w:val="002F3F62"/>
    <w:rsid w:val="00302F92"/>
    <w:rsid w:val="0030327D"/>
    <w:rsid w:val="003313F8"/>
    <w:rsid w:val="00334C85"/>
    <w:rsid w:val="00337F88"/>
    <w:rsid w:val="0036634A"/>
    <w:rsid w:val="00372D0B"/>
    <w:rsid w:val="00382B19"/>
    <w:rsid w:val="003943BC"/>
    <w:rsid w:val="003A1277"/>
    <w:rsid w:val="003A5C63"/>
    <w:rsid w:val="003A79E6"/>
    <w:rsid w:val="003B15AE"/>
    <w:rsid w:val="003B46E8"/>
    <w:rsid w:val="003D1441"/>
    <w:rsid w:val="003E5357"/>
    <w:rsid w:val="003F3627"/>
    <w:rsid w:val="003F49BF"/>
    <w:rsid w:val="004055B0"/>
    <w:rsid w:val="0040690E"/>
    <w:rsid w:val="0040798A"/>
    <w:rsid w:val="00421323"/>
    <w:rsid w:val="00435AD0"/>
    <w:rsid w:val="00447611"/>
    <w:rsid w:val="00466B8C"/>
    <w:rsid w:val="004676D1"/>
    <w:rsid w:val="00481455"/>
    <w:rsid w:val="00486926"/>
    <w:rsid w:val="0049062D"/>
    <w:rsid w:val="004A62F4"/>
    <w:rsid w:val="004B5EB5"/>
    <w:rsid w:val="004B6496"/>
    <w:rsid w:val="004F1259"/>
    <w:rsid w:val="0050140D"/>
    <w:rsid w:val="00503E2D"/>
    <w:rsid w:val="00507649"/>
    <w:rsid w:val="005108CA"/>
    <w:rsid w:val="00512ABB"/>
    <w:rsid w:val="0051407E"/>
    <w:rsid w:val="0051497A"/>
    <w:rsid w:val="00515579"/>
    <w:rsid w:val="005213BA"/>
    <w:rsid w:val="005300F2"/>
    <w:rsid w:val="00532459"/>
    <w:rsid w:val="005441C8"/>
    <w:rsid w:val="005464F8"/>
    <w:rsid w:val="00552C78"/>
    <w:rsid w:val="005567E1"/>
    <w:rsid w:val="005636E6"/>
    <w:rsid w:val="00564A0E"/>
    <w:rsid w:val="00565FD3"/>
    <w:rsid w:val="00570202"/>
    <w:rsid w:val="00573D02"/>
    <w:rsid w:val="00581955"/>
    <w:rsid w:val="00595AA5"/>
    <w:rsid w:val="005A241C"/>
    <w:rsid w:val="005B18B6"/>
    <w:rsid w:val="005B6C55"/>
    <w:rsid w:val="005C3F2A"/>
    <w:rsid w:val="005C7C53"/>
    <w:rsid w:val="005D1BF3"/>
    <w:rsid w:val="00644D71"/>
    <w:rsid w:val="0064690C"/>
    <w:rsid w:val="00662093"/>
    <w:rsid w:val="00663ADD"/>
    <w:rsid w:val="00664B73"/>
    <w:rsid w:val="006671CC"/>
    <w:rsid w:val="006765C4"/>
    <w:rsid w:val="006825B2"/>
    <w:rsid w:val="00683FC4"/>
    <w:rsid w:val="00694A9D"/>
    <w:rsid w:val="00697EEF"/>
    <w:rsid w:val="006A2C95"/>
    <w:rsid w:val="006A4B5D"/>
    <w:rsid w:val="006B6421"/>
    <w:rsid w:val="006C7605"/>
    <w:rsid w:val="006D3E02"/>
    <w:rsid w:val="006E7CAB"/>
    <w:rsid w:val="00703107"/>
    <w:rsid w:val="00737445"/>
    <w:rsid w:val="00742555"/>
    <w:rsid w:val="007440D1"/>
    <w:rsid w:val="00750745"/>
    <w:rsid w:val="00751067"/>
    <w:rsid w:val="007537AA"/>
    <w:rsid w:val="00757C7B"/>
    <w:rsid w:val="007729F4"/>
    <w:rsid w:val="007A4CC5"/>
    <w:rsid w:val="007A4CCB"/>
    <w:rsid w:val="007C0CD8"/>
    <w:rsid w:val="007C108F"/>
    <w:rsid w:val="007E4412"/>
    <w:rsid w:val="007E5CAE"/>
    <w:rsid w:val="007E65DD"/>
    <w:rsid w:val="00802629"/>
    <w:rsid w:val="00802C61"/>
    <w:rsid w:val="00802CFD"/>
    <w:rsid w:val="0080578E"/>
    <w:rsid w:val="00824008"/>
    <w:rsid w:val="008515C6"/>
    <w:rsid w:val="0085668F"/>
    <w:rsid w:val="008616F5"/>
    <w:rsid w:val="00881F10"/>
    <w:rsid w:val="00891ED3"/>
    <w:rsid w:val="008926F4"/>
    <w:rsid w:val="008A4E76"/>
    <w:rsid w:val="008B11D6"/>
    <w:rsid w:val="008C79CA"/>
    <w:rsid w:val="008D09F1"/>
    <w:rsid w:val="008D6F40"/>
    <w:rsid w:val="008E1945"/>
    <w:rsid w:val="008F05A9"/>
    <w:rsid w:val="008F3D4E"/>
    <w:rsid w:val="009076C0"/>
    <w:rsid w:val="0095403B"/>
    <w:rsid w:val="0096071F"/>
    <w:rsid w:val="00961227"/>
    <w:rsid w:val="00962B2B"/>
    <w:rsid w:val="00971DAB"/>
    <w:rsid w:val="00982603"/>
    <w:rsid w:val="0098376B"/>
    <w:rsid w:val="00985D07"/>
    <w:rsid w:val="00990031"/>
    <w:rsid w:val="00992F95"/>
    <w:rsid w:val="0099551A"/>
    <w:rsid w:val="00995B82"/>
    <w:rsid w:val="009A3CF5"/>
    <w:rsid w:val="009A7112"/>
    <w:rsid w:val="009B605D"/>
    <w:rsid w:val="009C0314"/>
    <w:rsid w:val="009C5A7D"/>
    <w:rsid w:val="009C62ED"/>
    <w:rsid w:val="009C743B"/>
    <w:rsid w:val="009E06DA"/>
    <w:rsid w:val="009E27CF"/>
    <w:rsid w:val="009E3A85"/>
    <w:rsid w:val="009F0B5F"/>
    <w:rsid w:val="009F692B"/>
    <w:rsid w:val="00A16FAC"/>
    <w:rsid w:val="00A21953"/>
    <w:rsid w:val="00A27D88"/>
    <w:rsid w:val="00A3195C"/>
    <w:rsid w:val="00A34B26"/>
    <w:rsid w:val="00A35840"/>
    <w:rsid w:val="00A36079"/>
    <w:rsid w:val="00A372AF"/>
    <w:rsid w:val="00A4375A"/>
    <w:rsid w:val="00A73E8A"/>
    <w:rsid w:val="00A834A2"/>
    <w:rsid w:val="00A94759"/>
    <w:rsid w:val="00AA760F"/>
    <w:rsid w:val="00AB1868"/>
    <w:rsid w:val="00AD686C"/>
    <w:rsid w:val="00AF7700"/>
    <w:rsid w:val="00B14D9C"/>
    <w:rsid w:val="00B2414F"/>
    <w:rsid w:val="00B5708F"/>
    <w:rsid w:val="00B63B95"/>
    <w:rsid w:val="00B7367D"/>
    <w:rsid w:val="00B775BE"/>
    <w:rsid w:val="00B83849"/>
    <w:rsid w:val="00B83915"/>
    <w:rsid w:val="00B93AF8"/>
    <w:rsid w:val="00BA224C"/>
    <w:rsid w:val="00BB73F8"/>
    <w:rsid w:val="00BC1264"/>
    <w:rsid w:val="00BC3E87"/>
    <w:rsid w:val="00BC4D91"/>
    <w:rsid w:val="00BC58C2"/>
    <w:rsid w:val="00BC5E9D"/>
    <w:rsid w:val="00BD7914"/>
    <w:rsid w:val="00BE0891"/>
    <w:rsid w:val="00BE5BAE"/>
    <w:rsid w:val="00BF5C8B"/>
    <w:rsid w:val="00C10D60"/>
    <w:rsid w:val="00C1521C"/>
    <w:rsid w:val="00C37E2D"/>
    <w:rsid w:val="00C403B7"/>
    <w:rsid w:val="00C44CCA"/>
    <w:rsid w:val="00C4582B"/>
    <w:rsid w:val="00C57E16"/>
    <w:rsid w:val="00C61F17"/>
    <w:rsid w:val="00C70104"/>
    <w:rsid w:val="00C72049"/>
    <w:rsid w:val="00C75EFA"/>
    <w:rsid w:val="00C85CD4"/>
    <w:rsid w:val="00CA64B8"/>
    <w:rsid w:val="00CB2E6B"/>
    <w:rsid w:val="00CC5F51"/>
    <w:rsid w:val="00CD0084"/>
    <w:rsid w:val="00CF024D"/>
    <w:rsid w:val="00D05E40"/>
    <w:rsid w:val="00D105C3"/>
    <w:rsid w:val="00D15033"/>
    <w:rsid w:val="00D2067D"/>
    <w:rsid w:val="00D226F4"/>
    <w:rsid w:val="00D3572A"/>
    <w:rsid w:val="00D42ACF"/>
    <w:rsid w:val="00D508E1"/>
    <w:rsid w:val="00D50DA0"/>
    <w:rsid w:val="00D553D6"/>
    <w:rsid w:val="00D60DCD"/>
    <w:rsid w:val="00D751C8"/>
    <w:rsid w:val="00D774D9"/>
    <w:rsid w:val="00D840C8"/>
    <w:rsid w:val="00DA40DA"/>
    <w:rsid w:val="00DC2F43"/>
    <w:rsid w:val="00DC3AAE"/>
    <w:rsid w:val="00DC60E4"/>
    <w:rsid w:val="00DD4268"/>
    <w:rsid w:val="00DD4738"/>
    <w:rsid w:val="00DD5B09"/>
    <w:rsid w:val="00DE36F1"/>
    <w:rsid w:val="00E03952"/>
    <w:rsid w:val="00E23EF2"/>
    <w:rsid w:val="00E33E6F"/>
    <w:rsid w:val="00E33EBF"/>
    <w:rsid w:val="00E3720A"/>
    <w:rsid w:val="00E40023"/>
    <w:rsid w:val="00E761FF"/>
    <w:rsid w:val="00E81171"/>
    <w:rsid w:val="00E9182D"/>
    <w:rsid w:val="00EC58D1"/>
    <w:rsid w:val="00ED4F32"/>
    <w:rsid w:val="00EF3404"/>
    <w:rsid w:val="00EF5F45"/>
    <w:rsid w:val="00F07B60"/>
    <w:rsid w:val="00F20780"/>
    <w:rsid w:val="00F22E17"/>
    <w:rsid w:val="00F31645"/>
    <w:rsid w:val="00F5286A"/>
    <w:rsid w:val="00F54BC1"/>
    <w:rsid w:val="00F60E02"/>
    <w:rsid w:val="00F63501"/>
    <w:rsid w:val="00F65240"/>
    <w:rsid w:val="00F74228"/>
    <w:rsid w:val="00F76326"/>
    <w:rsid w:val="00F768F2"/>
    <w:rsid w:val="00F82C79"/>
    <w:rsid w:val="00FB1F00"/>
    <w:rsid w:val="00FC5FFA"/>
    <w:rsid w:val="00FD45B7"/>
    <w:rsid w:val="00FE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3f,#06f,#b2b2b2"/>
    </o:shapedefaults>
    <o:shapelayout v:ext="edit">
      <o:idmap v:ext="edit" data="1"/>
    </o:shapelayout>
  </w:shapeDefaults>
  <w:decimalSymbol w:val="."/>
  <w:listSeparator w:val=","/>
  <w15:docId w15:val="{7A9FD549-8A18-4D03-BBA2-388C48D94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4A2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B11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834A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179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57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9">
    <w:name w:val="heading 9"/>
    <w:basedOn w:val="Normal"/>
    <w:next w:val="Normal"/>
    <w:qFormat/>
    <w:rsid w:val="00A834A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834A2"/>
    <w:pPr>
      <w:jc w:val="center"/>
    </w:pPr>
    <w:rPr>
      <w:i/>
      <w:iCs/>
      <w:color w:val="0000FF"/>
      <w:sz w:val="52"/>
      <w:szCs w:val="52"/>
    </w:rPr>
  </w:style>
  <w:style w:type="character" w:styleId="Hyperlink">
    <w:name w:val="Hyperlink"/>
    <w:rsid w:val="00E40023"/>
    <w:rPr>
      <w:color w:val="0000FF"/>
      <w:u w:val="single"/>
    </w:rPr>
  </w:style>
  <w:style w:type="table" w:styleId="TableGrid">
    <w:name w:val="Table Grid"/>
    <w:basedOn w:val="TableNormal"/>
    <w:rsid w:val="00E40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11D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11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E9182D"/>
    <w:rPr>
      <w:sz w:val="24"/>
      <w:szCs w:val="24"/>
    </w:rPr>
  </w:style>
  <w:style w:type="paragraph" w:styleId="BalloonText">
    <w:name w:val="Balloon Text"/>
    <w:basedOn w:val="Normal"/>
    <w:link w:val="BalloonTextChar"/>
    <w:rsid w:val="00E918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9182D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135BD3"/>
    <w:rPr>
      <w:rFonts w:ascii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135BD3"/>
    <w:pPr>
      <w:widowControl/>
      <w:autoSpaceDE/>
      <w:autoSpaceDN/>
      <w:adjustRightInd/>
      <w:spacing w:after="200" w:line="276" w:lineRule="auto"/>
      <w:ind w:left="720"/>
    </w:pPr>
    <w:rPr>
      <w:rFonts w:ascii="Calibri" w:hAnsi="Calibri"/>
      <w:sz w:val="22"/>
      <w:szCs w:val="22"/>
      <w:lang w:val="en-ZA"/>
    </w:rPr>
  </w:style>
  <w:style w:type="character" w:customStyle="1" w:styleId="Heading5Char">
    <w:name w:val="Heading 5 Char"/>
    <w:basedOn w:val="DefaultParagraphFont"/>
    <w:link w:val="Heading5"/>
    <w:semiHidden/>
    <w:rsid w:val="0080578E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semiHidden/>
    <w:rsid w:val="001179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117946"/>
    <w:pPr>
      <w:widowControl/>
      <w:autoSpaceDE/>
      <w:autoSpaceDN/>
      <w:adjustRightInd/>
      <w:jc w:val="both"/>
    </w:pPr>
    <w:rPr>
      <w:rFonts w:ascii="Arial" w:hAnsi="Arial" w:cs="Arial"/>
      <w:sz w:val="20"/>
      <w:szCs w:val="20"/>
      <w:lang w:val="en-ZA"/>
    </w:rPr>
  </w:style>
  <w:style w:type="character" w:customStyle="1" w:styleId="BodyTextChar">
    <w:name w:val="Body Text Char"/>
    <w:basedOn w:val="DefaultParagraphFont"/>
    <w:link w:val="BodyText"/>
    <w:rsid w:val="00117946"/>
    <w:rPr>
      <w:rFonts w:ascii="Arial" w:hAnsi="Arial" w:cs="Arial"/>
      <w:lang w:eastAsia="en-US"/>
    </w:rPr>
  </w:style>
  <w:style w:type="character" w:styleId="PageNumber">
    <w:name w:val="page number"/>
    <w:basedOn w:val="DefaultParagraphFont"/>
    <w:rsid w:val="0040690E"/>
  </w:style>
  <w:style w:type="character" w:customStyle="1" w:styleId="HeaderChar">
    <w:name w:val="Header Char"/>
    <w:basedOn w:val="DefaultParagraphFont"/>
    <w:link w:val="Header"/>
    <w:rsid w:val="00BC1264"/>
    <w:rPr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1600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08CA"/>
    <w:pPr>
      <w:widowControl/>
      <w:autoSpaceDE/>
      <w:autoSpaceDN/>
      <w:adjustRightInd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gqs.saqa.org.za/showUnitStandard.php?id=244462" TargetMode="External"/><Relationship Id="rId13" Type="http://schemas.openxmlformats.org/officeDocument/2006/relationships/hyperlink" Target="http://regqs.saqa.org.za/showUnitStandard.php?id=244469" TargetMode="External"/><Relationship Id="rId18" Type="http://schemas.openxmlformats.org/officeDocument/2006/relationships/hyperlink" Target="http://regqs.saqa.org.za/showUnitStandard.php?id=119465" TargetMode="External"/><Relationship Id="rId26" Type="http://schemas.openxmlformats.org/officeDocument/2006/relationships/hyperlink" Target="http://regqs.saqa.org.za/showUnitStandard.php?id=11459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egqs.saqa.org.za/showUnitStandard.php?id=119469" TargetMode="External"/><Relationship Id="rId34" Type="http://schemas.openxmlformats.org/officeDocument/2006/relationships/header" Target="header1.xml"/><Relationship Id="rId7" Type="http://schemas.openxmlformats.org/officeDocument/2006/relationships/hyperlink" Target="http://regqs.saqa.org.za/showUnitStandard.php?id=244468" TargetMode="External"/><Relationship Id="rId12" Type="http://schemas.openxmlformats.org/officeDocument/2006/relationships/hyperlink" Target="http://regqs.saqa.org.za/showUnitStandard.php?id=244472" TargetMode="External"/><Relationship Id="rId17" Type="http://schemas.openxmlformats.org/officeDocument/2006/relationships/hyperlink" Target="http://regqs.saqa.org.za/showUnitStandard.php?id=119467" TargetMode="External"/><Relationship Id="rId25" Type="http://schemas.openxmlformats.org/officeDocument/2006/relationships/hyperlink" Target="http://regqs.saqa.org.za/showUnitStandard.php?id=119459" TargetMode="External"/><Relationship Id="rId33" Type="http://schemas.openxmlformats.org/officeDocument/2006/relationships/hyperlink" Target="http://regqs.saqa.org.za/showUnitStandard.php?id=244478" TargetMode="External"/><Relationship Id="rId2" Type="http://schemas.openxmlformats.org/officeDocument/2006/relationships/styles" Target="styles.xml"/><Relationship Id="rId16" Type="http://schemas.openxmlformats.org/officeDocument/2006/relationships/hyperlink" Target="http://regqs.saqa.org.za/showUnitStandard.php?id=119457" TargetMode="External"/><Relationship Id="rId20" Type="http://schemas.openxmlformats.org/officeDocument/2006/relationships/hyperlink" Target="http://regqs.saqa.org.za/showUnitStandard.php?id=119462" TargetMode="External"/><Relationship Id="rId29" Type="http://schemas.openxmlformats.org/officeDocument/2006/relationships/hyperlink" Target="http://regqs.saqa.org.za/showUnitStandard.php?id=24448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egqs.saqa.org.za/showUnitStandard.php?id=244475" TargetMode="External"/><Relationship Id="rId24" Type="http://schemas.openxmlformats.org/officeDocument/2006/relationships/hyperlink" Target="http://regqs.saqa.org.za/showUnitStandard.php?id=7468" TargetMode="External"/><Relationship Id="rId32" Type="http://schemas.openxmlformats.org/officeDocument/2006/relationships/hyperlink" Target="http://regqs.saqa.org.za/showUnitStandard.php?id=244256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regqs.saqa.org.za/showUnitStandard.php?id=119472" TargetMode="External"/><Relationship Id="rId23" Type="http://schemas.openxmlformats.org/officeDocument/2006/relationships/hyperlink" Target="http://regqs.saqa.org.za/showUnitStandard.php?id=119471" TargetMode="External"/><Relationship Id="rId28" Type="http://schemas.openxmlformats.org/officeDocument/2006/relationships/hyperlink" Target="http://regqs.saqa.org.za/showUnitStandard.php?id=114593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regqs.saqa.org.za/showUnitStandard.php?id=244480" TargetMode="External"/><Relationship Id="rId19" Type="http://schemas.openxmlformats.org/officeDocument/2006/relationships/hyperlink" Target="http://regqs.saqa.org.za/showUnitStandard.php?id=9015" TargetMode="External"/><Relationship Id="rId31" Type="http://schemas.openxmlformats.org/officeDocument/2006/relationships/hyperlink" Target="http://regqs.saqa.org.za/showUnitStandard.php?id=2442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gqs.saqa.org.za/showUnitStandard.php?id=244484" TargetMode="External"/><Relationship Id="rId14" Type="http://schemas.openxmlformats.org/officeDocument/2006/relationships/hyperlink" Target="http://regqs.saqa.org.za/showUnitStandard.php?id=244485" TargetMode="External"/><Relationship Id="rId22" Type="http://schemas.openxmlformats.org/officeDocument/2006/relationships/hyperlink" Target="http://regqs.saqa.org.za/showUnitStandard.php?id=9016" TargetMode="External"/><Relationship Id="rId27" Type="http://schemas.openxmlformats.org/officeDocument/2006/relationships/hyperlink" Target="http://regqs.saqa.org.za/showUnitStandard.php?id=114596" TargetMode="External"/><Relationship Id="rId30" Type="http://schemas.openxmlformats.org/officeDocument/2006/relationships/hyperlink" Target="http://regqs.saqa.org.za/showUnitStandard.php?id=244260" TargetMode="External"/><Relationship Id="rId3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LESEDING  LARONA  ACCOUNTANTS</vt:lpstr>
    </vt:vector>
  </TitlesOfParts>
  <Company>Leseding Accounting Services</Company>
  <LinksUpToDate>false</LinksUpToDate>
  <CharactersWithSpaces>6859</CharactersWithSpaces>
  <SharedDoc>false</SharedDoc>
  <HLinks>
    <vt:vector size="6" baseType="variant">
      <vt:variant>
        <vt:i4>3604588</vt:i4>
      </vt:variant>
      <vt:variant>
        <vt:i4>0</vt:i4>
      </vt:variant>
      <vt:variant>
        <vt:i4>0</vt:i4>
      </vt:variant>
      <vt:variant>
        <vt:i4>5</vt:i4>
      </vt:variant>
      <vt:variant>
        <vt:lpwstr>http://www.lsdc.co.za/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LESEDING  LARONA  ACCOUNTANTS</dc:title>
  <dc:subject/>
  <dc:creator>E.M. Masiteng</dc:creator>
  <cp:keywords/>
  <dc:description/>
  <cp:lastModifiedBy>Lesego Molema</cp:lastModifiedBy>
  <cp:revision>8</cp:revision>
  <cp:lastPrinted>2006-06-11T23:16:00Z</cp:lastPrinted>
  <dcterms:created xsi:type="dcterms:W3CDTF">2017-07-26T01:23:00Z</dcterms:created>
  <dcterms:modified xsi:type="dcterms:W3CDTF">2017-08-01T11:43:00Z</dcterms:modified>
</cp:coreProperties>
</file>