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5E" w:rsidRDefault="00AF335E" w:rsidP="002B5DCF">
      <w:pPr>
        <w:widowControl/>
        <w:autoSpaceDE/>
        <w:autoSpaceDN/>
        <w:adjustRightInd/>
        <w:jc w:val="both"/>
        <w:rPr>
          <w:rFonts w:asciiTheme="minorHAnsi" w:hAnsiTheme="minorHAnsi" w:cstheme="minorHAnsi"/>
          <w:b/>
          <w:sz w:val="20"/>
          <w:szCs w:val="20"/>
        </w:rPr>
      </w:pPr>
    </w:p>
    <w:p w:rsidR="00AF335E" w:rsidRDefault="00AF335E" w:rsidP="002B5DCF">
      <w:pPr>
        <w:widowControl/>
        <w:autoSpaceDE/>
        <w:autoSpaceDN/>
        <w:adjustRightInd/>
        <w:jc w:val="both"/>
        <w:rPr>
          <w:rFonts w:asciiTheme="minorHAnsi" w:hAnsiTheme="minorHAnsi" w:cstheme="minorHAnsi"/>
          <w:b/>
          <w:sz w:val="20"/>
          <w:szCs w:val="20"/>
        </w:rPr>
      </w:pPr>
    </w:p>
    <w:p w:rsidR="00AF335E" w:rsidRDefault="00AF335E" w:rsidP="002B5DCF">
      <w:pPr>
        <w:widowControl/>
        <w:autoSpaceDE/>
        <w:autoSpaceDN/>
        <w:adjustRightInd/>
        <w:jc w:val="both"/>
        <w:rPr>
          <w:rFonts w:asciiTheme="minorHAnsi" w:hAnsiTheme="minorHAnsi" w:cstheme="minorHAnsi"/>
          <w:b/>
          <w:sz w:val="20"/>
          <w:szCs w:val="20"/>
        </w:rPr>
      </w:pPr>
    </w:p>
    <w:p w:rsidR="002B5DCF" w:rsidRPr="00E07304" w:rsidRDefault="00CD1250" w:rsidP="002B5DCF">
      <w:pPr>
        <w:widowControl/>
        <w:autoSpaceDE/>
        <w:autoSpaceDN/>
        <w:adjustRightInd/>
        <w:jc w:val="both"/>
        <w:rPr>
          <w:rFonts w:asciiTheme="minorHAnsi" w:eastAsiaTheme="minorHAnsi" w:hAnsiTheme="minorHAnsi" w:cstheme="minorHAnsi"/>
          <w:b/>
          <w:sz w:val="20"/>
          <w:szCs w:val="20"/>
        </w:rPr>
      </w:pPr>
      <w:r>
        <w:rPr>
          <w:rFonts w:asciiTheme="minorHAnsi" w:hAnsiTheme="minorHAnsi" w:cstheme="minorHAnsi"/>
          <w:b/>
          <w:sz w:val="20"/>
          <w:szCs w:val="20"/>
        </w:rPr>
        <w:t>PC Repairs and Networking</w:t>
      </w:r>
    </w:p>
    <w:p w:rsidR="002B5DCF" w:rsidRPr="00E07304" w:rsidRDefault="002B5DCF" w:rsidP="002B5DCF">
      <w:pPr>
        <w:widowControl/>
        <w:autoSpaceDE/>
        <w:autoSpaceDN/>
        <w:adjustRightInd/>
        <w:rPr>
          <w:rFonts w:asciiTheme="minorHAnsi" w:eastAsiaTheme="minorHAnsi" w:hAnsiTheme="minorHAnsi" w:cstheme="minorHAnsi"/>
          <w:sz w:val="20"/>
          <w:szCs w:val="20"/>
        </w:rPr>
      </w:pPr>
    </w:p>
    <w:p w:rsidR="002B5DCF" w:rsidRPr="00E07304" w:rsidRDefault="00CD1250" w:rsidP="002B5DCF">
      <w:pPr>
        <w:widowControl/>
        <w:autoSpaceDE/>
        <w:autoSpaceDN/>
        <w:adjustRightInd/>
        <w:rPr>
          <w:rFonts w:asciiTheme="minorHAnsi" w:hAnsiTheme="minorHAnsi" w:cstheme="minorHAnsi"/>
          <w:b/>
          <w:sz w:val="20"/>
          <w:szCs w:val="20"/>
        </w:rPr>
      </w:pPr>
      <w:r>
        <w:rPr>
          <w:rFonts w:asciiTheme="minorHAnsi" w:hAnsiTheme="minorHAnsi" w:cstheme="minorHAnsi"/>
          <w:b/>
          <w:sz w:val="20"/>
          <w:szCs w:val="20"/>
        </w:rPr>
        <w:t xml:space="preserve">Programme </w:t>
      </w:r>
      <w:r w:rsidR="002B5DCF" w:rsidRPr="00E07304">
        <w:rPr>
          <w:rFonts w:asciiTheme="minorHAnsi" w:hAnsiTheme="minorHAnsi" w:cstheme="minorHAnsi"/>
          <w:b/>
          <w:sz w:val="20"/>
          <w:szCs w:val="20"/>
        </w:rPr>
        <w:t>Details:</w:t>
      </w:r>
    </w:p>
    <w:p w:rsidR="002B5DCF" w:rsidRPr="00E07304" w:rsidRDefault="002B5DCF" w:rsidP="002B5DCF">
      <w:pPr>
        <w:widowControl/>
        <w:autoSpaceDE/>
        <w:autoSpaceDN/>
        <w:adjustRightInd/>
        <w:rPr>
          <w:rFonts w:asciiTheme="minorHAnsi" w:hAnsiTheme="minorHAnsi" w:cstheme="minorHAnsi"/>
          <w:b/>
          <w:sz w:val="20"/>
          <w:szCs w:val="20"/>
        </w:rPr>
      </w:pPr>
    </w:p>
    <w:p w:rsidR="002B5DCF" w:rsidRPr="00E07304" w:rsidRDefault="00CD1250" w:rsidP="002B5DCF">
      <w:pPr>
        <w:widowControl/>
        <w:autoSpaceDE/>
        <w:autoSpaceDN/>
        <w:adjustRightInd/>
        <w:rPr>
          <w:rFonts w:asciiTheme="minorHAnsi" w:hAnsiTheme="minorHAnsi" w:cstheme="minorHAnsi"/>
          <w:b/>
          <w:sz w:val="20"/>
          <w:szCs w:val="20"/>
        </w:rPr>
      </w:pPr>
      <w:r>
        <w:rPr>
          <w:rFonts w:asciiTheme="minorHAnsi" w:hAnsiTheme="minorHAnsi" w:cstheme="minorHAnsi"/>
          <w:b/>
          <w:sz w:val="20"/>
          <w:szCs w:val="20"/>
        </w:rPr>
        <w:t xml:space="preserve">Programme </w:t>
      </w:r>
      <w:r w:rsidR="002B5DCF" w:rsidRPr="00E07304">
        <w:rPr>
          <w:rFonts w:asciiTheme="minorHAnsi" w:hAnsiTheme="minorHAnsi" w:cstheme="minorHAnsi"/>
          <w:b/>
          <w:sz w:val="20"/>
          <w:szCs w:val="20"/>
        </w:rPr>
        <w:t xml:space="preserve"> Name</w:t>
      </w:r>
    </w:p>
    <w:p w:rsidR="002B5DCF" w:rsidRPr="00E07304" w:rsidRDefault="00CD1250" w:rsidP="002B5DCF">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PC Repairs and Networking</w:t>
      </w: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NQF Level 4</w:t>
      </w: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Total credits to be obtained after achievement:</w:t>
      </w:r>
      <w:r w:rsidR="00CD1250">
        <w:rPr>
          <w:rFonts w:asciiTheme="minorHAnsi" w:hAnsiTheme="minorHAnsi" w:cstheme="minorHAnsi"/>
          <w:sz w:val="20"/>
          <w:szCs w:val="20"/>
        </w:rPr>
        <w:t xml:space="preserve"> </w:t>
      </w:r>
    </w:p>
    <w:p w:rsidR="002B5DCF" w:rsidRPr="00E07304" w:rsidRDefault="002B5DCF" w:rsidP="002B5DCF">
      <w:pPr>
        <w:widowControl/>
        <w:autoSpaceDE/>
        <w:autoSpaceDN/>
        <w:adjustRightInd/>
        <w:rPr>
          <w:rFonts w:asciiTheme="minorHAnsi" w:hAnsiTheme="minorHAnsi" w:cstheme="minorHAnsi"/>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Purpose of the Qualification</w:t>
      </w: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 xml:space="preserve">The purpose of the qualification is to build a foundational entry into the field of Computer Sciences and Information Technology, specifically into the field of Systems support, covering knowledge needed for further study in the field of system support at Higher Education Levels </w:t>
      </w:r>
    </w:p>
    <w:p w:rsidR="002B5DCF" w:rsidRPr="00E07304" w:rsidRDefault="002B5DCF" w:rsidP="002B5DCF">
      <w:pPr>
        <w:widowControl/>
        <w:autoSpaceDE/>
        <w:autoSpaceDN/>
        <w:adjustRightInd/>
        <w:rPr>
          <w:rFonts w:asciiTheme="minorHAnsi" w:hAnsiTheme="minorHAnsi" w:cstheme="minorHAnsi"/>
          <w:sz w:val="20"/>
          <w:szCs w:val="20"/>
        </w:rPr>
      </w:pP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b/>
          <w:sz w:val="20"/>
          <w:szCs w:val="20"/>
        </w:rPr>
        <w:t>Target audience</w:t>
      </w:r>
      <w:r w:rsidRPr="00E07304">
        <w:rPr>
          <w:rFonts w:asciiTheme="minorHAnsi" w:hAnsiTheme="minorHAnsi" w:cstheme="minorHAnsi"/>
          <w:sz w:val="20"/>
          <w:szCs w:val="20"/>
        </w:rPr>
        <w:t>: learners wanting to specialize in the technical component of IT</w:t>
      </w:r>
    </w:p>
    <w:p w:rsidR="002B5DCF" w:rsidRPr="00E07304" w:rsidRDefault="002B5DCF" w:rsidP="002B5DCF">
      <w:pPr>
        <w:widowControl/>
        <w:autoSpaceDE/>
        <w:autoSpaceDN/>
        <w:adjustRightInd/>
        <w:rPr>
          <w:rFonts w:asciiTheme="minorHAnsi" w:hAnsiTheme="minorHAnsi" w:cstheme="minorHAnsi"/>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Entry/Admission requirements</w:t>
      </w:r>
    </w:p>
    <w:p w:rsidR="002B5DCF" w:rsidRPr="00E07304" w:rsidRDefault="002B5DCF" w:rsidP="002B5DCF">
      <w:pPr>
        <w:widowControl/>
        <w:autoSpaceDE/>
        <w:autoSpaceDN/>
        <w:adjustRightInd/>
        <w:rPr>
          <w:rFonts w:asciiTheme="minorHAnsi" w:hAnsiTheme="minorHAnsi" w:cstheme="minorHAnsi"/>
          <w:b/>
          <w:sz w:val="20"/>
          <w:szCs w:val="20"/>
        </w:rPr>
      </w:pPr>
    </w:p>
    <w:p w:rsidR="002B5DCF" w:rsidRPr="00E07304" w:rsidRDefault="002B5DCF" w:rsidP="002B5DCF">
      <w:pPr>
        <w:pStyle w:val="ListParagraph"/>
        <w:numPr>
          <w:ilvl w:val="0"/>
          <w:numId w:val="2"/>
        </w:numPr>
        <w:spacing w:after="0" w:line="240" w:lineRule="auto"/>
        <w:rPr>
          <w:rFonts w:asciiTheme="minorHAnsi" w:hAnsiTheme="minorHAnsi" w:cstheme="minorHAnsi"/>
          <w:color w:val="000000"/>
          <w:sz w:val="20"/>
          <w:szCs w:val="20"/>
        </w:rPr>
      </w:pPr>
      <w:r w:rsidRPr="00E07304">
        <w:rPr>
          <w:rFonts w:asciiTheme="minorHAnsi" w:hAnsiTheme="minorHAnsi" w:cstheme="minorHAnsi"/>
          <w:color w:val="000000"/>
          <w:sz w:val="20"/>
          <w:szCs w:val="20"/>
        </w:rPr>
        <w:t>Foundational skills in English and Mathematics at NQF Level 3 and Computer Literacy skills</w:t>
      </w:r>
    </w:p>
    <w:p w:rsidR="002B5DCF" w:rsidRPr="00E07304" w:rsidRDefault="002B5DCF" w:rsidP="002B5DCF">
      <w:pPr>
        <w:pStyle w:val="ListParagraph"/>
        <w:numPr>
          <w:ilvl w:val="0"/>
          <w:numId w:val="2"/>
        </w:numPr>
        <w:shd w:val="clear" w:color="auto" w:fill="FFFFFF"/>
        <w:spacing w:before="75" w:after="0" w:line="240" w:lineRule="auto"/>
        <w:ind w:right="75"/>
        <w:textAlignment w:val="baseline"/>
        <w:rPr>
          <w:rFonts w:asciiTheme="minorHAnsi" w:hAnsiTheme="minorHAnsi" w:cstheme="minorHAnsi"/>
          <w:b/>
          <w:sz w:val="20"/>
          <w:szCs w:val="20"/>
        </w:rPr>
      </w:pPr>
      <w:r w:rsidRPr="00E07304">
        <w:rPr>
          <w:rFonts w:asciiTheme="minorHAnsi" w:hAnsiTheme="minorHAnsi" w:cstheme="minorHAnsi"/>
          <w:color w:val="000000"/>
          <w:sz w:val="20"/>
          <w:szCs w:val="20"/>
        </w:rPr>
        <w:t>Grade 11 or equivalent. </w:t>
      </w:r>
      <w:r w:rsidRPr="00E07304">
        <w:rPr>
          <w:rFonts w:asciiTheme="minorHAnsi" w:hAnsiTheme="minorHAnsi" w:cstheme="minorHAnsi"/>
          <w:color w:val="000000"/>
          <w:sz w:val="20"/>
          <w:szCs w:val="20"/>
        </w:rPr>
        <w:br/>
      </w:r>
    </w:p>
    <w:p w:rsidR="002B5DCF" w:rsidRPr="00E07304" w:rsidRDefault="002B5DCF" w:rsidP="002B5DCF">
      <w:pPr>
        <w:shd w:val="clear" w:color="auto" w:fill="FFFFFF"/>
        <w:spacing w:before="75"/>
        <w:ind w:right="75"/>
        <w:textAlignment w:val="baseline"/>
        <w:rPr>
          <w:rFonts w:asciiTheme="minorHAnsi" w:hAnsiTheme="minorHAnsi" w:cstheme="minorHAnsi"/>
          <w:sz w:val="20"/>
          <w:szCs w:val="20"/>
        </w:rPr>
      </w:pPr>
      <w:r w:rsidRPr="00E07304">
        <w:rPr>
          <w:rFonts w:asciiTheme="minorHAnsi" w:hAnsiTheme="minorHAnsi" w:cstheme="minorHAnsi"/>
          <w:b/>
          <w:sz w:val="20"/>
          <w:szCs w:val="20"/>
        </w:rPr>
        <w:t xml:space="preserve">Qualification Duration: </w:t>
      </w:r>
      <w:r w:rsidR="00CD1250">
        <w:rPr>
          <w:rFonts w:asciiTheme="minorHAnsi" w:hAnsiTheme="minorHAnsi" w:cstheme="minorHAnsi"/>
          <w:sz w:val="20"/>
          <w:szCs w:val="20"/>
        </w:rPr>
        <w:t>7 Weeks</w:t>
      </w:r>
    </w:p>
    <w:p w:rsidR="002B5DCF" w:rsidRDefault="002B5DCF" w:rsidP="002B5DCF">
      <w:pPr>
        <w:widowControl/>
        <w:autoSpaceDE/>
        <w:autoSpaceDN/>
        <w:adjustRightInd/>
        <w:rPr>
          <w:rFonts w:asciiTheme="minorHAnsi" w:hAnsiTheme="minorHAnsi" w:cstheme="minorHAnsi"/>
          <w:b/>
          <w:sz w:val="20"/>
          <w:szCs w:val="20"/>
        </w:rPr>
      </w:pPr>
    </w:p>
    <w:p w:rsidR="002B5DCF" w:rsidRDefault="002B5DCF" w:rsidP="002B5DCF">
      <w:pPr>
        <w:widowControl/>
        <w:autoSpaceDE/>
        <w:autoSpaceDN/>
        <w:adjustRightInd/>
        <w:rPr>
          <w:rFonts w:asciiTheme="minorHAnsi" w:hAnsiTheme="minorHAnsi" w:cstheme="minorHAnsi"/>
          <w:b/>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 xml:space="preserve">Possible Careers </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End User Support Technician</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IT Technician</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Sever Administrator</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Lan Administrator</w:t>
      </w:r>
    </w:p>
    <w:p w:rsidR="002B5DCF" w:rsidRPr="00E07304" w:rsidRDefault="002B5DCF" w:rsidP="002B5DCF">
      <w:pPr>
        <w:pStyle w:val="ListParagraph"/>
        <w:numPr>
          <w:ilvl w:val="0"/>
          <w:numId w:val="4"/>
        </w:numPr>
        <w:spacing w:after="0"/>
        <w:rPr>
          <w:rFonts w:asciiTheme="minorHAnsi" w:hAnsiTheme="minorHAnsi" w:cstheme="minorHAnsi"/>
          <w:b/>
          <w:color w:val="FFFFFF"/>
          <w:sz w:val="20"/>
          <w:szCs w:val="20"/>
        </w:rPr>
      </w:pPr>
    </w:p>
    <w:p w:rsidR="00CD1250" w:rsidRDefault="00CD1250" w:rsidP="00CD1250">
      <w:pPr>
        <w:widowControl/>
        <w:autoSpaceDE/>
        <w:autoSpaceDN/>
        <w:adjustRightInd/>
        <w:rPr>
          <w:rFonts w:asciiTheme="minorHAnsi" w:hAnsiTheme="minorHAnsi" w:cstheme="minorHAnsi"/>
          <w:b/>
          <w:sz w:val="22"/>
          <w:szCs w:val="22"/>
        </w:rPr>
      </w:pPr>
      <w:r>
        <w:rPr>
          <w:rFonts w:asciiTheme="minorHAnsi" w:hAnsiTheme="minorHAnsi" w:cstheme="minorHAnsi"/>
          <w:b/>
          <w:sz w:val="22"/>
          <w:szCs w:val="22"/>
        </w:rPr>
        <w:t xml:space="preserve">PC Repairs and Networking Programme </w:t>
      </w:r>
      <w:r w:rsidRPr="00662093">
        <w:rPr>
          <w:rFonts w:asciiTheme="minorHAnsi" w:hAnsiTheme="minorHAnsi" w:cstheme="minorHAnsi"/>
          <w:b/>
          <w:sz w:val="22"/>
          <w:szCs w:val="22"/>
        </w:rPr>
        <w:t xml:space="preserve">Content </w:t>
      </w:r>
    </w:p>
    <w:p w:rsidR="00CD1250" w:rsidRDefault="00CD1250" w:rsidP="00CD1250">
      <w:pPr>
        <w:widowControl/>
        <w:autoSpaceDE/>
        <w:autoSpaceDN/>
        <w:adjustRightInd/>
        <w:rPr>
          <w:rFonts w:asciiTheme="minorHAnsi" w:hAnsiTheme="minorHAnsi" w:cstheme="minorHAnsi"/>
          <w:b/>
          <w:sz w:val="22"/>
          <w:szCs w:val="22"/>
        </w:rPr>
      </w:pPr>
    </w:p>
    <w:tbl>
      <w:tblPr>
        <w:tblStyle w:val="TableGridLight"/>
        <w:tblW w:w="4991" w:type="pct"/>
        <w:tblLook w:val="04A0" w:firstRow="1" w:lastRow="0" w:firstColumn="1" w:lastColumn="0" w:noHBand="0" w:noVBand="1"/>
      </w:tblPr>
      <w:tblGrid>
        <w:gridCol w:w="892"/>
        <w:gridCol w:w="769"/>
        <w:gridCol w:w="3780"/>
        <w:gridCol w:w="1605"/>
        <w:gridCol w:w="2287"/>
      </w:tblGrid>
      <w:tr w:rsidR="00CD1250" w:rsidRPr="00461A48" w:rsidTr="00E22A8F">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 </w:t>
            </w:r>
          </w:p>
        </w:tc>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ID</w:t>
            </w:r>
          </w:p>
        </w:tc>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UNIT STANDARD TITLE</w:t>
            </w:r>
          </w:p>
        </w:tc>
        <w:tc>
          <w:tcPr>
            <w:tcW w:w="860" w:type="pct"/>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NQF LEVEL</w:t>
            </w:r>
          </w:p>
        </w:tc>
        <w:tc>
          <w:tcPr>
            <w:tcW w:w="1225" w:type="pct"/>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CREDITS</w:t>
            </w:r>
          </w:p>
        </w:tc>
      </w:tr>
      <w:tr w:rsidR="00CD1250" w:rsidRPr="00461A48" w:rsidTr="00E22A8F">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hideMark/>
          </w:tcPr>
          <w:p w:rsidR="00CD1250" w:rsidRPr="00461A48" w:rsidRDefault="00CD1250" w:rsidP="00E22A8F">
            <w:pPr>
              <w:rPr>
                <w:rFonts w:asciiTheme="minorHAnsi" w:hAnsiTheme="minorHAnsi" w:cs="Tahoma"/>
                <w:color w:val="000000"/>
                <w:sz w:val="20"/>
                <w:szCs w:val="20"/>
              </w:rPr>
            </w:pPr>
            <w:hyperlink r:id="rId7" w:tgtFrame="_blank" w:history="1">
              <w:r w:rsidRPr="00461A48">
                <w:rPr>
                  <w:rFonts w:asciiTheme="minorHAnsi" w:hAnsiTheme="minorHAnsi" w:cs="Tahoma"/>
                  <w:color w:val="000099"/>
                  <w:sz w:val="20"/>
                  <w:szCs w:val="20"/>
                  <w:u w:val="single"/>
                </w:rPr>
                <w:t>14939</w:t>
              </w:r>
            </w:hyperlink>
            <w:r w:rsidRPr="00461A48">
              <w:rPr>
                <w:rFonts w:asciiTheme="minorHAnsi" w:hAnsiTheme="minorHAnsi" w:cs="Tahoma"/>
                <w:color w:val="000000"/>
                <w:sz w:val="20"/>
                <w:szCs w:val="20"/>
              </w:rPr>
              <w:t> </w:t>
            </w:r>
          </w:p>
        </w:tc>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Assemble a personal computer or handheld computer and peripherals from modules </w:t>
            </w:r>
          </w:p>
        </w:tc>
        <w:tc>
          <w:tcPr>
            <w:tcW w:w="860" w:type="pct"/>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CD1250" w:rsidRPr="00461A48" w:rsidRDefault="00CD1250"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7 </w:t>
            </w:r>
          </w:p>
        </w:tc>
      </w:tr>
      <w:tr w:rsidR="00CD1250" w:rsidRPr="00461A48" w:rsidTr="00E22A8F">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hyperlink r:id="rId8" w:tgtFrame="_blank" w:history="1">
              <w:r w:rsidRPr="00461A48">
                <w:rPr>
                  <w:rFonts w:asciiTheme="minorHAnsi" w:hAnsiTheme="minorHAnsi" w:cs="Tahoma"/>
                  <w:color w:val="000099"/>
                  <w:sz w:val="20"/>
                  <w:szCs w:val="20"/>
                  <w:u w:val="single"/>
                </w:rPr>
                <w:t>14942</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Demonstrate an understanding of computer network communication </w:t>
            </w:r>
          </w:p>
        </w:tc>
        <w:tc>
          <w:tcPr>
            <w:tcW w:w="860" w:type="pct"/>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shd w:val="clear" w:color="auto" w:fill="F2F2F2" w:themeFill="background1" w:themeFillShade="F2"/>
            <w:hideMark/>
          </w:tcPr>
          <w:p w:rsidR="00CD1250" w:rsidRPr="00461A48" w:rsidRDefault="00CD1250"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9 </w:t>
            </w:r>
          </w:p>
        </w:tc>
      </w:tr>
      <w:tr w:rsidR="00CD1250" w:rsidRPr="00461A48" w:rsidTr="00E22A8F">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hideMark/>
          </w:tcPr>
          <w:p w:rsidR="00CD1250" w:rsidRPr="00461A48" w:rsidRDefault="00CD1250" w:rsidP="00E22A8F">
            <w:pPr>
              <w:rPr>
                <w:rFonts w:asciiTheme="minorHAnsi" w:hAnsiTheme="minorHAnsi" w:cs="Tahoma"/>
                <w:color w:val="000000"/>
                <w:sz w:val="20"/>
                <w:szCs w:val="20"/>
              </w:rPr>
            </w:pPr>
            <w:hyperlink r:id="rId9" w:tgtFrame="_blank" w:history="1">
              <w:r w:rsidRPr="00461A48">
                <w:rPr>
                  <w:rFonts w:asciiTheme="minorHAnsi" w:hAnsiTheme="minorHAnsi" w:cs="Tahoma"/>
                  <w:color w:val="000099"/>
                  <w:sz w:val="20"/>
                  <w:szCs w:val="20"/>
                  <w:u w:val="single"/>
                </w:rPr>
                <w:t>14929</w:t>
              </w:r>
            </w:hyperlink>
            <w:r w:rsidRPr="00461A48">
              <w:rPr>
                <w:rFonts w:asciiTheme="minorHAnsi" w:hAnsiTheme="minorHAnsi" w:cs="Tahoma"/>
                <w:color w:val="000000"/>
                <w:sz w:val="20"/>
                <w:szCs w:val="20"/>
              </w:rPr>
              <w:t> </w:t>
            </w:r>
          </w:p>
        </w:tc>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Describe computer cabling </w:t>
            </w:r>
          </w:p>
        </w:tc>
        <w:tc>
          <w:tcPr>
            <w:tcW w:w="860" w:type="pct"/>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CD1250" w:rsidRPr="00461A48" w:rsidRDefault="00CD1250"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4 </w:t>
            </w:r>
          </w:p>
        </w:tc>
      </w:tr>
      <w:tr w:rsidR="00CD1250" w:rsidRPr="00461A48" w:rsidTr="00E22A8F">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hyperlink r:id="rId10" w:tgtFrame="_blank" w:history="1">
              <w:r w:rsidRPr="00461A48">
                <w:rPr>
                  <w:rFonts w:asciiTheme="minorHAnsi" w:hAnsiTheme="minorHAnsi" w:cs="Tahoma"/>
                  <w:color w:val="000099"/>
                  <w:sz w:val="20"/>
                  <w:szCs w:val="20"/>
                  <w:u w:val="single"/>
                </w:rPr>
                <w:t>14953</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Install a local area network </w:t>
            </w:r>
          </w:p>
        </w:tc>
        <w:tc>
          <w:tcPr>
            <w:tcW w:w="860" w:type="pct"/>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shd w:val="clear" w:color="auto" w:fill="F2F2F2" w:themeFill="background1" w:themeFillShade="F2"/>
            <w:hideMark/>
          </w:tcPr>
          <w:p w:rsidR="00CD1250" w:rsidRPr="00461A48" w:rsidRDefault="00CD1250"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10 </w:t>
            </w:r>
          </w:p>
        </w:tc>
      </w:tr>
      <w:tr w:rsidR="00CD1250" w:rsidRPr="00461A48" w:rsidTr="00E22A8F">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hyperlink r:id="rId11" w:tgtFrame="_blank" w:history="1">
              <w:r w:rsidRPr="00461A48">
                <w:rPr>
                  <w:rFonts w:asciiTheme="minorHAnsi" w:hAnsiTheme="minorHAnsi" w:cs="Tahoma"/>
                  <w:color w:val="000099"/>
                  <w:sz w:val="20"/>
                  <w:szCs w:val="20"/>
                  <w:u w:val="single"/>
                </w:rPr>
                <w:t>14931</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Install networked computer application software </w:t>
            </w:r>
          </w:p>
        </w:tc>
        <w:tc>
          <w:tcPr>
            <w:tcW w:w="860" w:type="pct"/>
            <w:shd w:val="clear" w:color="auto" w:fill="F2F2F2" w:themeFill="background1" w:themeFillShade="F2"/>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shd w:val="clear" w:color="auto" w:fill="F2F2F2" w:themeFill="background1" w:themeFillShade="F2"/>
            <w:hideMark/>
          </w:tcPr>
          <w:p w:rsidR="00CD1250" w:rsidRPr="00461A48" w:rsidRDefault="00CD1250"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CD1250" w:rsidRPr="00461A48" w:rsidTr="00E22A8F">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hideMark/>
          </w:tcPr>
          <w:p w:rsidR="00CD1250" w:rsidRPr="00461A48" w:rsidRDefault="00CD1250" w:rsidP="00E22A8F">
            <w:pPr>
              <w:rPr>
                <w:rFonts w:asciiTheme="minorHAnsi" w:hAnsiTheme="minorHAnsi" w:cs="Tahoma"/>
                <w:color w:val="000000"/>
                <w:sz w:val="20"/>
                <w:szCs w:val="20"/>
              </w:rPr>
            </w:pPr>
            <w:hyperlink r:id="rId12" w:tgtFrame="_blank" w:history="1">
              <w:r w:rsidRPr="00461A48">
                <w:rPr>
                  <w:rFonts w:asciiTheme="minorHAnsi" w:hAnsiTheme="minorHAnsi" w:cs="Tahoma"/>
                  <w:color w:val="000099"/>
                  <w:sz w:val="20"/>
                  <w:szCs w:val="20"/>
                  <w:u w:val="single"/>
                </w:rPr>
                <w:t>14935</w:t>
              </w:r>
            </w:hyperlink>
            <w:r w:rsidRPr="00461A48">
              <w:rPr>
                <w:rFonts w:asciiTheme="minorHAnsi" w:hAnsiTheme="minorHAnsi" w:cs="Tahoma"/>
                <w:color w:val="000000"/>
                <w:sz w:val="20"/>
                <w:szCs w:val="20"/>
              </w:rPr>
              <w:t> </w:t>
            </w:r>
          </w:p>
        </w:tc>
        <w:tc>
          <w:tcPr>
            <w:tcW w:w="0" w:type="auto"/>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Repair peripherals for a personal computer or handheld computer to module level </w:t>
            </w:r>
          </w:p>
        </w:tc>
        <w:tc>
          <w:tcPr>
            <w:tcW w:w="860" w:type="pct"/>
            <w:hideMark/>
          </w:tcPr>
          <w:p w:rsidR="00CD1250" w:rsidRPr="00461A48" w:rsidRDefault="00CD1250"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CD1250" w:rsidRPr="00461A48" w:rsidRDefault="00CD1250"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9 </w:t>
            </w:r>
          </w:p>
        </w:tc>
      </w:tr>
      <w:tr w:rsidR="00CD1250" w:rsidRPr="00461A48" w:rsidTr="00E22A8F">
        <w:tc>
          <w:tcPr>
            <w:tcW w:w="0" w:type="auto"/>
          </w:tcPr>
          <w:p w:rsidR="00CD1250" w:rsidRPr="00461A48" w:rsidRDefault="00CD1250" w:rsidP="00E22A8F">
            <w:pPr>
              <w:rPr>
                <w:rFonts w:asciiTheme="minorHAnsi" w:hAnsiTheme="minorHAnsi" w:cs="Tahoma"/>
                <w:color w:val="000000"/>
                <w:sz w:val="20"/>
                <w:szCs w:val="20"/>
              </w:rPr>
            </w:pPr>
          </w:p>
        </w:tc>
        <w:tc>
          <w:tcPr>
            <w:tcW w:w="0" w:type="auto"/>
          </w:tcPr>
          <w:p w:rsidR="00CD1250" w:rsidRPr="00461A48" w:rsidRDefault="00CD1250" w:rsidP="00E22A8F">
            <w:pPr>
              <w:rPr>
                <w:rFonts w:asciiTheme="minorHAnsi" w:hAnsiTheme="minorHAnsi" w:cs="Tahoma"/>
                <w:color w:val="000000"/>
                <w:sz w:val="20"/>
                <w:szCs w:val="20"/>
              </w:rPr>
            </w:pPr>
          </w:p>
        </w:tc>
        <w:tc>
          <w:tcPr>
            <w:tcW w:w="0" w:type="auto"/>
          </w:tcPr>
          <w:p w:rsidR="00CD1250" w:rsidRPr="00461A48" w:rsidRDefault="00CD1250" w:rsidP="00E22A8F">
            <w:pPr>
              <w:rPr>
                <w:rFonts w:asciiTheme="minorHAnsi" w:hAnsiTheme="minorHAnsi" w:cs="Tahoma"/>
                <w:color w:val="000000"/>
                <w:sz w:val="20"/>
                <w:szCs w:val="20"/>
              </w:rPr>
            </w:pPr>
          </w:p>
        </w:tc>
        <w:tc>
          <w:tcPr>
            <w:tcW w:w="860" w:type="pct"/>
          </w:tcPr>
          <w:p w:rsidR="00CD1250" w:rsidRPr="00461A48" w:rsidRDefault="00CD1250" w:rsidP="00E22A8F">
            <w:pPr>
              <w:rPr>
                <w:rFonts w:asciiTheme="minorHAnsi" w:hAnsiTheme="minorHAnsi" w:cs="Tahoma"/>
                <w:color w:val="000000"/>
                <w:sz w:val="20"/>
                <w:szCs w:val="20"/>
              </w:rPr>
            </w:pPr>
          </w:p>
        </w:tc>
        <w:tc>
          <w:tcPr>
            <w:tcW w:w="1225" w:type="pct"/>
          </w:tcPr>
          <w:p w:rsidR="00CD1250" w:rsidRPr="00461A48" w:rsidRDefault="00CD1250" w:rsidP="00E22A8F">
            <w:pPr>
              <w:jc w:val="center"/>
              <w:rPr>
                <w:rFonts w:asciiTheme="minorHAnsi" w:hAnsiTheme="minorHAnsi" w:cs="Tahoma"/>
                <w:color w:val="000000"/>
                <w:sz w:val="20"/>
                <w:szCs w:val="20"/>
              </w:rPr>
            </w:pPr>
            <w:r>
              <w:rPr>
                <w:rFonts w:asciiTheme="minorHAnsi" w:hAnsiTheme="minorHAnsi" w:cs="Tahoma"/>
                <w:color w:val="000000"/>
                <w:sz w:val="20"/>
                <w:szCs w:val="20"/>
              </w:rPr>
              <w:fldChar w:fldCharType="begin"/>
            </w:r>
            <w:r>
              <w:rPr>
                <w:rFonts w:asciiTheme="minorHAnsi" w:hAnsiTheme="minorHAnsi" w:cs="Tahoma"/>
                <w:color w:val="000000"/>
                <w:sz w:val="20"/>
                <w:szCs w:val="20"/>
              </w:rPr>
              <w:instrText xml:space="preserve"> =SUM(ABOVE) </w:instrText>
            </w:r>
            <w:r>
              <w:rPr>
                <w:rFonts w:asciiTheme="minorHAnsi" w:hAnsiTheme="minorHAnsi" w:cs="Tahoma"/>
                <w:color w:val="000000"/>
                <w:sz w:val="20"/>
                <w:szCs w:val="20"/>
              </w:rPr>
              <w:fldChar w:fldCharType="separate"/>
            </w:r>
            <w:r>
              <w:rPr>
                <w:rFonts w:asciiTheme="minorHAnsi" w:hAnsiTheme="minorHAnsi" w:cs="Tahoma"/>
                <w:noProof/>
                <w:color w:val="000000"/>
                <w:sz w:val="20"/>
                <w:szCs w:val="20"/>
              </w:rPr>
              <w:t>44</w:t>
            </w:r>
            <w:r>
              <w:rPr>
                <w:rFonts w:asciiTheme="minorHAnsi" w:hAnsiTheme="minorHAnsi" w:cs="Tahoma"/>
                <w:color w:val="000000"/>
                <w:sz w:val="20"/>
                <w:szCs w:val="20"/>
              </w:rPr>
              <w:fldChar w:fldCharType="end"/>
            </w:r>
          </w:p>
        </w:tc>
      </w:tr>
    </w:tbl>
    <w:p w:rsidR="002B5DCF" w:rsidRPr="00E07304" w:rsidRDefault="002B5DCF" w:rsidP="002B5DCF">
      <w:pPr>
        <w:widowControl/>
        <w:autoSpaceDE/>
        <w:autoSpaceDN/>
        <w:adjustRightInd/>
        <w:rPr>
          <w:rFonts w:asciiTheme="minorHAnsi" w:hAnsiTheme="minorHAnsi" w:cstheme="minorHAnsi"/>
          <w:b/>
          <w:sz w:val="20"/>
          <w:szCs w:val="20"/>
        </w:rPr>
      </w:pPr>
      <w:bookmarkStart w:id="0" w:name="_GoBack"/>
      <w:bookmarkEnd w:id="0"/>
    </w:p>
    <w:p w:rsidR="00FE278A" w:rsidRPr="002B5DCF" w:rsidRDefault="00CD1250">
      <w:pPr>
        <w:rPr>
          <w:rFonts w:asciiTheme="minorHAnsi" w:hAnsiTheme="minorHAnsi" w:cstheme="minorHAnsi"/>
          <w:sz w:val="22"/>
          <w:szCs w:val="22"/>
        </w:rPr>
      </w:pPr>
    </w:p>
    <w:sectPr w:rsidR="00FE278A" w:rsidRPr="002B5DCF" w:rsidSect="00AF335E">
      <w:headerReference w:type="default" r:id="rId13"/>
      <w:pgSz w:w="12240" w:h="15840"/>
      <w:pgMar w:top="1440" w:right="1440" w:bottom="1440" w:left="1440" w:header="187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210" w:rsidRDefault="00773210" w:rsidP="00AF335E">
      <w:r>
        <w:separator/>
      </w:r>
    </w:p>
  </w:endnote>
  <w:endnote w:type="continuationSeparator" w:id="0">
    <w:p w:rsidR="00773210" w:rsidRDefault="00773210" w:rsidP="00AF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210" w:rsidRDefault="00773210" w:rsidP="00AF335E">
      <w:r>
        <w:separator/>
      </w:r>
    </w:p>
  </w:footnote>
  <w:footnote w:type="continuationSeparator" w:id="0">
    <w:p w:rsidR="00773210" w:rsidRDefault="00773210" w:rsidP="00AF3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35E" w:rsidRPr="00AF335E" w:rsidRDefault="00AF335E" w:rsidP="00AF335E">
    <w:pPr>
      <w:widowControl/>
      <w:tabs>
        <w:tab w:val="center" w:pos="4513"/>
        <w:tab w:val="right" w:pos="9026"/>
      </w:tabs>
      <w:autoSpaceDE/>
      <w:autoSpaceDN/>
      <w:adjustRightInd/>
      <w:rPr>
        <w:rFonts w:asciiTheme="minorHAnsi" w:eastAsiaTheme="minorHAnsi" w:hAnsiTheme="minorHAnsi" w:cstheme="minorBidi"/>
        <w:sz w:val="22"/>
        <w:szCs w:val="22"/>
      </w:rPr>
    </w:pPr>
    <w:r w:rsidRPr="00AF335E">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5F49E695" wp14:editId="311FD18C">
          <wp:simplePos x="0" y="0"/>
          <wp:positionH relativeFrom="column">
            <wp:posOffset>-450850</wp:posOffset>
          </wp:positionH>
          <wp:positionV relativeFrom="paragraph">
            <wp:posOffset>-1271270</wp:posOffset>
          </wp:positionV>
          <wp:extent cx="2289175" cy="1323975"/>
          <wp:effectExtent l="0" t="0" r="0" b="9525"/>
          <wp:wrapNone/>
          <wp:docPr id="1" name="Picture 1" descr="Description: 2017 LOGO L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017 LOGO LSDC"/>
                  <pic:cNvPicPr>
                    <a:picLocks noChangeAspect="1" noChangeArrowheads="1"/>
                  </pic:cNvPicPr>
                </pic:nvPicPr>
                <pic:blipFill>
                  <a:blip r:embed="rId1">
                    <a:extLst>
                      <a:ext uri="{28A0092B-C50C-407E-A947-70E740481C1C}">
                        <a14:useLocalDpi xmlns:a14="http://schemas.microsoft.com/office/drawing/2010/main" val="0"/>
                      </a:ext>
                    </a:extLst>
                  </a:blip>
                  <a:srcRect t="7260" b="25623"/>
                  <a:stretch>
                    <a:fillRect/>
                  </a:stretch>
                </pic:blipFill>
                <pic:spPr bwMode="auto">
                  <a:xfrm>
                    <a:off x="0" y="0"/>
                    <a:ext cx="22891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35E">
      <w:rPr>
        <w:noProof/>
      </w:rPr>
      <mc:AlternateContent>
        <mc:Choice Requires="wps">
          <w:drawing>
            <wp:anchor distT="0" distB="0" distL="114300" distR="114300" simplePos="0" relativeHeight="251661312" behindDoc="0" locked="0" layoutInCell="1" allowOverlap="1" wp14:anchorId="2CB6C585" wp14:editId="7AC45B1A">
              <wp:simplePos x="0" y="0"/>
              <wp:positionH relativeFrom="column">
                <wp:posOffset>1936115</wp:posOffset>
              </wp:positionH>
              <wp:positionV relativeFrom="paragraph">
                <wp:posOffset>-45720</wp:posOffset>
              </wp:positionV>
              <wp:extent cx="3343275" cy="3333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35E" w:rsidRPr="005567E1" w:rsidRDefault="00AF335E" w:rsidP="00AF335E">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6C585" id="_x0000_t202" coordsize="21600,21600" o:spt="202" path="m,l,21600r21600,l21600,xe">
              <v:stroke joinstyle="miter"/>
              <v:path gradientshapeok="t" o:connecttype="rect"/>
            </v:shapetype>
            <v:shape id="Text Box 20" o:spid="_x0000_s1026" type="#_x0000_t202" style="position:absolute;margin-left:152.45pt;margin-top:-3.6pt;width:263.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rmtAIAALo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U0wwErSFEj2ywaA7OaDIpafvdAJWDx3YmQHOocyOqu7uZfFVIyFXNRVbdquU7GtGSwgvtIn1z57a&#10;guhEW5BN/0GW4IfujHRAQ6VamzvIBgJ0KNPTqTQ2lgIOJxMyieZTjAq4m8CAtXVBk+PrTmnzjskW&#10;2UWKFZTeodP9vTaj6dHEOhMy503jyt+IiwPAHE/ANzy1dzYKV80fcRCvF+sF8Ug0W3skyDLvNl8R&#10;b5aH82k2yVarLPxp/YYkqXlZMmHdHJUVkj+r3EHjoyZO2tKy4aWFsyFptd2sGoX2FJSdu3FIyJmZ&#10;fxmGyxdweUEpjEhwF8VePlvMPZKTqRfPg4UXhPFdPAtITLL8ktI9F+zfKaE+xfE0mo5i+i23wI3X&#10;3GjScgO9o+FtihcnI5pYCa5F6UprKG/G9VkqbPjPqYByHwvtBGs1OqrVDJsBUKxwN7J8AukqCcoC&#10;fULDg0Ut1XeMemgeKdbfdlQxjJr3AuQfh4TYbuM2ZDqHn4TU+c3m/IaKAqBSbDAalyszdqhdp/i2&#10;Bk/jhxPyFr5MxZ2an6M6fDRoEI7UoZnZDnS+d1bPLXf5CwAA//8DAFBLAwQUAAYACAAAACEA6AcP&#10;Rt8AAAAJAQAADwAAAGRycy9kb3ducmV2LnhtbEyPy27CMBBF95X4B2uQugMbEloImaCqVbetoA+p&#10;OxMPSUQ8jmJD0r+vu2qXo3t075l8N9pWXKn3jWOExVyBIC6dabhCeH97nq1B+KDZ6NYxIXyTh10x&#10;ucl1ZtzAe7oeQiViCftMI9QhdJmUvqzJaj93HXHMTq63OsSzr6Tp9RDLbSuXSt1JqxuOC7Xu6LGm&#10;8ny4WISPl9PXZ6peqye76gY3Ksl2IxFvp+PDFkSgMfzB8Ksf1aGITkd3YeNFi5CodBNRhNn9EkQE&#10;1skiBXFESFcJyCKX/z8ofgAAAP//AwBQSwECLQAUAAYACAAAACEAtoM4kv4AAADhAQAAEwAAAAAA&#10;AAAAAAAAAAAAAAAAW0NvbnRlbnRfVHlwZXNdLnhtbFBLAQItABQABgAIAAAAIQA4/SH/1gAAAJQB&#10;AAALAAAAAAAAAAAAAAAAAC8BAABfcmVscy8ucmVsc1BLAQItABQABgAIAAAAIQDzBVrmtAIAALoF&#10;AAAOAAAAAAAAAAAAAAAAAC4CAABkcnMvZTJvRG9jLnhtbFBLAQItABQABgAIAAAAIQDoBw9G3wAA&#10;AAkBAAAPAAAAAAAAAAAAAAAAAA4FAABkcnMvZG93bnJldi54bWxQSwUGAAAAAAQABADzAAAAGgYA&#10;AAAA&#10;" filled="f" stroked="f">
              <v:textbox>
                <w:txbxContent>
                  <w:p w:rsidR="00AF335E" w:rsidRPr="005567E1" w:rsidRDefault="00AF335E" w:rsidP="00AF335E">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v:textbox>
            </v:shape>
          </w:pict>
        </mc:Fallback>
      </mc:AlternateContent>
    </w:r>
    <w:r w:rsidRPr="00AF335E">
      <w:rPr>
        <w:rFonts w:asciiTheme="minorHAnsi" w:eastAsiaTheme="minorHAnsi" w:hAnsiTheme="minorHAnsi" w:cstheme="minorBidi"/>
        <w:noProof/>
        <w:sz w:val="22"/>
        <w:szCs w:val="22"/>
      </w:rPr>
      <mc:AlternateContent>
        <mc:Choice Requires="wpg">
          <w:drawing>
            <wp:anchor distT="0" distB="0" distL="114300" distR="114300" simplePos="0" relativeHeight="251660288" behindDoc="0" locked="0" layoutInCell="1" allowOverlap="1" wp14:anchorId="59E7E1D7" wp14:editId="2FCFD670">
              <wp:simplePos x="0" y="0"/>
              <wp:positionH relativeFrom="column">
                <wp:posOffset>1835150</wp:posOffset>
              </wp:positionH>
              <wp:positionV relativeFrom="paragraph">
                <wp:posOffset>-1121410</wp:posOffset>
              </wp:positionV>
              <wp:extent cx="4343400" cy="904875"/>
              <wp:effectExtent l="0" t="0" r="0" b="952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904875"/>
                        <a:chOff x="4500" y="450"/>
                        <a:chExt cx="6840" cy="1830"/>
                      </a:xfrm>
                    </wpg:grpSpPr>
                    <wps:wsp>
                      <wps:cNvPr id="6" name="AutoShape 8"/>
                      <wps:cNvSpPr>
                        <a:spLocks noChangeArrowheads="1"/>
                      </wps:cNvSpPr>
                      <wps:spPr bwMode="auto">
                        <a:xfrm>
                          <a:off x="5910" y="450"/>
                          <a:ext cx="5430" cy="1830"/>
                        </a:xfrm>
                        <a:prstGeom prst="homePlate">
                          <a:avLst>
                            <a:gd name="adj" fmla="val 74180"/>
                          </a:avLst>
                        </a:prstGeom>
                        <a:gradFill rotWithShape="0">
                          <a:gsLst>
                            <a:gs pos="0">
                              <a:srgbClr val="FFFFFF"/>
                            </a:gs>
                            <a:gs pos="100000">
                              <a:srgbClr val="0066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9"/>
                      <wps:cNvSpPr>
                        <a:spLocks noChangeArrowheads="1"/>
                      </wps:cNvSpPr>
                      <wps:spPr bwMode="auto">
                        <a:xfrm>
                          <a:off x="5745" y="450"/>
                          <a:ext cx="4635" cy="1830"/>
                        </a:xfrm>
                        <a:prstGeom prst="homePlate">
                          <a:avLst>
                            <a:gd name="adj" fmla="val 63320"/>
                          </a:avLst>
                        </a:prstGeom>
                        <a:gradFill rotWithShape="1">
                          <a:gsLst>
                            <a:gs pos="0">
                              <a:srgbClr val="FFFFFF">
                                <a:alpha val="25000"/>
                              </a:srgbClr>
                            </a:gs>
                            <a:gs pos="100000">
                              <a:srgbClr val="FFFFFF">
                                <a:gamma/>
                                <a:tint val="0"/>
                                <a:invGamma/>
                                <a:alpha val="2500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7"/>
                      <wps:cNvSpPr>
                        <a:spLocks noChangeArrowheads="1"/>
                      </wps:cNvSpPr>
                      <wps:spPr bwMode="auto">
                        <a:xfrm>
                          <a:off x="4500" y="450"/>
                          <a:ext cx="4830" cy="1830"/>
                        </a:xfrm>
                        <a:prstGeom prst="homePlate">
                          <a:avLst>
                            <a:gd name="adj" fmla="val 65984"/>
                          </a:avLst>
                        </a:prstGeom>
                        <a:gradFill rotWithShape="0">
                          <a:gsLst>
                            <a:gs pos="0">
                              <a:srgbClr val="FFFFFF"/>
                            </a:gs>
                            <a:gs pos="100000">
                              <a:srgbClr val="B2B2B2"/>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26631" id="Group 10" o:spid="_x0000_s1026" style="position:absolute;margin-left:144.5pt;margin-top:-88.3pt;width:342pt;height:71.25pt;z-index:251660288" coordorigin="4500,450" coordsize="684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dF5QMAAL8PAAAOAAAAZHJzL2Uyb0RvYy54bWzsV1FvpDYQfq/U/2D5fQPswi6gkNMluY0q&#10;pW2ka9VnLxhwCza1vSG5qv+9MzbsbZKTLk17ecoisbbHnhl/M/Nhn7676ztyy7URShY0Ogkp4bJU&#10;lZBNQX/9ZbtIKTGWyYp1SvKC3nND3519/93pOOR8qVrVVVwTUCJNPg4Fba0d8iAwZct7Zk7UwCUI&#10;a6V7ZqGrm6DSbATtfRcsw3AdjEpXg1YlNwZGL72Qnjn9dc1L+3NdG25JV1Dwzbq3du8dvoOzU5Y3&#10;mg2tKCc32Au86JmQYPSg6pJZRvZaPFHVi1Iro2p7Uqo+UHUtSu72ALuJwke7udJqP7i9NPnYDAeY&#10;ANpHOL1YbfnT7Y0moipoQolkPYTIWSWRw2YcmhymXOnh43Cj/Qahea3KPwxAFzyWY7/xk8lu/FFV&#10;oI/trXLY3NW6RxWwa3LnQnB/CAG/s6SEwXgFTwiRKkGWhXG6SXyMyhYCicviBMUghcYs+jCtXqfx&#10;tDRKV04asNybda5OrmF2QLqZz4ia/4box5YN3AXKIFwTousZ0feAgJtCUvQYjcOsGVHj4SRSXbRM&#10;Nvy91mpsOavAqQjng+tHC7BjIBhfxTfJIIYPgJpBTmIAxyH8BCaWD9rYK656gg2ARfX8pmMWt8dy&#10;dnttrEuDasoWVv1OSd13UDW3rCObOEpn4KfJEIJZp08gVm1F1xGt7G/Ctg4YzAMnNLN+QwYFAPhh&#10;o5vdRacJWCjo1v0cMFBvxi/zs6MQf07TgyVAFOvt9mgJ+NTMpjohCeCOtogpWcehGDzurpyds2ik&#10;k/iWCp3HqMwjgOrkNOLriv6vLFrG4fkyW2zX6WYRb+NkkW3CdBFG2Xm2DuMsvtz+jX5Gcd6KquLy&#10;Wkg+E1AUPy8dJyr01OEoiIxQNcky8RCoThy8f4SHw8nvwhxP64UFPu5EX9DUgwmTWI7p+EFWrm2Z&#10;6Hw7eOi+wwQwmP8dKi55MV993u9UdQ+5C7F3eMOXAxqt0p8oGYGFC2r+3DPNKel+kBD+LIqxoq3r&#10;xMlmCR19LNkdS5gsQVVBLYWAYvPCeqrfD1o0LViKHDBSYUXWwiIAWE/eq6kDvPBKBLF5ShDZaxLE&#10;JgbSP2bSmSDi9QokSMH/O0GsVysIos+8f0UQPnSHqm2+ShCYt6wbWuZpYwnfjdnwVAwuUZ/HIBPp&#10;oM6G9T3zlSCk9cqdYpYLeXt1kD7T9hepKIFvILr7RkhvhIQHlVciJDis+zPg5xPL5hUJ6enR7kBI&#10;eJz7RoSUZGn8EkL6pieW8yU+k1tIUV+kiTeCYPkbQXiCcBccuCX6VPE3WryGHvehfXzvPvsHAAD/&#10;/wMAUEsDBBQABgAIAAAAIQBd7pzC4wAAAAwBAAAPAAAAZHJzL2Rvd25yZXYueG1sTI/BbsIwEETv&#10;lfoP1lbqDRyTNkCIgxBqe0JIhUoVNxMvSURsR7FJwt93e2qPOzuaeZOtR9OwHjtfOytBTCNgaAun&#10;a1tK+Dq+TxbAfFBWq8ZZlHBHD+v88SFTqXaD/cT+EEpGIdanSkIVQpty7osKjfJT16Kl38V1RgU6&#10;u5LrTg0Ubho+i6KEG1VbaqhUi9sKi+vhZiR8DGrYxOKt310v2/vp+Lr/3gmU8vlp3KyABRzDnxl+&#10;8QkdcmI6u5vVnjUSZoslbQkSJmKeJMDIspzHJJ1Jil8E8Dzj/0fkPwAAAP//AwBQSwECLQAUAAYA&#10;CAAAACEAtoM4kv4AAADhAQAAEwAAAAAAAAAAAAAAAAAAAAAAW0NvbnRlbnRfVHlwZXNdLnhtbFBL&#10;AQItABQABgAIAAAAIQA4/SH/1gAAAJQBAAALAAAAAAAAAAAAAAAAAC8BAABfcmVscy8ucmVsc1BL&#10;AQItABQABgAIAAAAIQAmIxdF5QMAAL8PAAAOAAAAAAAAAAAAAAAAAC4CAABkcnMvZTJvRG9jLnht&#10;bFBLAQItABQABgAIAAAAIQBd7pzC4wAAAAwBAAAPAAAAAAAAAAAAAAAAAD8GAABkcnMvZG93bnJl&#10;di54bWxQSwUGAAAAAAQABADzAAAATw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7" type="#_x0000_t15" style="position:absolute;left:5910;top:450;width:54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7q8MA&#10;AADaAAAADwAAAGRycy9kb3ducmV2LnhtbESPQWvCQBSE74L/YXmF3symFoKNriJKoT30YMylt2f2&#10;mQSzb8PuNkn767uFgsdhZr5hNrvJdGIg51vLCp6SFARxZXXLtYLy/LpYgfABWWNnmRR8k4fddj7b&#10;YK7tyCcailCLCGGfo4ImhD6X0lcNGfSJ7Ymjd7XOYIjS1VI7HCPcdHKZppk02HJcaLCnQ0PVrfgy&#10;Chx/nqZnYwIVP+NF3/qX92P5odTjw7Rfgwg0hXv4v/2mFWTwdyXe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T7q8MAAADaAAAADwAAAAAAAAAAAAAAAACYAgAAZHJzL2Rv&#10;d25yZXYueG1sUEsFBgAAAAAEAAQA9QAAAIgDAAAAAA==&#10;" stroked="f">
                <v:fill color2="#06f" angle="90" focus="100%" type="gradient"/>
              </v:shape>
              <v:shape id="AutoShape 9" o:spid="_x0000_s1028" type="#_x0000_t15" style="position:absolute;left:5745;top:450;width:46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IsQA&#10;AADaAAAADwAAAGRycy9kb3ducmV2LnhtbESPQWvCQBSE74L/YXlCL9Js1NKWNKuIIA3eanPo8ZF9&#10;zabJvg3ZVaO/3i0Uehxm5hsm34y2E2cafONYwSJJQRBXTjdcKyg/94+vIHxA1tg5JgVX8rBZTyc5&#10;Ztpd+IPOx1CLCGGfoQITQp9J6StDFn3ieuLofbvBYohyqKUe8BLhtpPLNH2WFhuOCwZ72hmq2uPJ&#10;Kmjawl9/Dk9luK3GMn03X/NSFko9zMbtG4hAY/gP/7ULreAF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f6CLEAAAA2gAAAA8AAAAAAAAAAAAAAAAAmAIAAGRycy9k&#10;b3ducmV2LnhtbFBLBQYAAAAABAAEAPUAAACJAwAAAAA=&#10;" stroked="f">
                <v:fill opacity=".25" o:opacity2=".25" rotate="t" focus="100%" type="gradient"/>
              </v:shape>
              <v:shape id="AutoShape 7" o:spid="_x0000_s1029" type="#_x0000_t15" style="position:absolute;left:4500;top:450;width:48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3usEA&#10;AADaAAAADwAAAGRycy9kb3ducmV2LnhtbERPTWvCQBC9C/6HZQRvdaOWotFVRJTaIohRPA/ZMYlm&#10;Z0N2G1N/ffdQ8Ph43/Nla0rRUO0KywqGgwgEcWp1wZmC82n7NgHhPLLG0jIp+CUHy0W3M8dY2wcf&#10;qUl8JkIIuxgV5N5XsZQuzcmgG9iKOHBXWxv0AdaZ1DU+Qrgp5SiKPqTBgkNDjhWtc0rvyY9RsEpu&#10;l73+3E2b4vt9vGkuz4P8eirV77WrGQhPrX+J/907rSBsDVfC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kN7rBAAAA2gAAAA8AAAAAAAAAAAAAAAAAmAIAAGRycy9kb3du&#10;cmV2LnhtbFBLBQYAAAAABAAEAPUAAACGAwAAAAA=&#10;" stroked="f">
                <v:fill color2="#b2b2b2" angle="90" focus="100%" type="gradient"/>
              </v:shape>
            </v:group>
          </w:pict>
        </mc:Fallback>
      </mc:AlternateContent>
    </w:r>
    <w:sdt>
      <w:sdtPr>
        <w:id w:val="121509657"/>
        <w:docPartObj>
          <w:docPartGallery w:val="Page Numbers (Margins)"/>
          <w:docPartUnique/>
        </w:docPartObj>
      </w:sdtPr>
      <w:sdtEndPr/>
      <w:sdtContent>
        <w:r w:rsidRPr="00AF335E">
          <w:rPr>
            <w:noProof/>
          </w:rPr>
          <mc:AlternateContent>
            <mc:Choice Requires="wps">
              <w:drawing>
                <wp:anchor distT="0" distB="0" distL="114300" distR="114300" simplePos="0" relativeHeight="251659264" behindDoc="0" locked="0" layoutInCell="0" allowOverlap="1" wp14:anchorId="53625EA7" wp14:editId="7FD60FF2">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CD1250">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53625EA7" id="Rectangle 33" o:spid="_x0000_s1027"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1pgAIAAAYFAAAOAAAAZHJzL2Uyb0RvYy54bWysVFFv2yAQfp+0/4B4T20nThNbdao2madJ&#10;3Vat2w8ggGM0DAxInHbaf9+BkzTd9jBN8wOG4/j47u47rq73nUQ7bp3QqsLZRYoRV1QzoTYV/vK5&#10;Hs0xcp4oRqRWvMKP3OHrxetXV70p+Vi3WjJuEYAoV/amwq33pkwSR1veEXehDVew2WjbEQ9Lu0mY&#10;JT2gdzIZp+ll0mvLjNWUOwfW1bCJFxG/aTj1H5vGcY9khYGbj6ON4zqMyeKKlBtLTCvogQb5BxYd&#10;EQouPUGtiCdoa8VvUJ2gVjvd+Auqu0Q3jaA8xgDRZOkv0Ty0xPAYCyTHmVOa3P+DpR929xYJVuHJ&#10;BCNFOqjRJ8gaURvJEdggQb1xJfg9mHsbQnTmTtOvDim9bMGN31ir+5YTBrSy4J+8OBAWDo6idf9e&#10;M4AnW69jrvaN7QIgZAHtY0keTyXhe48oGOdZkU2hcBS28slklk7jDaQ8HjbW+bdcdyhMKmyBewQn&#10;uzvnAxlSHl0ieS0Fq4WUcWE366W0aEdAHXX8Duju3E2q4Kx0ODYgDhbgCHeEvcA2Vvt7kY3z9HZc&#10;jOrL+WyU1/l0VMzS+SjNitviMs2LfFX/CASzvGwFY1zdCcWPysvyv6vsoQcGzUTtob7CxXQ8jbG/&#10;YO/Og0zj96cgO+GhEaXoIOcnJ1KGur5RDMImpSdCDvPkJf2YZcjB8R+zElUQCj8IyO/X+6izKJEg&#10;irVmjyALq6FsUGF4RGDSavuEUQ8NWWH3bUssx0i+UyCt0L1xkk9nY1jYo3V9biWKAkSFPUbDdOmH&#10;bt8aKzYt3JANKTI3IMNaRIk8szmIF5otxnJ4GEI3n6+j1/PztfgJAAD//wMAUEsDBBQABgAIAAAA&#10;IQDwvkR72gAAAAQBAAAPAAAAZHJzL2Rvd25yZXYueG1sTI7LTsMwEEX3SPyDNUhsEHUooiohToV4&#10;rKiEUl7baTwkgXgc2W6b/j1TNrAZ6epenTnFYnS92lKInWcDF5MMFHHtbceNgdeXx/M5qJiQLfae&#10;ycCeIizK46MCc+t3XNF2lRolEI45GmhTGnKtY92SwzjxA7F0nz44TBJDo23AncBdr6dZNtMOO5YP&#10;LQ5011L9vdo4A9m+Wj683Q/4tcTq6kM/h/czejLm9GS8vQGVaEx/YzjoizqU4rT2G7ZR9cKQ3e89&#10;dNNriWsDs/kl6LLQ/+XLHwAAAP//AwBQSwECLQAUAAYACAAAACEAtoM4kv4AAADhAQAAEwAAAAAA&#10;AAAAAAAAAAAAAAAAW0NvbnRlbnRfVHlwZXNdLnhtbFBLAQItABQABgAIAAAAIQA4/SH/1gAAAJQB&#10;AAALAAAAAAAAAAAAAAAAAC8BAABfcmVscy8ucmVsc1BLAQItABQABgAIAAAAIQAodS1pgAIAAAYF&#10;AAAOAAAAAAAAAAAAAAAAAC4CAABkcnMvZTJvRG9jLnhtbFBLAQItABQABgAIAAAAIQDwvkR72gAA&#10;AAQBAAAPAAAAAAAAAAAAAAAAANoEAABkcnMvZG93bnJldi54bWxQSwUGAAAAAAQABADzAAAA4QUA&#10;AAAA&#10;" o:allowincell="f" stroked="f">
                  <v:textbox style="mso-fit-shape-to-text:t" inset="0,,0">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CD1250">
                          <w:rPr>
                            <w:noProof/>
                          </w:rPr>
                          <w:t>1</w:t>
                        </w:r>
                        <w:r>
                          <w:rPr>
                            <w:noProof/>
                          </w:rPr>
                          <w:fldChar w:fldCharType="end"/>
                        </w:r>
                      </w:p>
                    </w:txbxContent>
                  </v:textbox>
                  <w10:wrap anchorx="margin" anchory="margin"/>
                </v:rect>
              </w:pict>
            </mc:Fallback>
          </mc:AlternateContent>
        </w:r>
      </w:sdtContent>
    </w:sdt>
    <w:sdt>
      <w:sdtPr>
        <w:rPr>
          <w:rFonts w:asciiTheme="minorHAnsi" w:eastAsiaTheme="minorHAnsi" w:hAnsiTheme="minorHAnsi" w:cstheme="minorBidi"/>
          <w:sz w:val="22"/>
          <w:szCs w:val="22"/>
        </w:rPr>
        <w:id w:val="1012886035"/>
        <w:docPartObj>
          <w:docPartGallery w:val="Page Numbers (Margins)"/>
          <w:docPartUnique/>
        </w:docPartObj>
      </w:sdtPr>
      <w:sdtEndPr/>
      <w:sdtContent>
        <w:r w:rsidRPr="00AF335E">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0" allowOverlap="1" wp14:anchorId="522EAA9A" wp14:editId="6353C12A">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CD1250">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522EAA9A" id="Rectangle 9" o:spid="_x0000_s1028" style="position:absolute;margin-left:13.3pt;margin-top:0;width:64.5pt;height:34.15pt;z-index:251663360;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nzfwIAAAQFAAAOAAAAZHJzL2Uyb0RvYy54bWysVNuO0zAQfUfiHyy/d3PZdNtEm672QhDS&#10;AisWPsC1ncbCsY3tNt1F/Dtjp+22wANC5MHxZXzmzMwZX15te4k23DqhVY2zsxQjrqhmQq1q/OVz&#10;M5lj5DxRjEiteI2fuMNXi9evLgdT8Vx3WjJuEYAoVw2mxp33pkoSRzveE3emDVdw2GrbEw9Lu0qY&#10;JQOg9zLJ0/QiGbRlxmrKnYPdu/EQLyJ+23LqP7at4x7JGgM3H0cbx2UYk8UlqVaWmE7QHQ3yDyx6&#10;IhQ4PUDdEU/Q2orfoHpBrXa69WdU94luW0F5jAGiydJfonnsiOExFkiOM4c0uf8HSz9sHiwSrMYl&#10;Ror0UKJPkDSiVpKjMqRnMK4Cq0fzYEOAztxr+tUhpW87sOLX1uqh44QBqSzYJycXwsLBVbQc3msG&#10;6GTtdczUtrV9AIQcoG0syNOhIHzrEYXNeVZmUygbhaPi/HyWTqMHUu0vG+v8W657FCY1tkA9gpPN&#10;vfOBDKn2JpG8loI1Qsq4sKvlrbRoQ0AbTfx26O7YTKpgrHS4NiKOO8ARfISzwDbW+nuZ5UV6k5eT&#10;5mI+mxRNMZ2Us3Q+SbPyprxIi7K4a34EgllRdYIxru6F4nvdZcXf1XXXAaNiovLQAPWb5tMY+wl7&#10;dxxkGr8/BdkLD20oRQ85PxiRKtT1jWIQNqk8EXKcJ6f0Y5YhB/t/zEpUQSj8KCC/XW6jyvLgPYhi&#10;qdkTyMJqKBtUGJ4QmHTaPmM0QDvW2H1bE8sxku8USCv0bpwU01kOC7vfXR7vEkUBosYeo3F668de&#10;XxsrVh14yMYUmWuQYSOiRF7Y7MQLrRZj2T0LoZeP19Hq5fFa/AQAAP//AwBQSwMEFAAGAAgAAAAh&#10;APC+RHvaAAAABAEAAA8AAABkcnMvZG93bnJldi54bWxMjstOwzAQRfdI/IM1SGwQdSiiKiFOhXis&#10;qIRSXttpPCSBeBzZbpv+PVM2sBnp6l6dOcVidL3aUoidZwMXkwwUce1tx42B15fH8zmomJAt9p7J&#10;wJ4iLMrjowJz63dc0XaVGiUQjjkaaFMacq1j3ZLDOPEDsXSfPjhMEkOjbcCdwF2vp1k20w47lg8t&#10;DnTXUv292jgD2b5aPrzdD/i1xOrqQz+H9zN6Mub0ZLy9AZVoTH9jOOiLOpTitPYbtlH1wpDd7z10&#10;02uJawOz+SXostD/5csfAAAA//8DAFBLAQItABQABgAIAAAAIQC2gziS/gAAAOEBAAATAAAAAAAA&#10;AAAAAAAAAAAAAABbQ29udGVudF9UeXBlc10ueG1sUEsBAi0AFAAGAAgAAAAhADj9If/WAAAAlAEA&#10;AAsAAAAAAAAAAAAAAAAALwEAAF9yZWxzLy5yZWxzUEsBAi0AFAAGAAgAAAAhAGu3SfN/AgAABAUA&#10;AA4AAAAAAAAAAAAAAAAALgIAAGRycy9lMm9Eb2MueG1sUEsBAi0AFAAGAAgAAAAhAPC+RHvaAAAA&#10;BAEAAA8AAAAAAAAAAAAAAAAA2QQAAGRycy9kb3ducmV2LnhtbFBLBQYAAAAABAAEAPMAAADgBQAA&#10;AAA=&#10;" o:allowincell="f" stroked="f">
                  <v:textbox style="mso-fit-shape-to-text:t" inset="0,,0">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CD1250">
                          <w:rPr>
                            <w:noProof/>
                          </w:rPr>
                          <w:t>1</w:t>
                        </w:r>
                        <w:r>
                          <w:rPr>
                            <w:noProof/>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A0647"/>
    <w:multiLevelType w:val="hybridMultilevel"/>
    <w:tmpl w:val="F2A6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42CE1"/>
    <w:multiLevelType w:val="hybridMultilevel"/>
    <w:tmpl w:val="FAC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B0D6B"/>
    <w:multiLevelType w:val="hybridMultilevel"/>
    <w:tmpl w:val="D2D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F4D74"/>
    <w:multiLevelType w:val="hybridMultilevel"/>
    <w:tmpl w:val="369C6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4571E08"/>
    <w:multiLevelType w:val="hybridMultilevel"/>
    <w:tmpl w:val="7A0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CF"/>
    <w:rsid w:val="00143420"/>
    <w:rsid w:val="002B5DCF"/>
    <w:rsid w:val="00461A48"/>
    <w:rsid w:val="00773210"/>
    <w:rsid w:val="009E5E8F"/>
    <w:rsid w:val="00AF335E"/>
    <w:rsid w:val="00B83583"/>
    <w:rsid w:val="00BD5D06"/>
    <w:rsid w:val="00BF50CF"/>
    <w:rsid w:val="00C742E7"/>
    <w:rsid w:val="00CD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D2340A-5ECB-4C33-909C-EB73BC38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DC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DCF"/>
    <w:pPr>
      <w:widowControl/>
      <w:autoSpaceDE/>
      <w:autoSpaceDN/>
      <w:adjustRightInd/>
      <w:spacing w:after="200" w:line="276" w:lineRule="auto"/>
      <w:ind w:left="720"/>
    </w:pPr>
    <w:rPr>
      <w:rFonts w:ascii="Calibri" w:hAnsi="Calibri"/>
      <w:sz w:val="22"/>
      <w:szCs w:val="22"/>
      <w:lang w:val="en-ZA"/>
    </w:rPr>
  </w:style>
  <w:style w:type="table" w:styleId="TableGrid">
    <w:name w:val="Table Grid"/>
    <w:basedOn w:val="TableNormal"/>
    <w:uiPriority w:val="59"/>
    <w:rsid w:val="002B5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335E"/>
    <w:pPr>
      <w:tabs>
        <w:tab w:val="center" w:pos="4680"/>
        <w:tab w:val="right" w:pos="9360"/>
      </w:tabs>
    </w:pPr>
  </w:style>
  <w:style w:type="character" w:customStyle="1" w:styleId="HeaderChar">
    <w:name w:val="Header Char"/>
    <w:basedOn w:val="DefaultParagraphFont"/>
    <w:link w:val="Header"/>
    <w:uiPriority w:val="99"/>
    <w:rsid w:val="00AF33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335E"/>
    <w:pPr>
      <w:tabs>
        <w:tab w:val="center" w:pos="4680"/>
        <w:tab w:val="right" w:pos="9360"/>
      </w:tabs>
    </w:pPr>
  </w:style>
  <w:style w:type="character" w:customStyle="1" w:styleId="FooterChar">
    <w:name w:val="Footer Char"/>
    <w:basedOn w:val="DefaultParagraphFont"/>
    <w:link w:val="Footer"/>
    <w:uiPriority w:val="99"/>
    <w:rsid w:val="00AF335E"/>
    <w:rPr>
      <w:rFonts w:ascii="Times New Roman" w:eastAsia="Times New Roman" w:hAnsi="Times New Roman" w:cs="Times New Roman"/>
      <w:sz w:val="24"/>
      <w:szCs w:val="24"/>
    </w:rPr>
  </w:style>
  <w:style w:type="table" w:styleId="TableGridLight">
    <w:name w:val="Grid Table Light"/>
    <w:basedOn w:val="TableNormal"/>
    <w:uiPriority w:val="40"/>
    <w:rsid w:val="00461A4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qs.saqa.org.za/showUnitStandard.php?id=1494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llqs.saqa.org.za/showUnitStandard.php?id=14939" TargetMode="External"/><Relationship Id="rId12" Type="http://schemas.openxmlformats.org/officeDocument/2006/relationships/hyperlink" Target="http://allqs.saqa.org.za/showUnitStandard.php?id=149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lqs.saqa.org.za/showUnitStandard.php?id=1493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llqs.saqa.org.za/showUnitStandard.php?id=14953" TargetMode="External"/><Relationship Id="rId4" Type="http://schemas.openxmlformats.org/officeDocument/2006/relationships/webSettings" Target="webSettings.xml"/><Relationship Id="rId9" Type="http://schemas.openxmlformats.org/officeDocument/2006/relationships/hyperlink" Target="http://allqs.saqa.org.za/showUnitStandard.php?id=1492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MuRsiD BaRaN</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georginah hlongo</dc:creator>
  <cp:keywords/>
  <dc:description/>
  <cp:lastModifiedBy>Lesego Molema</cp:lastModifiedBy>
  <cp:revision>2</cp:revision>
  <dcterms:created xsi:type="dcterms:W3CDTF">2017-08-01T10:16:00Z</dcterms:created>
  <dcterms:modified xsi:type="dcterms:W3CDTF">2017-08-01T10:16:00Z</dcterms:modified>
</cp:coreProperties>
</file>