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EB0" w:rsidRDefault="00020A65">
      <w:pPr>
        <w:pStyle w:val="1"/>
        <w:ind w:firstLine="883"/>
      </w:pPr>
      <w:r>
        <w:rPr>
          <w:rFonts w:hint="eastAsia"/>
        </w:rPr>
        <w:t>异常检测</w:t>
      </w:r>
    </w:p>
    <w:p w:rsidR="004E0EB0" w:rsidRDefault="00020A65">
      <w:pPr>
        <w:pStyle w:val="2"/>
        <w:numPr>
          <w:ilvl w:val="0"/>
          <w:numId w:val="1"/>
        </w:numPr>
      </w:pPr>
      <w:r>
        <w:rPr>
          <w:rFonts w:hint="eastAsia"/>
        </w:rPr>
        <w:t>异常检测步骤</w:t>
      </w:r>
    </w:p>
    <w:p w:rsidR="004E0EB0" w:rsidRDefault="00020A65">
      <w:pPr>
        <w:spacing w:line="240" w:lineRule="auto"/>
        <w:ind w:firstLine="480"/>
      </w:pPr>
      <w:r>
        <w:rPr>
          <w:noProof/>
        </w:rPr>
        <w:drawing>
          <wp:inline distT="0" distB="0" distL="0" distR="0">
            <wp:extent cx="5105400" cy="29813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105400" cy="2981325"/>
                    </a:xfrm>
                    <a:prstGeom prst="rect">
                      <a:avLst/>
                    </a:prstGeom>
                    <a:noFill/>
                    <a:ln w="9525">
                      <a:noFill/>
                      <a:miter lim="800000"/>
                      <a:headEnd/>
                      <a:tailEnd/>
                    </a:ln>
                  </pic:spPr>
                </pic:pic>
              </a:graphicData>
            </a:graphic>
          </wp:inline>
        </w:drawing>
      </w:r>
    </w:p>
    <w:p w:rsidR="004E0EB0" w:rsidRDefault="00020A65">
      <w:pPr>
        <w:spacing w:line="240" w:lineRule="auto"/>
        <w:ind w:firstLine="480"/>
      </w:pPr>
      <w:r>
        <w:rPr>
          <w:rFonts w:hint="eastAsia"/>
        </w:rPr>
        <w:t>如上图，对训练数据集构建概率模型</w:t>
      </w:r>
      <w:r>
        <w:rPr>
          <w:rFonts w:hint="eastAsia"/>
        </w:rPr>
        <w:t>P(x)</w:t>
      </w:r>
      <w:r>
        <w:rPr>
          <w:rFonts w:hint="eastAsia"/>
        </w:rPr>
        <w:t>，若概率大于等于阈值则为正常数据，反之则为异常数据。</w:t>
      </w:r>
    </w:p>
    <w:p w:rsidR="004E0EB0" w:rsidRDefault="00020A65">
      <w:pPr>
        <w:pStyle w:val="2"/>
        <w:numPr>
          <w:ilvl w:val="0"/>
          <w:numId w:val="1"/>
        </w:numPr>
      </w:pPr>
      <w:r>
        <w:rPr>
          <w:rFonts w:hint="eastAsia"/>
        </w:rPr>
        <w:t>高斯分布</w:t>
      </w:r>
    </w:p>
    <w:p w:rsidR="004E0EB0" w:rsidRDefault="00020A65" w:rsidP="0029030B">
      <w:pPr>
        <w:ind w:firstLine="480"/>
      </w:pPr>
      <w:r>
        <w:rPr>
          <w:rFonts w:hint="eastAsia"/>
        </w:rPr>
        <w:t>参数估计：</w:t>
      </w:r>
    </w:p>
    <w:p w:rsidR="004E0EB0" w:rsidRDefault="00020A65">
      <w:pPr>
        <w:spacing w:line="240" w:lineRule="auto"/>
        <w:ind w:firstLine="480"/>
        <w:jc w:val="center"/>
      </w:pPr>
      <w:r>
        <w:rPr>
          <w:noProof/>
        </w:rPr>
        <w:drawing>
          <wp:inline distT="0" distB="0" distL="114300" distR="114300">
            <wp:extent cx="4666615" cy="2371725"/>
            <wp:effectExtent l="0" t="0" r="63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4666615" cy="2371725"/>
                    </a:xfrm>
                    <a:prstGeom prst="rect">
                      <a:avLst/>
                    </a:prstGeom>
                    <a:noFill/>
                    <a:ln w="9525">
                      <a:noFill/>
                    </a:ln>
                  </pic:spPr>
                </pic:pic>
              </a:graphicData>
            </a:graphic>
          </wp:inline>
        </w:drawing>
      </w:r>
    </w:p>
    <w:p w:rsidR="004E0EB0" w:rsidRDefault="004E0EB0">
      <w:pPr>
        <w:spacing w:line="240" w:lineRule="auto"/>
        <w:ind w:firstLine="480"/>
      </w:pPr>
    </w:p>
    <w:p w:rsidR="004E0EB0" w:rsidRDefault="004E0EB0">
      <w:pPr>
        <w:spacing w:line="240" w:lineRule="auto"/>
        <w:ind w:firstLine="480"/>
      </w:pPr>
    </w:p>
    <w:p w:rsidR="004E0EB0" w:rsidRDefault="00020A65">
      <w:pPr>
        <w:pStyle w:val="2"/>
        <w:numPr>
          <w:ilvl w:val="0"/>
          <w:numId w:val="1"/>
        </w:numPr>
      </w:pPr>
      <w:r>
        <w:rPr>
          <w:rFonts w:hint="eastAsia"/>
        </w:rPr>
        <w:lastRenderedPageBreak/>
        <w:t>算法</w:t>
      </w:r>
    </w:p>
    <w:p w:rsidR="004E0EB0" w:rsidRDefault="00020A65" w:rsidP="0029030B">
      <w:pPr>
        <w:ind w:firstLine="480"/>
      </w:pPr>
      <w:r>
        <w:rPr>
          <w:rFonts w:hint="eastAsia"/>
        </w:rPr>
        <w:t>高斯分布开发异常检测算法，从训练数据集构造概率模型</w:t>
      </w:r>
      <w:r>
        <w:rPr>
          <w:rFonts w:hint="eastAsia"/>
        </w:rPr>
        <w:t>P(x)</w:t>
      </w:r>
      <w:r>
        <w:rPr>
          <w:rFonts w:hint="eastAsia"/>
        </w:rPr>
        <w:t>，计算出哪些特征出现的概率比较高，哪些特征的概率比较低。因此，</w:t>
      </w:r>
      <w:r>
        <w:rPr>
          <w:rFonts w:hint="eastAsia"/>
        </w:rPr>
        <w:t>x</w:t>
      </w:r>
      <w:r>
        <w:rPr>
          <w:rFonts w:hint="eastAsia"/>
        </w:rPr>
        <w:t>是一个向量，概率模型</w:t>
      </w:r>
      <w:r>
        <w:rPr>
          <w:rFonts w:hint="eastAsia"/>
        </w:rPr>
        <w:t>p(x)</w:t>
      </w:r>
      <w:r>
        <w:rPr>
          <w:rFonts w:hint="eastAsia"/>
        </w:rPr>
        <w:t>等于各特征概率的乘积。</w:t>
      </w:r>
    </w:p>
    <w:p w:rsidR="004E0EB0" w:rsidRDefault="00020A65" w:rsidP="0029030B">
      <w:pPr>
        <w:ind w:firstLine="480"/>
      </w:pPr>
      <w:r>
        <w:rPr>
          <w:rFonts w:hint="eastAsia"/>
        </w:rPr>
        <w:t>密度估计：</w:t>
      </w:r>
    </w:p>
    <w:p w:rsidR="004E0EB0" w:rsidRDefault="00020A65">
      <w:pPr>
        <w:spacing w:line="240" w:lineRule="auto"/>
        <w:ind w:firstLine="480"/>
        <w:jc w:val="center"/>
      </w:pPr>
      <w:r>
        <w:rPr>
          <w:noProof/>
        </w:rPr>
        <w:drawing>
          <wp:inline distT="0" distB="0" distL="114300" distR="114300">
            <wp:extent cx="4542790" cy="2495550"/>
            <wp:effectExtent l="0" t="0" r="1016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4542790" cy="2495550"/>
                    </a:xfrm>
                    <a:prstGeom prst="rect">
                      <a:avLst/>
                    </a:prstGeom>
                    <a:noFill/>
                    <a:ln w="9525">
                      <a:noFill/>
                    </a:ln>
                  </pic:spPr>
                </pic:pic>
              </a:graphicData>
            </a:graphic>
          </wp:inline>
        </w:drawing>
      </w:r>
    </w:p>
    <w:p w:rsidR="004E0EB0" w:rsidRDefault="00020A65" w:rsidP="0029030B">
      <w:pPr>
        <w:ind w:firstLine="480"/>
      </w:pPr>
      <w:r>
        <w:rPr>
          <w:rFonts w:hint="eastAsia"/>
        </w:rPr>
        <w:t>异常检测算法：</w:t>
      </w:r>
    </w:p>
    <w:p w:rsidR="004E0EB0" w:rsidRDefault="004E0EB0" w:rsidP="0029030B">
      <w:pPr>
        <w:ind w:firstLine="480"/>
      </w:pPr>
    </w:p>
    <w:p w:rsidR="004E0EB0" w:rsidRDefault="00020A65">
      <w:pPr>
        <w:spacing w:line="240" w:lineRule="auto"/>
        <w:ind w:firstLineChars="0" w:firstLine="0"/>
        <w:jc w:val="center"/>
      </w:pPr>
      <w:r>
        <w:rPr>
          <w:noProof/>
        </w:rPr>
        <w:drawing>
          <wp:inline distT="0" distB="0" distL="114300" distR="114300">
            <wp:extent cx="4409440" cy="2552065"/>
            <wp:effectExtent l="0" t="0" r="1016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4409440" cy="2552065"/>
                    </a:xfrm>
                    <a:prstGeom prst="rect">
                      <a:avLst/>
                    </a:prstGeom>
                    <a:noFill/>
                    <a:ln w="9525">
                      <a:noFill/>
                    </a:ln>
                  </pic:spPr>
                </pic:pic>
              </a:graphicData>
            </a:graphic>
          </wp:inline>
        </w:drawing>
      </w:r>
    </w:p>
    <w:p w:rsidR="004E0EB0" w:rsidRDefault="004E0EB0" w:rsidP="0029030B">
      <w:pPr>
        <w:ind w:firstLine="480"/>
      </w:pPr>
    </w:p>
    <w:p w:rsidR="004E0EB0" w:rsidRDefault="00020A65" w:rsidP="0029030B">
      <w:pPr>
        <w:ind w:firstLine="480"/>
      </w:pPr>
      <w:r>
        <w:rPr>
          <w:rFonts w:hint="eastAsia"/>
        </w:rPr>
        <w:t>异常检测例子：</w:t>
      </w:r>
    </w:p>
    <w:p w:rsidR="004E0EB0" w:rsidRDefault="00020A65">
      <w:pPr>
        <w:spacing w:line="240" w:lineRule="auto"/>
        <w:ind w:firstLine="480"/>
        <w:jc w:val="center"/>
      </w:pPr>
      <w:r>
        <w:rPr>
          <w:noProof/>
        </w:rPr>
        <w:lastRenderedPageBreak/>
        <w:drawing>
          <wp:inline distT="0" distB="0" distL="114300" distR="114300">
            <wp:extent cx="4590415" cy="2618740"/>
            <wp:effectExtent l="0" t="0" r="63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590415" cy="2618740"/>
                    </a:xfrm>
                    <a:prstGeom prst="rect">
                      <a:avLst/>
                    </a:prstGeom>
                    <a:noFill/>
                    <a:ln w="9525">
                      <a:noFill/>
                    </a:ln>
                  </pic:spPr>
                </pic:pic>
              </a:graphicData>
            </a:graphic>
          </wp:inline>
        </w:drawing>
      </w:r>
    </w:p>
    <w:p w:rsidR="004E0EB0" w:rsidRDefault="00020A65">
      <w:pPr>
        <w:pStyle w:val="2"/>
        <w:numPr>
          <w:ilvl w:val="0"/>
          <w:numId w:val="1"/>
        </w:numPr>
      </w:pPr>
      <w:r>
        <w:rPr>
          <w:rFonts w:hint="eastAsia"/>
        </w:rPr>
        <w:t>开发和评价异常检测系统</w:t>
      </w:r>
    </w:p>
    <w:p w:rsidR="004E0EB0" w:rsidRDefault="00020A65" w:rsidP="0029030B">
      <w:pPr>
        <w:ind w:firstLine="480"/>
      </w:pPr>
      <w:r>
        <w:rPr>
          <w:rFonts w:hint="eastAsia"/>
        </w:rPr>
        <w:t>选择一个实数来评价算法的好坏具有很重要的作用，（</w:t>
      </w:r>
      <w:r>
        <w:rPr>
          <w:rFonts w:hint="eastAsia"/>
        </w:rPr>
        <w:t>1</w:t>
      </w:r>
      <w:r>
        <w:rPr>
          <w:rFonts w:hint="eastAsia"/>
        </w:rPr>
        <w:t>）假设训练集是无异常的数据集，用训练集拟合出高斯概率模型</w:t>
      </w:r>
      <w:r>
        <w:rPr>
          <w:rFonts w:hint="eastAsia"/>
        </w:rPr>
        <w:t>p(x)</w:t>
      </w:r>
      <w:r>
        <w:rPr>
          <w:rFonts w:hint="eastAsia"/>
        </w:rPr>
        <w:t>；（</w:t>
      </w:r>
      <w:r>
        <w:rPr>
          <w:rFonts w:hint="eastAsia"/>
        </w:rPr>
        <w:t>2</w:t>
      </w:r>
      <w:r>
        <w:rPr>
          <w:rFonts w:hint="eastAsia"/>
        </w:rPr>
        <w:t>）模型对交叉验证集和测试集进行概率预测，交叉验证集和测试集有已知的标签；（</w:t>
      </w:r>
      <w:r>
        <w:rPr>
          <w:rFonts w:hint="eastAsia"/>
        </w:rPr>
        <w:t>3</w:t>
      </w:r>
      <w:r>
        <w:rPr>
          <w:rFonts w:hint="eastAsia"/>
        </w:rPr>
        <w:t>）用评价准则来选择阈值；</w:t>
      </w:r>
    </w:p>
    <w:p w:rsidR="004E0EB0" w:rsidRDefault="00020A65">
      <w:pPr>
        <w:spacing w:line="240" w:lineRule="auto"/>
        <w:ind w:firstLine="480"/>
        <w:jc w:val="center"/>
      </w:pPr>
      <w:r>
        <w:rPr>
          <w:noProof/>
        </w:rPr>
        <w:drawing>
          <wp:inline distT="0" distB="0" distL="114300" distR="114300">
            <wp:extent cx="3895090" cy="2152650"/>
            <wp:effectExtent l="0" t="0" r="1016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3895090" cy="2152650"/>
                    </a:xfrm>
                    <a:prstGeom prst="rect">
                      <a:avLst/>
                    </a:prstGeom>
                    <a:noFill/>
                    <a:ln w="9525">
                      <a:noFill/>
                    </a:ln>
                  </pic:spPr>
                </pic:pic>
              </a:graphicData>
            </a:graphic>
          </wp:inline>
        </w:drawing>
      </w:r>
    </w:p>
    <w:p w:rsidR="004E0EB0" w:rsidRDefault="00020A65">
      <w:pPr>
        <w:pStyle w:val="2"/>
        <w:numPr>
          <w:ilvl w:val="0"/>
          <w:numId w:val="1"/>
        </w:numPr>
      </w:pPr>
      <w:r>
        <w:rPr>
          <w:rFonts w:hint="eastAsia"/>
        </w:rPr>
        <w:t>异常检测和监督学习</w:t>
      </w:r>
    </w:p>
    <w:p w:rsidR="004E0EB0" w:rsidRDefault="00020A65" w:rsidP="001D4BF9">
      <w:pPr>
        <w:ind w:firstLine="480"/>
      </w:pPr>
      <w:r>
        <w:rPr>
          <w:rFonts w:hint="eastAsia"/>
        </w:rPr>
        <w:t>由于上一节当中介绍的异常检测系统有给出标记的交叉验证集和测试集，那么为什么不直接用监督学习的方法来构建模型，什么时候用异常检测，什么时候用监督学习，如下图所示。</w:t>
      </w:r>
    </w:p>
    <w:p w:rsidR="004E0EB0" w:rsidRDefault="00020A65">
      <w:pPr>
        <w:spacing w:line="240" w:lineRule="auto"/>
        <w:ind w:firstLine="480"/>
        <w:jc w:val="center"/>
      </w:pPr>
      <w:r>
        <w:rPr>
          <w:noProof/>
        </w:rPr>
        <w:lastRenderedPageBreak/>
        <w:drawing>
          <wp:inline distT="0" distB="0" distL="114300" distR="114300">
            <wp:extent cx="3923665" cy="2143125"/>
            <wp:effectExtent l="0" t="0" r="63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3923665" cy="2143125"/>
                    </a:xfrm>
                    <a:prstGeom prst="rect">
                      <a:avLst/>
                    </a:prstGeom>
                    <a:noFill/>
                    <a:ln w="9525">
                      <a:noFill/>
                    </a:ln>
                  </pic:spPr>
                </pic:pic>
              </a:graphicData>
            </a:graphic>
          </wp:inline>
        </w:drawing>
      </w:r>
    </w:p>
    <w:p w:rsidR="004E0EB0" w:rsidRDefault="004E0EB0" w:rsidP="0029030B">
      <w:pPr>
        <w:ind w:firstLine="480"/>
      </w:pPr>
    </w:p>
    <w:p w:rsidR="004E0EB0" w:rsidRDefault="00020A65">
      <w:pPr>
        <w:pStyle w:val="2"/>
        <w:numPr>
          <w:ilvl w:val="0"/>
          <w:numId w:val="1"/>
        </w:numPr>
      </w:pPr>
      <w:r>
        <w:rPr>
          <w:rFonts w:hint="eastAsia"/>
        </w:rPr>
        <w:t>特征变量的选择</w:t>
      </w:r>
    </w:p>
    <w:p w:rsidR="004E0EB0" w:rsidRDefault="004E6230" w:rsidP="004E6230">
      <w:pPr>
        <w:ind w:left="510" w:firstLineChars="0" w:firstLine="0"/>
        <w:rPr>
          <w:rFonts w:hint="eastAsia"/>
        </w:rPr>
      </w:pPr>
      <w:bookmarkStart w:id="0" w:name="_GoBack"/>
      <w:bookmarkEnd w:id="0"/>
      <w:r>
        <w:rPr>
          <w:rFonts w:hint="eastAsia"/>
        </w:rPr>
        <w:t>对于非高斯分布的特征，可以通过非线性方法转换为高斯分布。</w:t>
      </w:r>
    </w:p>
    <w:p w:rsidR="009637BF" w:rsidRDefault="000C7315" w:rsidP="00810CD1">
      <w:pPr>
        <w:spacing w:line="240" w:lineRule="auto"/>
        <w:ind w:left="510" w:firstLineChars="0" w:firstLine="0"/>
        <w:rPr>
          <w:rFonts w:hint="eastAsia"/>
        </w:rPr>
      </w:pPr>
      <w:r>
        <w:rPr>
          <w:noProof/>
        </w:rPr>
        <w:drawing>
          <wp:inline distT="0" distB="0" distL="0" distR="0">
            <wp:extent cx="4610100" cy="248602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10100" cy="2486025"/>
                    </a:xfrm>
                    <a:prstGeom prst="rect">
                      <a:avLst/>
                    </a:prstGeom>
                    <a:noFill/>
                    <a:ln w="9525">
                      <a:noFill/>
                      <a:miter lim="800000"/>
                      <a:headEnd/>
                      <a:tailEnd/>
                    </a:ln>
                  </pic:spPr>
                </pic:pic>
              </a:graphicData>
            </a:graphic>
          </wp:inline>
        </w:drawing>
      </w:r>
    </w:p>
    <w:p w:rsidR="00810CD1" w:rsidRDefault="0041630A" w:rsidP="00810CD1">
      <w:pPr>
        <w:spacing w:line="240" w:lineRule="auto"/>
        <w:ind w:left="510" w:firstLineChars="0" w:firstLine="0"/>
        <w:rPr>
          <w:rFonts w:hint="eastAsia"/>
        </w:rPr>
      </w:pPr>
      <w:r>
        <w:rPr>
          <w:rFonts w:hint="eastAsia"/>
        </w:rPr>
        <w:t>异常检测的误差分析：</w:t>
      </w:r>
    </w:p>
    <w:p w:rsidR="005A4588" w:rsidRDefault="005A4588" w:rsidP="005A4588">
      <w:pPr>
        <w:ind w:firstLine="480"/>
        <w:rPr>
          <w:rFonts w:hint="eastAsia"/>
        </w:rPr>
      </w:pPr>
      <w:r>
        <w:rPr>
          <w:rFonts w:hint="eastAsia"/>
        </w:rPr>
        <w:t>如下图，</w:t>
      </w:r>
      <w:r w:rsidR="00160910">
        <w:rPr>
          <w:rFonts w:hint="eastAsia"/>
        </w:rPr>
        <w:t>异常检测遇到最大的问题</w:t>
      </w:r>
      <w:r w:rsidR="00650726">
        <w:rPr>
          <w:rFonts w:hint="eastAsia"/>
        </w:rPr>
        <w:t>是正常样本和异常样本具有可比的概率模型</w:t>
      </w:r>
      <w:r w:rsidR="00650726">
        <w:rPr>
          <w:rFonts w:hint="eastAsia"/>
        </w:rPr>
        <w:t>P(x)</w:t>
      </w:r>
      <w:r w:rsidR="00650726">
        <w:rPr>
          <w:rFonts w:hint="eastAsia"/>
        </w:rPr>
        <w:t>。</w:t>
      </w:r>
      <w:r w:rsidR="008F0E7F">
        <w:rPr>
          <w:rFonts w:hint="eastAsia"/>
        </w:rPr>
        <w:t>异常样本特征</w:t>
      </w:r>
      <w:r w:rsidR="008F0E7F">
        <w:rPr>
          <w:rFonts w:hint="eastAsia"/>
        </w:rPr>
        <w:t>x1</w:t>
      </w:r>
      <w:r w:rsidR="008F0E7F">
        <w:rPr>
          <w:rFonts w:hint="eastAsia"/>
        </w:rPr>
        <w:t>的概率较大，若仅仅依靠</w:t>
      </w:r>
      <w:r w:rsidR="008F0E7F">
        <w:rPr>
          <w:rFonts w:hint="eastAsia"/>
        </w:rPr>
        <w:t>x1</w:t>
      </w:r>
      <w:r w:rsidR="008F0E7F">
        <w:rPr>
          <w:rFonts w:hint="eastAsia"/>
        </w:rPr>
        <w:t>特征来进行异常检测，会出现错误的结果，因此，通过增加新的特征变量</w:t>
      </w:r>
      <w:r w:rsidR="008F0E7F">
        <w:rPr>
          <w:rFonts w:hint="eastAsia"/>
        </w:rPr>
        <w:t>x2</w:t>
      </w:r>
      <w:r w:rsidR="008F0E7F">
        <w:rPr>
          <w:rFonts w:hint="eastAsia"/>
        </w:rPr>
        <w:t>来构建新的模型。</w:t>
      </w:r>
    </w:p>
    <w:p w:rsidR="008F0E7F" w:rsidRDefault="008F0E7F" w:rsidP="005A4588">
      <w:pPr>
        <w:ind w:firstLine="480"/>
        <w:rPr>
          <w:rFonts w:hint="eastAsia"/>
        </w:rPr>
      </w:pPr>
    </w:p>
    <w:p w:rsidR="0041630A" w:rsidRDefault="005A4588" w:rsidP="00810CD1">
      <w:pPr>
        <w:spacing w:line="240" w:lineRule="auto"/>
        <w:ind w:left="510" w:firstLineChars="0" w:firstLine="0"/>
        <w:rPr>
          <w:rFonts w:hint="eastAsia"/>
        </w:rPr>
      </w:pPr>
      <w:r>
        <w:rPr>
          <w:noProof/>
        </w:rPr>
        <w:lastRenderedPageBreak/>
        <w:drawing>
          <wp:inline distT="0" distB="0" distL="0" distR="0">
            <wp:extent cx="4362450" cy="251460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362450" cy="2514600"/>
                    </a:xfrm>
                    <a:prstGeom prst="rect">
                      <a:avLst/>
                    </a:prstGeom>
                    <a:noFill/>
                    <a:ln w="9525">
                      <a:noFill/>
                      <a:miter lim="800000"/>
                      <a:headEnd/>
                      <a:tailEnd/>
                    </a:ln>
                  </pic:spPr>
                </pic:pic>
              </a:graphicData>
            </a:graphic>
          </wp:inline>
        </w:drawing>
      </w:r>
    </w:p>
    <w:p w:rsidR="00251B91" w:rsidRDefault="00EC384F" w:rsidP="006257C3">
      <w:pPr>
        <w:pStyle w:val="2"/>
        <w:numPr>
          <w:ilvl w:val="0"/>
          <w:numId w:val="1"/>
        </w:numPr>
        <w:rPr>
          <w:rFonts w:hint="eastAsia"/>
        </w:rPr>
      </w:pPr>
      <w:r>
        <w:rPr>
          <w:rFonts w:hint="eastAsia"/>
        </w:rPr>
        <w:t>多元</w:t>
      </w:r>
      <w:r w:rsidR="006257C3">
        <w:rPr>
          <w:rFonts w:hint="eastAsia"/>
        </w:rPr>
        <w:t>变量高斯分布</w:t>
      </w:r>
    </w:p>
    <w:p w:rsidR="006257C3" w:rsidRDefault="00BF626D" w:rsidP="00BF626D">
      <w:pPr>
        <w:spacing w:line="240" w:lineRule="auto"/>
        <w:ind w:firstLine="480"/>
        <w:jc w:val="center"/>
        <w:rPr>
          <w:rFonts w:hint="eastAsia"/>
        </w:rPr>
      </w:pPr>
      <w:r>
        <w:rPr>
          <w:rFonts w:hint="eastAsia"/>
          <w:noProof/>
        </w:rPr>
        <w:drawing>
          <wp:inline distT="0" distB="0" distL="0" distR="0">
            <wp:extent cx="4495800" cy="2409825"/>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495800" cy="2409825"/>
                    </a:xfrm>
                    <a:prstGeom prst="rect">
                      <a:avLst/>
                    </a:prstGeom>
                    <a:noFill/>
                    <a:ln w="9525">
                      <a:noFill/>
                      <a:miter lim="800000"/>
                      <a:headEnd/>
                      <a:tailEnd/>
                    </a:ln>
                  </pic:spPr>
                </pic:pic>
              </a:graphicData>
            </a:graphic>
          </wp:inline>
        </w:drawing>
      </w:r>
    </w:p>
    <w:p w:rsidR="00BF626D" w:rsidRDefault="00D70349" w:rsidP="00BF626D">
      <w:pPr>
        <w:ind w:firstLine="480"/>
        <w:rPr>
          <w:rFonts w:hint="eastAsia"/>
        </w:rPr>
      </w:pPr>
      <w:r>
        <w:rPr>
          <w:rFonts w:hint="eastAsia"/>
        </w:rPr>
        <w:t>如上图的绿色测试点，若用单元变量分布则会得到是正常的数据，若用多元变量分布则会得到异常数据，原因在于两个变量具有相关性。</w:t>
      </w:r>
    </w:p>
    <w:p w:rsidR="001C05BF" w:rsidRDefault="001C05BF" w:rsidP="001C05BF">
      <w:pPr>
        <w:ind w:firstLine="480"/>
        <w:rPr>
          <w:rFonts w:hint="eastAsia"/>
        </w:rPr>
      </w:pPr>
      <w:r>
        <w:rPr>
          <w:rFonts w:hint="eastAsia"/>
        </w:rPr>
        <w:t>多元变量高斯分布：</w:t>
      </w:r>
    </w:p>
    <w:p w:rsidR="001C05BF" w:rsidRDefault="00F649EC" w:rsidP="00F649EC">
      <w:pPr>
        <w:spacing w:line="240" w:lineRule="auto"/>
        <w:ind w:firstLine="480"/>
        <w:rPr>
          <w:rFonts w:hint="eastAsia"/>
        </w:rPr>
      </w:pPr>
      <w:r>
        <w:rPr>
          <w:rFonts w:hint="eastAsia"/>
          <w:noProof/>
        </w:rPr>
        <w:lastRenderedPageBreak/>
        <w:drawing>
          <wp:inline distT="0" distB="0" distL="0" distR="0">
            <wp:extent cx="4171950" cy="2400300"/>
            <wp:effectExtent l="1905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171950" cy="2400300"/>
                    </a:xfrm>
                    <a:prstGeom prst="rect">
                      <a:avLst/>
                    </a:prstGeom>
                    <a:noFill/>
                    <a:ln w="9525">
                      <a:noFill/>
                      <a:miter lim="800000"/>
                      <a:headEnd/>
                      <a:tailEnd/>
                    </a:ln>
                  </pic:spPr>
                </pic:pic>
              </a:graphicData>
            </a:graphic>
          </wp:inline>
        </w:drawing>
      </w:r>
    </w:p>
    <w:p w:rsidR="00624154" w:rsidRDefault="00F66843" w:rsidP="00F649EC">
      <w:pPr>
        <w:spacing w:line="240" w:lineRule="auto"/>
        <w:ind w:firstLine="480"/>
        <w:rPr>
          <w:rFonts w:hint="eastAsia"/>
        </w:rPr>
      </w:pPr>
      <w:r>
        <w:rPr>
          <w:rFonts w:hint="eastAsia"/>
        </w:rPr>
        <w:t>多元变量高斯分布</w:t>
      </w:r>
      <w:r w:rsidR="00A06507">
        <w:rPr>
          <w:rFonts w:hint="eastAsia"/>
        </w:rPr>
        <w:t>图</w:t>
      </w:r>
      <w:r>
        <w:rPr>
          <w:rFonts w:hint="eastAsia"/>
        </w:rPr>
        <w:t>：</w:t>
      </w:r>
    </w:p>
    <w:p w:rsidR="00C61C8F" w:rsidRDefault="00C61C8F" w:rsidP="00F649EC">
      <w:pPr>
        <w:spacing w:line="240" w:lineRule="auto"/>
        <w:ind w:firstLine="480"/>
        <w:rPr>
          <w:rFonts w:hint="eastAsia"/>
        </w:rPr>
      </w:pPr>
      <w:r>
        <w:rPr>
          <w:rFonts w:hint="eastAsia"/>
        </w:rPr>
        <w:t>变量相同方差，且无相关性：</w:t>
      </w:r>
    </w:p>
    <w:p w:rsidR="00C61C8F" w:rsidRDefault="001A6FEF" w:rsidP="00C61C8F">
      <w:pPr>
        <w:spacing w:line="240" w:lineRule="auto"/>
        <w:ind w:firstLine="480"/>
        <w:rPr>
          <w:rFonts w:hint="eastAsia"/>
        </w:rPr>
      </w:pPr>
      <w:r>
        <w:rPr>
          <w:rFonts w:hint="eastAsia"/>
          <w:noProof/>
        </w:rPr>
        <w:drawing>
          <wp:inline distT="0" distB="0" distL="0" distR="0">
            <wp:extent cx="4143375" cy="241935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143375" cy="2419350"/>
                    </a:xfrm>
                    <a:prstGeom prst="rect">
                      <a:avLst/>
                    </a:prstGeom>
                    <a:noFill/>
                    <a:ln w="9525">
                      <a:noFill/>
                      <a:miter lim="800000"/>
                      <a:headEnd/>
                      <a:tailEnd/>
                    </a:ln>
                  </pic:spPr>
                </pic:pic>
              </a:graphicData>
            </a:graphic>
          </wp:inline>
        </w:drawing>
      </w:r>
    </w:p>
    <w:p w:rsidR="001A6FEF" w:rsidRDefault="00C61C8F" w:rsidP="00F649EC">
      <w:pPr>
        <w:spacing w:line="240" w:lineRule="auto"/>
        <w:ind w:firstLine="480"/>
        <w:rPr>
          <w:rFonts w:hint="eastAsia"/>
        </w:rPr>
      </w:pPr>
      <w:r>
        <w:rPr>
          <w:rFonts w:hint="eastAsia"/>
        </w:rPr>
        <w:t>变量具有不相同方差，且无相关性：</w:t>
      </w:r>
    </w:p>
    <w:p w:rsidR="001C05BF" w:rsidRDefault="00566CE9" w:rsidP="00566CE9">
      <w:pPr>
        <w:spacing w:line="240" w:lineRule="auto"/>
        <w:ind w:firstLine="480"/>
        <w:rPr>
          <w:rFonts w:hint="eastAsia"/>
        </w:rPr>
      </w:pPr>
      <w:r>
        <w:rPr>
          <w:noProof/>
        </w:rPr>
        <w:drawing>
          <wp:inline distT="0" distB="0" distL="0" distR="0">
            <wp:extent cx="4076700" cy="2419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4076700" cy="2419350"/>
                    </a:xfrm>
                    <a:prstGeom prst="rect">
                      <a:avLst/>
                    </a:prstGeom>
                    <a:noFill/>
                    <a:ln w="9525">
                      <a:noFill/>
                      <a:miter lim="800000"/>
                      <a:headEnd/>
                      <a:tailEnd/>
                    </a:ln>
                  </pic:spPr>
                </pic:pic>
              </a:graphicData>
            </a:graphic>
          </wp:inline>
        </w:drawing>
      </w:r>
    </w:p>
    <w:p w:rsidR="00C61C8F" w:rsidRDefault="00300207" w:rsidP="00566CE9">
      <w:pPr>
        <w:spacing w:line="240" w:lineRule="auto"/>
        <w:ind w:firstLine="480"/>
        <w:rPr>
          <w:rFonts w:hint="eastAsia"/>
        </w:rPr>
      </w:pPr>
      <w:r>
        <w:rPr>
          <w:rFonts w:hint="eastAsia"/>
        </w:rPr>
        <w:t>多元变量具有正相关性：</w:t>
      </w:r>
    </w:p>
    <w:p w:rsidR="00300207" w:rsidRDefault="00300207" w:rsidP="00566CE9">
      <w:pPr>
        <w:spacing w:line="240" w:lineRule="auto"/>
        <w:ind w:firstLine="480"/>
        <w:rPr>
          <w:rFonts w:hint="eastAsia"/>
        </w:rPr>
      </w:pPr>
      <w:r>
        <w:rPr>
          <w:noProof/>
        </w:rPr>
        <w:lastRenderedPageBreak/>
        <w:drawing>
          <wp:inline distT="0" distB="0" distL="0" distR="0">
            <wp:extent cx="4257675" cy="24860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257675" cy="2486025"/>
                    </a:xfrm>
                    <a:prstGeom prst="rect">
                      <a:avLst/>
                    </a:prstGeom>
                    <a:noFill/>
                    <a:ln w="9525">
                      <a:noFill/>
                      <a:miter lim="800000"/>
                      <a:headEnd/>
                      <a:tailEnd/>
                    </a:ln>
                  </pic:spPr>
                </pic:pic>
              </a:graphicData>
            </a:graphic>
          </wp:inline>
        </w:drawing>
      </w:r>
    </w:p>
    <w:p w:rsidR="00300207" w:rsidRDefault="00300207" w:rsidP="00300207">
      <w:pPr>
        <w:ind w:firstLine="480"/>
        <w:rPr>
          <w:rFonts w:hint="eastAsia"/>
        </w:rPr>
      </w:pPr>
      <w:r>
        <w:rPr>
          <w:rFonts w:hint="eastAsia"/>
        </w:rPr>
        <w:t>多元变量具有负相关性：</w:t>
      </w:r>
    </w:p>
    <w:p w:rsidR="00300207" w:rsidRDefault="008B70A7" w:rsidP="008B70A7">
      <w:pPr>
        <w:spacing w:line="240" w:lineRule="auto"/>
        <w:ind w:firstLine="480"/>
        <w:rPr>
          <w:rFonts w:hint="eastAsia"/>
        </w:rPr>
      </w:pPr>
      <w:r>
        <w:rPr>
          <w:rFonts w:hint="eastAsia"/>
          <w:noProof/>
        </w:rPr>
        <w:drawing>
          <wp:inline distT="0" distB="0" distL="0" distR="0">
            <wp:extent cx="4267200" cy="24288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267200" cy="2428875"/>
                    </a:xfrm>
                    <a:prstGeom prst="rect">
                      <a:avLst/>
                    </a:prstGeom>
                    <a:noFill/>
                    <a:ln w="9525">
                      <a:noFill/>
                      <a:miter lim="800000"/>
                      <a:headEnd/>
                      <a:tailEnd/>
                    </a:ln>
                  </pic:spPr>
                </pic:pic>
              </a:graphicData>
            </a:graphic>
          </wp:inline>
        </w:drawing>
      </w:r>
    </w:p>
    <w:p w:rsidR="008B70A7" w:rsidRDefault="007A5500" w:rsidP="007A5500">
      <w:pPr>
        <w:pStyle w:val="2"/>
        <w:numPr>
          <w:ilvl w:val="0"/>
          <w:numId w:val="1"/>
        </w:numPr>
        <w:rPr>
          <w:rFonts w:hint="eastAsia"/>
        </w:rPr>
      </w:pPr>
      <w:r>
        <w:rPr>
          <w:rFonts w:hint="eastAsia"/>
        </w:rPr>
        <w:t>多元变量</w:t>
      </w:r>
      <w:r w:rsidR="002C24D5">
        <w:rPr>
          <w:rFonts w:hint="eastAsia"/>
        </w:rPr>
        <w:t>高斯分布</w:t>
      </w:r>
      <w:r>
        <w:rPr>
          <w:rFonts w:hint="eastAsia"/>
        </w:rPr>
        <w:t>的异常检测</w:t>
      </w:r>
    </w:p>
    <w:p w:rsidR="007A5500" w:rsidRDefault="002C24D5" w:rsidP="007A5500">
      <w:pPr>
        <w:ind w:firstLine="480"/>
        <w:rPr>
          <w:rFonts w:hint="eastAsia"/>
        </w:rPr>
      </w:pPr>
      <w:r>
        <w:rPr>
          <w:rFonts w:hint="eastAsia"/>
        </w:rPr>
        <w:t>多元</w:t>
      </w:r>
      <w:r w:rsidR="001D1AA0">
        <w:rPr>
          <w:rFonts w:hint="eastAsia"/>
        </w:rPr>
        <w:t>变量高斯分布的异常检测步骤：</w:t>
      </w:r>
    </w:p>
    <w:p w:rsidR="001D1AA0" w:rsidRPr="001D1AA0" w:rsidRDefault="00175BD1" w:rsidP="00175BD1">
      <w:pPr>
        <w:spacing w:line="240" w:lineRule="auto"/>
        <w:ind w:firstLine="480"/>
        <w:jc w:val="center"/>
        <w:rPr>
          <w:rFonts w:hint="eastAsia"/>
        </w:rPr>
      </w:pPr>
      <w:r>
        <w:rPr>
          <w:rFonts w:hint="eastAsia"/>
          <w:noProof/>
        </w:rPr>
        <w:lastRenderedPageBreak/>
        <w:drawing>
          <wp:inline distT="0" distB="0" distL="0" distR="0">
            <wp:extent cx="4152900" cy="24193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152900" cy="2419350"/>
                    </a:xfrm>
                    <a:prstGeom prst="rect">
                      <a:avLst/>
                    </a:prstGeom>
                    <a:noFill/>
                    <a:ln w="9525">
                      <a:noFill/>
                      <a:miter lim="800000"/>
                      <a:headEnd/>
                      <a:tailEnd/>
                    </a:ln>
                  </pic:spPr>
                </pic:pic>
              </a:graphicData>
            </a:graphic>
          </wp:inline>
        </w:drawing>
      </w:r>
    </w:p>
    <w:p w:rsidR="00300207" w:rsidRDefault="00A94F0B" w:rsidP="00175BD1">
      <w:pPr>
        <w:ind w:firstLine="480"/>
        <w:rPr>
          <w:rFonts w:hint="eastAsia"/>
        </w:rPr>
      </w:pPr>
      <w:r>
        <w:rPr>
          <w:rFonts w:hint="eastAsia"/>
        </w:rPr>
        <w:t>当多元变量相互独立</w:t>
      </w:r>
      <w:r w:rsidR="004F370A">
        <w:rPr>
          <w:rFonts w:hint="eastAsia"/>
        </w:rPr>
        <w:t>时，</w:t>
      </w:r>
      <w:r w:rsidR="008C2FD6">
        <w:rPr>
          <w:rFonts w:hint="eastAsia"/>
        </w:rPr>
        <w:t>多元变量的概率模型等于每个变量概率模型的乘积，</w:t>
      </w:r>
      <w:r w:rsidR="001B5862">
        <w:rPr>
          <w:rFonts w:hint="eastAsia"/>
        </w:rPr>
        <w:t>多元变量的</w:t>
      </w:r>
      <w:r w:rsidR="00EF3BCA">
        <w:rPr>
          <w:rFonts w:hint="eastAsia"/>
        </w:rPr>
        <w:t>等高线轴是沿着轴向的高斯分布</w:t>
      </w:r>
      <w:r w:rsidR="001B5862">
        <w:rPr>
          <w:rFonts w:hint="eastAsia"/>
        </w:rPr>
        <w:t>。</w:t>
      </w:r>
    </w:p>
    <w:p w:rsidR="001B5862" w:rsidRDefault="00EA0CEA" w:rsidP="00220B26">
      <w:pPr>
        <w:spacing w:line="240" w:lineRule="auto"/>
        <w:ind w:firstLine="480"/>
        <w:jc w:val="center"/>
        <w:rPr>
          <w:rFonts w:hint="eastAsia"/>
        </w:rPr>
      </w:pPr>
      <w:r>
        <w:rPr>
          <w:rFonts w:hint="eastAsia"/>
          <w:noProof/>
        </w:rPr>
        <w:drawing>
          <wp:inline distT="0" distB="0" distL="0" distR="0">
            <wp:extent cx="4448175" cy="242887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448175" cy="2428875"/>
                    </a:xfrm>
                    <a:prstGeom prst="rect">
                      <a:avLst/>
                    </a:prstGeom>
                    <a:noFill/>
                    <a:ln w="9525">
                      <a:noFill/>
                      <a:miter lim="800000"/>
                      <a:headEnd/>
                      <a:tailEnd/>
                    </a:ln>
                  </pic:spPr>
                </pic:pic>
              </a:graphicData>
            </a:graphic>
          </wp:inline>
        </w:drawing>
      </w:r>
    </w:p>
    <w:p w:rsidR="00EA0CEA" w:rsidRDefault="008E27C9" w:rsidP="00EA0CEA">
      <w:pPr>
        <w:ind w:firstLine="480"/>
        <w:rPr>
          <w:rFonts w:hint="eastAsia"/>
        </w:rPr>
      </w:pPr>
      <w:r>
        <w:rPr>
          <w:rFonts w:hint="eastAsia"/>
        </w:rPr>
        <w:t>原始模型和多元变量高斯模型的区别：</w:t>
      </w:r>
    </w:p>
    <w:p w:rsidR="00175BD1" w:rsidRDefault="00BB34C5" w:rsidP="00B07B18">
      <w:pPr>
        <w:pStyle w:val="a6"/>
        <w:numPr>
          <w:ilvl w:val="0"/>
          <w:numId w:val="2"/>
        </w:numPr>
        <w:ind w:firstLineChars="0"/>
        <w:rPr>
          <w:rFonts w:hint="eastAsia"/>
        </w:rPr>
      </w:pPr>
      <w:r>
        <w:rPr>
          <w:rFonts w:hint="eastAsia"/>
        </w:rPr>
        <w:t>原始模型</w:t>
      </w:r>
      <w:r w:rsidR="002E4B8D">
        <w:rPr>
          <w:rFonts w:hint="eastAsia"/>
        </w:rPr>
        <w:t>检测</w:t>
      </w:r>
      <w:r w:rsidR="00FD25ED">
        <w:rPr>
          <w:rFonts w:hint="eastAsia"/>
        </w:rPr>
        <w:t>需要结合之前的特征来</w:t>
      </w:r>
      <w:r w:rsidR="00FB2971">
        <w:rPr>
          <w:rFonts w:hint="eastAsia"/>
        </w:rPr>
        <w:t>手动</w:t>
      </w:r>
      <w:r w:rsidR="00FD25ED">
        <w:rPr>
          <w:rFonts w:hint="eastAsia"/>
        </w:rPr>
        <w:t>构建新的特征变量，</w:t>
      </w:r>
      <w:r w:rsidR="00B07B18">
        <w:rPr>
          <w:rFonts w:hint="eastAsia"/>
        </w:rPr>
        <w:t>多元变量高斯模型</w:t>
      </w:r>
      <w:r w:rsidR="00FB2971">
        <w:rPr>
          <w:rFonts w:hint="eastAsia"/>
        </w:rPr>
        <w:t>则自动</w:t>
      </w:r>
      <w:r w:rsidR="00B07B18">
        <w:rPr>
          <w:rFonts w:hint="eastAsia"/>
        </w:rPr>
        <w:t>获取变量间的相关关系。</w:t>
      </w:r>
    </w:p>
    <w:p w:rsidR="00B07B18" w:rsidRDefault="00B56DED" w:rsidP="00B07B18">
      <w:pPr>
        <w:pStyle w:val="a6"/>
        <w:numPr>
          <w:ilvl w:val="0"/>
          <w:numId w:val="2"/>
        </w:numPr>
        <w:ind w:firstLineChars="0"/>
        <w:rPr>
          <w:rFonts w:hint="eastAsia"/>
        </w:rPr>
      </w:pPr>
      <w:r>
        <w:rPr>
          <w:rFonts w:hint="eastAsia"/>
        </w:rPr>
        <w:t>原始模型即使在特征变量很大的情况下运行速度也很快，多元高斯模型则需要花费较大的时间。</w:t>
      </w:r>
    </w:p>
    <w:p w:rsidR="00B56DED" w:rsidRDefault="00071DC9" w:rsidP="00B07B18">
      <w:pPr>
        <w:pStyle w:val="a6"/>
        <w:numPr>
          <w:ilvl w:val="0"/>
          <w:numId w:val="2"/>
        </w:numPr>
        <w:ind w:firstLineChars="0"/>
        <w:rPr>
          <w:rFonts w:hint="eastAsia"/>
        </w:rPr>
      </w:pPr>
      <w:r>
        <w:rPr>
          <w:rFonts w:hint="eastAsia"/>
        </w:rPr>
        <w:t>原始模型对样本数无要求，多元变量高斯模型</w:t>
      </w:r>
      <w:r w:rsidR="00B601FF">
        <w:rPr>
          <w:rFonts w:hint="eastAsia"/>
        </w:rPr>
        <w:t>需要样本数大于特征数，否则协方差</w:t>
      </w:r>
      <w:r w:rsidR="004C5C29">
        <w:rPr>
          <w:rFonts w:hint="eastAsia"/>
        </w:rPr>
        <w:t>矩阵是奇异矩阵或不可逆矩阵。</w:t>
      </w:r>
    </w:p>
    <w:p w:rsidR="00AE1876" w:rsidRDefault="00AE1876" w:rsidP="007C694B">
      <w:pPr>
        <w:spacing w:line="240" w:lineRule="auto"/>
        <w:ind w:firstLine="480"/>
        <w:jc w:val="center"/>
        <w:rPr>
          <w:rFonts w:hint="eastAsia"/>
        </w:rPr>
      </w:pPr>
      <w:r>
        <w:rPr>
          <w:noProof/>
        </w:rPr>
        <w:lastRenderedPageBreak/>
        <w:drawing>
          <wp:inline distT="0" distB="0" distL="0" distR="0">
            <wp:extent cx="4210685" cy="244538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4210685" cy="2445385"/>
                    </a:xfrm>
                    <a:prstGeom prst="rect">
                      <a:avLst/>
                    </a:prstGeom>
                    <a:noFill/>
                    <a:ln w="9525">
                      <a:noFill/>
                      <a:miter lim="800000"/>
                      <a:headEnd/>
                      <a:tailEnd/>
                    </a:ln>
                  </pic:spPr>
                </pic:pic>
              </a:graphicData>
            </a:graphic>
          </wp:inline>
        </w:drawing>
      </w:r>
    </w:p>
    <w:p w:rsidR="00BA6020" w:rsidRPr="008C2FD6" w:rsidRDefault="00BA6020" w:rsidP="00BA6020">
      <w:pPr>
        <w:ind w:firstLine="480"/>
      </w:pPr>
    </w:p>
    <w:sectPr w:rsidR="00BA6020" w:rsidRPr="008C2FD6" w:rsidSect="004E0EB0">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0A65" w:rsidRDefault="00020A65" w:rsidP="0029030B">
      <w:pPr>
        <w:spacing w:line="240" w:lineRule="auto"/>
        <w:ind w:firstLine="480"/>
      </w:pPr>
      <w:r>
        <w:separator/>
      </w:r>
    </w:p>
  </w:endnote>
  <w:endnote w:type="continuationSeparator" w:id="1">
    <w:p w:rsidR="00020A65" w:rsidRDefault="00020A65" w:rsidP="0029030B">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30B" w:rsidRDefault="0029030B" w:rsidP="0029030B">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30B" w:rsidRDefault="0029030B" w:rsidP="0029030B">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30B" w:rsidRDefault="0029030B" w:rsidP="0029030B">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0A65" w:rsidRDefault="00020A65" w:rsidP="0029030B">
      <w:pPr>
        <w:spacing w:line="240" w:lineRule="auto"/>
        <w:ind w:firstLine="480"/>
      </w:pPr>
      <w:r>
        <w:separator/>
      </w:r>
    </w:p>
  </w:footnote>
  <w:footnote w:type="continuationSeparator" w:id="1">
    <w:p w:rsidR="00020A65" w:rsidRDefault="00020A65" w:rsidP="0029030B">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30B" w:rsidRDefault="0029030B" w:rsidP="0029030B">
    <w:pPr>
      <w:pStyle w:val="a5"/>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30B" w:rsidRDefault="0029030B" w:rsidP="0029030B">
    <w:pPr>
      <w:pStyle w:val="a5"/>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30B" w:rsidRDefault="0029030B" w:rsidP="0029030B">
    <w:pPr>
      <w:pStyle w:val="a5"/>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469"/>
    <w:multiLevelType w:val="multilevel"/>
    <w:tmpl w:val="01AB3469"/>
    <w:lvl w:ilvl="0">
      <w:start w:val="1"/>
      <w:numFmt w:val="decimal"/>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7FE76EA"/>
    <w:multiLevelType w:val="hybridMultilevel"/>
    <w:tmpl w:val="0A1E7DA2"/>
    <w:lvl w:ilvl="0" w:tplc="3DC0715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116A4"/>
    <w:rsid w:val="00020A65"/>
    <w:rsid w:val="00071DC9"/>
    <w:rsid w:val="000825B4"/>
    <w:rsid w:val="000A025F"/>
    <w:rsid w:val="000B2546"/>
    <w:rsid w:val="000C7315"/>
    <w:rsid w:val="001045E3"/>
    <w:rsid w:val="00115E11"/>
    <w:rsid w:val="00160910"/>
    <w:rsid w:val="00175BD1"/>
    <w:rsid w:val="001A6FEF"/>
    <w:rsid w:val="001B5862"/>
    <w:rsid w:val="001C05BF"/>
    <w:rsid w:val="001D1AA0"/>
    <w:rsid w:val="001D4BF9"/>
    <w:rsid w:val="00220B26"/>
    <w:rsid w:val="00227CBE"/>
    <w:rsid w:val="00251B91"/>
    <w:rsid w:val="00256F15"/>
    <w:rsid w:val="0026477C"/>
    <w:rsid w:val="00264B29"/>
    <w:rsid w:val="0029030B"/>
    <w:rsid w:val="002A2AE4"/>
    <w:rsid w:val="002B6195"/>
    <w:rsid w:val="002C24D5"/>
    <w:rsid w:val="002E4B8D"/>
    <w:rsid w:val="00300207"/>
    <w:rsid w:val="00310CFA"/>
    <w:rsid w:val="00351C15"/>
    <w:rsid w:val="003A2B5C"/>
    <w:rsid w:val="0041630A"/>
    <w:rsid w:val="00454C0D"/>
    <w:rsid w:val="00486972"/>
    <w:rsid w:val="004A7492"/>
    <w:rsid w:val="004C5C29"/>
    <w:rsid w:val="004E0EB0"/>
    <w:rsid w:val="004E6230"/>
    <w:rsid w:val="004F0147"/>
    <w:rsid w:val="004F370A"/>
    <w:rsid w:val="004F435A"/>
    <w:rsid w:val="00520839"/>
    <w:rsid w:val="00536B0F"/>
    <w:rsid w:val="00566CE9"/>
    <w:rsid w:val="005A4588"/>
    <w:rsid w:val="00624154"/>
    <w:rsid w:val="006257C3"/>
    <w:rsid w:val="00650726"/>
    <w:rsid w:val="006B5FF4"/>
    <w:rsid w:val="006C4D72"/>
    <w:rsid w:val="007266D7"/>
    <w:rsid w:val="0076689D"/>
    <w:rsid w:val="0077654F"/>
    <w:rsid w:val="007A1491"/>
    <w:rsid w:val="007A5500"/>
    <w:rsid w:val="007C694B"/>
    <w:rsid w:val="007D31F8"/>
    <w:rsid w:val="00802F83"/>
    <w:rsid w:val="00810CD1"/>
    <w:rsid w:val="008216A5"/>
    <w:rsid w:val="008B70A7"/>
    <w:rsid w:val="008C2FD6"/>
    <w:rsid w:val="008D284A"/>
    <w:rsid w:val="008E27C9"/>
    <w:rsid w:val="008F0E7F"/>
    <w:rsid w:val="009111E3"/>
    <w:rsid w:val="00915B76"/>
    <w:rsid w:val="00922437"/>
    <w:rsid w:val="009637BF"/>
    <w:rsid w:val="009A0543"/>
    <w:rsid w:val="009C10AF"/>
    <w:rsid w:val="009D376F"/>
    <w:rsid w:val="009E2FAD"/>
    <w:rsid w:val="009E571B"/>
    <w:rsid w:val="00A06507"/>
    <w:rsid w:val="00A216E3"/>
    <w:rsid w:val="00A23F8D"/>
    <w:rsid w:val="00A94F0B"/>
    <w:rsid w:val="00AA4453"/>
    <w:rsid w:val="00AE1876"/>
    <w:rsid w:val="00B07B18"/>
    <w:rsid w:val="00B56DED"/>
    <w:rsid w:val="00B601FF"/>
    <w:rsid w:val="00B70D96"/>
    <w:rsid w:val="00BA11AB"/>
    <w:rsid w:val="00BA6020"/>
    <w:rsid w:val="00BB34C5"/>
    <w:rsid w:val="00BD0B70"/>
    <w:rsid w:val="00BE5D60"/>
    <w:rsid w:val="00BF626D"/>
    <w:rsid w:val="00C116A4"/>
    <w:rsid w:val="00C563BD"/>
    <w:rsid w:val="00C61C8F"/>
    <w:rsid w:val="00CE0684"/>
    <w:rsid w:val="00CE7B1C"/>
    <w:rsid w:val="00D561FD"/>
    <w:rsid w:val="00D62967"/>
    <w:rsid w:val="00D70349"/>
    <w:rsid w:val="00DC039A"/>
    <w:rsid w:val="00E54282"/>
    <w:rsid w:val="00E965C1"/>
    <w:rsid w:val="00EA0CEA"/>
    <w:rsid w:val="00EA56BC"/>
    <w:rsid w:val="00EC384F"/>
    <w:rsid w:val="00EE7238"/>
    <w:rsid w:val="00EF3BCA"/>
    <w:rsid w:val="00F47A90"/>
    <w:rsid w:val="00F649EC"/>
    <w:rsid w:val="00F66843"/>
    <w:rsid w:val="00FB2971"/>
    <w:rsid w:val="00FD25ED"/>
    <w:rsid w:val="016D78CD"/>
    <w:rsid w:val="0262713A"/>
    <w:rsid w:val="05D11FFA"/>
    <w:rsid w:val="07B54E03"/>
    <w:rsid w:val="08141FAF"/>
    <w:rsid w:val="09A155E9"/>
    <w:rsid w:val="09E563B9"/>
    <w:rsid w:val="0B003418"/>
    <w:rsid w:val="0B4F6DA3"/>
    <w:rsid w:val="0B510853"/>
    <w:rsid w:val="0D856EA5"/>
    <w:rsid w:val="0E434DAE"/>
    <w:rsid w:val="0F03648C"/>
    <w:rsid w:val="0F1C7C4B"/>
    <w:rsid w:val="0F5C30E3"/>
    <w:rsid w:val="0F7F7BC1"/>
    <w:rsid w:val="1205709E"/>
    <w:rsid w:val="13101BD8"/>
    <w:rsid w:val="14785C15"/>
    <w:rsid w:val="15B940D9"/>
    <w:rsid w:val="15F16022"/>
    <w:rsid w:val="160457F4"/>
    <w:rsid w:val="16B53075"/>
    <w:rsid w:val="17437D31"/>
    <w:rsid w:val="179F38E8"/>
    <w:rsid w:val="182A4986"/>
    <w:rsid w:val="190F79CA"/>
    <w:rsid w:val="19222C08"/>
    <w:rsid w:val="198B5B9A"/>
    <w:rsid w:val="1B370F2B"/>
    <w:rsid w:val="1BCD1C8B"/>
    <w:rsid w:val="1BF93664"/>
    <w:rsid w:val="1D373319"/>
    <w:rsid w:val="1D816410"/>
    <w:rsid w:val="1E0C792B"/>
    <w:rsid w:val="1E204E9D"/>
    <w:rsid w:val="1E9475C6"/>
    <w:rsid w:val="1F084B39"/>
    <w:rsid w:val="1F2927DB"/>
    <w:rsid w:val="1FA27DDF"/>
    <w:rsid w:val="20041B4A"/>
    <w:rsid w:val="20920FB5"/>
    <w:rsid w:val="20931539"/>
    <w:rsid w:val="21503C1E"/>
    <w:rsid w:val="21584BAE"/>
    <w:rsid w:val="22A32546"/>
    <w:rsid w:val="23052A43"/>
    <w:rsid w:val="250E6306"/>
    <w:rsid w:val="25456C52"/>
    <w:rsid w:val="2568595C"/>
    <w:rsid w:val="25B13325"/>
    <w:rsid w:val="25B53066"/>
    <w:rsid w:val="25CF0161"/>
    <w:rsid w:val="264256A5"/>
    <w:rsid w:val="26D15974"/>
    <w:rsid w:val="27E1109B"/>
    <w:rsid w:val="28AF41E7"/>
    <w:rsid w:val="29B37FD1"/>
    <w:rsid w:val="2A5851ED"/>
    <w:rsid w:val="2AB2349E"/>
    <w:rsid w:val="2D0652DC"/>
    <w:rsid w:val="2D3B3750"/>
    <w:rsid w:val="2FC52FB9"/>
    <w:rsid w:val="2FED02EF"/>
    <w:rsid w:val="329A61D3"/>
    <w:rsid w:val="32E63B39"/>
    <w:rsid w:val="33424D82"/>
    <w:rsid w:val="33B307D8"/>
    <w:rsid w:val="3477241A"/>
    <w:rsid w:val="34E91AB4"/>
    <w:rsid w:val="35016C8D"/>
    <w:rsid w:val="3587564A"/>
    <w:rsid w:val="35CB0755"/>
    <w:rsid w:val="36444B59"/>
    <w:rsid w:val="37045F5F"/>
    <w:rsid w:val="373D3545"/>
    <w:rsid w:val="37F76B0F"/>
    <w:rsid w:val="384D717E"/>
    <w:rsid w:val="39140767"/>
    <w:rsid w:val="39891837"/>
    <w:rsid w:val="3C051ACC"/>
    <w:rsid w:val="3C121671"/>
    <w:rsid w:val="3C5C0500"/>
    <w:rsid w:val="3CC57AB7"/>
    <w:rsid w:val="3D7D37B9"/>
    <w:rsid w:val="3E701E40"/>
    <w:rsid w:val="3E73486C"/>
    <w:rsid w:val="3EAF2C17"/>
    <w:rsid w:val="41B00C8D"/>
    <w:rsid w:val="429177FF"/>
    <w:rsid w:val="429B4938"/>
    <w:rsid w:val="43FF7E56"/>
    <w:rsid w:val="44551CBA"/>
    <w:rsid w:val="453617A3"/>
    <w:rsid w:val="456E168D"/>
    <w:rsid w:val="465D69C3"/>
    <w:rsid w:val="47800D46"/>
    <w:rsid w:val="47AF21B7"/>
    <w:rsid w:val="48C01322"/>
    <w:rsid w:val="4AD77A0B"/>
    <w:rsid w:val="4B470277"/>
    <w:rsid w:val="4BBA0425"/>
    <w:rsid w:val="4BDB5EE7"/>
    <w:rsid w:val="4C497E9B"/>
    <w:rsid w:val="4C7A581F"/>
    <w:rsid w:val="4CC96F3F"/>
    <w:rsid w:val="4DBA056C"/>
    <w:rsid w:val="4DC760FB"/>
    <w:rsid w:val="4E1F2C70"/>
    <w:rsid w:val="4F3F1BA8"/>
    <w:rsid w:val="50D414F6"/>
    <w:rsid w:val="50D85BB8"/>
    <w:rsid w:val="50F92485"/>
    <w:rsid w:val="51875B03"/>
    <w:rsid w:val="52832AAC"/>
    <w:rsid w:val="533736D0"/>
    <w:rsid w:val="546E6F8F"/>
    <w:rsid w:val="54B70118"/>
    <w:rsid w:val="54D04C39"/>
    <w:rsid w:val="54E403F1"/>
    <w:rsid w:val="553F0A7D"/>
    <w:rsid w:val="55F96988"/>
    <w:rsid w:val="562D7D8F"/>
    <w:rsid w:val="594B21D4"/>
    <w:rsid w:val="5A150BF9"/>
    <w:rsid w:val="5AC33F4F"/>
    <w:rsid w:val="5B596F0B"/>
    <w:rsid w:val="5C702613"/>
    <w:rsid w:val="5D28530B"/>
    <w:rsid w:val="5D8614D9"/>
    <w:rsid w:val="5E500972"/>
    <w:rsid w:val="5E7939BC"/>
    <w:rsid w:val="5FB912E0"/>
    <w:rsid w:val="60AB44D1"/>
    <w:rsid w:val="62FC3B88"/>
    <w:rsid w:val="63214BEA"/>
    <w:rsid w:val="6370130C"/>
    <w:rsid w:val="641325FC"/>
    <w:rsid w:val="643343C1"/>
    <w:rsid w:val="649302CC"/>
    <w:rsid w:val="64E35E26"/>
    <w:rsid w:val="65A328A8"/>
    <w:rsid w:val="66342E8B"/>
    <w:rsid w:val="66C0191B"/>
    <w:rsid w:val="66D425C1"/>
    <w:rsid w:val="67604891"/>
    <w:rsid w:val="684356F5"/>
    <w:rsid w:val="6A8D0903"/>
    <w:rsid w:val="6AF55C22"/>
    <w:rsid w:val="6B1F710E"/>
    <w:rsid w:val="6C587E51"/>
    <w:rsid w:val="6CF610B8"/>
    <w:rsid w:val="6E486456"/>
    <w:rsid w:val="6F473BB0"/>
    <w:rsid w:val="6FC239D8"/>
    <w:rsid w:val="709E4DFD"/>
    <w:rsid w:val="70B114F5"/>
    <w:rsid w:val="710F214C"/>
    <w:rsid w:val="71F71A4C"/>
    <w:rsid w:val="72353E6C"/>
    <w:rsid w:val="731D6536"/>
    <w:rsid w:val="73471242"/>
    <w:rsid w:val="73F13F62"/>
    <w:rsid w:val="743937F5"/>
    <w:rsid w:val="74C96147"/>
    <w:rsid w:val="75246069"/>
    <w:rsid w:val="7557466B"/>
    <w:rsid w:val="75CB6E30"/>
    <w:rsid w:val="77DA4475"/>
    <w:rsid w:val="78BD7BA0"/>
    <w:rsid w:val="79F7020B"/>
    <w:rsid w:val="7A906AAA"/>
    <w:rsid w:val="7B66327B"/>
    <w:rsid w:val="7D0E005E"/>
    <w:rsid w:val="7EA058D3"/>
    <w:rsid w:val="7FD52A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0EB0"/>
    <w:pPr>
      <w:widowControl w:val="0"/>
      <w:spacing w:line="400" w:lineRule="exact"/>
      <w:ind w:firstLineChars="200" w:firstLine="200"/>
      <w:jc w:val="both"/>
    </w:pPr>
    <w:rPr>
      <w:kern w:val="2"/>
      <w:sz w:val="24"/>
      <w:szCs w:val="22"/>
    </w:rPr>
  </w:style>
  <w:style w:type="paragraph" w:styleId="1">
    <w:name w:val="heading 1"/>
    <w:basedOn w:val="a"/>
    <w:next w:val="a"/>
    <w:link w:val="1Char"/>
    <w:uiPriority w:val="9"/>
    <w:qFormat/>
    <w:rsid w:val="004E0EB0"/>
    <w:pPr>
      <w:keepNext/>
      <w:keepLines/>
      <w:spacing w:before="340" w:after="330"/>
      <w:jc w:val="center"/>
      <w:outlineLvl w:val="0"/>
    </w:pPr>
    <w:rPr>
      <w:rFonts w:eastAsiaTheme="majorEastAsia"/>
      <w:b/>
      <w:bCs/>
      <w:kern w:val="44"/>
      <w:sz w:val="44"/>
      <w:szCs w:val="44"/>
    </w:rPr>
  </w:style>
  <w:style w:type="paragraph" w:styleId="2">
    <w:name w:val="heading 2"/>
    <w:basedOn w:val="a"/>
    <w:next w:val="a"/>
    <w:link w:val="2Char"/>
    <w:uiPriority w:val="9"/>
    <w:unhideWhenUsed/>
    <w:qFormat/>
    <w:rsid w:val="004E0EB0"/>
    <w:pPr>
      <w:keepNext/>
      <w:keepLines/>
      <w:spacing w:before="260" w:after="260" w:line="415" w:lineRule="auto"/>
      <w:ind w:firstLineChars="0" w:firstLine="0"/>
      <w:jc w:val="lef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4E0EB0"/>
    <w:pPr>
      <w:spacing w:line="240" w:lineRule="auto"/>
    </w:pPr>
    <w:rPr>
      <w:sz w:val="18"/>
      <w:szCs w:val="18"/>
    </w:rPr>
  </w:style>
  <w:style w:type="paragraph" w:styleId="a4">
    <w:name w:val="footer"/>
    <w:basedOn w:val="a"/>
    <w:link w:val="Char0"/>
    <w:uiPriority w:val="99"/>
    <w:semiHidden/>
    <w:unhideWhenUsed/>
    <w:rsid w:val="004E0EB0"/>
    <w:pPr>
      <w:tabs>
        <w:tab w:val="center" w:pos="4153"/>
        <w:tab w:val="right" w:pos="8306"/>
      </w:tabs>
      <w:snapToGrid w:val="0"/>
      <w:jc w:val="left"/>
    </w:pPr>
    <w:rPr>
      <w:sz w:val="18"/>
      <w:szCs w:val="18"/>
    </w:rPr>
  </w:style>
  <w:style w:type="paragraph" w:styleId="a5">
    <w:name w:val="header"/>
    <w:basedOn w:val="a"/>
    <w:link w:val="Char1"/>
    <w:uiPriority w:val="99"/>
    <w:semiHidden/>
    <w:unhideWhenUsed/>
    <w:rsid w:val="004E0EB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semiHidden/>
    <w:qFormat/>
    <w:rsid w:val="004E0EB0"/>
    <w:rPr>
      <w:sz w:val="18"/>
      <w:szCs w:val="18"/>
    </w:rPr>
  </w:style>
  <w:style w:type="character" w:customStyle="1" w:styleId="Char0">
    <w:name w:val="页脚 Char"/>
    <w:basedOn w:val="a0"/>
    <w:link w:val="a4"/>
    <w:uiPriority w:val="99"/>
    <w:semiHidden/>
    <w:qFormat/>
    <w:rsid w:val="004E0EB0"/>
    <w:rPr>
      <w:sz w:val="18"/>
      <w:szCs w:val="18"/>
    </w:rPr>
  </w:style>
  <w:style w:type="character" w:customStyle="1" w:styleId="1Char">
    <w:name w:val="标题 1 Char"/>
    <w:basedOn w:val="a0"/>
    <w:link w:val="1"/>
    <w:uiPriority w:val="9"/>
    <w:qFormat/>
    <w:rsid w:val="004E0EB0"/>
    <w:rPr>
      <w:rFonts w:eastAsiaTheme="majorEastAsia"/>
      <w:b/>
      <w:bCs/>
      <w:kern w:val="44"/>
      <w:sz w:val="44"/>
      <w:szCs w:val="44"/>
    </w:rPr>
  </w:style>
  <w:style w:type="character" w:customStyle="1" w:styleId="2Char">
    <w:name w:val="标题 2 Char"/>
    <w:basedOn w:val="a0"/>
    <w:link w:val="2"/>
    <w:uiPriority w:val="9"/>
    <w:qFormat/>
    <w:rsid w:val="004E0EB0"/>
    <w:rPr>
      <w:rFonts w:asciiTheme="majorHAnsi" w:eastAsiaTheme="majorEastAsia" w:hAnsiTheme="majorHAnsi" w:cstheme="majorBidi"/>
      <w:b/>
      <w:bCs/>
      <w:sz w:val="32"/>
      <w:szCs w:val="32"/>
    </w:rPr>
  </w:style>
  <w:style w:type="character" w:customStyle="1" w:styleId="Char">
    <w:name w:val="批注框文本 Char"/>
    <w:basedOn w:val="a0"/>
    <w:link w:val="a3"/>
    <w:uiPriority w:val="99"/>
    <w:semiHidden/>
    <w:qFormat/>
    <w:rsid w:val="004E0EB0"/>
    <w:rPr>
      <w:sz w:val="18"/>
      <w:szCs w:val="18"/>
    </w:rPr>
  </w:style>
  <w:style w:type="paragraph" w:styleId="a6">
    <w:name w:val="List Paragraph"/>
    <w:basedOn w:val="a"/>
    <w:uiPriority w:val="34"/>
    <w:qFormat/>
    <w:rsid w:val="004E0EB0"/>
    <w:pPr>
      <w:ind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9</Pages>
  <Words>146</Words>
  <Characters>838</Characters>
  <Application>Microsoft Office Word</Application>
  <DocSecurity>0</DocSecurity>
  <Lines>6</Lines>
  <Paragraphs>1</Paragraphs>
  <ScaleCrop>false</ScaleCrop>
  <Company>Microsoft</Company>
  <LinksUpToDate>false</LinksUpToDate>
  <CharactersWithSpaces>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113</cp:revision>
  <dcterms:created xsi:type="dcterms:W3CDTF">2018-04-08T13:02:00Z</dcterms:created>
  <dcterms:modified xsi:type="dcterms:W3CDTF">2018-04-10T00:28:00Z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