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ind w:left="480"/>
        <w:jc w:val="center"/>
        <w:rPr>
          <w:rFonts w:ascii="黑体" w:hAnsi="黑体" w:eastAsia="黑体"/>
          <w:szCs w:val="64"/>
          <w:lang w:eastAsia="zh-CN"/>
        </w:rPr>
      </w:pPr>
      <w:sdt>
        <w:sdtPr>
          <w:rPr>
            <w:rFonts w:ascii="Cambria" w:hAnsi="Cambria" w:eastAsia="宋体"/>
            <w:b w:val="0"/>
            <w:kern w:val="2"/>
            <w:sz w:val="24"/>
            <w:szCs w:val="24"/>
            <w:lang w:eastAsia="zh-CN"/>
          </w:rPr>
          <w:id w:val="312458044"/>
        </w:sdtPr>
        <w:sdtEndPr>
          <w:rPr>
            <w:rFonts w:ascii="Cambria" w:hAnsi="Cambria" w:eastAsia="宋体"/>
            <w:b w:val="0"/>
            <w:kern w:val="2"/>
            <w:sz w:val="24"/>
            <w:szCs w:val="24"/>
            <w:lang w:eastAsia="zh-CN"/>
          </w:rPr>
        </w:sdtEndPr>
        <w:sdtContent>
          <w:r>
            <w:rPr>
              <w:rFonts w:hint="eastAsia" w:ascii="黑体" w:hAnsi="黑体" w:eastAsia="黑体"/>
              <w:szCs w:val="64"/>
              <w:lang w:eastAsia="zh-CN"/>
            </w:rPr>
            <w:t>酒店预订系统</w:t>
          </w:r>
        </w:sdtContent>
      </w:sdt>
    </w:p>
    <w:p>
      <w:pPr>
        <w:pStyle w:val="15"/>
        <w:ind w:left="480"/>
        <w:jc w:val="center"/>
        <w:rPr>
          <w:rFonts w:ascii="黑体" w:hAnsi="黑体" w:eastAsia="黑体"/>
          <w:szCs w:val="64"/>
          <w:lang w:eastAsia="zh-CN"/>
        </w:rPr>
      </w:pPr>
      <w:r>
        <w:rPr>
          <w:rFonts w:hint="eastAsia" w:ascii="黑体" w:hAnsi="黑体" w:eastAsia="黑体"/>
          <w:szCs w:val="64"/>
          <w:lang w:eastAsia="zh-CN"/>
        </w:rPr>
        <w:t>体系结构设计文档</w:t>
      </w:r>
    </w:p>
    <w:p>
      <w:pPr>
        <w:pStyle w:val="15"/>
        <w:ind w:left="480"/>
        <w:jc w:val="center"/>
        <w:rPr>
          <w:rFonts w:ascii="黑体" w:hAnsi="黑体" w:eastAsia="黑体"/>
          <w:szCs w:val="64"/>
          <w:lang w:eastAsia="zh-CN"/>
        </w:rPr>
      </w:pPr>
      <w:r>
        <w:rPr>
          <w:rFonts w:hint="eastAsia" w:ascii="黑体" w:hAnsi="黑体" w:eastAsia="黑体"/>
          <w:szCs w:val="64"/>
          <w:lang w:eastAsia="zh-CN"/>
        </w:rPr>
        <w:t>V1.0</w:t>
      </w:r>
    </w:p>
    <w:p>
      <w:pPr>
        <w:jc w:val="center"/>
        <w:rPr>
          <w:rFonts w:ascii="宋体" w:hAnsi="宋体" w:eastAsia="宋体" w:cs="宋体"/>
          <w:b/>
          <w:bCs/>
          <w:sz w:val="60"/>
          <w:szCs w:val="60"/>
        </w:rPr>
      </w:pPr>
    </w:p>
    <w:p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>
      <w:pPr>
        <w:jc w:val="center"/>
        <w:rPr>
          <w:rFonts w:ascii="宋体" w:hAnsi="宋体" w:cs="宋体"/>
          <w:sz w:val="60"/>
          <w:szCs w:val="60"/>
        </w:rPr>
      </w:pPr>
      <w:r>
        <w:rPr>
          <w:rFonts w:hint="eastAsia" w:ascii="宋体" w:hAnsi="宋体" w:cs="宋体"/>
          <w:sz w:val="56"/>
          <w:szCs w:val="56"/>
        </w:rPr>
        <w:t>南京大学软件学院</w:t>
      </w:r>
    </w:p>
    <w:p>
      <w:pPr>
        <w:jc w:val="center"/>
        <w:rPr>
          <w:rFonts w:ascii="宋体" w:hAnsi="宋体" w:cs="宋体"/>
          <w:sz w:val="60"/>
          <w:szCs w:val="60"/>
        </w:rPr>
      </w:pPr>
    </w:p>
    <w:p>
      <w:pPr>
        <w:jc w:val="center"/>
        <w:rPr>
          <w:rFonts w:ascii="宋体" w:hAnsi="宋体" w:cs="宋体"/>
          <w:sz w:val="60"/>
          <w:szCs w:val="60"/>
        </w:rPr>
      </w:pPr>
      <w:r>
        <w:rPr>
          <w:rFonts w:hint="eastAsia" w:ascii="宋体" w:hAnsi="宋体" w:cs="宋体"/>
          <w:b/>
          <w:bCs/>
          <w:sz w:val="60"/>
          <w:szCs w:val="60"/>
        </w:rPr>
        <w:t>Leftovers</w:t>
      </w:r>
      <w:r>
        <w:rPr>
          <w:rFonts w:hint="eastAsia" w:ascii="宋体" w:hAnsi="宋体" w:cs="宋体"/>
          <w:sz w:val="60"/>
          <w:szCs w:val="60"/>
        </w:rPr>
        <w:t>工作组</w:t>
      </w:r>
    </w:p>
    <w:p>
      <w:pPr>
        <w:jc w:val="center"/>
        <w:rPr>
          <w:rFonts w:ascii="宋体" w:hAnsi="宋体" w:cs="宋体"/>
          <w:sz w:val="60"/>
          <w:szCs w:val="60"/>
        </w:rPr>
      </w:pPr>
    </w:p>
    <w:p>
      <w:pPr>
        <w:jc w:val="center"/>
        <w:rPr>
          <w:rFonts w:ascii="宋体" w:hAnsi="宋体" w:cs="宋体"/>
          <w:sz w:val="60"/>
          <w:szCs w:val="60"/>
        </w:rPr>
      </w:pPr>
      <w:r>
        <w:rPr>
          <w:rFonts w:hint="eastAsia" w:ascii="宋体" w:hAnsi="宋体" w:cs="宋体"/>
          <w:sz w:val="60"/>
          <w:szCs w:val="60"/>
        </w:rPr>
        <w:t>2016-10</w:t>
      </w:r>
    </w:p>
    <w:p>
      <w:pPr>
        <w:rPr>
          <w:rFonts w:ascii="Cambria" w:hAnsi="Cambria" w:cs="Times New Roman"/>
          <w:sz w:val="24"/>
          <w:szCs w:val="24"/>
        </w:rPr>
      </w:pPr>
      <w:r>
        <w:br w:type="page"/>
      </w:r>
    </w:p>
    <w:p>
      <w:pPr>
        <w:rPr>
          <w:rFonts w:asciiTheme="majorEastAsia" w:hAnsiTheme="majorEastAsia" w:eastAsiaTheme="majorEastAsia"/>
          <w:sz w:val="48"/>
          <w:szCs w:val="48"/>
        </w:rPr>
      </w:pPr>
      <w:r>
        <w:rPr>
          <w:rFonts w:hint="eastAsia" w:asciiTheme="majorEastAsia" w:hAnsiTheme="majorEastAsia" w:eastAsiaTheme="majorEastAsia"/>
          <w:sz w:val="48"/>
          <w:szCs w:val="48"/>
        </w:rPr>
        <w:t>更新历史</w:t>
      </w:r>
    </w:p>
    <w:tbl>
      <w:tblPr>
        <w:tblStyle w:val="19"/>
        <w:tblW w:w="8516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1380"/>
        <w:gridCol w:w="3794"/>
        <w:gridCol w:w="1715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>
            <w:pPr>
              <w:spacing w:before="40" w:after="40"/>
              <w:rPr>
                <w:rFonts w:cs="Calibri" w:asciiTheme="minorEastAsia" w:hAnsiTheme="minorEastAsia"/>
                <w:b/>
              </w:rPr>
            </w:pPr>
            <w:bookmarkStart w:id="0" w:name="OLE_LINK3"/>
            <w:bookmarkStart w:id="1" w:name="OLE_LINK4"/>
            <w:r>
              <w:rPr>
                <w:rFonts w:cs="Calibri" w:asciiTheme="minorEastAsia" w:hAnsiTheme="minorEastAsia"/>
                <w:b/>
              </w:rPr>
              <w:t>修改人员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pct5" w:color="auto" w:fill="auto"/>
          </w:tcPr>
          <w:p>
            <w:pPr>
              <w:spacing w:before="40" w:after="40"/>
              <w:rPr>
                <w:rFonts w:cs="Calibri" w:asciiTheme="minorEastAsia" w:hAnsiTheme="minorEastAsia"/>
                <w:b/>
              </w:rPr>
            </w:pPr>
            <w:r>
              <w:rPr>
                <w:rFonts w:cs="Calibri" w:asciiTheme="minorEastAsia" w:hAnsiTheme="minorEastAsia"/>
                <w:b/>
              </w:rPr>
              <w:t>日期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pct5" w:color="auto" w:fill="auto"/>
          </w:tcPr>
          <w:p>
            <w:pPr>
              <w:spacing w:before="40" w:after="40"/>
              <w:rPr>
                <w:rFonts w:cs="Calibri" w:asciiTheme="minorEastAsia" w:hAnsiTheme="minorEastAsia"/>
                <w:b/>
              </w:rPr>
            </w:pPr>
            <w:r>
              <w:rPr>
                <w:rFonts w:cs="Calibri" w:asciiTheme="minorEastAsia" w:hAnsiTheme="minorEastAsia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>
            <w:pPr>
              <w:spacing w:before="40" w:after="40"/>
              <w:rPr>
                <w:rFonts w:cs="Calibri" w:asciiTheme="minorEastAsia" w:hAnsiTheme="minorEastAsia"/>
                <w:b/>
              </w:rPr>
            </w:pPr>
            <w:r>
              <w:rPr>
                <w:rFonts w:cs="Calibri" w:asciiTheme="minorEastAsia" w:hAnsiTheme="minorEastAsia"/>
                <w:b/>
              </w:rPr>
              <w:t>版本号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>
            <w:pPr>
              <w:spacing w:before="40" w:after="40"/>
              <w:rPr>
                <w:rFonts w:cs="Calibri" w:asciiTheme="minorEastAsia" w:hAnsiTheme="minorEastAsia"/>
              </w:rPr>
            </w:pPr>
            <w:r>
              <w:rPr>
                <w:rFonts w:hint="eastAsia" w:cs="Calibri" w:asciiTheme="minorEastAsia" w:hAnsiTheme="minor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>
            <w:pPr>
              <w:spacing w:before="40" w:after="40"/>
              <w:rPr>
                <w:rFonts w:cs="Calibri" w:asciiTheme="minorEastAsia" w:hAnsiTheme="minorEastAsia"/>
              </w:rPr>
            </w:pPr>
            <w:r>
              <w:rPr>
                <w:rFonts w:cs="Calibri" w:asciiTheme="minorEastAsia" w:hAnsiTheme="minorEastAsia"/>
              </w:rPr>
              <w:t>201</w:t>
            </w:r>
            <w:r>
              <w:rPr>
                <w:rFonts w:hint="eastAsia" w:cs="Calibri" w:asciiTheme="minorEastAsia" w:hAnsiTheme="minorEastAsia"/>
              </w:rPr>
              <w:t>6</w:t>
            </w:r>
            <w:r>
              <w:rPr>
                <w:rFonts w:cs="Calibri" w:asciiTheme="minorEastAsia" w:hAnsiTheme="minorEastAsia"/>
              </w:rPr>
              <w:t>-</w:t>
            </w:r>
            <w:r>
              <w:rPr>
                <w:rFonts w:hint="eastAsia" w:cs="Calibri" w:asciiTheme="minorEastAsia" w:hAnsiTheme="minorEastAsia"/>
              </w:rPr>
              <w:t>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>
            <w:pPr>
              <w:spacing w:before="40" w:after="40"/>
              <w:rPr>
                <w:rFonts w:cs="Calibri" w:asciiTheme="minorEastAsia" w:hAnsiTheme="minorEastAsia"/>
              </w:rPr>
            </w:pPr>
            <w:r>
              <w:rPr>
                <w:rFonts w:hint="eastAsia" w:cs="Calibri" w:asciiTheme="minorEastAsia" w:hAnsiTheme="minorEastAsia"/>
              </w:rPr>
              <w:t>确定整体模板，目录等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>
            <w:pPr>
              <w:spacing w:before="40" w:after="40"/>
              <w:rPr>
                <w:rFonts w:cs="Calibri" w:asciiTheme="minorEastAsia" w:hAnsiTheme="minorEastAsia"/>
              </w:rPr>
            </w:pPr>
            <w:r>
              <w:rPr>
                <w:rFonts w:cs="Calibri" w:asciiTheme="minorEastAsia" w:hAnsiTheme="minorEastAsia"/>
              </w:rPr>
              <w:t>V1.0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>
            <w:pPr>
              <w:spacing w:before="40" w:after="40"/>
              <w:rPr>
                <w:rFonts w:cs="Calibri" w:asciiTheme="minorEastAsia" w:hAnsiTheme="minorEastAsia"/>
              </w:rPr>
            </w:pPr>
            <w:r>
              <w:rPr>
                <w:rFonts w:hint="eastAsia" w:cs="Calibri" w:asciiTheme="minorEastAsia" w:hAnsiTheme="minor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>
            <w:pPr>
              <w:spacing w:before="40" w:after="40"/>
              <w:rPr>
                <w:rFonts w:cs="Calibri" w:asciiTheme="minorEastAsia" w:hAnsiTheme="minorEastAsia"/>
              </w:rPr>
            </w:pPr>
            <w:r>
              <w:rPr>
                <w:rFonts w:hint="eastAsia" w:cs="Calibri" w:asciiTheme="minorEastAsia" w:hAnsiTheme="minor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>
            <w:pPr>
              <w:spacing w:before="40" w:after="40"/>
              <w:rPr>
                <w:rFonts w:cs="Calibri" w:asciiTheme="minorEastAsia" w:hAnsiTheme="minorEastAsia"/>
              </w:rPr>
            </w:pPr>
            <w:r>
              <w:rPr>
                <w:rFonts w:hint="eastAsia" w:cs="Calibri" w:asciiTheme="minorEastAsia" w:hAnsiTheme="minorEastAsia"/>
              </w:rPr>
              <w:t>添加逻辑设计方案及客户端、服务器端开发包图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>
            <w:pPr>
              <w:spacing w:before="40" w:after="40"/>
              <w:rPr>
                <w:rFonts w:cs="Calibri" w:asciiTheme="minorEastAsia" w:hAnsiTheme="minorEastAsia"/>
              </w:rPr>
            </w:pPr>
            <w:r>
              <w:rPr>
                <w:rFonts w:hint="eastAsia" w:cs="Calibri" w:asciiTheme="minorEastAsia" w:hAnsiTheme="minorEastAsia"/>
              </w:rPr>
              <w:t>V1.0.1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>
            <w:pPr>
              <w:spacing w:before="40" w:after="40"/>
              <w:rPr>
                <w:rFonts w:cs="Calibri" w:asciiTheme="minorEastAsia" w:hAnsiTheme="minorEastAsia"/>
              </w:rPr>
            </w:pPr>
            <w:r>
              <w:rPr>
                <w:rFonts w:hint="eastAsia" w:cs="Calibri" w:asciiTheme="minorEastAsia" w:hAnsiTheme="minor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>
            <w:pPr>
              <w:spacing w:before="40" w:after="40"/>
              <w:rPr>
                <w:rFonts w:cs="Calibri" w:asciiTheme="minorEastAsia" w:hAnsiTheme="minorEastAsia"/>
              </w:rPr>
            </w:pPr>
            <w:r>
              <w:rPr>
                <w:rFonts w:hint="eastAsia" w:cs="Calibri" w:asciiTheme="minorEastAsia" w:hAnsiTheme="minor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>
            <w:pPr>
              <w:spacing w:before="40" w:after="40"/>
              <w:rPr>
                <w:rFonts w:cs="Calibri" w:asciiTheme="minorEastAsia" w:hAnsiTheme="minorEastAsia"/>
              </w:rPr>
            </w:pPr>
            <w:r>
              <w:rPr>
                <w:rFonts w:hint="eastAsia" w:cs="Calibri" w:asciiTheme="minorEastAsia" w:hAnsiTheme="minorEastAsia"/>
              </w:rPr>
              <w:t>添加词汇表、开发（物理）包图的表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>
            <w:pPr>
              <w:spacing w:before="40" w:after="40"/>
              <w:rPr>
                <w:rFonts w:cs="Calibri" w:asciiTheme="minorEastAsia" w:hAnsiTheme="minorEastAsia"/>
              </w:rPr>
            </w:pPr>
            <w:r>
              <w:rPr>
                <w:rFonts w:hint="eastAsia" w:cs="Calibri" w:asciiTheme="minorEastAsia" w:hAnsiTheme="minorEastAsia"/>
              </w:rPr>
              <w:t>V1.0.2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>
            <w:pPr>
              <w:spacing w:before="40" w:after="40"/>
              <w:rPr>
                <w:rFonts w:cs="Calibri" w:asciiTheme="minorEastAsia" w:hAnsiTheme="minorEastAsia"/>
              </w:rPr>
            </w:pPr>
            <w:r>
              <w:rPr>
                <w:rFonts w:hint="eastAsia" w:cs="Calibri" w:asciiTheme="minorEastAsia" w:hAnsiTheme="minor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>
            <w:pPr>
              <w:spacing w:before="40" w:after="40"/>
              <w:rPr>
                <w:rFonts w:cs="Calibri" w:asciiTheme="minorEastAsia" w:hAnsiTheme="minorEastAsia"/>
              </w:rPr>
            </w:pPr>
            <w:r>
              <w:rPr>
                <w:rFonts w:hint="eastAsia" w:cs="Calibri" w:asciiTheme="minorEastAsia" w:hAnsiTheme="minor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>
            <w:pPr>
              <w:spacing w:before="40" w:after="40"/>
              <w:rPr>
                <w:rFonts w:cs="Calibri" w:asciiTheme="minorEastAsia" w:hAnsiTheme="minorEastAsia"/>
              </w:rPr>
            </w:pPr>
            <w:r>
              <w:rPr>
                <w:rFonts w:hint="eastAsia" w:cs="Calibri" w:asciiTheme="minorEastAsia" w:hAnsiTheme="minorEastAsia"/>
              </w:rPr>
              <w:t>添加界面跳转图，部署图，客户端、服务器端模块视图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>
            <w:pPr>
              <w:spacing w:before="40" w:after="40"/>
              <w:rPr>
                <w:rFonts w:cs="Calibri" w:asciiTheme="minorEastAsia" w:hAnsiTheme="minorEastAsia"/>
              </w:rPr>
            </w:pPr>
            <w:r>
              <w:rPr>
                <w:rFonts w:hint="eastAsia" w:cs="Calibri" w:asciiTheme="minorEastAsia" w:hAnsiTheme="minorEastAsia"/>
              </w:rPr>
              <w:t>V1.0.3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>
            <w:pPr>
              <w:spacing w:before="40" w:after="40"/>
              <w:rPr>
                <w:rFonts w:hint="eastAsia" w:cs="Calibri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cs="Calibri" w:asciiTheme="minorEastAsia" w:hAnsiTheme="minorEastAsia"/>
                <w:lang w:val="en-US" w:eastAsia="zh-CN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>
            <w:pPr>
              <w:spacing w:before="40" w:after="40"/>
              <w:rPr>
                <w:rFonts w:hint="eastAsia" w:cs="Calibri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cs="Calibri" w:asciiTheme="minorEastAsia" w:hAnsiTheme="minorEastAsia"/>
                <w:lang w:val="en-US" w:eastAsia="zh-CN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>
            <w:pPr>
              <w:spacing w:before="40" w:after="40"/>
              <w:rPr>
                <w:rFonts w:hint="eastAsia" w:cs="Calibri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cs="Calibri" w:asciiTheme="minorEastAsia" w:hAnsiTheme="minorEastAsia"/>
                <w:lang w:val="en-US" w:eastAsia="zh-CN"/>
              </w:rPr>
              <w:t>添加进程图、业务逻辑层设计图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>
            <w:pPr>
              <w:spacing w:before="40" w:after="40"/>
              <w:rPr>
                <w:rFonts w:hint="eastAsia" w:cs="Calibri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cs="Calibri" w:asciiTheme="minorEastAsia" w:hAnsiTheme="minorEastAsia"/>
                <w:lang w:val="en-US" w:eastAsia="zh-CN"/>
              </w:rPr>
              <w:t>V1.0.4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>
            <w:pPr>
              <w:spacing w:before="40" w:after="40"/>
              <w:rPr>
                <w:rFonts w:hint="eastAsia" w:cs="Calibri" w:asciiTheme="minorEastAsia" w:hAnsiTheme="minorEastAsia"/>
              </w:rPr>
            </w:pPr>
            <w:r>
              <w:rPr>
                <w:rFonts w:hint="eastAsia" w:cs="Calibri" w:asciiTheme="minorEastAsia" w:hAnsiTheme="minor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>
            <w:pPr>
              <w:spacing w:before="40" w:after="40"/>
              <w:rPr>
                <w:rFonts w:hint="eastAsia" w:cs="Calibri" w:asciiTheme="minorEastAsia" w:hAnsiTheme="minorEastAsia"/>
              </w:rPr>
            </w:pPr>
            <w:r>
              <w:rPr>
                <w:rFonts w:hint="eastAsia" w:cs="Calibri" w:asciiTheme="minorEastAsia" w:hAnsiTheme="minorEastAsia"/>
              </w:rPr>
              <w:t>2016-10-11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>
            <w:pPr>
              <w:spacing w:before="40" w:after="40"/>
              <w:rPr>
                <w:rFonts w:hint="eastAsia" w:cs="Calibri" w:asciiTheme="minorEastAsia" w:hAnsiTheme="minorEastAsia"/>
              </w:rPr>
            </w:pPr>
            <w:r>
              <w:rPr>
                <w:rFonts w:hint="eastAsia" w:cs="Calibri" w:asciiTheme="minorEastAsia" w:hAnsiTheme="minorEastAsia"/>
              </w:rPr>
              <w:t>修改部分接口表，审查与修改模板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>
            <w:pPr>
              <w:spacing w:before="40" w:after="40"/>
              <w:rPr>
                <w:rFonts w:hint="eastAsia" w:cs="Calibri" w:asciiTheme="minorEastAsia" w:hAnsiTheme="minorEastAsia"/>
              </w:rPr>
            </w:pPr>
            <w:r>
              <w:rPr>
                <w:rFonts w:hint="eastAsia" w:cs="Calibri" w:asciiTheme="minorEastAsia" w:hAnsiTheme="minorEastAsia"/>
              </w:rPr>
              <w:t>V1.0.</w:t>
            </w:r>
            <w:r>
              <w:rPr>
                <w:rFonts w:hint="eastAsia" w:cs="Calibri" w:asciiTheme="minorEastAsia" w:hAnsiTheme="minorEastAsia"/>
                <w:lang w:val="en-US" w:eastAsia="zh-CN"/>
              </w:rPr>
              <w:t>5</w:t>
            </w:r>
            <w:bookmarkStart w:id="63" w:name="_GoBack"/>
            <w:bookmarkEnd w:id="63"/>
          </w:p>
        </w:tc>
      </w:tr>
      <w:bookmarkEnd w:id="0"/>
      <w:bookmarkEnd w:id="1"/>
    </w:tbl>
    <w:p/>
    <w:p>
      <w:pPr>
        <w:widowControl/>
        <w:jc w:val="left"/>
      </w:pPr>
      <w:r>
        <w:br w:type="page"/>
      </w:r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1657679391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0"/>
            <w:jc w:val="center"/>
            <w:rPr>
              <w:sz w:val="40"/>
            </w:rPr>
          </w:pPr>
          <w:r>
            <w:rPr>
              <w:color w:val="000000" w:themeColor="text1"/>
              <w:sz w:val="40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1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"_Toc463824208" </w:instrText>
          </w:r>
          <w:r>
            <w:fldChar w:fldCharType="separate"/>
          </w:r>
          <w:r>
            <w:rPr>
              <w:rStyle w:val="17"/>
            </w:rPr>
            <w:t>1.</w:t>
          </w:r>
          <w:r>
            <w:tab/>
          </w:r>
          <w:r>
            <w:rPr>
              <w:rStyle w:val="17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_Toc463824208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"_Toc463824209" </w:instrText>
          </w:r>
          <w:r>
            <w:fldChar w:fldCharType="separate"/>
          </w:r>
          <w:r>
            <w:rPr>
              <w:rStyle w:val="17"/>
            </w:rPr>
            <w:t>1.1.</w:t>
          </w:r>
          <w:r>
            <w:tab/>
          </w:r>
          <w:r>
            <w:rPr>
              <w:rStyle w:val="17"/>
            </w:rPr>
            <w:t>编制目的</w:t>
          </w:r>
          <w:r>
            <w:tab/>
          </w:r>
          <w:r>
            <w:fldChar w:fldCharType="begin"/>
          </w:r>
          <w:r>
            <w:instrText xml:space="preserve"> PAGEREF _Toc463824209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"_Toc463824210" </w:instrText>
          </w:r>
          <w:r>
            <w:fldChar w:fldCharType="separate"/>
          </w:r>
          <w:r>
            <w:rPr>
              <w:rStyle w:val="17"/>
            </w:rPr>
            <w:t>1.2.</w:t>
          </w:r>
          <w:r>
            <w:tab/>
          </w:r>
          <w:r>
            <w:rPr>
              <w:rStyle w:val="17"/>
            </w:rPr>
            <w:t>词汇表</w:t>
          </w:r>
          <w:r>
            <w:tab/>
          </w:r>
          <w:r>
            <w:fldChar w:fldCharType="begin"/>
          </w:r>
          <w:r>
            <w:instrText xml:space="preserve"> PAGEREF _Toc463824210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"_Toc463824211" </w:instrText>
          </w:r>
          <w:r>
            <w:fldChar w:fldCharType="separate"/>
          </w:r>
          <w:r>
            <w:rPr>
              <w:rStyle w:val="17"/>
            </w:rPr>
            <w:t>1.3.</w:t>
          </w:r>
          <w:r>
            <w:tab/>
          </w:r>
          <w:r>
            <w:rPr>
              <w:rStyle w:val="17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_Toc463824211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"_Toc463824212" </w:instrText>
          </w:r>
          <w:r>
            <w:fldChar w:fldCharType="separate"/>
          </w:r>
          <w:r>
            <w:rPr>
              <w:rStyle w:val="17"/>
            </w:rPr>
            <w:t>2.</w:t>
          </w:r>
          <w:r>
            <w:tab/>
          </w:r>
          <w:r>
            <w:rPr>
              <w:rStyle w:val="17"/>
            </w:rPr>
            <w:t>产品描述</w:t>
          </w:r>
          <w:r>
            <w:tab/>
          </w:r>
          <w:r>
            <w:fldChar w:fldCharType="begin"/>
          </w:r>
          <w:r>
            <w:instrText xml:space="preserve"> PAGEREF _Toc463824212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"_Toc463824213" </w:instrText>
          </w:r>
          <w:r>
            <w:fldChar w:fldCharType="separate"/>
          </w:r>
          <w:r>
            <w:rPr>
              <w:rStyle w:val="17"/>
            </w:rPr>
            <w:t>3.</w:t>
          </w:r>
          <w:r>
            <w:tab/>
          </w:r>
          <w:r>
            <w:rPr>
              <w:rStyle w:val="17"/>
            </w:rPr>
            <w:t>逻辑视角</w:t>
          </w:r>
          <w:r>
            <w:tab/>
          </w:r>
          <w:r>
            <w:fldChar w:fldCharType="begin"/>
          </w:r>
          <w:r>
            <w:instrText xml:space="preserve"> PAGEREF _Toc463824213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"_Toc463824214" </w:instrText>
          </w:r>
          <w:r>
            <w:fldChar w:fldCharType="separate"/>
          </w:r>
          <w:r>
            <w:rPr>
              <w:rStyle w:val="17"/>
            </w:rPr>
            <w:t>4.</w:t>
          </w:r>
          <w:r>
            <w:tab/>
          </w:r>
          <w:r>
            <w:rPr>
              <w:rStyle w:val="17"/>
            </w:rPr>
            <w:t>组合视角</w:t>
          </w:r>
          <w:r>
            <w:tab/>
          </w:r>
          <w:r>
            <w:fldChar w:fldCharType="begin"/>
          </w:r>
          <w:r>
            <w:instrText xml:space="preserve"> PAGEREF _Toc463824214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"_Toc463824215" </w:instrText>
          </w:r>
          <w:r>
            <w:fldChar w:fldCharType="separate"/>
          </w:r>
          <w:r>
            <w:rPr>
              <w:rStyle w:val="17"/>
            </w:rPr>
            <w:t>4.1.</w:t>
          </w:r>
          <w:r>
            <w:tab/>
          </w:r>
          <w:r>
            <w:rPr>
              <w:rStyle w:val="17"/>
            </w:rPr>
            <w:t>开发包图</w:t>
          </w:r>
          <w:r>
            <w:tab/>
          </w:r>
          <w:r>
            <w:fldChar w:fldCharType="begin"/>
          </w:r>
          <w:r>
            <w:instrText xml:space="preserve"> PAGEREF _Toc463824215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"_Toc463824216" </w:instrText>
          </w:r>
          <w:r>
            <w:fldChar w:fldCharType="separate"/>
          </w:r>
          <w:r>
            <w:rPr>
              <w:rStyle w:val="17"/>
            </w:rPr>
            <w:t>4.2.</w:t>
          </w:r>
          <w:r>
            <w:tab/>
          </w:r>
          <w:r>
            <w:rPr>
              <w:rStyle w:val="17"/>
            </w:rPr>
            <w:t>运行时进程</w:t>
          </w:r>
          <w:r>
            <w:tab/>
          </w:r>
          <w:r>
            <w:fldChar w:fldCharType="begin"/>
          </w:r>
          <w:r>
            <w:instrText xml:space="preserve"> PAGEREF _Toc463824216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"_Toc463824217" </w:instrText>
          </w:r>
          <w:r>
            <w:fldChar w:fldCharType="separate"/>
          </w:r>
          <w:r>
            <w:rPr>
              <w:rStyle w:val="17"/>
            </w:rPr>
            <w:t>4.3.</w:t>
          </w:r>
          <w:r>
            <w:tab/>
          </w:r>
          <w:r>
            <w:rPr>
              <w:rStyle w:val="17"/>
            </w:rPr>
            <w:t>物理部署</w:t>
          </w:r>
          <w:r>
            <w:tab/>
          </w:r>
          <w:r>
            <w:fldChar w:fldCharType="begin"/>
          </w:r>
          <w:r>
            <w:instrText xml:space="preserve"> PAGEREF _Toc463824217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"_Toc463824218" </w:instrText>
          </w:r>
          <w:r>
            <w:fldChar w:fldCharType="separate"/>
          </w:r>
          <w:r>
            <w:rPr>
              <w:rStyle w:val="17"/>
            </w:rPr>
            <w:t>5.</w:t>
          </w:r>
          <w:r>
            <w:tab/>
          </w:r>
          <w:r>
            <w:rPr>
              <w:rStyle w:val="17"/>
            </w:rPr>
            <w:t>接口视角</w:t>
          </w:r>
          <w:r>
            <w:tab/>
          </w:r>
          <w:r>
            <w:fldChar w:fldCharType="begin"/>
          </w:r>
          <w:r>
            <w:instrText xml:space="preserve"> PAGEREF _Toc463824218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"_Toc463824219" </w:instrText>
          </w:r>
          <w:r>
            <w:fldChar w:fldCharType="separate"/>
          </w:r>
          <w:r>
            <w:rPr>
              <w:rStyle w:val="17"/>
            </w:rPr>
            <w:t>5.1.</w:t>
          </w:r>
          <w:r>
            <w:tab/>
          </w:r>
          <w:r>
            <w:rPr>
              <w:rStyle w:val="17"/>
            </w:rPr>
            <w:t>模块的职责</w:t>
          </w:r>
          <w:r>
            <w:tab/>
          </w:r>
          <w:r>
            <w:fldChar w:fldCharType="begin"/>
          </w:r>
          <w:r>
            <w:instrText xml:space="preserve"> PAGEREF _Toc463824219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"_Toc463824220" </w:instrText>
          </w:r>
          <w:r>
            <w:fldChar w:fldCharType="separate"/>
          </w:r>
          <w:r>
            <w:rPr>
              <w:rStyle w:val="17"/>
            </w:rPr>
            <w:t>5.2.</w:t>
          </w:r>
          <w:r>
            <w:tab/>
          </w:r>
          <w:r>
            <w:rPr>
              <w:rStyle w:val="17"/>
            </w:rPr>
            <w:t>用户界面层的分解</w:t>
          </w:r>
          <w:r>
            <w:tab/>
          </w:r>
          <w:r>
            <w:fldChar w:fldCharType="begin"/>
          </w:r>
          <w:r>
            <w:instrText xml:space="preserve"> PAGEREF _Toc463824220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"_Toc463824221" </w:instrText>
          </w:r>
          <w:r>
            <w:fldChar w:fldCharType="separate"/>
          </w:r>
          <w:r>
            <w:rPr>
              <w:rStyle w:val="17"/>
            </w:rPr>
            <w:t>5.2.1.</w:t>
          </w:r>
          <w:r>
            <w:tab/>
          </w:r>
          <w:r>
            <w:rPr>
              <w:rStyle w:val="17"/>
            </w:rPr>
            <w:t>用户界面层模块的职责</w:t>
          </w:r>
          <w:r>
            <w:tab/>
          </w:r>
          <w:r>
            <w:fldChar w:fldCharType="begin"/>
          </w:r>
          <w:r>
            <w:instrText xml:space="preserve"> PAGEREF _Toc463824221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"_Toc463824222" </w:instrText>
          </w:r>
          <w:r>
            <w:fldChar w:fldCharType="separate"/>
          </w:r>
          <w:r>
            <w:rPr>
              <w:rStyle w:val="17"/>
            </w:rPr>
            <w:t>5.2.2.</w:t>
          </w:r>
          <w:r>
            <w:tab/>
          </w:r>
          <w:r>
            <w:rPr>
              <w:rStyle w:val="17"/>
            </w:rPr>
            <w:t>用户界面模块的接口规范</w:t>
          </w:r>
          <w:r>
            <w:tab/>
          </w:r>
          <w:r>
            <w:fldChar w:fldCharType="begin"/>
          </w:r>
          <w:r>
            <w:instrText xml:space="preserve"> PAGEREF _Toc463824222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"_Toc463824223" </w:instrText>
          </w:r>
          <w:r>
            <w:fldChar w:fldCharType="separate"/>
          </w:r>
          <w:r>
            <w:rPr>
              <w:rStyle w:val="17"/>
            </w:rPr>
            <w:t>5.2.3.</w:t>
          </w:r>
          <w:r>
            <w:tab/>
          </w:r>
          <w:r>
            <w:rPr>
              <w:rStyle w:val="17"/>
            </w:rPr>
            <w:t>用户界面模块设计原理</w:t>
          </w:r>
          <w:r>
            <w:tab/>
          </w:r>
          <w:r>
            <w:fldChar w:fldCharType="begin"/>
          </w:r>
          <w:r>
            <w:instrText xml:space="preserve"> PAGEREF _Toc463824223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"_Toc463824224" </w:instrText>
          </w:r>
          <w:r>
            <w:fldChar w:fldCharType="separate"/>
          </w:r>
          <w:r>
            <w:rPr>
              <w:rStyle w:val="17"/>
            </w:rPr>
            <w:t>5.3.</w:t>
          </w:r>
          <w:r>
            <w:tab/>
          </w:r>
          <w:r>
            <w:rPr>
              <w:rStyle w:val="17"/>
            </w:rPr>
            <w:t>业务逻辑层的分解</w:t>
          </w:r>
          <w:r>
            <w:tab/>
          </w:r>
          <w:r>
            <w:fldChar w:fldCharType="begin"/>
          </w:r>
          <w:r>
            <w:instrText xml:space="preserve"> PAGEREF _Toc463824224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"_Toc463824225" </w:instrText>
          </w:r>
          <w:r>
            <w:fldChar w:fldCharType="separate"/>
          </w:r>
          <w:r>
            <w:rPr>
              <w:rStyle w:val="17"/>
            </w:rPr>
            <w:t>5.3.1.</w:t>
          </w:r>
          <w:r>
            <w:tab/>
          </w:r>
          <w:r>
            <w:rPr>
              <w:rStyle w:val="17"/>
            </w:rPr>
            <w:t>业务逻辑层模块的职责</w:t>
          </w:r>
          <w:r>
            <w:tab/>
          </w:r>
          <w:r>
            <w:fldChar w:fldCharType="begin"/>
          </w:r>
          <w:r>
            <w:instrText xml:space="preserve"> PAGEREF _Toc463824225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"_Toc463824226" </w:instrText>
          </w:r>
          <w:r>
            <w:fldChar w:fldCharType="separate"/>
          </w:r>
          <w:r>
            <w:rPr>
              <w:rStyle w:val="17"/>
            </w:rPr>
            <w:t>5.3.2.</w:t>
          </w:r>
          <w:r>
            <w:tab/>
          </w:r>
          <w:r>
            <w:rPr>
              <w:rStyle w:val="17"/>
            </w:rPr>
            <w:t>业务逻辑模块的接口模范</w:t>
          </w:r>
          <w:r>
            <w:tab/>
          </w:r>
          <w:r>
            <w:fldChar w:fldCharType="begin"/>
          </w:r>
          <w:r>
            <w:instrText xml:space="preserve"> PAGEREF _Toc463824226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"_Toc463824227" </w:instrText>
          </w:r>
          <w:r>
            <w:fldChar w:fldCharType="separate"/>
          </w:r>
          <w:r>
            <w:rPr>
              <w:rStyle w:val="17"/>
            </w:rPr>
            <w:t>5.4.</w:t>
          </w:r>
          <w:r>
            <w:tab/>
          </w:r>
          <w:r>
            <w:rPr>
              <w:rStyle w:val="17"/>
            </w:rPr>
            <w:t>数据层的分解</w:t>
          </w:r>
          <w:r>
            <w:tab/>
          </w:r>
          <w:r>
            <w:fldChar w:fldCharType="begin"/>
          </w:r>
          <w:r>
            <w:instrText xml:space="preserve"> PAGEREF _Toc463824227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"_Toc463824228" </w:instrText>
          </w:r>
          <w:r>
            <w:fldChar w:fldCharType="separate"/>
          </w:r>
          <w:r>
            <w:rPr>
              <w:rStyle w:val="17"/>
            </w:rPr>
            <w:t>5.4.1.</w:t>
          </w:r>
          <w:r>
            <w:tab/>
          </w:r>
          <w:r>
            <w:rPr>
              <w:rStyle w:val="17"/>
            </w:rPr>
            <w:t>数据层模块的职责</w:t>
          </w:r>
          <w:r>
            <w:tab/>
          </w:r>
          <w:r>
            <w:fldChar w:fldCharType="begin"/>
          </w:r>
          <w:r>
            <w:instrText xml:space="preserve"> PAGEREF _Toc463824228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"_Toc463824229" </w:instrText>
          </w:r>
          <w:r>
            <w:fldChar w:fldCharType="separate"/>
          </w:r>
          <w:r>
            <w:rPr>
              <w:rStyle w:val="17"/>
            </w:rPr>
            <w:t>5.4.2.</w:t>
          </w:r>
          <w:r>
            <w:tab/>
          </w:r>
          <w:r>
            <w:rPr>
              <w:rStyle w:val="17"/>
            </w:rPr>
            <w:t>数据层模块的接口规范</w:t>
          </w:r>
          <w:r>
            <w:tab/>
          </w:r>
          <w:r>
            <w:fldChar w:fldCharType="begin"/>
          </w:r>
          <w:r>
            <w:instrText xml:space="preserve"> PAGEREF _Toc463824229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"_Toc463824230" </w:instrText>
          </w:r>
          <w:r>
            <w:fldChar w:fldCharType="separate"/>
          </w:r>
          <w:r>
            <w:rPr>
              <w:rStyle w:val="17"/>
            </w:rPr>
            <w:t>6.</w:t>
          </w:r>
          <w:r>
            <w:tab/>
          </w:r>
          <w:r>
            <w:rPr>
              <w:rStyle w:val="17"/>
            </w:rPr>
            <w:t>信息视角</w:t>
          </w:r>
          <w:r>
            <w:tab/>
          </w:r>
          <w:r>
            <w:fldChar w:fldCharType="begin"/>
          </w:r>
          <w:r>
            <w:instrText xml:space="preserve"> PAGEREF _Toc463824230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"_Toc463824231" </w:instrText>
          </w:r>
          <w:r>
            <w:fldChar w:fldCharType="separate"/>
          </w:r>
          <w:r>
            <w:rPr>
              <w:rStyle w:val="17"/>
            </w:rPr>
            <w:t>6.1.</w:t>
          </w:r>
          <w:r>
            <w:tab/>
          </w:r>
          <w:r>
            <w:rPr>
              <w:rStyle w:val="17"/>
            </w:rPr>
            <w:t>数据持久化对象</w:t>
          </w:r>
          <w:r>
            <w:tab/>
          </w:r>
          <w:r>
            <w:fldChar w:fldCharType="begin"/>
          </w:r>
          <w:r>
            <w:instrText xml:space="preserve"> PAGEREF _Toc463824231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"_Toc463824232" </w:instrText>
          </w:r>
          <w:r>
            <w:fldChar w:fldCharType="separate"/>
          </w:r>
          <w:r>
            <w:rPr>
              <w:rStyle w:val="17"/>
            </w:rPr>
            <w:t>6.2.</w:t>
          </w:r>
          <w:r>
            <w:tab/>
          </w:r>
          <w:r>
            <w:rPr>
              <w:rStyle w:val="17"/>
            </w:rPr>
            <w:t>文件格式</w:t>
          </w:r>
          <w:r>
            <w:tab/>
          </w:r>
          <w:r>
            <w:fldChar w:fldCharType="begin"/>
          </w:r>
          <w:r>
            <w:instrText xml:space="preserve"> PAGEREF _Toc463824232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2" w:name="_Toc281032280"/>
      <w:bookmarkStart w:id="3" w:name="_Toc463824208"/>
      <w:r>
        <w:rPr>
          <w:rFonts w:hint="eastAsia"/>
        </w:rPr>
        <w:t>引言</w:t>
      </w:r>
      <w:bookmarkEnd w:id="2"/>
      <w:bookmarkEnd w:id="3"/>
    </w:p>
    <w:p>
      <w:pPr>
        <w:pStyle w:val="3"/>
        <w:numPr>
          <w:ilvl w:val="1"/>
          <w:numId w:val="1"/>
        </w:numPr>
      </w:pPr>
      <w:bookmarkStart w:id="4" w:name="_Toc463824209"/>
      <w:bookmarkStart w:id="5" w:name="_Toc281032281"/>
      <w:bookmarkStart w:id="6" w:name="OLE_LINK46"/>
      <w:bookmarkStart w:id="7" w:name="OLE_LINK45"/>
      <w:r>
        <w:t>编制目的</w:t>
      </w:r>
      <w:bookmarkEnd w:id="4"/>
      <w:bookmarkEnd w:id="5"/>
    </w:p>
    <w:bookmarkEnd w:id="6"/>
    <w:bookmarkEnd w:id="7"/>
    <w:p>
      <w:pPr>
        <w:pStyle w:val="21"/>
        <w:ind w:firstLine="420"/>
      </w:pPr>
      <w:r>
        <w:t>本报告详细完成对</w:t>
      </w:r>
      <w:r>
        <w:rPr>
          <w:rFonts w:hint="eastAsia"/>
        </w:rPr>
        <w:t>酒店预订</w:t>
      </w:r>
      <w:r>
        <w:t>系统的概要设计，达到指导详细设计和开发的目的，同时实现测试人员及用户的沟通。</w:t>
      </w:r>
    </w:p>
    <w:p>
      <w:pPr>
        <w:pStyle w:val="21"/>
        <w:ind w:firstLine="420"/>
      </w:pPr>
      <w:r>
        <w:t>本报告面向开发人员、测试人员及最终用户编写，是了解系统的导航。</w:t>
      </w:r>
    </w:p>
    <w:p>
      <w:pPr>
        <w:pStyle w:val="21"/>
      </w:pPr>
    </w:p>
    <w:p>
      <w:pPr>
        <w:pStyle w:val="3"/>
        <w:numPr>
          <w:ilvl w:val="1"/>
          <w:numId w:val="1"/>
        </w:numPr>
      </w:pPr>
      <w:bookmarkStart w:id="8" w:name="_Toc463824210"/>
      <w:bookmarkStart w:id="9" w:name="OLE_LINK47"/>
      <w:bookmarkStart w:id="10" w:name="OLE_LINK48"/>
      <w:bookmarkStart w:id="11" w:name="OLE_LINK49"/>
      <w:r>
        <w:rPr>
          <w:rFonts w:hint="eastAsia"/>
        </w:rPr>
        <w:t>词汇表</w:t>
      </w:r>
      <w:bookmarkEnd w:id="8"/>
    </w:p>
    <w:bookmarkEnd w:id="9"/>
    <w:bookmarkEnd w:id="10"/>
    <w:bookmarkEnd w:id="11"/>
    <w:tbl>
      <w:tblPr>
        <w:tblStyle w:val="20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shd w:val="clear" w:color="auto" w:fill="5B9BD5" w:themeFill="accen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4"/>
        <w:gridCol w:w="5998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5B9BD5" w:themeFill="accen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524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缩写</w:t>
            </w:r>
            <w:r>
              <w:rPr>
                <w:b/>
              </w:rPr>
              <w:t>或单词</w:t>
            </w:r>
          </w:p>
        </w:tc>
        <w:tc>
          <w:tcPr>
            <w:tcW w:w="5998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4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HOS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酒店预订</w:t>
            </w:r>
            <w:r>
              <w:t>系统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4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member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会员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4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客户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4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personnel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员工，包括酒店工作人员，网站营销人员，网站管理人员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5B9BD5" w:themeFill="accen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4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hotel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酒店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4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room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客房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4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credit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信用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4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evaluation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4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comment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评论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4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rank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4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hotelpromotion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酒店促销策略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4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webpromotion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网站营销策略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4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order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4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unexecuted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>
            <w:bookmarkStart w:id="12" w:name="OLE_LINK7"/>
            <w:bookmarkStart w:id="13" w:name="OLE_LINK8"/>
            <w:r>
              <w:rPr>
                <w:rFonts w:hint="eastAsia"/>
              </w:rPr>
              <w:t>未执行的（订单）</w:t>
            </w:r>
            <w:bookmarkEnd w:id="12"/>
            <w:bookmarkEnd w:id="13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4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已执行的（订单）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4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abnormal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异常的（订单）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4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canceled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已撤销的（订单）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4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appeal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异常订单申诉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14" w:name="_Toc463824211"/>
      <w:r>
        <w:rPr>
          <w:rFonts w:hint="eastAsia"/>
        </w:rPr>
        <w:t>参考资料</w:t>
      </w:r>
      <w:bookmarkEnd w:id="14"/>
    </w:p>
    <w:p>
      <w:r>
        <w:rPr>
          <w:rFonts w:hint="eastAsia"/>
        </w:rPr>
        <w:t>《酒店预订</w:t>
      </w:r>
      <w:r>
        <w:t>系统用例文档V1.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11</w:t>
      </w:r>
      <w:r>
        <w:t>》</w:t>
      </w:r>
    </w:p>
    <w:p>
      <w:r>
        <w:rPr>
          <w:rFonts w:hint="eastAsia"/>
        </w:rPr>
        <w:t>《酒店预订系统</w:t>
      </w:r>
      <w:r>
        <w:t>需求规格说明文档V1.</w:t>
      </w:r>
      <w:r>
        <w:rPr>
          <w:rFonts w:hint="eastAsia"/>
        </w:rPr>
        <w:t>1.5</w:t>
      </w:r>
      <w:r>
        <w:t>》</w:t>
      </w:r>
    </w:p>
    <w:p/>
    <w:p>
      <w:pPr>
        <w:pStyle w:val="2"/>
        <w:numPr>
          <w:ilvl w:val="0"/>
          <w:numId w:val="1"/>
        </w:numPr>
      </w:pPr>
      <w:bookmarkStart w:id="15" w:name="_Toc463824212"/>
      <w:bookmarkStart w:id="16" w:name="_Toc281032282"/>
      <w:r>
        <w:t>产品描述</w:t>
      </w:r>
      <w:bookmarkEnd w:id="15"/>
      <w:bookmarkEnd w:id="16"/>
    </w:p>
    <w:p>
      <w:pPr>
        <w:ind w:firstLine="360"/>
      </w:pPr>
      <w:r>
        <w:t>参考</w:t>
      </w:r>
      <w:r>
        <w:rPr>
          <w:rFonts w:hint="eastAsia"/>
        </w:rPr>
        <w:t>《酒店预订</w:t>
      </w:r>
      <w:r>
        <w:t>系统用例文档》和</w:t>
      </w:r>
      <w:r>
        <w:rPr>
          <w:rFonts w:hint="eastAsia"/>
        </w:rPr>
        <w:t>《酒店预订系统需求规格说明</w:t>
      </w:r>
      <w:r>
        <w:t>文档》中对产品的概括描述。</w:t>
      </w:r>
    </w:p>
    <w:p>
      <w:pPr>
        <w:pStyle w:val="2"/>
        <w:numPr>
          <w:ilvl w:val="0"/>
          <w:numId w:val="1"/>
        </w:numPr>
      </w:pPr>
      <w:bookmarkStart w:id="17" w:name="_Toc463824213"/>
      <w:bookmarkStart w:id="18" w:name="_Toc281032283"/>
      <w:r>
        <w:t>逻辑视角</w:t>
      </w:r>
      <w:bookmarkEnd w:id="17"/>
      <w:bookmarkEnd w:id="18"/>
    </w:p>
    <w:p>
      <w:pPr>
        <w:ind w:firstLine="360"/>
      </w:pPr>
      <w:r>
        <w:rPr>
          <w:rFonts w:hint="eastAsia"/>
        </w:rPr>
        <w:t>酒店预订</w:t>
      </w:r>
      <w:r>
        <w:t>系统中，选择了分层体系结构的风格，将系统分为3层（展示层、业务逻辑层、数据层）能够很好的示意整个高层抽象。展示层包括GUI页面的实现，业务逻辑层包含业务逻辑处理的实现，数据层负责数据的持久化和访问。分层体系结构的逻辑视角和逻辑设计方案如图1和图</w:t>
      </w:r>
      <w:r>
        <w:rPr>
          <w:rFonts w:hint="eastAsia"/>
        </w:rPr>
        <w:t>2</w:t>
      </w:r>
      <w:r>
        <w:t>所示。</w:t>
      </w:r>
    </w:p>
    <w:p>
      <w:pPr>
        <w:ind w:firstLine="360"/>
      </w:pPr>
      <w:r>
        <w:rPr>
          <w:rFonts w:cs="Calibri"/>
          <w:sz w:val="24"/>
          <w:szCs w:val="24"/>
        </w:rPr>
        <w:drawing>
          <wp:anchor distT="0" distB="0" distL="114300" distR="114300" simplePos="0" relativeHeight="251628544" behindDoc="1" locked="0" layoutInCell="1" allowOverlap="1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k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  <w:jc w:val="center"/>
        <w:rPr>
          <w:b/>
        </w:rPr>
      </w:pPr>
      <w:r>
        <w:rPr>
          <w:rFonts w:hint="eastAsia"/>
          <w:b/>
        </w:rPr>
        <w:t>图1：分层</w:t>
      </w:r>
      <w:r>
        <w:rPr>
          <w:b/>
        </w:rPr>
        <w:t>结构</w:t>
      </w:r>
    </w:p>
    <w:p>
      <w:pPr>
        <w:ind w:firstLine="360"/>
        <w:jc w:val="center"/>
      </w:pPr>
      <w:r>
        <w:drawing>
          <wp:inline distT="0" distB="0" distL="0" distR="0">
            <wp:extent cx="3670935" cy="3898265"/>
            <wp:effectExtent l="0" t="0" r="5715" b="6985"/>
            <wp:docPr id="18" name="图片 18" descr="C:\Users\asus\Desktop\逻辑设计方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asus\Desktop\逻辑设计方案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8017" cy="390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/>
        <w:jc w:val="center"/>
        <w:rPr>
          <w:b/>
        </w:rPr>
      </w:pPr>
      <w:r>
        <w:rPr>
          <w:rFonts w:hint="eastAsia"/>
          <w:b/>
        </w:rPr>
        <w:t>图2：</w:t>
      </w:r>
      <w:r>
        <w:rPr>
          <w:b/>
        </w:rPr>
        <w:t>逻辑设计方案</w:t>
      </w:r>
    </w:p>
    <w:p>
      <w:pPr>
        <w:pStyle w:val="2"/>
        <w:numPr>
          <w:ilvl w:val="0"/>
          <w:numId w:val="1"/>
        </w:numPr>
      </w:pPr>
      <w:bookmarkStart w:id="19" w:name="_Toc281032284"/>
      <w:bookmarkStart w:id="20" w:name="_Toc463824214"/>
      <w:r>
        <w:t>组合视角</w:t>
      </w:r>
      <w:bookmarkEnd w:id="19"/>
      <w:bookmarkEnd w:id="20"/>
    </w:p>
    <w:p>
      <w:pPr>
        <w:pStyle w:val="3"/>
        <w:numPr>
          <w:ilvl w:val="1"/>
          <w:numId w:val="1"/>
        </w:numPr>
      </w:pPr>
      <w:bookmarkStart w:id="21" w:name="_Toc463824215"/>
      <w:bookmarkStart w:id="22" w:name="_Toc281032285"/>
      <w:r>
        <w:t>开发包图</w:t>
      </w:r>
      <w:bookmarkEnd w:id="21"/>
      <w:bookmarkEnd w:id="22"/>
    </w:p>
    <w:p>
      <w:r>
        <w:rPr>
          <w:rFonts w:hint="eastAsia"/>
        </w:rPr>
        <w:t>酒店预订</w:t>
      </w:r>
      <w:r>
        <w:t>系统的最终开发包设计如表1所示</w:t>
      </w:r>
      <w:r>
        <w:rPr>
          <w:rFonts w:hint="eastAsia"/>
        </w:rPr>
        <w:t>：</w:t>
      </w:r>
    </w:p>
    <w:p>
      <w:pPr>
        <w:ind w:firstLine="360"/>
        <w:jc w:val="center"/>
        <w:rPr>
          <w:b/>
        </w:rPr>
      </w:pPr>
      <w:r>
        <w:rPr>
          <w:b/>
        </w:rPr>
        <w:t>表1</w:t>
      </w:r>
      <w:r>
        <w:rPr>
          <w:rFonts w:hint="eastAsia"/>
          <w:b/>
        </w:rPr>
        <w:t>酒店预订</w:t>
      </w:r>
      <w:r>
        <w:rPr>
          <w:b/>
        </w:rPr>
        <w:t>系统的最终开发包设计</w:t>
      </w:r>
    </w:p>
    <w:p>
      <w:pPr>
        <w:ind w:firstLine="360"/>
        <w:jc w:val="center"/>
      </w:pPr>
    </w:p>
    <w:tbl>
      <w:tblPr>
        <w:tblStyle w:val="20"/>
        <w:tblW w:w="826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shd w:val="clear" w:color="auto" w:fill="BDD6EE" w:themeFill="accent1" w:themeFillTint="6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1"/>
        <w:gridCol w:w="6159"/>
      </w:tblGrid>
      <w:tr>
        <w:tblPrEx>
          <w:shd w:val="clear" w:color="auto" w:fill="BDD6EE" w:themeFill="accent1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1" w:type="dxa"/>
            <w:shd w:val="clear" w:color="auto" w:fill="BDD6EE" w:themeFill="accent1" w:themeFillShade="BF" w:themeFillTint="6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开发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物理</w:t>
            </w:r>
            <w:r>
              <w:rPr>
                <w:b/>
              </w:rPr>
              <w:t>）</w:t>
            </w:r>
            <w:r>
              <w:rPr>
                <w:rFonts w:hint="eastAsia"/>
                <w:b/>
              </w:rPr>
              <w:t>包</w:t>
            </w:r>
          </w:p>
        </w:tc>
        <w:tc>
          <w:tcPr>
            <w:tcW w:w="6159" w:type="dxa"/>
            <w:shd w:val="clear" w:color="auto" w:fill="BDD6EE" w:themeFill="accent1" w:themeFillShade="BF" w:themeFillTint="6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依赖的</w:t>
            </w:r>
            <w:r>
              <w:rPr>
                <w:b/>
              </w:rPr>
              <w:t>其他开发包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m</w:t>
            </w:r>
            <w:r>
              <w:rPr>
                <w:rFonts w:hint="eastAsia"/>
              </w:rPr>
              <w:t>ainui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t>userui</w:t>
            </w:r>
            <w:r>
              <w:rPr>
                <w:rFonts w:hint="eastAsia"/>
              </w:rPr>
              <w:t xml:space="preserve">, memberui, orderui, promotionui, hotelui, </w:t>
            </w:r>
            <w:r>
              <w:t xml:space="preserve">personnelui, </w:t>
            </w:r>
            <w:r>
              <w:rPr>
                <w:color w:val="7030A0"/>
              </w:rPr>
              <w:t>vo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user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>, 界面</w:t>
            </w:r>
            <w:r>
              <w:t>类库包, vo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user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t>userdataservice, userblservice, 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userdataservice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BDD6EE" w:themeFill="accent1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userdata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t xml:space="preserve">userdataservice,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member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t>member</w:t>
            </w:r>
            <w:r>
              <w:rPr>
                <w:rFonts w:hint="eastAsia"/>
              </w:rPr>
              <w:t>bl</w:t>
            </w:r>
            <w:r>
              <w:t xml:space="preserve">service, </w:t>
            </w:r>
            <w:r>
              <w:rPr>
                <w:rFonts w:hint="eastAsia"/>
              </w:rPr>
              <w:t>界面</w:t>
            </w:r>
            <w:r>
              <w:t>类库包, vo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memberblservice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member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t>member</w:t>
            </w:r>
            <w:r>
              <w:rPr>
                <w:rFonts w:hint="eastAsia"/>
              </w:rPr>
              <w:t>data</w:t>
            </w:r>
            <w:r>
              <w:t>service, member</w:t>
            </w:r>
            <w:r>
              <w:rPr>
                <w:rFonts w:hint="eastAsia"/>
              </w:rPr>
              <w:t>bl</w:t>
            </w:r>
            <w:r>
              <w:t>service, user</w:t>
            </w:r>
            <w:r>
              <w:rPr>
                <w:rFonts w:hint="eastAsia"/>
              </w:rPr>
              <w:t>bl</w:t>
            </w:r>
            <w:r>
              <w:t>, order</w:t>
            </w:r>
            <w:r>
              <w:rPr>
                <w:rFonts w:hint="eastAsia"/>
              </w:rPr>
              <w:t>bl</w:t>
            </w:r>
            <w:r>
              <w:t>,</w:t>
            </w:r>
            <w:bookmarkStart w:id="23" w:name="OLE_LINK1"/>
            <w:bookmarkStart w:id="24" w:name="OLE_LINK2"/>
            <w:r>
              <w:t xml:space="preserve"> po</w:t>
            </w:r>
            <w:bookmarkEnd w:id="23"/>
            <w:bookmarkEnd w:id="24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BDD6EE" w:themeFill="accent1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member</w:t>
            </w:r>
            <w:r>
              <w:rPr>
                <w:rFonts w:hint="eastAsia"/>
              </w:rPr>
              <w:t>data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memeber</w:t>
            </w:r>
            <w:r>
              <w:rPr>
                <w:rFonts w:hint="eastAsia"/>
              </w:rPr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t>member</w:t>
            </w:r>
            <w:r>
              <w:rPr>
                <w:rFonts w:hint="eastAsia"/>
              </w:rPr>
              <w:t>data</w:t>
            </w:r>
            <w:r>
              <w:t xml:space="preserve">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orderui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>, 界面</w:t>
            </w:r>
            <w:r>
              <w:t>类库包, vo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t>orderdataservice, order</w:t>
            </w:r>
            <w:r>
              <w:rPr>
                <w:rFonts w:hint="eastAsia"/>
              </w:rPr>
              <w:t>bl</w:t>
            </w:r>
            <w:r>
              <w:t>service, member</w:t>
            </w:r>
            <w:r>
              <w:rPr>
                <w:rFonts w:hint="eastAsia"/>
              </w:rPr>
              <w:t>bl</w:t>
            </w:r>
            <w:r>
              <w:t>, promotionbl, hotelbl, 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BDD6EE" w:themeFill="accent1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orderdataservice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BDD6EE" w:themeFill="accent1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orderdata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t xml:space="preserve">orderdataservice,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BDD6EE" w:themeFill="accent1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promotionui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t>promotionblservice</w:t>
            </w:r>
            <w:r>
              <w:rPr>
                <w:rFonts w:hint="eastAsia"/>
              </w:rPr>
              <w:t>, 界面</w:t>
            </w:r>
            <w:r>
              <w:t>类库包, vo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BDD6EE" w:themeFill="accent1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promotionblservice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promotionbl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t>promotiondataservice, promotionblservice, memberbl</w:t>
            </w:r>
            <w:bookmarkStart w:id="25" w:name="OLE_LINK5"/>
            <w:bookmarkStart w:id="26" w:name="OLE_LINK6"/>
            <w:r>
              <w:t>, po</w:t>
            </w:r>
            <w:bookmarkEnd w:id="25"/>
            <w:bookmarkEnd w:id="26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BDD6EE" w:themeFill="accent1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promotiondataservice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BDD6EE" w:themeFill="accent1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promotiondata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t xml:space="preserve">promotiondataservice,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hotelui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t>hotelblservice</w:t>
            </w:r>
            <w:r>
              <w:rPr>
                <w:rFonts w:hint="eastAsia"/>
              </w:rPr>
              <w:t>, 界面</w:t>
            </w:r>
            <w:r>
              <w:t>类库包, vo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hotelblservice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BDD6EE" w:themeFill="accent1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hotelbl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t>hoteldataservice, hotelblservice, 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hoteldataservice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BDD6EE" w:themeFill="accent1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hoteldata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t xml:space="preserve">hoteldataservice,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BDD6EE" w:themeFill="accent1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personnel</w:t>
            </w:r>
            <w: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t>personnelblservice</w:t>
            </w:r>
            <w:r>
              <w:rPr>
                <w:rFonts w:hint="eastAsia"/>
              </w:rPr>
              <w:t>, 界面</w:t>
            </w:r>
            <w:r>
              <w:t>类库包, vo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BDD6EE" w:themeFill="accent1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personnel</w:t>
            </w:r>
            <w:r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personnelbl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personnel</w:t>
            </w:r>
            <w:r>
              <w:t>dataservice, personnelblservice, 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personnel</w:t>
            </w:r>
            <w:r>
              <w:t>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personnel</w:t>
            </w:r>
            <w:r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personnel</w:t>
            </w:r>
            <w:r>
              <w:t xml:space="preserve">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BDD6EE" w:themeFill="accent1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BDD6EE" w:themeFill="accent1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BDD6EE" w:themeFill="accent1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databaseseutility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JDBC</w:t>
            </w:r>
          </w:p>
        </w:tc>
      </w:tr>
      <w:tr>
        <w:tblPrEx>
          <w:shd w:val="clear" w:color="auto" w:fill="BDD6EE" w:themeFill="accent1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Java RMI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/>
        </w:tc>
      </w:tr>
    </w:tbl>
    <w:p/>
    <w:p>
      <w:pPr>
        <w:jc w:val="center"/>
      </w:pPr>
      <w:r>
        <w:drawing>
          <wp:inline distT="0" distB="0" distL="0" distR="0">
            <wp:extent cx="5640705" cy="7211060"/>
            <wp:effectExtent l="0" t="0" r="0" b="8890"/>
            <wp:docPr id="19" name="图片 19" descr="C:\Users\asus\Desktop\客户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asus\Desktop\客户端开发包图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4830" cy="721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  <w:r>
        <w:rPr>
          <w:rFonts w:hint="eastAsia"/>
          <w:b/>
        </w:rPr>
        <w:t>图3 客户端</w:t>
      </w:r>
      <w:r>
        <w:rPr>
          <w:b/>
        </w:rPr>
        <w:t>开发包图</w:t>
      </w:r>
    </w:p>
    <w:p>
      <w:pPr>
        <w:jc w:val="center"/>
      </w:pPr>
    </w:p>
    <w:p>
      <w:r>
        <w:drawing>
          <wp:inline distT="0" distB="0" distL="0" distR="0">
            <wp:extent cx="5544820" cy="4793615"/>
            <wp:effectExtent l="0" t="0" r="0" b="6985"/>
            <wp:docPr id="20" name="图片 20" descr="C:\Users\asus\Desktop\服务器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asus\Desktop\服务器端开发包图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6898" cy="479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b/>
        </w:rPr>
      </w:pPr>
      <w:r>
        <w:rPr>
          <w:rFonts w:hint="eastAsia"/>
          <w:b/>
        </w:rPr>
        <w:t>图4 服务器</w:t>
      </w:r>
      <w:r>
        <w:rPr>
          <w:b/>
        </w:rPr>
        <w:t>端开发包图</w:t>
      </w:r>
    </w:p>
    <w:p/>
    <w:p>
      <w:pPr>
        <w:pStyle w:val="3"/>
        <w:numPr>
          <w:ilvl w:val="1"/>
          <w:numId w:val="1"/>
        </w:numPr>
      </w:pPr>
      <w:bookmarkStart w:id="27" w:name="_Toc463824216"/>
      <w:bookmarkStart w:id="28" w:name="_Toc281032286"/>
      <w:r>
        <w:t>运行时进程</w:t>
      </w:r>
      <w:bookmarkEnd w:id="27"/>
      <w:bookmarkEnd w:id="28"/>
    </w:p>
    <w:p>
      <w:pPr>
        <w:ind w:left="420" w:firstLine="300"/>
      </w:pPr>
      <w:r>
        <w:t>在</w:t>
      </w:r>
      <w:r>
        <w:rPr>
          <w:rFonts w:hint="eastAsia"/>
        </w:rPr>
        <w:t>酒店预订</w:t>
      </w:r>
      <w:r>
        <w:t>系统中，会有多个客户端进程和一个服务器端进程，其进程图如图5所示。结合部署图，客户端进程是在客户端机器上运行，服务器端进程是在服务器端机器上运行。</w:t>
      </w:r>
    </w:p>
    <w:p/>
    <w:p>
      <w:pPr>
        <w:jc w:val="center"/>
        <w:rPr>
          <w:b/>
        </w:rPr>
      </w:pPr>
      <w:r>
        <w:rPr>
          <w:rFonts w:hint="eastAsia"/>
          <w:b/>
        </w:rPr>
        <w:t>图5 进程</w:t>
      </w:r>
      <w:r>
        <w:rPr>
          <w:b/>
        </w:rPr>
        <w:t>图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99535" cy="3899535"/>
            <wp:effectExtent l="0" t="0" r="5715" b="5715"/>
            <wp:docPr id="5" name="图片 5" descr="进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进程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8008" cy="39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</w:pPr>
      <w:bookmarkStart w:id="29" w:name="_Toc463824217"/>
      <w:bookmarkStart w:id="30" w:name="_Toc281032287"/>
      <w:r>
        <w:t>物理部署</w:t>
      </w:r>
      <w:bookmarkEnd w:id="29"/>
      <w:bookmarkEnd w:id="30"/>
    </w:p>
    <w:p>
      <w:pPr>
        <w:ind w:left="420"/>
      </w:pPr>
      <w:r>
        <w:rPr>
          <w:rFonts w:hint="eastAsia"/>
        </w:rPr>
        <w:t>酒店预订</w:t>
      </w:r>
      <w:r>
        <w:t>系统中客户端构件是放在客户端机上，服务器端构件是放在服务器端机器上。在客户端节点上，还要部署RMIStub构件。由于Java RMI 构件属于JDK 1.8的一部分。所以，在系统JDK环境已经设置好的情况下，不需要独立部署。部署图如图6所示。</w:t>
      </w:r>
    </w:p>
    <w:p>
      <w:pPr>
        <w:ind w:left="420"/>
      </w:pPr>
      <w:r>
        <w:rPr>
          <w:rFonts w:hint="eastAsia"/>
        </w:rPr>
        <w:drawing>
          <wp:anchor distT="0" distB="0" distL="114300" distR="114300" simplePos="0" relativeHeight="251584512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4491990" cy="3083560"/>
            <wp:effectExtent l="0" t="0" r="3810" b="2540"/>
            <wp:wrapTight wrapText="bothSides">
              <wp:wrapPolygon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>
      <w:pPr>
        <w:pStyle w:val="8"/>
        <w:jc w:val="center"/>
        <w:rPr>
          <w:rFonts w:asciiTheme="minorHAnsi" w:hAnsiTheme="minorHAnsi" w:eastAsiaTheme="minorEastAsia" w:cstheme="minorBidi"/>
          <w:b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b/>
          <w:sz w:val="21"/>
          <w:szCs w:val="22"/>
        </w:rPr>
        <w:t xml:space="preserve">图 </w:t>
      </w:r>
      <w:r>
        <w:rPr>
          <w:rFonts w:asciiTheme="minorHAnsi" w:hAnsiTheme="minorHAnsi" w:eastAsiaTheme="minorEastAsia" w:cstheme="minorBidi"/>
          <w:b/>
          <w:sz w:val="21"/>
          <w:szCs w:val="22"/>
        </w:rPr>
        <w:t>6 部署图</w:t>
      </w:r>
    </w:p>
    <w:p/>
    <w:p>
      <w:pPr>
        <w:pStyle w:val="2"/>
        <w:numPr>
          <w:ilvl w:val="0"/>
          <w:numId w:val="1"/>
        </w:numPr>
      </w:pPr>
      <w:bookmarkStart w:id="31" w:name="_Toc463824218"/>
      <w:bookmarkStart w:id="32" w:name="_Toc281032288"/>
      <w:r>
        <w:t>接口视角</w:t>
      </w:r>
      <w:bookmarkEnd w:id="31"/>
      <w:bookmarkEnd w:id="32"/>
    </w:p>
    <w:p>
      <w:pPr>
        <w:pStyle w:val="3"/>
        <w:numPr>
          <w:ilvl w:val="1"/>
          <w:numId w:val="1"/>
        </w:numPr>
      </w:pPr>
      <w:bookmarkStart w:id="33" w:name="_Toc463824219"/>
      <w:bookmarkStart w:id="34" w:name="_Toc281032289"/>
      <w:r>
        <w:t>模块的职责</w:t>
      </w:r>
      <w:bookmarkEnd w:id="33"/>
      <w:bookmarkEnd w:id="34"/>
    </w:p>
    <w:p>
      <w:pPr>
        <w:ind w:firstLine="420" w:firstLineChars="200"/>
        <w:rPr>
          <w:rFonts w:hint="eastAsia"/>
        </w:rPr>
      </w:pPr>
      <w:r>
        <w:t>客户端模块和服务器模块视图分别如图</w:t>
      </w:r>
      <w:r>
        <w:rPr>
          <w:rFonts w:hint="eastAsia"/>
        </w:rPr>
        <w:t>7和图8所示。客户端各层和服务器端各层的职责分别如表2和表3所示。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</w:p>
    <w:p/>
    <w:p/>
    <w:p/>
    <w:p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280" cy="1725295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4.85pt;margin-top:-53.9pt;height:135.85pt;width:76.4pt;z-index:-251656192;v-text-anchor:middle;mso-width-relative:page;mso-height-relative:page;" fillcolor="#5B9BD5 [3204]" filled="t" stroked="t" coordsize="21600,21600" o:gfxdata="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04jsSN4AAAAMAQAADwAAAAAAAAABACAAAAAiAAAAZHJz&#10;L2Rvd25yZXYueG1sUEsBAhQAFAAAAAgAh07iQKw19XpwAgAA1A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1pt;margin-top:-0.05pt;height:32.55pt;width:108.3pt;z-index:-251664384;v-text-anchor:middle;mso-width-relative:page;mso-height-relative:page;" fillcolor="#5B9BD5 [3204]" filled="t" stroked="t" coordsize="21600,21600" o:gfxdata="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yXWQvZAAAACAEAAA8AAAAAAAAAAQAgAAAAIgAAAGRycy9kb3ducmV2&#10;LnhtbFBLAQIUABQAAAAIAIdO4kAbs3JYbQIAANIEAAAOAAAAAAAAAAEAIAAAACg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pt;margin-top:-52.6pt;height:32.55pt;width:108.3pt;z-index:-251665408;v-text-anchor:middle;mso-width-relative:page;mso-height-relative:page;" fillcolor="#5B9BD5 [3204]" filled="t" stroked="t" coordsize="21600,21600" o:gfxdata="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1KlFb3QAAAAwBAAAPAAAAAAAAAAEAIAAAACIAAABkcnMvZG93&#10;bnJldi54bWxQSwECFAAUAAAACACHTuJAV15NOm0CAADSBAAADgAAAAAAAAABACAAAAAs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04992" behindDoc="1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410" cy="413385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2pt;margin-top:2.5pt;height:32.55pt;width:108.3pt;z-index:-251711488;v-text-anchor:middle;mso-width-relative:page;mso-height-relative:page;" fillcolor="#5B9BD5 [3204]" filled="t" stroked="t" coordsize="21600,21600" o:gfxdata="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fei/J2QAAAAgBAAAPAAAAAAAAAAEAIAAAACIAAABkcnMvZG93&#10;bnJldi54bWxQSwECFAAUAAAACACHTuJAxOLao3ECAADUBAAADgAAAAAAAAABACAAAAAo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pPr>
        <w:jc w:val="center"/>
        <w:rPr>
          <w:b/>
        </w:rPr>
      </w:pPr>
      <w:r>
        <w:rPr>
          <w:rFonts w:hint="eastAsia"/>
          <w:b/>
        </w:rPr>
        <w:t>图7  客户端</w:t>
      </w:r>
      <w:r>
        <w:rPr>
          <w:b/>
        </w:rPr>
        <w:t>模块视图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4.7pt;margin-top:4.8pt;height:32.55pt;width:108.3pt;z-index:-251655168;v-text-anchor:middle;mso-width-relative:page;mso-height-relative:page;" fillcolor="#5B9BD5 [3204]" filled="t" stroked="t" coordsize="21600,21600" o:gfxdata="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ir4QY9oAAAAIAQAADwAAAAAAAAABACAAAAAiAAAAZHJzL2Rvd25y&#10;ZXYueG1sUEsBAhQAFAAAAAgAh07iQJ6odyFuAgAA1AQAAA4AAAAAAAAAAQAgAAAAKQ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280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7.5pt;margin-top:0.6pt;height:96.4pt;width:72pt;z-index:-251652096;v-text-anchor:middle;mso-width-relative:page;mso-height-relative:page;" fillcolor="#5B9BD5 [3204]" filled="t" stroked="t" coordsize="21600,21600" o:gfxdata="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bJq0L2gAAAAkBAAAPAAAAAAAAAAEAIAAAACIAAABkcnMvZG93bnJl&#10;di54bWxQSwECFAAUAAAACACHTuJAmRQc/20CAADUBAAADgAAAAAAAAABACAAAAAp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22400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4.7pt;margin-top:2.15pt;height:32.55pt;width:108.3pt;z-index:-251694080;v-text-anchor:middle;mso-width-relative:page;mso-height-relative:page;" fillcolor="#5B9BD5 [3204]" filled="t" stroked="t" coordsize="21600,21600" o:gfxdata="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zN3odtkAAAAIAQAADwAAAAAAAAABACAAAAAiAAAAZHJzL2Rvd25y&#10;ZXYueG1sUEsBAhQAFAAAAAgAh07iQDWhd19vAgAA1AQAAA4AAAAAAAAAAQAgAAAAKA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8</w:t>
      </w:r>
      <w:r>
        <w:rPr>
          <w:rFonts w:hint="eastAsia"/>
          <w:b/>
        </w:rPr>
        <w:t xml:space="preserve">  服务器端</w:t>
      </w:r>
      <w:r>
        <w:rPr>
          <w:b/>
        </w:rPr>
        <w:t>模块视图</w:t>
      </w:r>
    </w:p>
    <w:p/>
    <w:p>
      <w:pPr>
        <w:rPr>
          <w:rFonts w:hint="eastAsia"/>
        </w:rPr>
      </w:pPr>
    </w:p>
    <w:p/>
    <w:p>
      <w:pPr>
        <w:jc w:val="center"/>
        <w:rPr>
          <w:b/>
        </w:rPr>
      </w:pPr>
      <w:r>
        <w:rPr>
          <w:b/>
        </w:rPr>
        <w:t>表2 客户端各层的职责</w:t>
      </w:r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7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层</w:t>
            </w:r>
          </w:p>
        </w:tc>
        <w:tc>
          <w:tcPr>
            <w:tcW w:w="6146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职责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76" w:type="dxa"/>
            <w:tcBorders>
              <w:left w:val="single" w:color="FFFFFF" w:themeColor="background1" w:sz="4" w:space="0"/>
            </w:tcBorders>
            <w:shd w:val="clear" w:color="auto" w:fill="B4C6E7" w:themeFill="accent5" w:themeFillTint="66"/>
          </w:tcPr>
          <w:p>
            <w:pPr>
              <w:rPr>
                <w:rFonts w:asciiTheme="majorEastAsia" w:hAnsiTheme="majorEastAsia" w:eastAsiaTheme="maj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>
            <w:r>
              <w:t>负责初始化网络通信机制，启动用户界面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76" w:type="dxa"/>
            <w:tcBorders>
              <w:left w:val="single" w:color="FFFFFF" w:themeColor="background1" w:sz="4" w:space="0"/>
            </w:tcBorders>
            <w:shd w:val="clear" w:color="auto" w:fill="D9E2F3" w:themeFill="accent5" w:themeFillTint="33"/>
          </w:tcPr>
          <w:p>
            <w:pPr>
              <w:rPr>
                <w:rFonts w:asciiTheme="majorEastAsia" w:hAnsiTheme="majorEastAsia" w:eastAsiaTheme="maj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b/>
                <w:bCs/>
                <w:color w:val="FFFFFF" w:themeColor="background1"/>
                <w:lang w:eastAsia="ja-JP"/>
                <w14:textFill>
                  <w14:solidFill>
                    <w14:schemeClr w14:val="bg1"/>
                  </w14:solidFill>
                </w14:textFill>
              </w:rPr>
              <w:t>用户界面</w:t>
            </w:r>
            <w:r>
              <w:rPr>
                <w:rFonts w:asciiTheme="majorEastAsia" w:hAnsiTheme="majorEastAsia" w:eastAsiaTheme="maj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层</w:t>
            </w:r>
          </w:p>
        </w:tc>
        <w:tc>
          <w:tcPr>
            <w:tcW w:w="6146" w:type="dxa"/>
            <w:shd w:val="clear" w:color="auto" w:fill="D9E2F3" w:themeFill="accent5" w:themeFillTint="33"/>
          </w:tcPr>
          <w:p>
            <w:pPr>
              <w:rPr>
                <w:rFonts w:eastAsia="MS Mincho"/>
              </w:rPr>
            </w:pPr>
            <w:r>
              <w:t>基于窗口的</w:t>
            </w:r>
            <w:r>
              <w:rPr>
                <w:rFonts w:hint="eastAsia"/>
              </w:rPr>
              <w:t>进销存管理系统客户端用户界面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76" w:type="dxa"/>
            <w:tcBorders>
              <w:left w:val="single" w:color="FFFFFF" w:themeColor="background1" w:sz="4" w:space="0"/>
            </w:tcBorders>
            <w:shd w:val="clear" w:color="auto" w:fill="B4C6E7" w:themeFill="accent5" w:themeFillTint="66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eastAsia="ja-JP"/>
                <w14:textFill>
                  <w14:solidFill>
                    <w14:schemeClr w14:val="bg1"/>
                  </w14:solidFill>
                </w14:textFill>
              </w:rPr>
              <w:t>业务逻辑层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>
            <w:r>
              <w:t>对于用户界面的输入进行响应并进行业务处理逻辑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76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D9E2F3" w:themeFill="accent5" w:themeFillTint="3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eastAsia="ja-JP"/>
                <w14:textFill>
                  <w14:solidFill>
                    <w14:schemeClr w14:val="bg1"/>
                  </w14:solidFill>
                </w14:textFill>
              </w:rPr>
              <w:t>客户端网络模块</w:t>
            </w:r>
          </w:p>
        </w:tc>
        <w:tc>
          <w:tcPr>
            <w:tcW w:w="6146" w:type="dxa"/>
            <w:shd w:val="clear" w:color="auto" w:fill="D9E2F3" w:themeFill="accent5" w:themeFillTint="33"/>
          </w:tcPr>
          <w:p>
            <w:r>
              <w:rPr>
                <w:lang w:eastAsia="ja-JP"/>
              </w:rPr>
              <w:t>利用java RMI机制查找RMI服务</w:t>
            </w:r>
          </w:p>
        </w:tc>
      </w:tr>
    </w:tbl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表3</w:t>
      </w:r>
      <w:r>
        <w:rPr>
          <w:b/>
        </w:rPr>
        <w:t xml:space="preserve"> </w:t>
      </w:r>
      <w:r>
        <w:rPr>
          <w:rFonts w:hint="eastAsia"/>
          <w:b/>
        </w:rPr>
        <w:t>服务器端各层的职责</w:t>
      </w:r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7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层</w:t>
            </w:r>
          </w:p>
        </w:tc>
        <w:tc>
          <w:tcPr>
            <w:tcW w:w="6146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职责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76" w:type="dxa"/>
            <w:tcBorders>
              <w:left w:val="single" w:color="FFFFFF" w:themeColor="background1" w:sz="4" w:space="0"/>
            </w:tcBorders>
            <w:shd w:val="clear" w:color="auto" w:fill="B4C6E7" w:themeFill="accent5" w:themeFillTint="66"/>
          </w:tcPr>
          <w:p>
            <w:pPr>
              <w:rPr>
                <w:rFonts w:asciiTheme="majorEastAsia" w:hAnsiTheme="majorEastAsia" w:eastAsiaTheme="maj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>
            <w:r>
              <w:t>负责初始化网络通信机制，启动用户界面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76" w:type="dxa"/>
            <w:tcBorders>
              <w:left w:val="single" w:color="FFFFFF" w:themeColor="background1" w:sz="4" w:space="0"/>
            </w:tcBorders>
            <w:shd w:val="clear" w:color="auto" w:fill="D9E2F3" w:themeFill="accent5" w:themeFillTint="33"/>
          </w:tcPr>
          <w:p>
            <w:pPr>
              <w:rPr>
                <w:rFonts w:asciiTheme="majorEastAsia" w:hAnsiTheme="majorEastAsia" w:eastAsiaTheme="maj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b/>
                <w:bCs/>
                <w:color w:val="FFFFFF" w:themeColor="background1"/>
                <w:lang w:eastAsia="ja-JP"/>
                <w14:textFill>
                  <w14:solidFill>
                    <w14:schemeClr w14:val="bg1"/>
                  </w14:solidFill>
                </w14:textFill>
              </w:rPr>
              <w:t>数据层</w:t>
            </w:r>
          </w:p>
        </w:tc>
        <w:tc>
          <w:tcPr>
            <w:tcW w:w="6146" w:type="dxa"/>
            <w:shd w:val="clear" w:color="auto" w:fill="D9E2F3" w:themeFill="accent5" w:themeFillTint="33"/>
          </w:tcPr>
          <w:p>
            <w:pPr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76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B4C6E7" w:themeFill="accent5" w:themeFillTint="66"/>
          </w:tcPr>
          <w:p>
            <w:pPr>
              <w:rPr>
                <w:rFonts w:eastAsia="MS Mincho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eastAsia="ja-JP"/>
                <w14:textFill>
                  <w14:solidFill>
                    <w14:schemeClr w14:val="bg1"/>
                  </w14:solidFill>
                </w14:textFill>
              </w:rPr>
              <w:t>服务器端网络模块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RMI机制开启</w:t>
            </w:r>
            <w:r>
              <w:rPr>
                <w:rFonts w:hint="eastAsia"/>
              </w:rPr>
              <w:t>RMI服务，注册RMI服务</w:t>
            </w:r>
          </w:p>
        </w:tc>
      </w:tr>
    </w:tbl>
    <w:p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4所示。</w:t>
      </w:r>
    </w:p>
    <w:p/>
    <w:p>
      <w:pPr>
        <w:jc w:val="center"/>
        <w:rPr>
          <w:b/>
        </w:rPr>
      </w:pPr>
      <w:r>
        <w:rPr>
          <w:b/>
        </w:rPr>
        <w:t>表4 层之间调用的接口</w:t>
      </w:r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031"/>
        <w:gridCol w:w="3115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7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4472C4" w:themeFill="accent5"/>
            <w:vAlign w:val="center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接口</w:t>
            </w:r>
          </w:p>
        </w:tc>
        <w:tc>
          <w:tcPr>
            <w:tcW w:w="3031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5"/>
            <w:vAlign w:val="center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服务调用方</w:t>
            </w:r>
          </w:p>
        </w:tc>
        <w:tc>
          <w:tcPr>
            <w:tcW w:w="3115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  <w:vAlign w:val="center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服务提供方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0" w:hRule="atLeast"/>
        </w:trPr>
        <w:tc>
          <w:tcPr>
            <w:tcW w:w="2376" w:type="dxa"/>
            <w:tcBorders>
              <w:lef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ser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bl</w:t>
            </w:r>
          </w:p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Memberbl</w:t>
            </w:r>
          </w:p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Personnelbl</w:t>
            </w:r>
          </w:p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Hotelbl</w:t>
            </w:r>
          </w:p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Orderbl</w:t>
            </w:r>
          </w:p>
          <w:p>
            <w:pPr>
              <w:jc w:val="center"/>
              <w:rPr>
                <w:rFonts w:asciiTheme="majorEastAsia" w:hAnsiTheme="majorEastAsia" w:eastAsiaTheme="maj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Promotionbl</w:t>
            </w:r>
          </w:p>
        </w:tc>
        <w:tc>
          <w:tcPr>
            <w:tcW w:w="3031" w:type="dxa"/>
            <w:shd w:val="clear" w:color="auto" w:fill="B4C6E7" w:themeFill="accent5" w:themeFillTint="66"/>
            <w:vAlign w:val="center"/>
          </w:tcPr>
          <w:p>
            <w:pPr>
              <w:jc w:val="center"/>
            </w:pPr>
            <w:r>
              <w:t>客户端展示层</w:t>
            </w:r>
          </w:p>
        </w:tc>
        <w:tc>
          <w:tcPr>
            <w:tcW w:w="3115" w:type="dxa"/>
            <w:shd w:val="clear" w:color="auto" w:fill="B4C6E7" w:themeFill="accent5" w:themeFillTint="66"/>
            <w:vAlign w:val="center"/>
          </w:tcPr>
          <w:p>
            <w:pPr>
              <w:jc w:val="center"/>
            </w:pPr>
            <w:r>
              <w:t>客户端业务逻辑层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8" w:hRule="atLeast"/>
        </w:trPr>
        <w:tc>
          <w:tcPr>
            <w:tcW w:w="2376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UserDataService</w:t>
            </w:r>
          </w:p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MemberDataService</w:t>
            </w:r>
          </w:p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PersonnelDataService</w:t>
            </w:r>
          </w:p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HotelDataService</w:t>
            </w:r>
          </w:p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OrderDataService</w:t>
            </w:r>
          </w:p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PromotionDataService</w:t>
            </w:r>
          </w:p>
        </w:tc>
        <w:tc>
          <w:tcPr>
            <w:tcW w:w="3031" w:type="dxa"/>
            <w:shd w:val="clear" w:color="auto" w:fill="D9E2F3" w:themeFill="accent5" w:themeFillTint="33"/>
            <w:vAlign w:val="center"/>
          </w:tcPr>
          <w:p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shd w:val="clear" w:color="auto" w:fill="D9E2F3" w:themeFill="accent5" w:themeFillTint="33"/>
            <w:vAlign w:val="center"/>
          </w:tcPr>
          <w:p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/>
    <w:p/>
    <w:p/>
    <w:p>
      <w:pPr>
        <w:pStyle w:val="3"/>
        <w:numPr>
          <w:ilvl w:val="1"/>
          <w:numId w:val="1"/>
        </w:numPr>
      </w:pPr>
      <w:bookmarkStart w:id="35" w:name="_Toc281032290"/>
      <w:bookmarkStart w:id="36" w:name="_Toc463824220"/>
      <w:r>
        <w:t>用户界面层的分解</w:t>
      </w:r>
      <w:bookmarkEnd w:id="35"/>
      <w:bookmarkEnd w:id="36"/>
    </w:p>
    <w:p>
      <w:r>
        <w:rPr>
          <w:rFonts w:hint="eastAsia"/>
        </w:rPr>
        <w:t>根据需求</w:t>
      </w:r>
      <w:r>
        <w:t>，系统存在33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>
        <w:rPr>
          <w:rFonts w:hint="eastAsia"/>
          <w:b/>
        </w:rPr>
        <w:t>客户登录界面、</w:t>
      </w:r>
      <w:r>
        <w:rPr>
          <w:rFonts w:hint="eastAsia"/>
        </w:rPr>
        <w:t>（客户）基本信息界面、（客户）编辑信息界面、信用历史记录界面、注册会员界面、（客户）订单列表界面、评价订单界面、撤销订单界面、预订过的酒店界面、酒店信息详情界面、搜索酒店界面、生成订单界面、</w:t>
      </w:r>
      <w:r>
        <w:rPr>
          <w:rFonts w:hint="eastAsia"/>
          <w:b/>
        </w:rPr>
        <w:t>酒店工作人员登录界面、</w:t>
      </w:r>
      <w:r>
        <w:rPr>
          <w:rFonts w:hint="eastAsia"/>
        </w:rPr>
        <w:t>（酒店）基本信息界面、（酒店）编辑信息界面、录入可用客房界面、（酒店）制定促销策略界面、更新入住信息界面、更新退房信息界面、（酒店）订单列表界面、</w:t>
      </w:r>
      <w:r>
        <w:rPr>
          <w:rFonts w:hint="eastAsia"/>
          <w:b/>
        </w:rPr>
        <w:t>网站营销人员登录界面、</w:t>
      </w:r>
      <w:r>
        <w:rPr>
          <w:rFonts w:hint="eastAsia"/>
        </w:rPr>
        <w:t>（网站）制定促销策略界面、（网站）订单列表界面、处理订单申诉界面、信用充值界面、</w:t>
      </w:r>
      <w:r>
        <w:rPr>
          <w:rFonts w:hint="eastAsia"/>
          <w:b/>
        </w:rPr>
        <w:t>网站管理人员登录界面、</w:t>
      </w:r>
      <w:r>
        <w:rPr>
          <w:rFonts w:hint="eastAsia"/>
        </w:rPr>
        <w:t>酒店管理界面、用户管理界面、客户管理界面、酒店工作人员管理界面、网站营销人员管理界面。</w:t>
      </w:r>
    </w:p>
    <w:p/>
    <w:p>
      <w:r>
        <w:drawing>
          <wp:inline distT="0" distB="0" distL="0" distR="0">
            <wp:extent cx="5274310" cy="4927600"/>
            <wp:effectExtent l="0" t="0" r="2540" b="6350"/>
            <wp:docPr id="3" name="图片 3" descr="C:\Users\jone\Documents\GitHub\Documents\体系设计阶段图\界面跳转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jone\Documents\GitHub\Documents\体系设计阶段图\界面跳转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b/>
        </w:rPr>
      </w:pPr>
      <w:r>
        <w:rPr>
          <w:rFonts w:hint="eastAsia"/>
          <w:b/>
        </w:rPr>
        <w:t>图9 酒店预订系统</w:t>
      </w:r>
      <w:r>
        <w:rPr>
          <w:b/>
        </w:rPr>
        <w:t>界面跳转图</w:t>
      </w:r>
    </w:p>
    <w:p>
      <w:pPr>
        <w:pStyle w:val="4"/>
        <w:numPr>
          <w:ilvl w:val="2"/>
          <w:numId w:val="1"/>
        </w:numPr>
      </w:pPr>
      <w:bookmarkStart w:id="37" w:name="_Toc281032291"/>
      <w:bookmarkStart w:id="38" w:name="_Toc463824221"/>
      <w:r>
        <w:rPr>
          <w:rFonts w:hint="eastAsia"/>
        </w:rPr>
        <w:t>用户界面层模块的职责</w:t>
      </w:r>
      <w:bookmarkEnd w:id="37"/>
      <w:bookmarkEnd w:id="38"/>
    </w:p>
    <w:p/>
    <w:p>
      <w:pPr>
        <w:jc w:val="center"/>
        <w:rPr>
          <w:b/>
        </w:rPr>
      </w:pPr>
      <w:r>
        <w:rPr>
          <w:rFonts w:hint="eastAsia"/>
          <w:b/>
        </w:rPr>
        <w:t>表5 用户</w:t>
      </w:r>
      <w:r>
        <w:rPr>
          <w:b/>
        </w:rPr>
        <w:t>界面层模块的</w:t>
      </w:r>
      <w:r>
        <w:rPr>
          <w:rFonts w:hint="eastAsia"/>
          <w:b/>
        </w:rPr>
        <w:t>职责</w:t>
      </w:r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7"/>
        <w:gridCol w:w="5725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97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模块</w:t>
            </w:r>
          </w:p>
        </w:tc>
        <w:tc>
          <w:tcPr>
            <w:tcW w:w="5725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职责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97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B4C6E7" w:themeFill="accent5" w:themeFillTint="66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MainFrame</w:t>
            </w:r>
          </w:p>
        </w:tc>
        <w:tc>
          <w:tcPr>
            <w:tcW w:w="5725" w:type="dxa"/>
            <w:shd w:val="clear" w:color="auto" w:fill="B4C6E7" w:themeFill="accent5" w:themeFillTint="66"/>
          </w:tcPr>
          <w:p>
            <w:r>
              <w:rPr>
                <w:rFonts w:hint="eastAsia"/>
              </w:rPr>
              <w:t>界面</w:t>
            </w:r>
            <w:r>
              <w:t>frame，负责界面的显示和界面的跳转</w:t>
            </w:r>
          </w:p>
        </w:tc>
      </w:tr>
    </w:tbl>
    <w:p/>
    <w:p>
      <w:pPr>
        <w:pStyle w:val="4"/>
        <w:numPr>
          <w:ilvl w:val="2"/>
          <w:numId w:val="1"/>
        </w:numPr>
      </w:pPr>
      <w:bookmarkStart w:id="39" w:name="_Toc281032292"/>
      <w:bookmarkStart w:id="40" w:name="_Toc463824222"/>
      <w:r>
        <w:rPr>
          <w:rFonts w:hint="eastAsia"/>
        </w:rPr>
        <w:t>用户界面模块的接口规范</w:t>
      </w:r>
      <w:bookmarkEnd w:id="39"/>
      <w:bookmarkEnd w:id="40"/>
    </w:p>
    <w:p/>
    <w:p>
      <w:pPr>
        <w:pStyle w:val="29"/>
        <w:ind w:left="425" w:firstLine="0" w:firstLineChars="0"/>
        <w:jc w:val="center"/>
        <w:rPr>
          <w:b/>
        </w:rPr>
      </w:pPr>
      <w:r>
        <w:rPr>
          <w:rFonts w:hint="eastAsia"/>
          <w:b/>
        </w:rPr>
        <w:t>表6 用户</w:t>
      </w:r>
      <w:r>
        <w:rPr>
          <w:b/>
        </w:rPr>
        <w:t>界面层模块的</w:t>
      </w:r>
      <w:r>
        <w:rPr>
          <w:rFonts w:hint="eastAsia"/>
          <w:b/>
        </w:rPr>
        <w:t>接口规范</w:t>
      </w:r>
    </w:p>
    <w:tbl>
      <w:tblPr>
        <w:tblStyle w:val="26"/>
        <w:tblpPr w:leftFromText="180" w:rightFromText="180" w:vertAnchor="text" w:horzAnchor="margin" w:tblpY="170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1670"/>
        <w:gridCol w:w="4159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693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4472C4" w:themeFill="accent5"/>
            <w:vAlign w:val="center"/>
          </w:tcPr>
          <w:p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MainFrame</w:t>
            </w:r>
          </w:p>
        </w:tc>
        <w:tc>
          <w:tcPr>
            <w:tcW w:w="1670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B4C6E7" w:themeFill="accent5" w:themeFillTint="66"/>
          </w:tcPr>
          <w:p>
            <w:pPr>
              <w:jc w:val="left"/>
              <w:rPr>
                <w:rFonts w:ascii="Times New Roman" w:hAnsi="Times New Roman" w:cs="Times New Roman"/>
                <w:b/>
                <w:bCs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cs="Times New Roman"/>
                <w:b/>
                <w:bCs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语法</w:t>
            </w:r>
          </w:p>
        </w:tc>
        <w:tc>
          <w:tcPr>
            <w:tcW w:w="4159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B4C6E7" w:themeFill="accent5" w:themeFillTint="66"/>
          </w:tcPr>
          <w:p>
            <w:pPr>
              <w:jc w:val="left"/>
              <w:rPr>
                <w:rFonts w:ascii="Times New Roman" w:hAnsi="Times New Roman" w:cs="Times New Roman"/>
                <w:b/>
                <w:bCs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init(args:String[])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670" w:type="dxa"/>
            <w:shd w:val="clear" w:color="auto" w:fill="D9E2F3" w:themeFill="accent5" w:themeFillTint="33"/>
          </w:tcPr>
          <w:p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4159" w:type="dxa"/>
            <w:shd w:val="clear" w:color="auto" w:fill="D9E2F3" w:themeFill="accent5" w:themeFillTint="33"/>
          </w:tcPr>
          <w:p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</w:trPr>
        <w:tc>
          <w:tcPr>
            <w:tcW w:w="2693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5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670" w:type="dxa"/>
            <w:shd w:val="clear" w:color="auto" w:fill="B4C6E7" w:themeFill="accent5" w:themeFillTint="66"/>
          </w:tcPr>
          <w:p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Frame并且加载</w:t>
            </w:r>
            <w:r>
              <w:rPr>
                <w:rFonts w:hint="eastAsia" w:ascii="Times New Roman" w:hAnsi="Times New Roman" w:cs="Times New Roman"/>
                <w:sz w:val="22"/>
              </w:rPr>
              <w:t>Login</w:t>
            </w:r>
            <w:r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/>
    <w:p/>
    <w:p>
      <w:pPr>
        <w:jc w:val="center"/>
        <w:rPr>
          <w:b/>
        </w:rPr>
      </w:pPr>
      <w:r>
        <w:rPr>
          <w:rFonts w:hint="eastAsia"/>
          <w:b/>
        </w:rPr>
        <w:t>表7 用户</w:t>
      </w:r>
      <w:r>
        <w:rPr>
          <w:b/>
        </w:rPr>
        <w:t>界面层模块需要的服务接口</w:t>
      </w:r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5861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6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服务名</w:t>
            </w:r>
          </w:p>
        </w:tc>
        <w:tc>
          <w:tcPr>
            <w:tcW w:w="5861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61" w:type="dxa"/>
            <w:tcBorders>
              <w:left w:val="single" w:color="FFFFFF" w:themeColor="background1" w:sz="4" w:space="0"/>
            </w:tcBorders>
            <w:shd w:val="clear" w:color="auto" w:fill="B4C6E7" w:themeFill="accent5" w:themeFillTint="66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bl.accountservice</w:t>
            </w:r>
          </w:p>
        </w:tc>
        <w:tc>
          <w:tcPr>
            <w:tcW w:w="5861" w:type="dxa"/>
            <w:shd w:val="clear" w:color="auto" w:fill="B4C6E7" w:themeFill="accent5" w:themeFillTint="66"/>
          </w:tcPr>
          <w:p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61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D9E2F3" w:themeFill="accent5" w:themeFillTint="3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b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l.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*blservice</w:t>
            </w:r>
          </w:p>
        </w:tc>
        <w:tc>
          <w:tcPr>
            <w:tcW w:w="5861" w:type="dxa"/>
            <w:shd w:val="clear" w:color="auto" w:fill="D9E2F3" w:themeFill="accent5" w:themeFillTint="33"/>
          </w:tcPr>
          <w:p>
            <w:r>
              <w:rPr>
                <w:rFonts w:hint="eastAsia"/>
              </w:rPr>
              <w:t>每个</w:t>
            </w:r>
            <w:r>
              <w:t>ui模块会有对应的数据逻辑接口</w:t>
            </w:r>
          </w:p>
        </w:tc>
      </w:tr>
    </w:tbl>
    <w:p/>
    <w:p>
      <w:pPr>
        <w:pStyle w:val="4"/>
        <w:numPr>
          <w:ilvl w:val="2"/>
          <w:numId w:val="1"/>
        </w:numPr>
      </w:pPr>
      <w:bookmarkStart w:id="41" w:name="_Toc281032293"/>
      <w:bookmarkStart w:id="42" w:name="_Toc463824223"/>
      <w:r>
        <w:rPr>
          <w:rFonts w:hint="eastAsia"/>
        </w:rPr>
        <w:t>用户界面模块设计原理</w:t>
      </w:r>
      <w:bookmarkEnd w:id="41"/>
      <w:bookmarkEnd w:id="42"/>
    </w:p>
    <w:p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hint="eastAsia" w:cs="Yuanti SC Regular"/>
          <w:sz w:val="22"/>
        </w:rPr>
        <w:t>拟</w:t>
      </w:r>
      <w:r>
        <w:rPr>
          <w:rFonts w:cs="Yuanti SC Regular"/>
          <w:sz w:val="22"/>
        </w:rPr>
        <w:t>用java的</w:t>
      </w:r>
      <w:r>
        <w:rPr>
          <w:rFonts w:hint="eastAsia" w:cs="Yuanti SC Regular"/>
          <w:sz w:val="22"/>
        </w:rPr>
        <w:t>javaFx库来实现。</w:t>
      </w:r>
    </w:p>
    <w:p>
      <w:pPr>
        <w:pStyle w:val="3"/>
        <w:numPr>
          <w:ilvl w:val="1"/>
          <w:numId w:val="1"/>
        </w:numPr>
      </w:pPr>
      <w:bookmarkStart w:id="43" w:name="_Toc281032294"/>
      <w:bookmarkStart w:id="44" w:name="_Toc463824224"/>
      <w:r>
        <w:t>业务逻辑层的分解</w:t>
      </w:r>
      <w:bookmarkEnd w:id="43"/>
      <w:bookmarkEnd w:id="44"/>
    </w:p>
    <w:p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User对象</w:t>
      </w:r>
      <w:r>
        <w:t>负责处理登录界</w:t>
      </w:r>
      <w:r>
        <w:rPr>
          <w:rFonts w:hint="eastAsia"/>
        </w:rPr>
        <w:t>面</w:t>
      </w:r>
    </w:p>
    <w:p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/>
    <w:p>
      <w:r>
        <w:rPr>
          <w:rFonts w:hint="eastAsia"/>
        </w:rPr>
        <w:drawing>
          <wp:inline distT="0" distB="0" distL="114300" distR="114300">
            <wp:extent cx="5269230" cy="1967865"/>
            <wp:effectExtent l="0" t="0" r="3810" b="13335"/>
            <wp:docPr id="4" name="图片 4" descr="业务逻辑层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业务逻辑层设计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图10 业务逻辑层</w:t>
      </w:r>
      <w:r>
        <w:t>的设计</w:t>
      </w:r>
    </w:p>
    <w:p>
      <w:pPr>
        <w:pStyle w:val="4"/>
        <w:numPr>
          <w:ilvl w:val="2"/>
          <w:numId w:val="1"/>
        </w:numPr>
      </w:pPr>
      <w:bookmarkStart w:id="45" w:name="_Toc463824225"/>
      <w:bookmarkStart w:id="46" w:name="_Toc281032295"/>
      <w:r>
        <w:rPr>
          <w:rFonts w:hint="eastAsia"/>
        </w:rPr>
        <w:t>业务逻辑层模块的职责</w:t>
      </w:r>
      <w:bookmarkEnd w:id="45"/>
      <w:bookmarkEnd w:id="46"/>
    </w:p>
    <w:tbl>
      <w:tblPr>
        <w:tblStyle w:val="26"/>
        <w:tblW w:w="8516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5856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60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4472C4" w:themeFill="accent5"/>
            <w:vAlign w:val="center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模块</w:t>
            </w:r>
          </w:p>
        </w:tc>
        <w:tc>
          <w:tcPr>
            <w:tcW w:w="5856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  <w:vAlign w:val="center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职责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60" w:type="dxa"/>
            <w:tcBorders>
              <w:lef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serbl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实现用户登录</w:t>
            </w:r>
            <w:r>
              <w:t>与个人账户信息修改的服务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60" w:type="dxa"/>
            <w:tcBorders>
              <w:lef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Member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bl</w:t>
            </w:r>
          </w:p>
        </w:tc>
        <w:tc>
          <w:tcPr>
            <w:tcW w:w="5856" w:type="dxa"/>
            <w:shd w:val="clear" w:color="auto" w:fill="D9E2F3" w:themeFill="accent5" w:themeFillTint="33"/>
            <w:vAlign w:val="center"/>
          </w:tcPr>
          <w:p>
            <w:r>
              <w:rPr>
                <w:rFonts w:hint="eastAsia"/>
              </w:rPr>
              <w:t>实现与会员相关操作有关的</w:t>
            </w:r>
            <w:r>
              <w:t>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60" w:type="dxa"/>
            <w:tcBorders>
              <w:lef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ersonnel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实现</w:t>
            </w:r>
            <w:r>
              <w:t>与</w:t>
            </w:r>
            <w:r>
              <w:rPr>
                <w:rFonts w:hint="eastAsia"/>
              </w:rPr>
              <w:t>员工</w:t>
            </w:r>
            <w:r>
              <w:t>机构管理相关的服务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60" w:type="dxa"/>
            <w:tcBorders>
              <w:lef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Hotel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bl</w:t>
            </w:r>
          </w:p>
        </w:tc>
        <w:tc>
          <w:tcPr>
            <w:tcW w:w="5856" w:type="dxa"/>
            <w:shd w:val="clear" w:color="auto" w:fill="D9E2F3" w:themeFill="accent5" w:themeFillTint="33"/>
            <w:vAlign w:val="center"/>
          </w:tcPr>
          <w:p>
            <w:r>
              <w:rPr>
                <w:rFonts w:hint="eastAsia"/>
              </w:rPr>
              <w:t>实现对酒店信息增删改查相关</w:t>
            </w:r>
            <w:r>
              <w:t>的服务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60" w:type="dxa"/>
            <w:tcBorders>
              <w:lef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Orderbl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实现</w:t>
            </w:r>
            <w:r>
              <w:t>与</w:t>
            </w:r>
            <w:r>
              <w:rPr>
                <w:rFonts w:hint="eastAsia"/>
              </w:rPr>
              <w:t>订单操作</w:t>
            </w:r>
            <w:r>
              <w:t>相关的</w:t>
            </w:r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60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Promotionbl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实现促销策略的制定、实施相关的服务</w:t>
            </w:r>
          </w:p>
        </w:tc>
      </w:tr>
    </w:tbl>
    <w:p/>
    <w:p/>
    <w:p>
      <w:pPr>
        <w:pStyle w:val="4"/>
        <w:numPr>
          <w:ilvl w:val="2"/>
          <w:numId w:val="1"/>
        </w:numPr>
      </w:pPr>
      <w:bookmarkStart w:id="47" w:name="_Toc463824226"/>
      <w:bookmarkStart w:id="48" w:name="_Toc281032296"/>
      <w:r>
        <w:rPr>
          <w:rFonts w:hint="eastAsia"/>
        </w:rPr>
        <w:t>业务逻辑模块的接口模范</w:t>
      </w:r>
      <w:bookmarkEnd w:id="47"/>
      <w:bookmarkEnd w:id="48"/>
    </w:p>
    <w:p>
      <w:pPr>
        <w:pStyle w:val="5"/>
        <w:numPr>
          <w:ilvl w:val="0"/>
          <w:numId w:val="2"/>
        </w:numPr>
      </w:pPr>
      <w:r>
        <w:rPr>
          <w:rFonts w:hint="eastAsia"/>
        </w:rPr>
        <w:t>userbl模块的接口规范</w:t>
      </w:r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1416"/>
        <w:gridCol w:w="4304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</w:tcPr>
          <w:p>
            <w:pPr>
              <w:spacing w:line="276" w:lineRule="auto"/>
              <w:jc w:val="center"/>
              <w:rPr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提供的服务（供接口）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需要的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接口（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需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接口）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服务名</w:t>
            </w:r>
          </w:p>
        </w:tc>
        <w:tc>
          <w:tcPr>
            <w:tcW w:w="5720" w:type="dxa"/>
            <w:gridSpan w:val="2"/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2802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jc w:val="center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2802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5720" w:type="dxa"/>
            <w:gridSpan w:val="2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</w:tbl>
    <w:p/>
    <w:p>
      <w:pPr>
        <w:pStyle w:val="5"/>
        <w:numPr>
          <w:ilvl w:val="0"/>
          <w:numId w:val="2"/>
        </w:numPr>
      </w:pPr>
      <w:bookmarkStart w:id="49" w:name="OLE_LINK21"/>
      <w:bookmarkStart w:id="50" w:name="OLE_LINK22"/>
      <w:r>
        <w:rPr>
          <w:rFonts w:hint="eastAsia"/>
        </w:rPr>
        <w:t>member</w:t>
      </w:r>
      <w:r>
        <w:t>bl</w:t>
      </w:r>
      <w:r>
        <w:rPr>
          <w:rFonts w:hint="eastAsia"/>
        </w:rPr>
        <w:t>模块的接口规范</w:t>
      </w:r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1416"/>
        <w:gridCol w:w="4304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</w:tblPrEx>
        <w:tc>
          <w:tcPr>
            <w:tcW w:w="8522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</w:tcPr>
          <w:p>
            <w:pPr>
              <w:spacing w:line="276" w:lineRule="auto"/>
              <w:jc w:val="center"/>
              <w:rPr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提供的服务（供接口）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需要的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接口（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需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接口）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服务名</w:t>
            </w:r>
          </w:p>
        </w:tc>
        <w:tc>
          <w:tcPr>
            <w:tcW w:w="5720" w:type="dxa"/>
            <w:gridSpan w:val="2"/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2802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jc w:val="center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2802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5720" w:type="dxa"/>
            <w:gridSpan w:val="2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</w:tbl>
    <w:p/>
    <w:bookmarkEnd w:id="49"/>
    <w:bookmarkEnd w:id="50"/>
    <w:p/>
    <w:p>
      <w:pPr>
        <w:pStyle w:val="5"/>
        <w:numPr>
          <w:ilvl w:val="0"/>
          <w:numId w:val="2"/>
        </w:numPr>
      </w:pPr>
      <w:r>
        <w:t>personnelbl</w:t>
      </w:r>
      <w:r>
        <w:rPr>
          <w:rFonts w:hint="eastAsia"/>
        </w:rPr>
        <w:t>模块的接口规范</w:t>
      </w:r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1416"/>
        <w:gridCol w:w="4304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</w:tcPr>
          <w:p>
            <w:pPr>
              <w:spacing w:line="276" w:lineRule="auto"/>
              <w:jc w:val="center"/>
              <w:rPr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提供的服务（供接口）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需要的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接口（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需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接口）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服务名</w:t>
            </w:r>
          </w:p>
        </w:tc>
        <w:tc>
          <w:tcPr>
            <w:tcW w:w="5720" w:type="dxa"/>
            <w:gridSpan w:val="2"/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2802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jc w:val="center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2802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5720" w:type="dxa"/>
            <w:gridSpan w:val="2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</w:tbl>
    <w:p/>
    <w:p/>
    <w:p>
      <w:pPr>
        <w:pStyle w:val="5"/>
        <w:numPr>
          <w:ilvl w:val="0"/>
          <w:numId w:val="2"/>
        </w:numPr>
      </w:pPr>
      <w:r>
        <w:t>hotelbl</w:t>
      </w:r>
      <w:r>
        <w:rPr>
          <w:rFonts w:hint="eastAsia"/>
        </w:rPr>
        <w:t>模块的接口规范</w:t>
      </w:r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1416"/>
        <w:gridCol w:w="4304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</w:tblPrEx>
        <w:tc>
          <w:tcPr>
            <w:tcW w:w="8522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</w:tcPr>
          <w:p>
            <w:pPr>
              <w:spacing w:line="276" w:lineRule="auto"/>
              <w:jc w:val="center"/>
              <w:rPr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提供的服务（供接口）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需要的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接口（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需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接口）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服务名</w:t>
            </w:r>
          </w:p>
        </w:tc>
        <w:tc>
          <w:tcPr>
            <w:tcW w:w="5720" w:type="dxa"/>
            <w:gridSpan w:val="2"/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2802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jc w:val="center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2802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5720" w:type="dxa"/>
            <w:gridSpan w:val="2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pStyle w:val="5"/>
        <w:numPr>
          <w:ilvl w:val="0"/>
          <w:numId w:val="2"/>
        </w:numPr>
        <w:rPr>
          <w:color w:val="FF0000"/>
        </w:rPr>
      </w:pPr>
      <w:r>
        <w:t>orderbl</w:t>
      </w:r>
      <w:r>
        <w:rPr>
          <w:rFonts w:hint="eastAsia"/>
        </w:rPr>
        <w:t>模块的接口规范</w:t>
      </w:r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1416"/>
        <w:gridCol w:w="4304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</w:tcPr>
          <w:p>
            <w:pPr>
              <w:spacing w:line="276" w:lineRule="auto"/>
              <w:jc w:val="center"/>
              <w:rPr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提供的服务（供接口）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需要的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接口（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需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接口）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服务名</w:t>
            </w:r>
          </w:p>
        </w:tc>
        <w:tc>
          <w:tcPr>
            <w:tcW w:w="5720" w:type="dxa"/>
            <w:gridSpan w:val="2"/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2802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jc w:val="center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2802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5720" w:type="dxa"/>
            <w:gridSpan w:val="2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</w:tbl>
    <w:p>
      <w:pPr>
        <w:rPr>
          <w:b/>
        </w:rPr>
      </w:pPr>
    </w:p>
    <w:p>
      <w:pPr>
        <w:pStyle w:val="5"/>
        <w:numPr>
          <w:ilvl w:val="0"/>
          <w:numId w:val="2"/>
        </w:numPr>
      </w:pPr>
      <w:r>
        <w:t>promotionbl</w:t>
      </w:r>
      <w:r>
        <w:rPr>
          <w:rFonts w:hint="eastAsia"/>
        </w:rPr>
        <w:t>模块的接口规范</w:t>
      </w:r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1416"/>
        <w:gridCol w:w="4304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</w:tcPr>
          <w:p>
            <w:pPr>
              <w:spacing w:line="276" w:lineRule="auto"/>
              <w:jc w:val="center"/>
              <w:rPr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提供的服务（供接口）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需要的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接口（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需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接口）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服务名</w:t>
            </w:r>
          </w:p>
        </w:tc>
        <w:tc>
          <w:tcPr>
            <w:tcW w:w="5720" w:type="dxa"/>
            <w:gridSpan w:val="2"/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2802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jc w:val="center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2802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5720" w:type="dxa"/>
            <w:gridSpan w:val="2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</w:tbl>
    <w:p/>
    <w:p>
      <w:pPr>
        <w:pStyle w:val="3"/>
        <w:numPr>
          <w:ilvl w:val="1"/>
          <w:numId w:val="1"/>
        </w:numPr>
      </w:pPr>
      <w:bookmarkStart w:id="51" w:name="_Toc432580015"/>
      <w:bookmarkStart w:id="52" w:name="_Toc463824227"/>
      <w:r>
        <w:t>数据层的分解</w:t>
      </w:r>
      <w:bookmarkEnd w:id="51"/>
      <w:bookmarkEnd w:id="52"/>
    </w:p>
    <w:p>
      <w:pPr>
        <w:ind w:firstLine="420"/>
        <w:rPr>
          <w:rFonts w:cs="宋体" w:asciiTheme="minorEastAsia" w:hAnsiTheme="minorEastAsia"/>
          <w:bCs/>
          <w:sz w:val="24"/>
          <w:szCs w:val="24"/>
        </w:rPr>
      </w:pPr>
      <w:r>
        <w:rPr>
          <w:rFonts w:ascii="微软雅黑" w:hAnsi="微软雅黑" w:eastAsia="微软雅黑" w:cs="宋体"/>
          <w:bCs/>
          <w:sz w:val="24"/>
          <w:szCs w:val="24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1142365</wp:posOffset>
            </wp:positionV>
            <wp:extent cx="5274310" cy="2353310"/>
            <wp:effectExtent l="0" t="0" r="2540" b="9525"/>
            <wp:wrapTopAndBottom/>
            <wp:docPr id="15" name="图片 15" descr="C:\Users\czq\Desktop\服务器端开发包图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czq\Desktop\服务器端开发包图12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cs="宋体" w:asciiTheme="minorEastAsia" w:hAnsiTheme="minorEastAsia"/>
          <w:bCs/>
          <w:sz w:val="24"/>
          <w:szCs w:val="24"/>
        </w:rPr>
        <w:t>数据层主要给业务逻辑层提供数据访问服务，包括对于持久化数据的增、删、改、查。例如，</w:t>
      </w:r>
      <w:r>
        <w:rPr>
          <w:rFonts w:cs="宋体"/>
          <w:bCs/>
          <w:sz w:val="24"/>
          <w:szCs w:val="24"/>
        </w:rPr>
        <w:t>AccountBusinessService</w:t>
      </w:r>
      <w:r>
        <w:rPr>
          <w:rFonts w:cs="宋体" w:asciiTheme="minorEastAsia" w:hAnsiTheme="minorEastAsia"/>
          <w:bCs/>
          <w:sz w:val="24"/>
          <w:szCs w:val="24"/>
        </w:rPr>
        <w:t>的服务主要有</w:t>
      </w:r>
      <w:r>
        <w:rPr>
          <w:rFonts w:cs="宋体"/>
          <w:bCs/>
          <w:sz w:val="24"/>
          <w:szCs w:val="24"/>
        </w:rPr>
        <w:t>AccountDataService</w:t>
      </w:r>
      <w:r>
        <w:rPr>
          <w:rFonts w:cs="宋体" w:asciiTheme="minorEastAsia" w:hAnsiTheme="minorEastAsia"/>
          <w:bCs/>
          <w:sz w:val="24"/>
          <w:szCs w:val="24"/>
        </w:rPr>
        <w:t>提供</w:t>
      </w:r>
      <w:r>
        <w:rPr>
          <w:rFonts w:hint="eastAsia" w:cs="宋体" w:asciiTheme="minorEastAsia" w:hAnsiTheme="minorEastAsia"/>
          <w:bCs/>
          <w:sz w:val="24"/>
          <w:szCs w:val="24"/>
        </w:rPr>
        <w:t>。由于持久化数据的保存可能存在多种形式：</w:t>
      </w:r>
      <w:r>
        <w:rPr>
          <w:rFonts w:cs="宋体"/>
          <w:bCs/>
          <w:sz w:val="24"/>
          <w:szCs w:val="24"/>
        </w:rPr>
        <w:t>Txt</w:t>
      </w:r>
      <w:r>
        <w:rPr>
          <w:rFonts w:hint="eastAsia" w:cs="宋体" w:asciiTheme="minorEastAsia" w:hAnsiTheme="minorEastAsia"/>
          <w:bCs/>
          <w:sz w:val="24"/>
          <w:szCs w:val="24"/>
        </w:rPr>
        <w:t>文件、序列化文件、数据库等，所示抽象了数据服务。以</w:t>
      </w:r>
      <w:r>
        <w:rPr>
          <w:rFonts w:cs="宋体"/>
          <w:bCs/>
          <w:sz w:val="24"/>
          <w:szCs w:val="24"/>
        </w:rPr>
        <w:t>AccountDataService</w:t>
      </w:r>
      <w:r>
        <w:rPr>
          <w:rFonts w:hint="eastAsia" w:cs="宋体" w:asciiTheme="minorEastAsia" w:hAnsiTheme="minorEastAsia"/>
          <w:bCs/>
          <w:sz w:val="24"/>
          <w:szCs w:val="24"/>
        </w:rPr>
        <w:t>为例，数据层模块的具体描述下图所示：</w:t>
      </w:r>
    </w:p>
    <w:p>
      <w:pPr>
        <w:ind w:firstLine="420"/>
        <w:jc w:val="center"/>
        <w:rPr>
          <w:rFonts w:cs="宋体" w:asciiTheme="minorEastAsia" w:hAnsiTheme="minorEastAsia"/>
          <w:b/>
          <w:bCs/>
          <w:szCs w:val="21"/>
        </w:rPr>
      </w:pPr>
      <w:r>
        <w:rPr>
          <w:rFonts w:hint="eastAsia" w:cs="宋体" w:asciiTheme="minorEastAsia" w:hAnsiTheme="minorEastAsia"/>
          <w:b/>
          <w:bCs/>
          <w:szCs w:val="21"/>
        </w:rPr>
        <w:t>图11 数据层</w:t>
      </w:r>
      <w:r>
        <w:rPr>
          <w:rFonts w:cs="宋体" w:asciiTheme="minorEastAsia" w:hAnsiTheme="minorEastAsia"/>
          <w:b/>
          <w:bCs/>
          <w:szCs w:val="21"/>
        </w:rPr>
        <w:t>模块的描述</w:t>
      </w:r>
    </w:p>
    <w:p>
      <w:pPr>
        <w:rPr>
          <w:rFonts w:ascii="微软雅黑" w:hAnsi="微软雅黑" w:eastAsia="微软雅黑" w:cs="宋体"/>
          <w:bCs/>
          <w:sz w:val="24"/>
          <w:szCs w:val="24"/>
        </w:rPr>
      </w:pPr>
    </w:p>
    <w:p>
      <w:pPr>
        <w:rPr>
          <w:rFonts w:ascii="微软雅黑" w:hAnsi="微软雅黑" w:eastAsia="微软雅黑" w:cs="宋体"/>
          <w:bCs/>
          <w:sz w:val="24"/>
          <w:szCs w:val="24"/>
        </w:rPr>
      </w:pPr>
    </w:p>
    <w:p/>
    <w:p>
      <w:pPr>
        <w:pStyle w:val="4"/>
        <w:numPr>
          <w:ilvl w:val="2"/>
          <w:numId w:val="1"/>
        </w:numPr>
      </w:pPr>
      <w:bookmarkStart w:id="53" w:name="_Toc432580016"/>
      <w:bookmarkStart w:id="54" w:name="_Toc463824228"/>
      <w:r>
        <w:t>数据层模块的职责</w:t>
      </w:r>
      <w:bookmarkEnd w:id="53"/>
      <w:bookmarkEnd w:id="54"/>
    </w:p>
    <w:p>
      <w:pPr>
        <w:ind w:left="420"/>
      </w:pPr>
      <w:r>
        <w:t>数据层模块职责如下表所示</w:t>
      </w:r>
    </w:p>
    <w:p>
      <w:pPr>
        <w:ind w:left="420"/>
        <w:jc w:val="center"/>
        <w:rPr>
          <w:b/>
        </w:rPr>
      </w:pPr>
      <w:r>
        <w:rPr>
          <w:b/>
        </w:rPr>
        <w:t>数据层模块职责</w:t>
      </w:r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376" w:type="dxa"/>
            <w:tcBorders>
              <w:top w:val="nil"/>
              <w:left w:val="nil"/>
              <w:right w:val="nil"/>
              <w:insideV w:val="nil"/>
            </w:tcBorders>
            <w:shd w:val="clear" w:color="auto" w:fill="4472C4" w:themeFill="accent5"/>
            <w:vAlign w:val="center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模块</w:t>
            </w:r>
          </w:p>
        </w:tc>
        <w:tc>
          <w:tcPr>
            <w:tcW w:w="6146" w:type="dxa"/>
            <w:tcBorders>
              <w:top w:val="nil"/>
              <w:right w:val="nil"/>
              <w:insideV w:val="nil"/>
            </w:tcBorders>
            <w:shd w:val="clear" w:color="auto" w:fill="4472C4" w:themeFill="accent5"/>
            <w:vAlign w:val="center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职责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376" w:type="dxa"/>
            <w:tcBorders>
              <w:lef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User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Dataservice</w:t>
            </w:r>
          </w:p>
        </w:tc>
        <w:tc>
          <w:tcPr>
            <w:tcW w:w="6146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376" w:type="dxa"/>
            <w:tcBorders>
              <w:lef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Member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DataService</w:t>
            </w:r>
          </w:p>
        </w:tc>
        <w:tc>
          <w:tcPr>
            <w:tcW w:w="6146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376" w:type="dxa"/>
            <w:tcBorders>
              <w:lef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tabs>
                <w:tab w:val="left" w:pos="2259"/>
              </w:tabs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ersonnel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Dataservice</w:t>
            </w:r>
          </w:p>
        </w:tc>
        <w:tc>
          <w:tcPr>
            <w:tcW w:w="6146" w:type="dxa"/>
            <w:shd w:val="clear" w:color="auto" w:fill="B4C6E7" w:themeFill="accent5" w:themeFillTint="66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376" w:type="dxa"/>
            <w:tcBorders>
              <w:lef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HotelDataService</w:t>
            </w:r>
          </w:p>
        </w:tc>
        <w:tc>
          <w:tcPr>
            <w:tcW w:w="6146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376" w:type="dxa"/>
            <w:tcBorders>
              <w:lef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OrderDataservice</w:t>
            </w:r>
          </w:p>
        </w:tc>
        <w:tc>
          <w:tcPr>
            <w:tcW w:w="6146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376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PromotionD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ataservice</w:t>
            </w:r>
          </w:p>
        </w:tc>
        <w:tc>
          <w:tcPr>
            <w:tcW w:w="6146" w:type="dxa"/>
            <w:shd w:val="clear" w:color="auto" w:fill="D9E2F3" w:themeFill="accent5" w:themeFillTint="33"/>
            <w:vAlign w:val="center"/>
          </w:tcPr>
          <w:p/>
        </w:tc>
      </w:tr>
    </w:tbl>
    <w:p>
      <w:pPr>
        <w:pStyle w:val="4"/>
        <w:numPr>
          <w:ilvl w:val="2"/>
          <w:numId w:val="1"/>
        </w:numPr>
      </w:pPr>
      <w:bookmarkStart w:id="55" w:name="_Toc432580017"/>
      <w:bookmarkStart w:id="56" w:name="_Toc463824229"/>
      <w:r>
        <w:t>数据层模块的接口规范</w:t>
      </w:r>
      <w:bookmarkEnd w:id="55"/>
      <w:bookmarkEnd w:id="56"/>
    </w:p>
    <w:p>
      <w:pPr>
        <w:ind w:firstLine="420"/>
      </w:pPr>
      <w:r>
        <w:t>数据层模块的接口规范如下表</w:t>
      </w:r>
    </w:p>
    <w:p>
      <w:pPr>
        <w:ind w:firstLine="420"/>
      </w:pPr>
    </w:p>
    <w:p>
      <w:pPr>
        <w:pStyle w:val="5"/>
        <w:numPr>
          <w:ilvl w:val="0"/>
          <w:numId w:val="3"/>
        </w:numPr>
      </w:pPr>
      <w:r>
        <w:rPr>
          <w:rFonts w:hint="eastAsia"/>
        </w:rPr>
        <w:t>DataFactory</w:t>
      </w:r>
    </w:p>
    <w:tbl>
      <w:tblPr>
        <w:tblStyle w:val="33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4"/>
        <w:gridCol w:w="1416"/>
        <w:gridCol w:w="4162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  <w:vAlign w:val="center"/>
          </w:tcPr>
          <w:p>
            <w:pPr>
              <w:jc w:val="center"/>
              <w:rPr>
                <w:rFonts w:eastAsia="Times New Roman" w:asciiTheme="minorEastAsia" w:hAnsiTheme="minor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 w:asciiTheme="minorEastAsia" w:hAnsi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提供的服务（供接口）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jc w:val="left"/>
              <w:rPr>
                <w:rFonts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="Times New Roman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="Times New Roma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eastAsia="Times New Roman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eastAsia="Times New Roma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="Times New Roman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="Times New Roma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jc w:val="left"/>
              <w:rPr>
                <w:rFonts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eastAsia="Times New Roman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eastAsia="Times New Roma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="Times New Roman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="Times New Roma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eastAsia="Times New Roman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eastAsia="Times New Roma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="Times New Roman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="Times New Roma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eastAsia="Times New Roman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eastAsia="Times New Roma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="Times New Roman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="Times New Roma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eastAsia="Times New Roman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eastAsia="Times New Roma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="Times New Roman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="Times New Roma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eastAsia="Times New Roman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eastAsia="Times New Roma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jc w:val="left"/>
              <w:rPr>
                <w:rFonts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="Times New Roman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jc w:val="left"/>
              <w:rPr>
                <w:rFonts w:eastAsia="Times New Roma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eastAsia="Times New Roman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eastAsia="Times New Roma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="Times New Roman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="Times New Roma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jc w:val="left"/>
              <w:rPr>
                <w:rFonts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eastAsia="Times New Roman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left"/>
              <w:rPr>
                <w:rFonts w:eastAsia="Times New Roma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="Times New Roman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="Times New Roma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eastAsia="Times New Roman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eastAsia="Times New Roma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jc w:val="left"/>
              <w:rPr>
                <w:rFonts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="Times New Roman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jc w:val="left"/>
              <w:rPr>
                <w:rFonts w:eastAsia="Times New Roma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eastAsia="Times New Roman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eastAsia="Times New Roma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="Times New Roman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="Times New Roma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jc w:val="left"/>
              <w:rPr>
                <w:rFonts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eastAsia="Times New Roman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left"/>
              <w:rPr>
                <w:rFonts w:eastAsia="Times New Roma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="Times New Roman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="Times New Roma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eastAsia="Times New Roman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eastAsia="Times New Roma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944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auto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="Times New Roman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auto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="Times New Roma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FFFFFF" w:themeColor="background1" w:sz="4" w:space="0"/>
              <w:bottom w:val="single" w:color="auto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eastAsia="Times New Roman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auto" w:sz="4" w:space="0"/>
              <w:left w:val="single" w:color="FFFFFF" w:themeColor="background1" w:sz="4" w:space="0"/>
              <w:bottom w:val="single" w:color="auto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eastAsia="Times New Roma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="Times New Roman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auto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="Times New Roman"/>
              </w:rPr>
            </w:pPr>
          </w:p>
        </w:tc>
      </w:tr>
    </w:tbl>
    <w:p>
      <w:pPr>
        <w:ind w:firstLine="420"/>
      </w:pPr>
    </w:p>
    <w:p>
      <w:pPr>
        <w:pStyle w:val="5"/>
        <w:numPr>
          <w:ilvl w:val="0"/>
          <w:numId w:val="3"/>
        </w:numPr>
      </w:pPr>
      <w:r>
        <w:t>UserData</w:t>
      </w:r>
      <w:r>
        <w:rPr>
          <w:rFonts w:hint="eastAsia"/>
        </w:rPr>
        <w:t>Service</w:t>
      </w:r>
    </w:p>
    <w:tbl>
      <w:tblPr>
        <w:tblStyle w:val="33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4"/>
        <w:gridCol w:w="1418"/>
        <w:gridCol w:w="416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522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  <w:vAlign w:val="center"/>
          </w:tcPr>
          <w:p>
            <w:pPr>
              <w:jc w:val="center"/>
              <w:rPr>
                <w:rFonts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="Times New Roman" w:asciiTheme="minorEastAsia" w:hAnsi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提供的服务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rFonts w:eastAsia="Times New Roman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1" w:themeFillTint="33"/>
            <w:vAlign w:val="center"/>
          </w:tcPr>
          <w:p>
            <w:pPr>
              <w:jc w:val="left"/>
              <w:rPr>
                <w:rFonts w:eastAsia="Times New Roman" w:cs="宋体" w:asciiTheme="minorEastAsia" w:hAnsiTheme="minorEastAsia"/>
                <w:b/>
                <w:bCs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语法</w:t>
            </w:r>
          </w:p>
        </w:tc>
        <w:tc>
          <w:tcPr>
            <w:tcW w:w="4160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DEEAF6" w:themeFill="accent1" w:themeFillTint="33"/>
            <w:vAlign w:val="center"/>
          </w:tcPr>
          <w:p>
            <w:pPr>
              <w:rPr>
                <w:rFonts w:eastAsia="Times New Roman"/>
                <w:b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rFonts w:eastAsia="Times New Roman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eastAsia="Times New Roman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eastAsia="Times New Roman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eastAsia="Times New Roman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rFonts w:eastAsia="Times New Roman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eastAsia="Times New Roman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eastAsia="Times New Roman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eastAsia="Times New Roman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rFonts w:eastAsia="Times New Roman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eastAsia="Times New Roman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eastAsia="Times New Roman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eastAsia="Times New Roman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rFonts w:eastAsia="Times New Roman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eastAsia="Times New Roman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eastAsia="Times New Roman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eastAsia="Times New Roman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eastAsia="Times New Roman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eastAsia="Times New Roman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eastAsia="Times New Roman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rFonts w:eastAsia="Times New Roman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eastAsia="Times New Roman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eastAsia="Times New Roman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eastAsia="Times New Roman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rFonts w:eastAsia="Times New Roman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eastAsia="Times New Roman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eastAsia="Times New Roman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eastAsia="Times New Roman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eastAsia="Times New Roman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eastAsia="Times New Roman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eastAsia="Times New Roman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</w:tr>
    </w:tbl>
    <w:p>
      <w:pPr>
        <w:ind w:left="567"/>
      </w:pPr>
    </w:p>
    <w:p>
      <w:pPr>
        <w:ind w:left="567"/>
      </w:pPr>
    </w:p>
    <w:p>
      <w:pPr>
        <w:ind w:left="567"/>
      </w:pPr>
    </w:p>
    <w:p>
      <w:pPr>
        <w:pStyle w:val="5"/>
        <w:numPr>
          <w:ilvl w:val="0"/>
          <w:numId w:val="3"/>
        </w:numPr>
      </w:pPr>
      <w:r>
        <w:t>MemberData</w:t>
      </w:r>
      <w:r>
        <w:rPr>
          <w:rFonts w:hint="eastAsia"/>
        </w:rPr>
        <w:t>Service</w:t>
      </w:r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4"/>
        <w:gridCol w:w="1416"/>
        <w:gridCol w:w="4162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</w:tblPrEx>
        <w:tc>
          <w:tcPr>
            <w:tcW w:w="8522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  <w:vAlign w:val="center"/>
          </w:tcPr>
          <w:p>
            <w:pPr>
              <w:jc w:val="center"/>
              <w:rPr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提供的服务（供接口）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/>
        </w:tc>
      </w:tr>
    </w:tbl>
    <w:p/>
    <w:p/>
    <w:p>
      <w:pPr>
        <w:pStyle w:val="5"/>
        <w:numPr>
          <w:ilvl w:val="0"/>
          <w:numId w:val="3"/>
        </w:numPr>
      </w:pPr>
      <w:r>
        <w:t>PersonnelData</w:t>
      </w:r>
      <w:r>
        <w:rPr>
          <w:rFonts w:hint="eastAsia"/>
        </w:rPr>
        <w:t>Service</w:t>
      </w:r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4"/>
        <w:gridCol w:w="1418"/>
        <w:gridCol w:w="416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</w:tblPrEx>
        <w:tc>
          <w:tcPr>
            <w:tcW w:w="8522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  <w:vAlign w:val="center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提供的服务（供接口）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/>
        </w:tc>
      </w:tr>
    </w:tbl>
    <w:p>
      <w:pPr>
        <w:ind w:left="567"/>
      </w:pPr>
    </w:p>
    <w:p>
      <w:pPr>
        <w:ind w:left="567"/>
      </w:pPr>
    </w:p>
    <w:p>
      <w:pPr>
        <w:pStyle w:val="5"/>
        <w:numPr>
          <w:ilvl w:val="0"/>
          <w:numId w:val="3"/>
        </w:numPr>
      </w:pPr>
      <w:r>
        <w:t>HotelData</w:t>
      </w:r>
      <w:r>
        <w:rPr>
          <w:rFonts w:hint="eastAsia"/>
        </w:rPr>
        <w:t>Service</w:t>
      </w:r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4"/>
        <w:gridCol w:w="1418"/>
        <w:gridCol w:w="416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  <w:vAlign w:val="center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bookmarkStart w:id="57" w:name="_Toc432580018"/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提供的服务（供接口）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/>
        </w:tc>
      </w:tr>
    </w:tbl>
    <w:p/>
    <w:p/>
    <w:p>
      <w:pPr>
        <w:pStyle w:val="5"/>
        <w:numPr>
          <w:ilvl w:val="0"/>
          <w:numId w:val="3"/>
        </w:numPr>
      </w:pPr>
      <w:r>
        <w:t>Order</w:t>
      </w:r>
      <w:r>
        <w:rPr>
          <w:rFonts w:hint="eastAsia"/>
        </w:rPr>
        <w:t>DataService</w:t>
      </w:r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4"/>
        <w:gridCol w:w="1418"/>
        <w:gridCol w:w="416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522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</w:tcPr>
          <w:p>
            <w:pPr>
              <w:spacing w:line="276" w:lineRule="auto"/>
              <w:ind w:left="105" w:hanging="105" w:hangingChars="50"/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提供的服务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DD6EE" w:themeFill="accent1" w:themeFillTint="66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DD6EE" w:themeFill="accent1" w:themeFillTint="66"/>
          </w:tcPr>
          <w:p>
            <w:pPr>
              <w:spacing w:line="276" w:lineRule="auto"/>
              <w:ind w:left="105" w:hanging="105" w:hangingChars="50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9CC2E5" w:themeFill="accent1" w:themeFillTint="99"/>
            <w:vAlign w:val="center"/>
          </w:tcPr>
          <w:p>
            <w:pPr>
              <w:jc w:val="left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9CC2E5" w:themeFill="accent1" w:themeFillTint="99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</w:tbl>
    <w:p/>
    <w:p/>
    <w:p>
      <w:pPr>
        <w:pStyle w:val="5"/>
        <w:numPr>
          <w:ilvl w:val="0"/>
          <w:numId w:val="3"/>
        </w:numPr>
      </w:pPr>
      <w:r>
        <w:t>Promotion</w:t>
      </w:r>
      <w:r>
        <w:rPr>
          <w:rFonts w:hint="eastAsia"/>
        </w:rPr>
        <w:t>DataService</w:t>
      </w:r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4"/>
        <w:gridCol w:w="1418"/>
        <w:gridCol w:w="416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  <w:vAlign w:val="center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提供的服务（供接口）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ascii="宋体" w:hAnsi="宋体" w:cs="宋体"/>
              </w:rPr>
            </w:pPr>
          </w:p>
        </w:tc>
      </w:tr>
    </w:tbl>
    <w:p>
      <w:pPr>
        <w:rPr>
          <w:b/>
          <w:bCs/>
          <w:kern w:val="44"/>
          <w:sz w:val="44"/>
          <w:szCs w:val="44"/>
        </w:rPr>
      </w:pPr>
    </w:p>
    <w:p/>
    <w:p>
      <w:pPr>
        <w:pStyle w:val="2"/>
        <w:numPr>
          <w:ilvl w:val="0"/>
          <w:numId w:val="1"/>
        </w:numPr>
      </w:pPr>
      <w:bookmarkStart w:id="58" w:name="_Toc463824230"/>
      <w:r>
        <w:rPr>
          <w:rFonts w:hint="eastAsia"/>
        </w:rPr>
        <w:t>信息视角</w:t>
      </w:r>
      <w:bookmarkEnd w:id="57"/>
      <w:bookmarkEnd w:id="58"/>
    </w:p>
    <w:p>
      <w:pPr>
        <w:pStyle w:val="3"/>
        <w:numPr>
          <w:ilvl w:val="1"/>
          <w:numId w:val="1"/>
        </w:numPr>
      </w:pPr>
      <w:bookmarkStart w:id="59" w:name="_Toc432580019"/>
      <w:bookmarkStart w:id="60" w:name="_Toc463824231"/>
      <w:r>
        <w:t>数据持久化对象</w:t>
      </w:r>
      <w:bookmarkEnd w:id="59"/>
      <w:bookmarkEnd w:id="60"/>
    </w:p>
    <w:p>
      <w:pPr>
        <w:ind w:left="420"/>
      </w:pPr>
      <w:r>
        <w:rPr>
          <w:rFonts w:hint="eastAsia"/>
        </w:rPr>
        <w:t>系统的PO类就是对应的相关的实体类，如下所示。本系统共</w:t>
      </w:r>
      <w:r>
        <w:t>包含</w:t>
      </w:r>
      <w:r>
        <w:rPr>
          <w:rFonts w:hint="eastAsia"/>
        </w:rPr>
        <w:t>__个</w:t>
      </w:r>
      <w:r>
        <w:t>PO类，</w:t>
      </w:r>
      <w:r>
        <w:rPr>
          <w:rFonts w:hint="eastAsia"/>
        </w:rPr>
        <w:t>在此</w:t>
      </w:r>
    </w:p>
    <w:p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/>
    <w:p/>
    <w:p>
      <w:pPr>
        <w:pStyle w:val="3"/>
        <w:numPr>
          <w:ilvl w:val="1"/>
          <w:numId w:val="1"/>
        </w:numPr>
      </w:pPr>
      <w:bookmarkStart w:id="61" w:name="_Toc432580020"/>
      <w:bookmarkStart w:id="62" w:name="_Toc463824232"/>
      <w:r>
        <w:rPr>
          <w:rFonts w:hint="eastAsia"/>
        </w:rPr>
        <w:t>文件格式</w:t>
      </w:r>
      <w:bookmarkEnd w:id="61"/>
      <w:bookmarkEnd w:id="62"/>
    </w:p>
    <w:p>
      <w:pPr>
        <w:ind w:left="420"/>
      </w:pPr>
      <w:r>
        <w:rPr>
          <w:rFonts w:hint="eastAsia"/>
        </w:rPr>
        <w:t>本</w:t>
      </w:r>
      <w:r>
        <w:t>系统依据不同情况分别采用数据库、序列化、txt文件持久化保存三种方式保存文件</w:t>
      </w:r>
    </w:p>
    <w:p>
      <w:pPr>
        <w:ind w:left="567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Heiti SC 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Yuanti SC Regular">
    <w:altName w:val="Adobe 仿宋 Std R"/>
    <w:panose1 w:val="00000000000000000000"/>
    <w:charset w:val="50"/>
    <w:family w:val="auto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43670481"/>
    </w:sdtPr>
    <w:sdtContent>
      <w:p>
        <w:pPr>
          <w:pStyle w:val="1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1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47EB1"/>
    <w:multiLevelType w:val="multilevel"/>
    <w:tmpl w:val="53047EB1"/>
    <w:lvl w:ilvl="0" w:tentative="0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382426"/>
    <w:multiLevelType w:val="multilevel"/>
    <w:tmpl w:val="54382426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>
    <w:nsid w:val="62966CBD"/>
    <w:multiLevelType w:val="multilevel"/>
    <w:tmpl w:val="62966CBD"/>
    <w:lvl w:ilvl="0" w:tentative="0">
      <w:start w:val="1"/>
      <w:numFmt w:val="decimal"/>
      <w:lvlText w:val="5.3.2.%1"/>
      <w:lvlJc w:val="left"/>
      <w:pPr>
        <w:ind w:left="420" w:hanging="420"/>
      </w:pPr>
      <w:rPr>
        <w:rFonts w:hint="eastAsia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2203E"/>
    <w:rsid w:val="00023E54"/>
    <w:rsid w:val="0002400D"/>
    <w:rsid w:val="000240D4"/>
    <w:rsid w:val="00036437"/>
    <w:rsid w:val="00036E0A"/>
    <w:rsid w:val="00040AC8"/>
    <w:rsid w:val="00042DF3"/>
    <w:rsid w:val="00045831"/>
    <w:rsid w:val="00072624"/>
    <w:rsid w:val="00074C39"/>
    <w:rsid w:val="00090491"/>
    <w:rsid w:val="0009652E"/>
    <w:rsid w:val="000A1B74"/>
    <w:rsid w:val="000B1EFC"/>
    <w:rsid w:val="000E1716"/>
    <w:rsid w:val="000F29ED"/>
    <w:rsid w:val="00125B7E"/>
    <w:rsid w:val="001323F6"/>
    <w:rsid w:val="00140497"/>
    <w:rsid w:val="00140775"/>
    <w:rsid w:val="00140932"/>
    <w:rsid w:val="00171323"/>
    <w:rsid w:val="00173184"/>
    <w:rsid w:val="00191012"/>
    <w:rsid w:val="001A362F"/>
    <w:rsid w:val="001A3981"/>
    <w:rsid w:val="001B4BA6"/>
    <w:rsid w:val="001C14E5"/>
    <w:rsid w:val="001C59DC"/>
    <w:rsid w:val="001C7A5D"/>
    <w:rsid w:val="001D2CB5"/>
    <w:rsid w:val="00206EBD"/>
    <w:rsid w:val="00222C96"/>
    <w:rsid w:val="0023046F"/>
    <w:rsid w:val="002309E6"/>
    <w:rsid w:val="002632EC"/>
    <w:rsid w:val="002644E5"/>
    <w:rsid w:val="00266DC9"/>
    <w:rsid w:val="002717CC"/>
    <w:rsid w:val="002905E7"/>
    <w:rsid w:val="002946A0"/>
    <w:rsid w:val="002974CC"/>
    <w:rsid w:val="002975CE"/>
    <w:rsid w:val="002A6753"/>
    <w:rsid w:val="002B07A6"/>
    <w:rsid w:val="002D215E"/>
    <w:rsid w:val="002D56DB"/>
    <w:rsid w:val="002D6CB4"/>
    <w:rsid w:val="002D7684"/>
    <w:rsid w:val="002F4208"/>
    <w:rsid w:val="0033145A"/>
    <w:rsid w:val="00334BEE"/>
    <w:rsid w:val="00337D11"/>
    <w:rsid w:val="00346ADF"/>
    <w:rsid w:val="00360C84"/>
    <w:rsid w:val="00361280"/>
    <w:rsid w:val="0037579E"/>
    <w:rsid w:val="003808C3"/>
    <w:rsid w:val="00395C86"/>
    <w:rsid w:val="003A76D7"/>
    <w:rsid w:val="003B18E7"/>
    <w:rsid w:val="003B5211"/>
    <w:rsid w:val="003D5C70"/>
    <w:rsid w:val="003E0C6B"/>
    <w:rsid w:val="0040082E"/>
    <w:rsid w:val="0040655E"/>
    <w:rsid w:val="0040786C"/>
    <w:rsid w:val="00417736"/>
    <w:rsid w:val="00421F1C"/>
    <w:rsid w:val="00422BC3"/>
    <w:rsid w:val="00447914"/>
    <w:rsid w:val="004522E3"/>
    <w:rsid w:val="004542DC"/>
    <w:rsid w:val="00481565"/>
    <w:rsid w:val="00482474"/>
    <w:rsid w:val="00482D27"/>
    <w:rsid w:val="00491A5F"/>
    <w:rsid w:val="00497617"/>
    <w:rsid w:val="004A51D2"/>
    <w:rsid w:val="004B57B1"/>
    <w:rsid w:val="004B5B11"/>
    <w:rsid w:val="004B7AAA"/>
    <w:rsid w:val="004C0507"/>
    <w:rsid w:val="004C35CC"/>
    <w:rsid w:val="004C7617"/>
    <w:rsid w:val="004D6380"/>
    <w:rsid w:val="004F7418"/>
    <w:rsid w:val="00511BA7"/>
    <w:rsid w:val="0051337A"/>
    <w:rsid w:val="00521CE7"/>
    <w:rsid w:val="00525846"/>
    <w:rsid w:val="00535BC1"/>
    <w:rsid w:val="005453A0"/>
    <w:rsid w:val="00553BCE"/>
    <w:rsid w:val="00554872"/>
    <w:rsid w:val="00557418"/>
    <w:rsid w:val="00564201"/>
    <w:rsid w:val="005800C8"/>
    <w:rsid w:val="00581B20"/>
    <w:rsid w:val="00583444"/>
    <w:rsid w:val="005A2105"/>
    <w:rsid w:val="005A48F4"/>
    <w:rsid w:val="005B22E0"/>
    <w:rsid w:val="005B4B4B"/>
    <w:rsid w:val="005B5ADF"/>
    <w:rsid w:val="005D742B"/>
    <w:rsid w:val="005E10D8"/>
    <w:rsid w:val="005F0161"/>
    <w:rsid w:val="005F03C6"/>
    <w:rsid w:val="005F0FCC"/>
    <w:rsid w:val="005F40A8"/>
    <w:rsid w:val="005F46FB"/>
    <w:rsid w:val="00602530"/>
    <w:rsid w:val="006074C8"/>
    <w:rsid w:val="0061523B"/>
    <w:rsid w:val="006230EC"/>
    <w:rsid w:val="00630BA3"/>
    <w:rsid w:val="00634B66"/>
    <w:rsid w:val="00635A16"/>
    <w:rsid w:val="00637FC3"/>
    <w:rsid w:val="00644559"/>
    <w:rsid w:val="00646971"/>
    <w:rsid w:val="00652B27"/>
    <w:rsid w:val="00654552"/>
    <w:rsid w:val="0065735F"/>
    <w:rsid w:val="00663FC5"/>
    <w:rsid w:val="00666A2C"/>
    <w:rsid w:val="00667BD6"/>
    <w:rsid w:val="00680761"/>
    <w:rsid w:val="0069675E"/>
    <w:rsid w:val="006A0E8E"/>
    <w:rsid w:val="006A5408"/>
    <w:rsid w:val="006A55E3"/>
    <w:rsid w:val="006A565E"/>
    <w:rsid w:val="006A7830"/>
    <w:rsid w:val="006B6A5D"/>
    <w:rsid w:val="006D0E3D"/>
    <w:rsid w:val="006D25D3"/>
    <w:rsid w:val="006D68AE"/>
    <w:rsid w:val="006E4874"/>
    <w:rsid w:val="006F2476"/>
    <w:rsid w:val="006F345B"/>
    <w:rsid w:val="0070310C"/>
    <w:rsid w:val="00705638"/>
    <w:rsid w:val="0071069D"/>
    <w:rsid w:val="00735487"/>
    <w:rsid w:val="00745CED"/>
    <w:rsid w:val="00763AF6"/>
    <w:rsid w:val="00771E0A"/>
    <w:rsid w:val="00777CDA"/>
    <w:rsid w:val="00780187"/>
    <w:rsid w:val="00794A32"/>
    <w:rsid w:val="00796BFA"/>
    <w:rsid w:val="00797E49"/>
    <w:rsid w:val="007B13F5"/>
    <w:rsid w:val="007C5850"/>
    <w:rsid w:val="007C5D13"/>
    <w:rsid w:val="007C692E"/>
    <w:rsid w:val="007D7BAE"/>
    <w:rsid w:val="007E5854"/>
    <w:rsid w:val="00800E76"/>
    <w:rsid w:val="00816B12"/>
    <w:rsid w:val="00816B8D"/>
    <w:rsid w:val="00827F07"/>
    <w:rsid w:val="008363AA"/>
    <w:rsid w:val="00836B0A"/>
    <w:rsid w:val="0084416E"/>
    <w:rsid w:val="0085480E"/>
    <w:rsid w:val="00855938"/>
    <w:rsid w:val="00865923"/>
    <w:rsid w:val="00875AE0"/>
    <w:rsid w:val="008A2243"/>
    <w:rsid w:val="008B14FD"/>
    <w:rsid w:val="008D5DC0"/>
    <w:rsid w:val="008D6AD6"/>
    <w:rsid w:val="008E0C3E"/>
    <w:rsid w:val="008F3302"/>
    <w:rsid w:val="008F40CC"/>
    <w:rsid w:val="00900A42"/>
    <w:rsid w:val="00916B08"/>
    <w:rsid w:val="00923640"/>
    <w:rsid w:val="00926EAA"/>
    <w:rsid w:val="00935B3B"/>
    <w:rsid w:val="00961FE5"/>
    <w:rsid w:val="009720D0"/>
    <w:rsid w:val="00972341"/>
    <w:rsid w:val="0097484A"/>
    <w:rsid w:val="0097721D"/>
    <w:rsid w:val="00980637"/>
    <w:rsid w:val="0098688E"/>
    <w:rsid w:val="009C4586"/>
    <w:rsid w:val="009F0C52"/>
    <w:rsid w:val="009F6DFA"/>
    <w:rsid w:val="00A0065E"/>
    <w:rsid w:val="00A041A0"/>
    <w:rsid w:val="00A04700"/>
    <w:rsid w:val="00A062B7"/>
    <w:rsid w:val="00A066E8"/>
    <w:rsid w:val="00A07B37"/>
    <w:rsid w:val="00A13C3D"/>
    <w:rsid w:val="00A17220"/>
    <w:rsid w:val="00A224CB"/>
    <w:rsid w:val="00A27560"/>
    <w:rsid w:val="00A32904"/>
    <w:rsid w:val="00A3768B"/>
    <w:rsid w:val="00A4427C"/>
    <w:rsid w:val="00A45AA7"/>
    <w:rsid w:val="00A4645A"/>
    <w:rsid w:val="00A47FF8"/>
    <w:rsid w:val="00A53F1E"/>
    <w:rsid w:val="00A6428C"/>
    <w:rsid w:val="00A77C41"/>
    <w:rsid w:val="00A95F3B"/>
    <w:rsid w:val="00AA0210"/>
    <w:rsid w:val="00AA3A17"/>
    <w:rsid w:val="00AA6CE4"/>
    <w:rsid w:val="00AB0136"/>
    <w:rsid w:val="00AC4104"/>
    <w:rsid w:val="00AC796D"/>
    <w:rsid w:val="00AE26CF"/>
    <w:rsid w:val="00AE629B"/>
    <w:rsid w:val="00AE747F"/>
    <w:rsid w:val="00B01951"/>
    <w:rsid w:val="00B01E62"/>
    <w:rsid w:val="00B14C48"/>
    <w:rsid w:val="00B17976"/>
    <w:rsid w:val="00B263EC"/>
    <w:rsid w:val="00B3283C"/>
    <w:rsid w:val="00B41E72"/>
    <w:rsid w:val="00B43A60"/>
    <w:rsid w:val="00B44BF5"/>
    <w:rsid w:val="00B47F31"/>
    <w:rsid w:val="00B501E8"/>
    <w:rsid w:val="00B504ED"/>
    <w:rsid w:val="00B552BF"/>
    <w:rsid w:val="00B571DA"/>
    <w:rsid w:val="00B73622"/>
    <w:rsid w:val="00B8024E"/>
    <w:rsid w:val="00B835DC"/>
    <w:rsid w:val="00B843CB"/>
    <w:rsid w:val="00BA5B81"/>
    <w:rsid w:val="00BB7B5A"/>
    <w:rsid w:val="00BC3DDB"/>
    <w:rsid w:val="00BC7EE8"/>
    <w:rsid w:val="00BF7A39"/>
    <w:rsid w:val="00C00058"/>
    <w:rsid w:val="00C14F63"/>
    <w:rsid w:val="00C20A3B"/>
    <w:rsid w:val="00C21D3B"/>
    <w:rsid w:val="00C267D6"/>
    <w:rsid w:val="00C473A7"/>
    <w:rsid w:val="00C5513D"/>
    <w:rsid w:val="00C5601D"/>
    <w:rsid w:val="00C5630C"/>
    <w:rsid w:val="00C611DF"/>
    <w:rsid w:val="00C73368"/>
    <w:rsid w:val="00C7549A"/>
    <w:rsid w:val="00C8001E"/>
    <w:rsid w:val="00C838A3"/>
    <w:rsid w:val="00C83A8B"/>
    <w:rsid w:val="00C929E2"/>
    <w:rsid w:val="00CA1A62"/>
    <w:rsid w:val="00CA2440"/>
    <w:rsid w:val="00CA63D9"/>
    <w:rsid w:val="00CA6EAA"/>
    <w:rsid w:val="00CB1579"/>
    <w:rsid w:val="00CB2A81"/>
    <w:rsid w:val="00CB342A"/>
    <w:rsid w:val="00CB4C64"/>
    <w:rsid w:val="00CD19AB"/>
    <w:rsid w:val="00CF1CF4"/>
    <w:rsid w:val="00D27FB7"/>
    <w:rsid w:val="00D4111B"/>
    <w:rsid w:val="00D41F36"/>
    <w:rsid w:val="00D470B0"/>
    <w:rsid w:val="00D51851"/>
    <w:rsid w:val="00D566C7"/>
    <w:rsid w:val="00D60C81"/>
    <w:rsid w:val="00D622EE"/>
    <w:rsid w:val="00D710F9"/>
    <w:rsid w:val="00D74634"/>
    <w:rsid w:val="00D801E2"/>
    <w:rsid w:val="00D849CF"/>
    <w:rsid w:val="00DA3816"/>
    <w:rsid w:val="00DA658F"/>
    <w:rsid w:val="00DB3831"/>
    <w:rsid w:val="00DD08F9"/>
    <w:rsid w:val="00DE6913"/>
    <w:rsid w:val="00DF6902"/>
    <w:rsid w:val="00E1197F"/>
    <w:rsid w:val="00E145A2"/>
    <w:rsid w:val="00E20D16"/>
    <w:rsid w:val="00E2762A"/>
    <w:rsid w:val="00E312B1"/>
    <w:rsid w:val="00E405A3"/>
    <w:rsid w:val="00E44728"/>
    <w:rsid w:val="00E44A32"/>
    <w:rsid w:val="00E61800"/>
    <w:rsid w:val="00E7456E"/>
    <w:rsid w:val="00E76848"/>
    <w:rsid w:val="00E832DF"/>
    <w:rsid w:val="00E85801"/>
    <w:rsid w:val="00E95EDA"/>
    <w:rsid w:val="00EA3BEB"/>
    <w:rsid w:val="00EC4298"/>
    <w:rsid w:val="00EC6153"/>
    <w:rsid w:val="00EC695C"/>
    <w:rsid w:val="00ED4DC3"/>
    <w:rsid w:val="00EE0752"/>
    <w:rsid w:val="00EE3151"/>
    <w:rsid w:val="00EE436B"/>
    <w:rsid w:val="00EE6E65"/>
    <w:rsid w:val="00EF099E"/>
    <w:rsid w:val="00F057B1"/>
    <w:rsid w:val="00F059B8"/>
    <w:rsid w:val="00F22740"/>
    <w:rsid w:val="00F359F9"/>
    <w:rsid w:val="00F427B7"/>
    <w:rsid w:val="00F4555A"/>
    <w:rsid w:val="00F653B8"/>
    <w:rsid w:val="00F65475"/>
    <w:rsid w:val="00F71005"/>
    <w:rsid w:val="00F7300E"/>
    <w:rsid w:val="00F80028"/>
    <w:rsid w:val="00FA66B3"/>
    <w:rsid w:val="00FA72C6"/>
    <w:rsid w:val="00FB075F"/>
    <w:rsid w:val="00FB0EA8"/>
    <w:rsid w:val="00FB3668"/>
    <w:rsid w:val="00FC1FBB"/>
    <w:rsid w:val="00FC54B3"/>
    <w:rsid w:val="00FE75FE"/>
    <w:rsid w:val="34341F3F"/>
    <w:rsid w:val="69F624E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40" w:after="50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16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35"/>
    <w:unhideWhenUsed/>
    <w:qFormat/>
    <w:uiPriority w:val="99"/>
    <w:rPr>
      <w:b/>
      <w:bCs/>
    </w:rPr>
  </w:style>
  <w:style w:type="paragraph" w:styleId="7">
    <w:name w:val="annotation text"/>
    <w:basedOn w:val="1"/>
    <w:link w:val="34"/>
    <w:unhideWhenUsed/>
    <w:qFormat/>
    <w:uiPriority w:val="99"/>
    <w:pPr>
      <w:jc w:val="left"/>
    </w:pPr>
  </w:style>
  <w:style w:type="paragraph" w:styleId="8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9">
    <w:name w:val="toc 3"/>
    <w:basedOn w:val="1"/>
    <w:next w:val="1"/>
    <w:unhideWhenUsed/>
    <w:uiPriority w:val="39"/>
    <w:pPr>
      <w:ind w:left="840" w:leftChars="400"/>
    </w:pPr>
  </w:style>
  <w:style w:type="paragraph" w:styleId="10">
    <w:name w:val="Balloon Text"/>
    <w:basedOn w:val="1"/>
    <w:link w:val="32"/>
    <w:unhideWhenUsed/>
    <w:uiPriority w:val="99"/>
    <w:rPr>
      <w:rFonts w:ascii="Heiti SC Light" w:eastAsia="Heiti SC Light"/>
      <w:sz w:val="18"/>
      <w:szCs w:val="18"/>
    </w:rPr>
  </w:style>
  <w:style w:type="paragraph" w:styleId="11">
    <w:name w:val="footer"/>
    <w:basedOn w:val="1"/>
    <w:link w:val="2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uiPriority w:val="39"/>
  </w:style>
  <w:style w:type="paragraph" w:styleId="14">
    <w:name w:val="toc 2"/>
    <w:basedOn w:val="1"/>
    <w:next w:val="1"/>
    <w:unhideWhenUsed/>
    <w:uiPriority w:val="39"/>
    <w:pPr>
      <w:ind w:left="420" w:leftChars="200"/>
    </w:pPr>
  </w:style>
  <w:style w:type="paragraph" w:styleId="15">
    <w:name w:val="Title"/>
    <w:basedOn w:val="1"/>
    <w:link w:val="37"/>
    <w:qFormat/>
    <w:uiPriority w:val="0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17">
    <w:name w:val="Hyperlink"/>
    <w:basedOn w:val="1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annotation reference"/>
    <w:basedOn w:val="16"/>
    <w:unhideWhenUsed/>
    <w:uiPriority w:val="99"/>
    <w:rPr>
      <w:sz w:val="21"/>
      <w:szCs w:val="21"/>
    </w:rPr>
  </w:style>
  <w:style w:type="table" w:styleId="20">
    <w:name w:val="Table Grid"/>
    <w:basedOn w:val="1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1">
    <w:name w:val="无间隔1"/>
    <w:link w:val="22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customStyle="1" w:styleId="22">
    <w:name w:val="无间隔 字符"/>
    <w:basedOn w:val="16"/>
    <w:link w:val="21"/>
    <w:uiPriority w:val="1"/>
    <w:rPr>
      <w:rFonts w:ascii="Times New Roman" w:hAnsi="Times New Roman" w:eastAsia="宋体" w:cs="Times New Roman"/>
      <w:szCs w:val="20"/>
    </w:rPr>
  </w:style>
  <w:style w:type="table" w:customStyle="1" w:styleId="23">
    <w:name w:val="网格表 6 彩色 - 着色 11"/>
    <w:basedOn w:val="19"/>
    <w:uiPriority w:val="51"/>
    <w:rPr>
      <w:color w:val="2E75B6" w:themeColor="accent1" w:themeShade="BF"/>
    </w:r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EEAF6" w:themeFill="accent1" w:themeFillTint="33"/>
      </w:tcPr>
    </w:tblStylePr>
    <w:tblStylePr w:type="band1Horz">
      <w:tblPr>
        <w:tblLayout w:type="fixed"/>
      </w:tblPr>
      <w:tcPr>
        <w:shd w:val="clear" w:color="auto" w:fill="DEEAF6" w:themeFill="accent1" w:themeFillTint="33"/>
      </w:tcPr>
    </w:tblStylePr>
  </w:style>
  <w:style w:type="character" w:customStyle="1" w:styleId="24">
    <w:name w:val="标题 1 字符"/>
    <w:basedOn w:val="16"/>
    <w:link w:val="2"/>
    <w:uiPriority w:val="9"/>
    <w:rPr>
      <w:b/>
      <w:bCs/>
      <w:kern w:val="44"/>
      <w:sz w:val="44"/>
      <w:szCs w:val="44"/>
    </w:rPr>
  </w:style>
  <w:style w:type="character" w:customStyle="1" w:styleId="25">
    <w:name w:val="标题 2 字符"/>
    <w:basedOn w:val="1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table" w:customStyle="1" w:styleId="26">
    <w:name w:val="网格表 5 深色 - 着色 51"/>
    <w:basedOn w:val="19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>
        <w:tblLayout w:type="fixed"/>
      </w:tblPr>
      <w:tcPr>
        <w:shd w:val="clear" w:color="auto" w:fill="B4C6E7" w:themeFill="accent5" w:themeFillTint="66"/>
      </w:tcPr>
    </w:tblStylePr>
    <w:tblStylePr w:type="band1Horz">
      <w:tblPr>
        <w:tblLayout w:type="fixed"/>
      </w:tblPr>
      <w:tcPr>
        <w:shd w:val="clear" w:color="auto" w:fill="B4C6E7" w:themeFill="accent5" w:themeFillTint="66"/>
      </w:tcPr>
    </w:tblStylePr>
  </w:style>
  <w:style w:type="character" w:customStyle="1" w:styleId="27">
    <w:name w:val="标题 3 字符"/>
    <w:basedOn w:val="16"/>
    <w:link w:val="4"/>
    <w:uiPriority w:val="9"/>
    <w:rPr>
      <w:b/>
      <w:bCs/>
      <w:sz w:val="32"/>
      <w:szCs w:val="32"/>
    </w:rPr>
  </w:style>
  <w:style w:type="character" w:customStyle="1" w:styleId="28">
    <w:name w:val="页脚 字符"/>
    <w:basedOn w:val="16"/>
    <w:link w:val="11"/>
    <w:uiPriority w:val="99"/>
    <w:rPr>
      <w:sz w:val="18"/>
      <w:szCs w:val="18"/>
    </w:rPr>
  </w:style>
  <w:style w:type="paragraph" w:customStyle="1" w:styleId="29">
    <w:name w:val="列出段落1"/>
    <w:basedOn w:val="1"/>
    <w:qFormat/>
    <w:uiPriority w:val="34"/>
    <w:pPr>
      <w:ind w:firstLine="420" w:firstLineChars="200"/>
    </w:pPr>
  </w:style>
  <w:style w:type="paragraph" w:customStyle="1" w:styleId="30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页眉 字符"/>
    <w:basedOn w:val="16"/>
    <w:link w:val="12"/>
    <w:uiPriority w:val="99"/>
    <w:rPr>
      <w:sz w:val="18"/>
      <w:szCs w:val="18"/>
    </w:rPr>
  </w:style>
  <w:style w:type="character" w:customStyle="1" w:styleId="32">
    <w:name w:val="批注框文本 字符"/>
    <w:basedOn w:val="16"/>
    <w:link w:val="10"/>
    <w:semiHidden/>
    <w:uiPriority w:val="99"/>
    <w:rPr>
      <w:rFonts w:ascii="Heiti SC Light" w:eastAsia="Heiti SC Light"/>
      <w:sz w:val="18"/>
      <w:szCs w:val="18"/>
    </w:rPr>
  </w:style>
  <w:style w:type="table" w:customStyle="1" w:styleId="33">
    <w:name w:val="网格表 5 深色 - 着色 511"/>
    <w:basedOn w:val="19"/>
    <w:uiPriority w:val="50"/>
    <w:rPr>
      <w:rFonts w:eastAsia="Times New Roman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>
        <w:tblLayout w:type="fixed"/>
      </w:tblPr>
      <w:tcPr>
        <w:shd w:val="clear" w:color="auto" w:fill="B4C6E7" w:themeFill="accent5" w:themeFillTint="66"/>
      </w:tcPr>
    </w:tblStylePr>
    <w:tblStylePr w:type="band1Horz">
      <w:tblPr>
        <w:tblLayout w:type="fixed"/>
      </w:tblPr>
      <w:tcPr>
        <w:shd w:val="clear" w:color="auto" w:fill="B4C6E7" w:themeFill="accent5" w:themeFillTint="66"/>
      </w:tcPr>
    </w:tblStylePr>
  </w:style>
  <w:style w:type="character" w:customStyle="1" w:styleId="34">
    <w:name w:val="批注文字 字符"/>
    <w:basedOn w:val="16"/>
    <w:link w:val="7"/>
    <w:semiHidden/>
    <w:qFormat/>
    <w:uiPriority w:val="99"/>
  </w:style>
  <w:style w:type="character" w:customStyle="1" w:styleId="35">
    <w:name w:val="批注主题 字符"/>
    <w:basedOn w:val="34"/>
    <w:link w:val="6"/>
    <w:semiHidden/>
    <w:uiPriority w:val="99"/>
    <w:rPr>
      <w:b/>
      <w:bCs/>
    </w:rPr>
  </w:style>
  <w:style w:type="character" w:customStyle="1" w:styleId="36">
    <w:name w:val="标题 4 字符"/>
    <w:basedOn w:val="16"/>
    <w:link w:val="5"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37">
    <w:name w:val="标题 字符"/>
    <w:basedOn w:val="16"/>
    <w:link w:val="15"/>
    <w:qFormat/>
    <w:uiPriority w:val="0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38">
    <w:name w:val="列出段落3"/>
    <w:basedOn w:val="1"/>
    <w:qFormat/>
    <w:uiPriority w:val="99"/>
    <w:pPr>
      <w:ind w:firstLine="420" w:firstLineChars="200"/>
    </w:pPr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jpeg"/><Relationship Id="rId12" Type="http://schemas.openxmlformats.org/officeDocument/2006/relationships/image" Target="media/image8.pn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61C0BD-4D65-4BA6-B0BA-B947D70996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31</Pages>
  <Words>1557</Words>
  <Characters>8878</Characters>
  <Lines>73</Lines>
  <Paragraphs>20</Paragraphs>
  <TotalTime>0</TotalTime>
  <ScaleCrop>false</ScaleCrop>
  <LinksUpToDate>false</LinksUpToDate>
  <CharactersWithSpaces>10415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2015-10-22T08:07:00Z</dcterms:created>
  <dc:creator>AXIS工作组</dc:creator>
  <cp:lastModifiedBy>wyj</cp:lastModifiedBy>
  <dcterms:modified xsi:type="dcterms:W3CDTF">2016-10-11T08:50:05Z</dcterms:modified>
  <dc:subject>体系结构设计文档</dc:subject>
  <dc:title>快递物流管理系统</dc:title>
  <cp:revision>179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