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CloudTalk - Mitsis Group Analytics</w:t>
      </w:r>
    </w:p>
    <w:p>
      <w:pPr>
        <w:pStyle w:val="Heading2"/>
      </w:pPr>
      <w:r>
        <w:t>Date range: 08/01/2024 00:00:00 - 11/01/2024 23:59:59</w:t>
      </w:r>
    </w:p>
    <w:p>
      <w:r>
        <w:t>This report was generated on 12/01/2024 09:51:47 automatically by the Mitsis Group Business Analytics team.</w:t>
        <w:br/>
        <w:t>Note that all times are depicted in "seconds".</w:t>
      </w:r>
    </w:p>
    <w:p>
      <w:pPr>
        <w:pStyle w:val="Heading4"/>
      </w:pPr>
      <w:r>
        <w:t>General Statistics</w:t>
      </w:r>
    </w:p>
    <w:p>
      <w:pPr>
        <w:pStyle w:val="ListBullet"/>
      </w:pPr>
      <w:r>
        <w:t>Total Answered calls retrieved:</w:t>
      </w:r>
      <w:r>
        <w:rPr>
          <w:b/>
        </w:rPr>
        <w:t xml:space="preserve"> 135</w:t>
      </w:r>
    </w:p>
    <w:p>
      <w:pPr>
        <w:pStyle w:val="ListBullet"/>
      </w:pPr>
      <w:r>
        <w:t>Total Missed calls retrieved:</w:t>
      </w:r>
      <w:r>
        <w:rPr>
          <w:b/>
        </w:rPr>
        <w:t xml:space="preserve"> 239</w:t>
      </w:r>
    </w:p>
    <w:p>
      <w:pPr>
        <w:pStyle w:val="ListBullet"/>
      </w:pPr>
      <w:r>
        <w:t>Total Calls that failed to be retrieved through API:</w:t>
      </w:r>
      <w:r>
        <w:rPr>
          <w:b/>
        </w:rPr>
        <w:t xml:space="preserve"> 22</w:t>
      </w:r>
    </w:p>
    <w:p>
      <w:pPr>
        <w:pStyle w:val="ListBullet"/>
      </w:pPr>
      <w:r>
        <w:t xml:space="preserve">Top agent in terms of total </w:t>
      </w:r>
      <w:r>
        <w:rPr>
          <w:b/>
        </w:rPr>
        <w:t>answered</w:t>
      </w:r>
      <w:r>
        <w:t xml:space="preserve"> calls:</w:t>
      </w:r>
      <w:r>
        <w:rPr>
          <w:b/>
        </w:rPr>
        <w:t xml:space="preserve"> Ilias Papaioannou</w:t>
      </w:r>
    </w:p>
    <w:p>
      <w:pPr>
        <w:pStyle w:val="ListBullet"/>
      </w:pPr>
      <w:r>
        <w:t xml:space="preserve">Top agent/site in terms of total </w:t>
      </w:r>
      <w:r>
        <w:rPr>
          <w:b/>
        </w:rPr>
        <w:t>unanswered</w:t>
      </w:r>
      <w:r>
        <w:t xml:space="preserve"> calls:</w:t>
      </w:r>
      <w:r>
        <w:rPr>
          <w:b/>
        </w:rPr>
        <w:t xml:space="preserve"> Blue Domes</w:t>
      </w:r>
    </w:p>
    <w:p>
      <w:pPr>
        <w:pStyle w:val="ListBullet"/>
      </w:pPr>
      <w:r>
        <w:t xml:space="preserve">Top hour in terms of most </w:t>
      </w:r>
      <w:r>
        <w:rPr>
          <w:b/>
        </w:rPr>
        <w:t>unanswered</w:t>
      </w:r>
      <w:r>
        <w:t xml:space="preserve"> calls:</w:t>
      </w:r>
      <w:r>
        <w:rPr>
          <w:b/>
        </w:rPr>
        <w:t xml:space="preserve"> 10:00</w:t>
      </w:r>
    </w:p>
    <w:p>
      <w:pPr>
        <w:pStyle w:val="Heading1"/>
      </w:pPr>
      <w:r>
        <w:t>1. Agent Statistics (incl. Internal Calls)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Answered 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Missed calls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204.29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12.71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171.86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206.92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23.22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11.15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174.5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880.0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Fegkou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Grigoriou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126.89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13.68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134.4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187.5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672.0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750.0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646.0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140.83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189.56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207.82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203.43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10183.0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7120.0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Karagianni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85.4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1281.0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1.05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35.79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28.26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2. Agent Statistics (excl. Internal Calls)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Answered 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Missed calls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280.4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171.86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206.92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148.38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1187.0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11.15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174.5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880.0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Fegkou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Grigoriou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187.5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624.0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750.0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646.0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127.09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189.56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207.82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203.43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10183.0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7120.0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Karagianni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102.25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1227.0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1.05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35.79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28.26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3. Unanswered unique number calls per agent (except internal)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Unanswered uniqcount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4. Distribution of unanswered calls per ring time (0-10s, 10-20s, etc.)</w:t>
      </w:r>
    </w:p>
    <w:p>
      <w:r>
        <w:drawing>
          <wp:inline xmlns:a="http://schemas.openxmlformats.org/drawingml/2006/main" xmlns:pic="http://schemas.openxmlformats.org/drawingml/2006/picture">
            <wp:extent cx="694944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nswered_calls_ring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Distribution of unanswered calls per hour and agent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>
        <w:tc>
          <w:tcPr>
            <w:tcW w:type="dxa" w:w="568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0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8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9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10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11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12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13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14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15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16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17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18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19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20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21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22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Total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6. Distribution of unanswered calls per hour and agent (Plots)</w:t>
      </w:r>
    </w:p>
    <w:p>
      <w:r>
        <w:drawing>
          <wp:inline xmlns:a="http://schemas.openxmlformats.org/drawingml/2006/main" xmlns:pic="http://schemas.openxmlformats.org/drawingml/2006/picture">
            <wp:extent cx="694944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nswered_calls_hour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4944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u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