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66A" w:rsidRDefault="0080666A" w:rsidP="00A65CEA">
      <w:pPr>
        <w:widowControl w:val="0"/>
        <w:spacing w:after="0" w:line="240" w:lineRule="auto"/>
        <w:jc w:val="both"/>
        <w:rPr>
          <w:rFonts w:ascii="Palatino Linotype" w:hAnsi="Palatino Linotype"/>
          <w:b/>
          <w:i/>
        </w:rPr>
      </w:pPr>
    </w:p>
    <w:p w:rsidR="00900944" w:rsidRPr="00A65CEA" w:rsidRDefault="00086D00" w:rsidP="00A65CEA">
      <w:pPr>
        <w:widowControl w:val="0"/>
        <w:spacing w:after="0" w:line="240" w:lineRule="auto"/>
        <w:jc w:val="both"/>
        <w:rPr>
          <w:rFonts w:ascii="Palatino Linotype" w:hAnsi="Palatino Linotype"/>
        </w:rPr>
      </w:pPr>
      <w:r w:rsidRPr="00A65CEA">
        <w:rPr>
          <w:rFonts w:ascii="Palatino Linotype" w:hAnsi="Palatino Linotype"/>
          <w:b/>
          <w:i/>
        </w:rPr>
        <w:t xml:space="preserve">1) </w:t>
      </w:r>
      <w:r w:rsidR="00B011B8" w:rsidRPr="00A65CEA">
        <w:rPr>
          <w:rFonts w:ascii="Palatino Linotype" w:hAnsi="Palatino Linotype"/>
          <w:b/>
          <w:i/>
        </w:rPr>
        <w:t>Tipi di beni</w:t>
      </w:r>
      <w:r w:rsidR="00B011B8" w:rsidRPr="00A65CEA">
        <w:rPr>
          <w:rFonts w:ascii="Palatino Linotype" w:hAnsi="Palatino Linotype"/>
        </w:rPr>
        <w:t xml:space="preserve">: </w:t>
      </w:r>
      <w:r w:rsidR="0028307B" w:rsidRPr="00A65CEA">
        <w:rPr>
          <w:rFonts w:ascii="Palatino Linotype" w:hAnsi="Palatino Linotype"/>
        </w:rPr>
        <w:t>di diritto divino e di diritto umano (Gai 2, 1-14 [p. 288 s.])</w:t>
      </w:r>
      <w:r w:rsidR="000A315A" w:rsidRPr="00A65CEA">
        <w:rPr>
          <w:rFonts w:ascii="Palatino Linotype" w:hAnsi="Palatino Linotype"/>
        </w:rPr>
        <w:t xml:space="preserve">, pubblici e privati, ovvero </w:t>
      </w:r>
      <w:r w:rsidR="000A315A" w:rsidRPr="00A65CEA">
        <w:rPr>
          <w:rFonts w:ascii="Palatino Linotype" w:hAnsi="Palatino Linotype"/>
          <w:i/>
        </w:rPr>
        <w:t>m</w:t>
      </w:r>
      <w:r w:rsidR="0028307B" w:rsidRPr="00A65CEA">
        <w:rPr>
          <w:rFonts w:ascii="Palatino Linotype" w:hAnsi="Palatino Linotype"/>
          <w:i/>
        </w:rPr>
        <w:t>ancipi</w:t>
      </w:r>
      <w:r w:rsidR="0028307B" w:rsidRPr="00A65CEA">
        <w:rPr>
          <w:rFonts w:ascii="Palatino Linotype" w:hAnsi="Palatino Linotype"/>
        </w:rPr>
        <w:t xml:space="preserve"> e </w:t>
      </w:r>
      <w:r w:rsidR="0028307B" w:rsidRPr="00A65CEA">
        <w:rPr>
          <w:rFonts w:ascii="Palatino Linotype" w:hAnsi="Palatino Linotype"/>
          <w:i/>
        </w:rPr>
        <w:t>nec mancipi</w:t>
      </w:r>
      <w:r w:rsidR="0028307B" w:rsidRPr="00A65CEA">
        <w:rPr>
          <w:rFonts w:ascii="Palatino Linotype" w:hAnsi="Palatino Linotype"/>
        </w:rPr>
        <w:t xml:space="preserve"> (Gai 2, 14</w:t>
      </w:r>
      <w:r w:rsidR="004215A5" w:rsidRPr="00A65CEA">
        <w:rPr>
          <w:rFonts w:ascii="Palatino Linotype" w:hAnsi="Palatino Linotype"/>
        </w:rPr>
        <w:t>a [p. 292]</w:t>
      </w:r>
      <w:r w:rsidR="0028307B" w:rsidRPr="00A65CEA">
        <w:rPr>
          <w:rFonts w:ascii="Palatino Linotype" w:hAnsi="Palatino Linotype"/>
        </w:rPr>
        <w:t>)</w:t>
      </w:r>
      <w:r w:rsidR="00B80B38" w:rsidRPr="00A65CEA">
        <w:rPr>
          <w:rFonts w:ascii="Palatino Linotype" w:hAnsi="Palatino Linotype"/>
        </w:rPr>
        <w:t xml:space="preserve">: </w:t>
      </w:r>
      <w:r w:rsidR="000A315A" w:rsidRPr="00A65CEA">
        <w:rPr>
          <w:rFonts w:ascii="Palatino Linotype" w:hAnsi="Palatino Linotype"/>
        </w:rPr>
        <w:t xml:space="preserve">sono </w:t>
      </w:r>
      <w:r w:rsidR="00B80B38" w:rsidRPr="00A65CEA">
        <w:rPr>
          <w:rFonts w:ascii="Palatino Linotype" w:hAnsi="Palatino Linotype"/>
        </w:rPr>
        <w:t xml:space="preserve">già </w:t>
      </w:r>
      <w:r w:rsidR="00900944" w:rsidRPr="00A65CEA">
        <w:rPr>
          <w:rFonts w:ascii="Palatino Linotype" w:hAnsi="Palatino Linotype"/>
        </w:rPr>
        <w:t xml:space="preserve">noti </w:t>
      </w:r>
      <w:r w:rsidR="00B80B38" w:rsidRPr="00A65CEA">
        <w:rPr>
          <w:rFonts w:ascii="Palatino Linotype" w:hAnsi="Palatino Linotype"/>
        </w:rPr>
        <w:t>dal manuale.</w:t>
      </w:r>
    </w:p>
    <w:p w:rsidR="00B80B38" w:rsidRPr="00A65CEA" w:rsidRDefault="004215A5" w:rsidP="00A65CEA">
      <w:pPr>
        <w:widowControl w:val="0"/>
        <w:spacing w:after="0" w:line="240" w:lineRule="auto"/>
        <w:jc w:val="both"/>
        <w:rPr>
          <w:rFonts w:ascii="Palatino Linotype" w:hAnsi="Palatino Linotype"/>
        </w:rPr>
      </w:pPr>
      <w:r w:rsidRPr="00A65CEA">
        <w:rPr>
          <w:rFonts w:ascii="Palatino Linotype" w:hAnsi="Palatino Linotype"/>
        </w:rPr>
        <w:t xml:space="preserve">Semmai </w:t>
      </w:r>
      <w:r w:rsidR="00B80B38" w:rsidRPr="00A65CEA">
        <w:rPr>
          <w:rFonts w:ascii="Palatino Linotype" w:hAnsi="Palatino Linotype"/>
        </w:rPr>
        <w:t xml:space="preserve">ora </w:t>
      </w:r>
      <w:r w:rsidRPr="00A65CEA">
        <w:rPr>
          <w:rFonts w:ascii="Palatino Linotype" w:hAnsi="Palatino Linotype"/>
        </w:rPr>
        <w:t>possiamo specificare</w:t>
      </w:r>
      <w:r w:rsidR="000A315A" w:rsidRPr="00A65CEA">
        <w:rPr>
          <w:rFonts w:ascii="Palatino Linotype" w:hAnsi="Palatino Linotype"/>
        </w:rPr>
        <w:t xml:space="preserve"> ancora meglio</w:t>
      </w:r>
      <w:bookmarkStart w:id="0" w:name="15"/>
      <w:r w:rsidR="000F1FED" w:rsidRPr="00A65CEA">
        <w:rPr>
          <w:rFonts w:ascii="Palatino Linotype" w:hAnsi="Palatino Linotype"/>
        </w:rPr>
        <w:t>:</w:t>
      </w:r>
    </w:p>
    <w:p w:rsidR="00187128" w:rsidRPr="00A65CEA" w:rsidRDefault="00187128" w:rsidP="00A65CEA">
      <w:pPr>
        <w:widowControl w:val="0"/>
        <w:spacing w:after="0" w:line="240" w:lineRule="auto"/>
        <w:jc w:val="both"/>
        <w:rPr>
          <w:rFonts w:ascii="Palatino Linotype" w:hAnsi="Palatino Linotype"/>
        </w:rPr>
      </w:pPr>
    </w:p>
    <w:p w:rsidR="00187128" w:rsidRPr="00A65CEA" w:rsidRDefault="00187128" w:rsidP="00A65CEA">
      <w:pPr>
        <w:widowControl w:val="0"/>
        <w:spacing w:after="0" w:line="240" w:lineRule="auto"/>
        <w:jc w:val="both"/>
        <w:rPr>
          <w:rFonts w:ascii="Palatino Linotype" w:hAnsi="Palatino Linotype"/>
        </w:rPr>
        <w:sectPr w:rsidR="00187128" w:rsidRPr="00A65CEA" w:rsidSect="00A65CEA">
          <w:headerReference w:type="default" r:id="rId7"/>
          <w:footerReference w:type="default" r:id="rId8"/>
          <w:pgSz w:w="11906" w:h="16838" w:code="9"/>
          <w:pgMar w:top="1134" w:right="1134" w:bottom="1134" w:left="1134" w:header="737" w:footer="737" w:gutter="0"/>
          <w:cols w:space="708"/>
          <w:docGrid w:linePitch="360"/>
        </w:sectPr>
      </w:pPr>
    </w:p>
    <w:p w:rsidR="004215A5" w:rsidRPr="00A65CEA" w:rsidRDefault="003964AA" w:rsidP="00A65CEA">
      <w:pPr>
        <w:widowControl w:val="0"/>
        <w:spacing w:after="0" w:line="240" w:lineRule="auto"/>
        <w:jc w:val="both"/>
        <w:rPr>
          <w:rFonts w:ascii="Palatino Linotype" w:hAnsi="Palatino Linotype"/>
          <w:sz w:val="20"/>
          <w:szCs w:val="20"/>
        </w:rPr>
      </w:pPr>
      <w:r w:rsidRPr="00A65CEA">
        <w:rPr>
          <w:rFonts w:ascii="Palatino Linotype" w:hAnsi="Palatino Linotype"/>
          <w:sz w:val="20"/>
          <w:szCs w:val="20"/>
        </w:rPr>
        <w:t xml:space="preserve">Gai 2, </w:t>
      </w:r>
      <w:r w:rsidR="004215A5" w:rsidRPr="00A65CEA">
        <w:rPr>
          <w:rFonts w:ascii="Palatino Linotype" w:hAnsi="Palatino Linotype"/>
          <w:sz w:val="20"/>
          <w:szCs w:val="20"/>
        </w:rPr>
        <w:t>15</w:t>
      </w:r>
      <w:r w:rsidRPr="00A65CEA">
        <w:rPr>
          <w:rFonts w:ascii="Palatino Linotype" w:hAnsi="Palatino Linotype"/>
          <w:sz w:val="20"/>
          <w:szCs w:val="20"/>
        </w:rPr>
        <w:t>-20. 15</w:t>
      </w:r>
      <w:r w:rsidR="004215A5" w:rsidRPr="00A65CEA">
        <w:rPr>
          <w:rFonts w:ascii="Palatino Linotype" w:hAnsi="Palatino Linotype"/>
          <w:sz w:val="20"/>
          <w:szCs w:val="20"/>
        </w:rPr>
        <w:t>.</w:t>
      </w:r>
      <w:bookmarkEnd w:id="0"/>
      <w:r w:rsidR="004215A5" w:rsidRPr="00A65CEA">
        <w:rPr>
          <w:rFonts w:ascii="Palatino Linotype" w:hAnsi="Palatino Linotype"/>
          <w:sz w:val="20"/>
          <w:szCs w:val="20"/>
        </w:rPr>
        <w:t xml:space="preserve"> Sed quod diximus ea animalia, quae domari solent, mancipi esse, </w:t>
      </w:r>
      <w:proofErr w:type="gramStart"/>
      <w:r w:rsidR="004215A5" w:rsidRPr="00A65CEA">
        <w:rPr>
          <w:rFonts w:ascii="Palatino Linotype" w:hAnsi="Palatino Linotype"/>
          <w:sz w:val="20"/>
          <w:szCs w:val="20"/>
        </w:rPr>
        <w:t>n[</w:t>
      </w:r>
      <w:proofErr w:type="gramEnd"/>
      <w:r w:rsidR="004215A5" w:rsidRPr="00A65CEA">
        <w:rPr>
          <w:rFonts w:ascii="Palatino Linotype" w:hAnsi="Palatino Linotype"/>
          <w:sz w:val="20"/>
          <w:szCs w:val="20"/>
        </w:rPr>
        <w:t>.</w:t>
      </w:r>
      <w:r w:rsidR="000A315A" w:rsidRPr="00A65CEA">
        <w:rPr>
          <w:rFonts w:ascii="Palatino Linotype" w:hAnsi="Palatino Linotype"/>
          <w:sz w:val="20"/>
          <w:szCs w:val="20"/>
        </w:rPr>
        <w:t>.</w:t>
      </w:r>
      <w:r w:rsidR="004215A5" w:rsidRPr="00A65CEA">
        <w:rPr>
          <w:rFonts w:ascii="Palatino Linotype" w:hAnsi="Palatino Linotype"/>
          <w:sz w:val="20"/>
          <w:szCs w:val="20"/>
        </w:rPr>
        <w:t>.</w:t>
      </w:r>
      <w:r w:rsidR="000A315A" w:rsidRPr="00A65CEA">
        <w:rPr>
          <w:rFonts w:ascii="Palatino Linotype" w:hAnsi="Palatino Linotype"/>
          <w:sz w:val="20"/>
          <w:szCs w:val="20"/>
        </w:rPr>
        <w:t xml:space="preserve"> </w:t>
      </w:r>
      <w:r w:rsidR="004215A5" w:rsidRPr="00A65CEA">
        <w:rPr>
          <w:rFonts w:ascii="Palatino Linotype" w:hAnsi="Palatino Linotype"/>
          <w:sz w:val="20"/>
          <w:szCs w:val="20"/>
        </w:rPr>
        <w:t>vv. 1</w:t>
      </w:r>
      <w:r w:rsidR="000A315A" w:rsidRPr="00A65CEA">
        <w:rPr>
          <w:rFonts w:ascii="Palatino Linotype" w:hAnsi="Palatino Linotype"/>
          <w:sz w:val="20"/>
          <w:szCs w:val="20"/>
        </w:rPr>
        <w:t>¾</w:t>
      </w:r>
      <w:r w:rsidR="004215A5" w:rsidRPr="00A65CEA">
        <w:rPr>
          <w:rFonts w:ascii="Palatino Linotype" w:hAnsi="Palatino Linotype"/>
          <w:sz w:val="20"/>
          <w:szCs w:val="20"/>
        </w:rPr>
        <w:t xml:space="preserve"> </w:t>
      </w:r>
      <w:r w:rsidR="000A315A" w:rsidRPr="00A65CEA">
        <w:rPr>
          <w:rFonts w:ascii="Palatino Linotype" w:hAnsi="Palatino Linotype"/>
          <w:sz w:val="20"/>
          <w:szCs w:val="20"/>
        </w:rPr>
        <w:t>…</w:t>
      </w:r>
      <w:r w:rsidR="004215A5" w:rsidRPr="00A65CEA">
        <w:rPr>
          <w:rFonts w:ascii="Palatino Linotype" w:hAnsi="Palatino Linotype"/>
          <w:sz w:val="20"/>
          <w:szCs w:val="20"/>
        </w:rPr>
        <w:t>] statim ut nata</w:t>
      </w:r>
      <w:r w:rsidR="000A315A" w:rsidRPr="00A65CEA">
        <w:rPr>
          <w:rFonts w:ascii="Palatino Linotype" w:hAnsi="Palatino Linotype"/>
          <w:sz w:val="20"/>
          <w:szCs w:val="20"/>
        </w:rPr>
        <w:t xml:space="preserve"> sunt, mancipi esse putant; Nerv</w:t>
      </w:r>
      <w:r w:rsidR="008D5CA7" w:rsidRPr="00A65CEA">
        <w:rPr>
          <w:rFonts w:ascii="Palatino Linotype" w:hAnsi="Palatino Linotype"/>
          <w:sz w:val="20"/>
          <w:szCs w:val="20"/>
        </w:rPr>
        <w:t>a v</w:t>
      </w:r>
      <w:r w:rsidR="0047262A" w:rsidRPr="00A65CEA">
        <w:rPr>
          <w:rFonts w:ascii="Palatino Linotype" w:hAnsi="Palatino Linotype"/>
          <w:sz w:val="20"/>
          <w:szCs w:val="20"/>
        </w:rPr>
        <w:t>ero et Proculus et ceteri div</w:t>
      </w:r>
      <w:r w:rsidR="004215A5" w:rsidRPr="00A65CEA">
        <w:rPr>
          <w:rFonts w:ascii="Palatino Linotype" w:hAnsi="Palatino Linotype"/>
          <w:sz w:val="20"/>
          <w:szCs w:val="20"/>
        </w:rPr>
        <w:t>ersae scholae auctores non aliter ea mancipi esse putant quam si domita sunt; et si propter nimiam feritatem domari non possun</w:t>
      </w:r>
      <w:r w:rsidR="0047262A" w:rsidRPr="00A65CEA">
        <w:rPr>
          <w:rFonts w:ascii="Palatino Linotype" w:hAnsi="Palatino Linotype"/>
          <w:sz w:val="20"/>
          <w:szCs w:val="20"/>
        </w:rPr>
        <w:t>t, tunc v</w:t>
      </w:r>
      <w:r w:rsidR="004215A5" w:rsidRPr="00A65CEA">
        <w:rPr>
          <w:rFonts w:ascii="Palatino Linotype" w:hAnsi="Palatino Linotype"/>
          <w:sz w:val="20"/>
          <w:szCs w:val="20"/>
        </w:rPr>
        <w:t>ideri mancipi esse i</w:t>
      </w:r>
      <w:r w:rsidR="0047262A" w:rsidRPr="00A65CEA">
        <w:rPr>
          <w:rFonts w:ascii="Palatino Linotype" w:hAnsi="Palatino Linotype"/>
          <w:sz w:val="20"/>
          <w:szCs w:val="20"/>
        </w:rPr>
        <w:t>ncipere, cum ad eam aetatem perv</w:t>
      </w:r>
      <w:r w:rsidR="004215A5" w:rsidRPr="00A65CEA">
        <w:rPr>
          <w:rFonts w:ascii="Palatino Linotype" w:hAnsi="Palatino Linotype"/>
          <w:sz w:val="20"/>
          <w:szCs w:val="20"/>
        </w:rPr>
        <w:t xml:space="preserve">enerint, in qua domari solent. </w:t>
      </w:r>
      <w:bookmarkStart w:id="1" w:name="16"/>
      <w:r w:rsidR="004215A5" w:rsidRPr="00A65CEA">
        <w:rPr>
          <w:rFonts w:ascii="Palatino Linotype" w:hAnsi="Palatino Linotype"/>
          <w:sz w:val="20"/>
          <w:szCs w:val="20"/>
        </w:rPr>
        <w:t>16.</w:t>
      </w:r>
      <w:bookmarkEnd w:id="1"/>
      <w:r w:rsidR="004215A5" w:rsidRPr="00A65CEA">
        <w:rPr>
          <w:rFonts w:ascii="Palatino Linotype" w:hAnsi="Palatino Linotype"/>
          <w:sz w:val="20"/>
          <w:szCs w:val="20"/>
        </w:rPr>
        <w:t xml:space="preserve"> At f</w:t>
      </w:r>
      <w:r w:rsidR="0047262A" w:rsidRPr="00A65CEA">
        <w:rPr>
          <w:rFonts w:ascii="Palatino Linotype" w:hAnsi="Palatino Linotype"/>
          <w:sz w:val="20"/>
          <w:szCs w:val="20"/>
        </w:rPr>
        <w:t>erae bestiae nec mancipi sunt, v</w:t>
      </w:r>
      <w:r w:rsidR="004215A5" w:rsidRPr="00A65CEA">
        <w:rPr>
          <w:rFonts w:ascii="Palatino Linotype" w:hAnsi="Palatino Linotype"/>
          <w:sz w:val="20"/>
          <w:szCs w:val="20"/>
        </w:rPr>
        <w:t xml:space="preserve">elut ursi, leones, item ea animalia, quae </w:t>
      </w:r>
      <w:r w:rsidR="0047262A" w:rsidRPr="00A65CEA">
        <w:rPr>
          <w:rFonts w:ascii="Palatino Linotype" w:hAnsi="Palatino Linotype"/>
          <w:sz w:val="20"/>
          <w:szCs w:val="20"/>
        </w:rPr>
        <w:t>ferarum bestiarum numero sunt, v</w:t>
      </w:r>
      <w:r w:rsidR="004215A5" w:rsidRPr="00A65CEA">
        <w:rPr>
          <w:rFonts w:ascii="Palatino Linotype" w:hAnsi="Palatino Linotype"/>
          <w:sz w:val="20"/>
          <w:szCs w:val="20"/>
        </w:rPr>
        <w:t xml:space="preserve">elut elefanti et cameli, et ideo ad rem non pertinet, quod </w:t>
      </w:r>
      <w:r w:rsidR="0047262A" w:rsidRPr="00A65CEA">
        <w:rPr>
          <w:rFonts w:ascii="Palatino Linotype" w:hAnsi="Palatino Linotype"/>
          <w:sz w:val="20"/>
          <w:szCs w:val="20"/>
        </w:rPr>
        <w:t>haec animalia etiam collo dorsov</w:t>
      </w:r>
      <w:r w:rsidR="00A30FA6" w:rsidRPr="00A65CEA">
        <w:rPr>
          <w:rFonts w:ascii="Palatino Linotype" w:hAnsi="Palatino Linotype"/>
          <w:sz w:val="20"/>
          <w:szCs w:val="20"/>
        </w:rPr>
        <w:t>e domari solent:</w:t>
      </w:r>
      <w:r w:rsidR="004215A5" w:rsidRPr="00A65CEA">
        <w:rPr>
          <w:rFonts w:ascii="Palatino Linotype" w:hAnsi="Palatino Linotype"/>
          <w:sz w:val="20"/>
          <w:szCs w:val="20"/>
        </w:rPr>
        <w:t xml:space="preserve"> nam </w:t>
      </w:r>
      <w:proofErr w:type="gramStart"/>
      <w:r w:rsidR="004215A5" w:rsidRPr="00A65CEA">
        <w:rPr>
          <w:rFonts w:ascii="Palatino Linotype" w:hAnsi="Palatino Linotype"/>
          <w:sz w:val="20"/>
          <w:szCs w:val="20"/>
        </w:rPr>
        <w:t>ne</w:t>
      </w:r>
      <w:proofErr w:type="gramEnd"/>
      <w:r w:rsidR="004215A5" w:rsidRPr="00A65CEA">
        <w:rPr>
          <w:rFonts w:ascii="Palatino Linotype" w:hAnsi="Palatino Linotype"/>
          <w:sz w:val="20"/>
          <w:szCs w:val="20"/>
        </w:rPr>
        <w:t xml:space="preserve"> notitia quidem eorum animalium illo tempore fuit, quo constituebatur quasdam res mancipi esse, quasdam nec mancipi. </w:t>
      </w:r>
      <w:bookmarkStart w:id="2" w:name="17"/>
      <w:r w:rsidR="004215A5" w:rsidRPr="00A65CEA">
        <w:rPr>
          <w:rFonts w:ascii="Palatino Linotype" w:hAnsi="Palatino Linotype"/>
          <w:sz w:val="20"/>
          <w:szCs w:val="20"/>
        </w:rPr>
        <w:t>17.</w:t>
      </w:r>
      <w:bookmarkEnd w:id="2"/>
      <w:r w:rsidR="004215A5" w:rsidRPr="00A65CEA">
        <w:rPr>
          <w:rFonts w:ascii="Palatino Linotype" w:hAnsi="Palatino Linotype"/>
          <w:sz w:val="20"/>
          <w:szCs w:val="20"/>
        </w:rPr>
        <w:t xml:space="preserve"> Sed item fere omnia, quae incorporalia sunt, nec mancipi sunt, </w:t>
      </w:r>
      <w:r w:rsidR="004215A5" w:rsidRPr="00A65CEA">
        <w:rPr>
          <w:rFonts w:ascii="Palatino Linotype" w:hAnsi="Palatino Linotype"/>
          <w:b/>
          <w:sz w:val="20"/>
          <w:szCs w:val="20"/>
        </w:rPr>
        <w:t>except</w:t>
      </w:r>
      <w:r w:rsidR="0047262A" w:rsidRPr="00A65CEA">
        <w:rPr>
          <w:rFonts w:ascii="Palatino Linotype" w:hAnsi="Palatino Linotype"/>
          <w:b/>
          <w:sz w:val="20"/>
          <w:szCs w:val="20"/>
        </w:rPr>
        <w:t>is serv</w:t>
      </w:r>
      <w:r w:rsidR="00A30FA6" w:rsidRPr="00A65CEA">
        <w:rPr>
          <w:rFonts w:ascii="Palatino Linotype" w:hAnsi="Palatino Linotype"/>
          <w:b/>
          <w:sz w:val="20"/>
          <w:szCs w:val="20"/>
        </w:rPr>
        <w:t>itutibus praediorum rusticorum</w:t>
      </w:r>
      <w:r w:rsidR="00A30FA6" w:rsidRPr="00A65CEA">
        <w:rPr>
          <w:rFonts w:ascii="Palatino Linotype" w:hAnsi="Palatino Linotype"/>
          <w:sz w:val="20"/>
          <w:szCs w:val="20"/>
        </w:rPr>
        <w:t xml:space="preserve">: </w:t>
      </w:r>
      <w:r w:rsidR="004215A5" w:rsidRPr="00A65CEA">
        <w:rPr>
          <w:rFonts w:ascii="Palatino Linotype" w:hAnsi="Palatino Linotype"/>
          <w:sz w:val="20"/>
          <w:szCs w:val="20"/>
        </w:rPr>
        <w:t>nam</w:t>
      </w:r>
      <w:r w:rsidR="0047262A" w:rsidRPr="00A65CEA">
        <w:rPr>
          <w:rFonts w:ascii="Palatino Linotype" w:hAnsi="Palatino Linotype"/>
          <w:sz w:val="20"/>
          <w:szCs w:val="20"/>
        </w:rPr>
        <w:t xml:space="preserve"> eas mancipi esse constat, quamv</w:t>
      </w:r>
      <w:r w:rsidR="004215A5" w:rsidRPr="00A65CEA">
        <w:rPr>
          <w:rFonts w:ascii="Palatino Linotype" w:hAnsi="Palatino Linotype"/>
          <w:sz w:val="20"/>
          <w:szCs w:val="20"/>
        </w:rPr>
        <w:t xml:space="preserve">is sint ex numero rerum incorporalium. </w:t>
      </w:r>
      <w:bookmarkStart w:id="3" w:name="18"/>
      <w:r w:rsidR="004215A5" w:rsidRPr="00A65CEA">
        <w:rPr>
          <w:rFonts w:ascii="Palatino Linotype" w:hAnsi="Palatino Linotype"/>
          <w:sz w:val="20"/>
          <w:szCs w:val="20"/>
        </w:rPr>
        <w:t>18.</w:t>
      </w:r>
      <w:bookmarkEnd w:id="3"/>
      <w:r w:rsidR="004215A5" w:rsidRPr="00A65CEA">
        <w:rPr>
          <w:rFonts w:ascii="Palatino Linotype" w:hAnsi="Palatino Linotype"/>
          <w:sz w:val="20"/>
          <w:szCs w:val="20"/>
        </w:rPr>
        <w:t xml:space="preserve"> Magna autem differentia est inter mancipi res et nec mancipi. </w:t>
      </w:r>
      <w:bookmarkStart w:id="4" w:name="19"/>
      <w:r w:rsidR="004215A5" w:rsidRPr="00A65CEA">
        <w:rPr>
          <w:rFonts w:ascii="Palatino Linotype" w:hAnsi="Palatino Linotype"/>
          <w:sz w:val="20"/>
          <w:szCs w:val="20"/>
        </w:rPr>
        <w:t>19.</w:t>
      </w:r>
      <w:bookmarkEnd w:id="4"/>
      <w:r w:rsidR="004215A5" w:rsidRPr="00A65CEA">
        <w:rPr>
          <w:rFonts w:ascii="Palatino Linotype" w:hAnsi="Palatino Linotype"/>
          <w:sz w:val="20"/>
          <w:szCs w:val="20"/>
        </w:rPr>
        <w:t xml:space="preserve"> Nam res nec mancipi ipsa traditione pleno iure alterius fiunt, si modo corporales sunt et ob id recipiunt traditionem. </w:t>
      </w:r>
      <w:bookmarkStart w:id="5" w:name="20"/>
      <w:r w:rsidR="004215A5" w:rsidRPr="00A65CEA">
        <w:rPr>
          <w:rFonts w:ascii="Palatino Linotype" w:hAnsi="Palatino Linotype"/>
          <w:sz w:val="20"/>
          <w:szCs w:val="20"/>
        </w:rPr>
        <w:t>20.</w:t>
      </w:r>
      <w:bookmarkEnd w:id="5"/>
      <w:r w:rsidR="0047262A" w:rsidRPr="00A65CEA">
        <w:rPr>
          <w:rFonts w:ascii="Palatino Linotype" w:hAnsi="Palatino Linotype"/>
          <w:sz w:val="20"/>
          <w:szCs w:val="20"/>
        </w:rPr>
        <w:t xml:space="preserve"> Itaque si tibi vestem vel aurum vel argentum tradidero sive </w:t>
      </w:r>
      <w:r w:rsidR="0047262A" w:rsidRPr="00A65CEA">
        <w:rPr>
          <w:rFonts w:ascii="Palatino Linotype" w:hAnsi="Palatino Linotype"/>
          <w:b/>
          <w:sz w:val="20"/>
          <w:szCs w:val="20"/>
        </w:rPr>
        <w:t>ex venditionis causa</w:t>
      </w:r>
      <w:r w:rsidR="0047262A" w:rsidRPr="00A65CEA">
        <w:rPr>
          <w:rFonts w:ascii="Palatino Linotype" w:hAnsi="Palatino Linotype"/>
          <w:sz w:val="20"/>
          <w:szCs w:val="20"/>
        </w:rPr>
        <w:t xml:space="preserve"> sive ex donationis sive quav</w:t>
      </w:r>
      <w:r w:rsidR="004215A5" w:rsidRPr="00A65CEA">
        <w:rPr>
          <w:rFonts w:ascii="Palatino Linotype" w:hAnsi="Palatino Linotype"/>
          <w:sz w:val="20"/>
          <w:szCs w:val="20"/>
        </w:rPr>
        <w:t xml:space="preserve">is alia ex causa, statim tua fit ea res, si modo ego eius dominus sim. </w:t>
      </w:r>
      <w:bookmarkStart w:id="6" w:name="21"/>
    </w:p>
    <w:p w:rsidR="00A30FA6" w:rsidRPr="00A65CEA" w:rsidRDefault="00A30FA6" w:rsidP="00A65CEA">
      <w:pPr>
        <w:widowControl w:val="0"/>
        <w:spacing w:after="0" w:line="240" w:lineRule="auto"/>
        <w:jc w:val="both"/>
        <w:rPr>
          <w:rFonts w:ascii="Palatino Linotype" w:hAnsi="Palatino Linotype"/>
          <w:sz w:val="20"/>
          <w:szCs w:val="20"/>
        </w:rPr>
      </w:pPr>
    </w:p>
    <w:p w:rsidR="00B80B38" w:rsidRPr="00A65CEA" w:rsidRDefault="00B80B38" w:rsidP="00A65CEA">
      <w:pPr>
        <w:widowControl w:val="0"/>
        <w:spacing w:after="0" w:line="240" w:lineRule="auto"/>
        <w:jc w:val="both"/>
        <w:rPr>
          <w:rFonts w:ascii="Palatino Linotype" w:hAnsi="Palatino Linotype"/>
          <w:sz w:val="20"/>
          <w:szCs w:val="20"/>
        </w:rPr>
      </w:pPr>
    </w:p>
    <w:p w:rsidR="00B80B38" w:rsidRPr="00A65CEA" w:rsidRDefault="00B80B38" w:rsidP="00A65CEA">
      <w:pPr>
        <w:widowControl w:val="0"/>
        <w:spacing w:after="0" w:line="240" w:lineRule="auto"/>
        <w:jc w:val="both"/>
        <w:rPr>
          <w:rFonts w:ascii="Palatino Linotype" w:hAnsi="Palatino Linotype"/>
          <w:sz w:val="20"/>
          <w:szCs w:val="20"/>
        </w:rPr>
      </w:pPr>
    </w:p>
    <w:p w:rsidR="00187128" w:rsidRPr="00A65CEA" w:rsidRDefault="00187128" w:rsidP="00A65CEA">
      <w:pPr>
        <w:widowControl w:val="0"/>
        <w:spacing w:after="0" w:line="240" w:lineRule="auto"/>
        <w:jc w:val="both"/>
        <w:rPr>
          <w:rFonts w:ascii="Palatino Linotype" w:hAnsi="Palatino Linotype"/>
          <w:sz w:val="20"/>
          <w:szCs w:val="20"/>
        </w:rPr>
      </w:pPr>
    </w:p>
    <w:p w:rsidR="00B80B38" w:rsidRPr="00A65CEA" w:rsidRDefault="003964AA" w:rsidP="00A65CEA">
      <w:pPr>
        <w:widowControl w:val="0"/>
        <w:spacing w:after="0" w:line="240" w:lineRule="auto"/>
        <w:jc w:val="both"/>
        <w:rPr>
          <w:rFonts w:ascii="Palatino Linotype" w:hAnsi="Palatino Linotype"/>
          <w:sz w:val="20"/>
          <w:szCs w:val="20"/>
        </w:rPr>
        <w:sectPr w:rsidR="00B80B38" w:rsidRPr="00A65CEA" w:rsidSect="00A65CEA">
          <w:type w:val="continuous"/>
          <w:pgSz w:w="11906" w:h="16838" w:code="9"/>
          <w:pgMar w:top="1134" w:right="1134" w:bottom="1134" w:left="1134" w:header="737" w:footer="737" w:gutter="0"/>
          <w:cols w:num="2" w:space="708"/>
          <w:docGrid w:linePitch="360"/>
        </w:sectPr>
      </w:pPr>
      <w:r w:rsidRPr="00A65CEA">
        <w:rPr>
          <w:rFonts w:ascii="Palatino Linotype" w:hAnsi="Palatino Linotype"/>
          <w:sz w:val="20"/>
          <w:szCs w:val="20"/>
        </w:rPr>
        <w:t xml:space="preserve">15. Ma quello che abbiamo detto quegli animali che </w:t>
      </w:r>
      <w:r w:rsidR="00D1265A" w:rsidRPr="00A65CEA">
        <w:rPr>
          <w:rFonts w:ascii="Palatino Linotype" w:hAnsi="Palatino Linotype"/>
          <w:sz w:val="20"/>
          <w:szCs w:val="20"/>
        </w:rPr>
        <w:t xml:space="preserve">sogliono essere domati essere </w:t>
      </w:r>
      <w:r w:rsidR="00D1265A" w:rsidRPr="00A65CEA">
        <w:rPr>
          <w:rFonts w:ascii="Palatino Linotype" w:hAnsi="Palatino Linotype"/>
          <w:i/>
          <w:sz w:val="20"/>
          <w:szCs w:val="20"/>
        </w:rPr>
        <w:t>mà</w:t>
      </w:r>
      <w:r w:rsidRPr="00A65CEA">
        <w:rPr>
          <w:rFonts w:ascii="Palatino Linotype" w:hAnsi="Palatino Linotype"/>
          <w:i/>
          <w:sz w:val="20"/>
          <w:szCs w:val="20"/>
        </w:rPr>
        <w:t>ncipi</w:t>
      </w:r>
      <w:r w:rsidRPr="00A65CEA">
        <w:rPr>
          <w:rFonts w:ascii="Palatino Linotype" w:hAnsi="Palatino Linotype"/>
          <w:sz w:val="20"/>
          <w:szCs w:val="20"/>
        </w:rPr>
        <w:t xml:space="preserve"> […] subito come sono nati pensano che siamo </w:t>
      </w:r>
      <w:r w:rsidRPr="00A65CEA">
        <w:rPr>
          <w:rFonts w:ascii="Palatino Linotype" w:hAnsi="Palatino Linotype"/>
          <w:i/>
          <w:sz w:val="20"/>
          <w:szCs w:val="20"/>
        </w:rPr>
        <w:t>mancipi</w:t>
      </w:r>
      <w:r w:rsidRPr="00A65CEA">
        <w:rPr>
          <w:rFonts w:ascii="Palatino Linotype" w:hAnsi="Palatino Linotype"/>
          <w:sz w:val="20"/>
          <w:szCs w:val="20"/>
        </w:rPr>
        <w:t xml:space="preserve">; invece Nerva e Proculo e i </w:t>
      </w:r>
      <w:r w:rsidR="00D1265A" w:rsidRPr="00A65CEA">
        <w:rPr>
          <w:rFonts w:ascii="Palatino Linotype" w:hAnsi="Palatino Linotype"/>
          <w:sz w:val="20"/>
          <w:szCs w:val="20"/>
        </w:rPr>
        <w:t>restanti auto</w:t>
      </w:r>
      <w:r w:rsidRPr="00A65CEA">
        <w:rPr>
          <w:rFonts w:ascii="Palatino Linotype" w:hAnsi="Palatino Linotype"/>
          <w:sz w:val="20"/>
          <w:szCs w:val="20"/>
        </w:rPr>
        <w:t xml:space="preserve">ri dell’altra scuola non altrimenti pensano che questi siano mancipi se non quando sono domati; e se per l’eccessiva ferocia non possono essere domati, allora sembrano cominciare ad essere </w:t>
      </w:r>
      <w:r w:rsidRPr="00A65CEA">
        <w:rPr>
          <w:rFonts w:ascii="Palatino Linotype" w:hAnsi="Palatino Linotype"/>
          <w:i/>
          <w:sz w:val="20"/>
          <w:szCs w:val="20"/>
        </w:rPr>
        <w:t>mancipi</w:t>
      </w:r>
      <w:r w:rsidRPr="00A65CEA">
        <w:rPr>
          <w:rFonts w:ascii="Palatino Linotype" w:hAnsi="Palatino Linotype"/>
          <w:sz w:val="20"/>
          <w:szCs w:val="20"/>
        </w:rPr>
        <w:t xml:space="preserve"> quando siano giunti a quell’età nella quale sogliono essere domati. 16.</w:t>
      </w:r>
      <w:r w:rsidR="00A30FA6" w:rsidRPr="00A65CEA">
        <w:rPr>
          <w:rFonts w:ascii="Palatino Linotype" w:hAnsi="Palatino Linotype"/>
          <w:sz w:val="20"/>
          <w:szCs w:val="20"/>
        </w:rPr>
        <w:t xml:space="preserve"> </w:t>
      </w:r>
      <w:r w:rsidRPr="00A65CEA">
        <w:rPr>
          <w:rFonts w:ascii="Palatino Linotype" w:hAnsi="Palatino Linotype"/>
          <w:sz w:val="20"/>
          <w:szCs w:val="20"/>
        </w:rPr>
        <w:t xml:space="preserve">Ma le bestie feroci sono </w:t>
      </w:r>
      <w:r w:rsidR="00D1265A" w:rsidRPr="00A65CEA">
        <w:rPr>
          <w:rFonts w:ascii="Palatino Linotype" w:hAnsi="Palatino Linotype"/>
          <w:i/>
          <w:sz w:val="20"/>
          <w:szCs w:val="20"/>
        </w:rPr>
        <w:t>nec mà</w:t>
      </w:r>
      <w:r w:rsidRPr="00A65CEA">
        <w:rPr>
          <w:rFonts w:ascii="Palatino Linotype" w:hAnsi="Palatino Linotype"/>
          <w:i/>
          <w:sz w:val="20"/>
          <w:szCs w:val="20"/>
        </w:rPr>
        <w:t>ncipi</w:t>
      </w:r>
      <w:r w:rsidRPr="00A65CEA">
        <w:rPr>
          <w:rFonts w:ascii="Palatino Linotype" w:hAnsi="Palatino Linotype"/>
          <w:sz w:val="20"/>
          <w:szCs w:val="20"/>
        </w:rPr>
        <w:t xml:space="preserve">, </w:t>
      </w:r>
      <w:r w:rsidR="008D5CA7" w:rsidRPr="00A65CEA">
        <w:rPr>
          <w:rFonts w:ascii="Palatino Linotype" w:hAnsi="Palatino Linotype"/>
          <w:sz w:val="20"/>
          <w:szCs w:val="20"/>
        </w:rPr>
        <w:t>ad esempio gli orsi, i leoni, pa</w:t>
      </w:r>
      <w:r w:rsidRPr="00A65CEA">
        <w:rPr>
          <w:rFonts w:ascii="Palatino Linotype" w:hAnsi="Palatino Linotype"/>
          <w:sz w:val="20"/>
          <w:szCs w:val="20"/>
        </w:rPr>
        <w:t>rimenti quegli animali che sono nel novero delle bestie feroci come gli elefanti e i cammelli e pertanto non riguarda l’argomento che anche questi animali soglio</w:t>
      </w:r>
      <w:r w:rsidR="00D1265A" w:rsidRPr="00A65CEA">
        <w:rPr>
          <w:rFonts w:ascii="Palatino Linotype" w:hAnsi="Palatino Linotype"/>
          <w:sz w:val="20"/>
          <w:szCs w:val="20"/>
        </w:rPr>
        <w:t>no essere sottomessi</w:t>
      </w:r>
      <w:r w:rsidRPr="00A65CEA">
        <w:rPr>
          <w:rFonts w:ascii="Palatino Linotype" w:hAnsi="Palatino Linotype"/>
          <w:sz w:val="20"/>
          <w:szCs w:val="20"/>
        </w:rPr>
        <w:t xml:space="preserve"> o al collo o sulla groppa</w:t>
      </w:r>
      <w:r w:rsidR="00A30FA6" w:rsidRPr="00A65CEA">
        <w:rPr>
          <w:rFonts w:ascii="Palatino Linotype" w:hAnsi="Palatino Linotype"/>
          <w:sz w:val="20"/>
          <w:szCs w:val="20"/>
        </w:rPr>
        <w:t xml:space="preserve">: infatti non ci fu notizia di quegli animali in quel tempo in cui veniva stabilito che alcune cose erano </w:t>
      </w:r>
      <w:r w:rsidR="00A30FA6" w:rsidRPr="00A65CEA">
        <w:rPr>
          <w:rFonts w:ascii="Palatino Linotype" w:hAnsi="Palatino Linotype"/>
          <w:i/>
          <w:sz w:val="20"/>
          <w:szCs w:val="20"/>
        </w:rPr>
        <w:t>mancipi</w:t>
      </w:r>
      <w:r w:rsidR="00A30FA6" w:rsidRPr="00A65CEA">
        <w:rPr>
          <w:rFonts w:ascii="Palatino Linotype" w:hAnsi="Palatino Linotype"/>
          <w:sz w:val="20"/>
          <w:szCs w:val="20"/>
        </w:rPr>
        <w:t xml:space="preserve"> e alcune cose erano </w:t>
      </w:r>
      <w:r w:rsidR="00A30FA6" w:rsidRPr="00A65CEA">
        <w:rPr>
          <w:rFonts w:ascii="Palatino Linotype" w:hAnsi="Palatino Linotype"/>
          <w:i/>
          <w:sz w:val="20"/>
          <w:szCs w:val="20"/>
        </w:rPr>
        <w:t>nec mancipi</w:t>
      </w:r>
      <w:r w:rsidR="00A30FA6" w:rsidRPr="00A65CEA">
        <w:rPr>
          <w:rFonts w:ascii="Palatino Linotype" w:hAnsi="Palatino Linotype"/>
          <w:sz w:val="20"/>
          <w:szCs w:val="20"/>
        </w:rPr>
        <w:t xml:space="preserve">. 17. Ma poi quasi tutte quelle che sono incorporali, sono </w:t>
      </w:r>
      <w:r w:rsidR="00A30FA6" w:rsidRPr="00A65CEA">
        <w:rPr>
          <w:rFonts w:ascii="Palatino Linotype" w:hAnsi="Palatino Linotype"/>
          <w:i/>
          <w:sz w:val="20"/>
          <w:szCs w:val="20"/>
        </w:rPr>
        <w:t>nec mancipi</w:t>
      </w:r>
      <w:r w:rsidR="00A30FA6" w:rsidRPr="00A65CEA">
        <w:rPr>
          <w:rFonts w:ascii="Palatino Linotype" w:hAnsi="Palatino Linotype"/>
          <w:sz w:val="20"/>
          <w:szCs w:val="20"/>
        </w:rPr>
        <w:t xml:space="preserve"> eccettuate le servitù dei fondi rustici: infatti risulta che queste sono </w:t>
      </w:r>
      <w:r w:rsidR="00A30FA6" w:rsidRPr="00A65CEA">
        <w:rPr>
          <w:rFonts w:ascii="Palatino Linotype" w:hAnsi="Palatino Linotype"/>
          <w:i/>
          <w:sz w:val="20"/>
          <w:szCs w:val="20"/>
        </w:rPr>
        <w:t>mancipi</w:t>
      </w:r>
      <w:r w:rsidR="00A30FA6" w:rsidRPr="00A65CEA">
        <w:rPr>
          <w:rFonts w:ascii="Palatino Linotype" w:hAnsi="Palatino Linotype"/>
          <w:sz w:val="20"/>
          <w:szCs w:val="20"/>
        </w:rPr>
        <w:t xml:space="preserve"> sebbene siano nel novero delle cose incorporali. 18. Peraltro c’è una gran differenza fra cose </w:t>
      </w:r>
      <w:r w:rsidR="00A30FA6" w:rsidRPr="00A65CEA">
        <w:rPr>
          <w:rFonts w:ascii="Palatino Linotype" w:hAnsi="Palatino Linotype"/>
          <w:i/>
          <w:sz w:val="20"/>
          <w:szCs w:val="20"/>
        </w:rPr>
        <w:t>mancipi</w:t>
      </w:r>
      <w:r w:rsidR="00A30FA6" w:rsidRPr="00A65CEA">
        <w:rPr>
          <w:rFonts w:ascii="Palatino Linotype" w:hAnsi="Palatino Linotype"/>
          <w:sz w:val="20"/>
          <w:szCs w:val="20"/>
        </w:rPr>
        <w:t xml:space="preserve"> e </w:t>
      </w:r>
      <w:r w:rsidR="00A30FA6" w:rsidRPr="00A65CEA">
        <w:rPr>
          <w:rFonts w:ascii="Palatino Linotype" w:hAnsi="Palatino Linotype"/>
          <w:i/>
          <w:sz w:val="20"/>
          <w:szCs w:val="20"/>
        </w:rPr>
        <w:t>nec mancipi</w:t>
      </w:r>
      <w:r w:rsidR="00A30FA6" w:rsidRPr="00A65CEA">
        <w:rPr>
          <w:rFonts w:ascii="Palatino Linotype" w:hAnsi="Palatino Linotype"/>
          <w:sz w:val="20"/>
          <w:szCs w:val="20"/>
        </w:rPr>
        <w:t xml:space="preserve">. 19. Infatti le cose </w:t>
      </w:r>
      <w:r w:rsidR="00A30FA6" w:rsidRPr="00A65CEA">
        <w:rPr>
          <w:rFonts w:ascii="Palatino Linotype" w:hAnsi="Palatino Linotype"/>
          <w:i/>
          <w:sz w:val="20"/>
          <w:szCs w:val="20"/>
        </w:rPr>
        <w:t>nec mancipi</w:t>
      </w:r>
      <w:r w:rsidR="00A30FA6" w:rsidRPr="00A65CEA">
        <w:rPr>
          <w:rFonts w:ascii="Palatino Linotype" w:hAnsi="Palatino Linotype"/>
          <w:sz w:val="20"/>
          <w:szCs w:val="20"/>
        </w:rPr>
        <w:t xml:space="preserve"> con la stessa consegna divengono di pieno diritto altrui solo se sono corporali e per questo sono suscettibili di consegna. 20. E</w:t>
      </w:r>
      <w:r w:rsidR="00D1265A" w:rsidRPr="00A65CEA">
        <w:rPr>
          <w:rFonts w:ascii="Palatino Linotype" w:hAnsi="Palatino Linotype"/>
          <w:sz w:val="20"/>
          <w:szCs w:val="20"/>
        </w:rPr>
        <w:t xml:space="preserve"> così se ti avrò</w:t>
      </w:r>
      <w:r w:rsidR="00A30FA6" w:rsidRPr="00A65CEA">
        <w:rPr>
          <w:rFonts w:ascii="Palatino Linotype" w:hAnsi="Palatino Linotype"/>
          <w:sz w:val="20"/>
          <w:szCs w:val="20"/>
        </w:rPr>
        <w:t xml:space="preserve"> consegnato una veste o oro o argento sia a motivo di vendita sia di donazione sia per qualunque altra ragione tu voglia, subito tua diventa quella cosa solo se io ne sia proprietario</w:t>
      </w:r>
      <w:r w:rsidR="008D5CA7" w:rsidRPr="00A65CEA">
        <w:rPr>
          <w:rFonts w:ascii="Palatino Linotype" w:hAnsi="Palatino Linotype"/>
          <w:sz w:val="20"/>
          <w:szCs w:val="20"/>
        </w:rPr>
        <w:t>.</w:t>
      </w:r>
    </w:p>
    <w:p w:rsidR="00F458EB" w:rsidRPr="00A65CEA" w:rsidRDefault="00D1265A" w:rsidP="00A65CEA">
      <w:pPr>
        <w:widowControl w:val="0"/>
        <w:spacing w:after="0" w:line="240" w:lineRule="auto"/>
        <w:jc w:val="both"/>
        <w:rPr>
          <w:rFonts w:ascii="Palatino Linotype" w:hAnsi="Palatino Linotype"/>
        </w:rPr>
      </w:pPr>
      <w:r w:rsidRPr="00A65CEA">
        <w:rPr>
          <w:rFonts w:ascii="Palatino Linotype" w:hAnsi="Palatino Linotype"/>
        </w:rPr>
        <w:t>Nell’ambito dei regimi cui son</w:t>
      </w:r>
      <w:r w:rsidR="000F1FED" w:rsidRPr="00A65CEA">
        <w:rPr>
          <w:rFonts w:ascii="Palatino Linotype" w:hAnsi="Palatino Linotype"/>
        </w:rPr>
        <w:t>o sottoposti i</w:t>
      </w:r>
      <w:r w:rsidRPr="00A65CEA">
        <w:rPr>
          <w:rFonts w:ascii="Palatino Linotype" w:hAnsi="Palatino Linotype"/>
        </w:rPr>
        <w:t xml:space="preserve"> beni, e fra questi i fondi, Gaio ricorda le distinzioni che vanno fatte in tema di </w:t>
      </w:r>
      <w:r w:rsidR="004215A5" w:rsidRPr="00A65CEA">
        <w:rPr>
          <w:rFonts w:ascii="Palatino Linotype" w:hAnsi="Palatino Linotype"/>
          <w:i/>
        </w:rPr>
        <w:t>praedia provincialia</w:t>
      </w:r>
      <w:r w:rsidR="000F1FED" w:rsidRPr="00A65CEA">
        <w:rPr>
          <w:rFonts w:ascii="Palatino Linotype" w:hAnsi="Palatino Linotype"/>
        </w:rPr>
        <w:t>:</w:t>
      </w:r>
    </w:p>
    <w:p w:rsidR="00187128" w:rsidRPr="00A65CEA" w:rsidRDefault="00187128" w:rsidP="00A65CEA">
      <w:pPr>
        <w:widowControl w:val="0"/>
        <w:spacing w:after="0" w:line="240" w:lineRule="auto"/>
        <w:jc w:val="both"/>
        <w:rPr>
          <w:rFonts w:ascii="Palatino Linotype" w:hAnsi="Palatino Linotype"/>
          <w:sz w:val="20"/>
          <w:szCs w:val="20"/>
        </w:rPr>
      </w:pPr>
    </w:p>
    <w:p w:rsidR="00187128" w:rsidRPr="00A65CEA" w:rsidRDefault="00187128" w:rsidP="00A65CEA">
      <w:pPr>
        <w:widowControl w:val="0"/>
        <w:spacing w:after="0" w:line="240" w:lineRule="auto"/>
        <w:jc w:val="both"/>
        <w:rPr>
          <w:rFonts w:ascii="Palatino Linotype" w:hAnsi="Palatino Linotype"/>
          <w:sz w:val="20"/>
          <w:szCs w:val="20"/>
        </w:rPr>
        <w:sectPr w:rsidR="00187128" w:rsidRPr="00A65CEA" w:rsidSect="00A65CEA">
          <w:type w:val="continuous"/>
          <w:pgSz w:w="11906" w:h="16838" w:code="9"/>
          <w:pgMar w:top="1134" w:right="1134" w:bottom="1134" w:left="1134" w:header="737" w:footer="737" w:gutter="0"/>
          <w:cols w:space="708"/>
          <w:docGrid w:linePitch="360"/>
        </w:sectPr>
      </w:pPr>
    </w:p>
    <w:p w:rsidR="00D1265A" w:rsidRPr="00A65CEA" w:rsidRDefault="00D1265A" w:rsidP="00A65CEA">
      <w:pPr>
        <w:widowControl w:val="0"/>
        <w:spacing w:after="0" w:line="240" w:lineRule="auto"/>
        <w:jc w:val="both"/>
        <w:rPr>
          <w:rFonts w:ascii="Palatino Linotype" w:hAnsi="Palatino Linotype"/>
          <w:sz w:val="20"/>
          <w:szCs w:val="20"/>
        </w:rPr>
      </w:pPr>
      <w:r w:rsidRPr="00A65CEA">
        <w:rPr>
          <w:rFonts w:ascii="Palatino Linotype" w:hAnsi="Palatino Linotype"/>
          <w:sz w:val="20"/>
          <w:szCs w:val="20"/>
        </w:rPr>
        <w:t xml:space="preserve">Gai 2, </w:t>
      </w:r>
      <w:r w:rsidR="004215A5" w:rsidRPr="00A65CEA">
        <w:rPr>
          <w:rFonts w:ascii="Palatino Linotype" w:hAnsi="Palatino Linotype"/>
          <w:sz w:val="20"/>
          <w:szCs w:val="20"/>
        </w:rPr>
        <w:t>21.</w:t>
      </w:r>
      <w:bookmarkEnd w:id="6"/>
      <w:r w:rsidR="004215A5" w:rsidRPr="00A65CEA">
        <w:rPr>
          <w:rFonts w:ascii="Palatino Linotype" w:hAnsi="Palatino Linotype"/>
          <w:sz w:val="20"/>
          <w:szCs w:val="20"/>
        </w:rPr>
        <w:t xml:space="preserve"> </w:t>
      </w:r>
      <w:r w:rsidR="00900944" w:rsidRPr="00A65CEA">
        <w:rPr>
          <w:rFonts w:ascii="Palatino Linotype" w:hAnsi="Palatino Linotype"/>
          <w:sz w:val="20"/>
          <w:szCs w:val="20"/>
        </w:rPr>
        <w:t xml:space="preserve">In eadem causa sunt </w:t>
      </w:r>
      <w:r w:rsidR="00900944" w:rsidRPr="00A65CEA">
        <w:rPr>
          <w:rFonts w:ascii="Palatino Linotype" w:hAnsi="Palatino Linotype"/>
          <w:b/>
          <w:sz w:val="20"/>
          <w:szCs w:val="20"/>
        </w:rPr>
        <w:t>prov</w:t>
      </w:r>
      <w:r w:rsidR="004215A5" w:rsidRPr="00A65CEA">
        <w:rPr>
          <w:rFonts w:ascii="Palatino Linotype" w:hAnsi="Palatino Linotype"/>
          <w:b/>
          <w:sz w:val="20"/>
          <w:szCs w:val="20"/>
        </w:rPr>
        <w:t>incialia praedia</w:t>
      </w:r>
      <w:r w:rsidR="004215A5" w:rsidRPr="00A65CEA">
        <w:rPr>
          <w:rFonts w:ascii="Palatino Linotype" w:hAnsi="Palatino Linotype"/>
          <w:sz w:val="20"/>
          <w:szCs w:val="20"/>
        </w:rPr>
        <w:t>, quorum alia</w:t>
      </w:r>
      <w:r w:rsidR="00900944" w:rsidRPr="00A65CEA">
        <w:rPr>
          <w:rFonts w:ascii="Palatino Linotype" w:hAnsi="Palatino Linotype"/>
          <w:sz w:val="20"/>
          <w:szCs w:val="20"/>
        </w:rPr>
        <w:t xml:space="preserve"> </w:t>
      </w:r>
      <w:r w:rsidR="00900944" w:rsidRPr="00A65CEA">
        <w:rPr>
          <w:rFonts w:ascii="Palatino Linotype" w:hAnsi="Palatino Linotype"/>
          <w:b/>
          <w:sz w:val="20"/>
          <w:szCs w:val="20"/>
        </w:rPr>
        <w:t>stipendiaria</w:t>
      </w:r>
      <w:r w:rsidR="00900944" w:rsidRPr="00A65CEA">
        <w:rPr>
          <w:rFonts w:ascii="Palatino Linotype" w:hAnsi="Palatino Linotype"/>
          <w:sz w:val="20"/>
          <w:szCs w:val="20"/>
        </w:rPr>
        <w:t xml:space="preserve">, alia </w:t>
      </w:r>
      <w:r w:rsidR="00900944" w:rsidRPr="00A65CEA">
        <w:rPr>
          <w:rFonts w:ascii="Palatino Linotype" w:hAnsi="Palatino Linotype"/>
          <w:b/>
          <w:sz w:val="20"/>
          <w:szCs w:val="20"/>
        </w:rPr>
        <w:t>tributaria</w:t>
      </w:r>
      <w:r w:rsidR="00900944" w:rsidRPr="00A65CEA">
        <w:rPr>
          <w:rFonts w:ascii="Palatino Linotype" w:hAnsi="Palatino Linotype"/>
          <w:sz w:val="20"/>
          <w:szCs w:val="20"/>
        </w:rPr>
        <w:t xml:space="preserve"> v</w:t>
      </w:r>
      <w:r w:rsidR="004215A5" w:rsidRPr="00A65CEA">
        <w:rPr>
          <w:rFonts w:ascii="Palatino Linotype" w:hAnsi="Palatino Linotype"/>
          <w:sz w:val="20"/>
          <w:szCs w:val="20"/>
        </w:rPr>
        <w:t>ocamus: stipen</w:t>
      </w:r>
      <w:r w:rsidRPr="00A65CEA">
        <w:rPr>
          <w:rFonts w:ascii="Palatino Linotype" w:hAnsi="Palatino Linotype"/>
          <w:sz w:val="20"/>
          <w:szCs w:val="20"/>
        </w:rPr>
        <w:t>diaria sunt ea, quae in his prov</w:t>
      </w:r>
      <w:r w:rsidR="004215A5" w:rsidRPr="00A65CEA">
        <w:rPr>
          <w:rFonts w:ascii="Palatino Linotype" w:hAnsi="Palatino Linotype"/>
          <w:sz w:val="20"/>
          <w:szCs w:val="20"/>
        </w:rPr>
        <w:t>inciis sunt, quae propriae populi Romani esse intelleguntur; trib</w:t>
      </w:r>
      <w:r w:rsidR="00900944" w:rsidRPr="00A65CEA">
        <w:rPr>
          <w:rFonts w:ascii="Palatino Linotype" w:hAnsi="Palatino Linotype"/>
          <w:sz w:val="20"/>
          <w:szCs w:val="20"/>
        </w:rPr>
        <w:t>utaria sunt ea, quae in his prov</w:t>
      </w:r>
      <w:r w:rsidR="004215A5" w:rsidRPr="00A65CEA">
        <w:rPr>
          <w:rFonts w:ascii="Palatino Linotype" w:hAnsi="Palatino Linotype"/>
          <w:sz w:val="20"/>
          <w:szCs w:val="20"/>
        </w:rPr>
        <w:t>inciis sunt, quae propriae Caesaris esse creduntur.</w:t>
      </w:r>
      <w:bookmarkStart w:id="7" w:name="27"/>
    </w:p>
    <w:p w:rsidR="00F458EB" w:rsidRPr="00A65CEA" w:rsidRDefault="00F458EB" w:rsidP="00A65CEA">
      <w:pPr>
        <w:widowControl w:val="0"/>
        <w:spacing w:after="0" w:line="240" w:lineRule="auto"/>
        <w:jc w:val="both"/>
        <w:rPr>
          <w:rFonts w:ascii="Palatino Linotype" w:hAnsi="Palatino Linotype"/>
          <w:sz w:val="20"/>
          <w:szCs w:val="20"/>
        </w:rPr>
      </w:pPr>
    </w:p>
    <w:p w:rsidR="00F458EB" w:rsidRPr="00A65CEA" w:rsidRDefault="00D1265A" w:rsidP="00A65CEA">
      <w:pPr>
        <w:widowControl w:val="0"/>
        <w:spacing w:after="0" w:line="240" w:lineRule="auto"/>
        <w:jc w:val="both"/>
        <w:rPr>
          <w:rFonts w:ascii="Palatino Linotype" w:hAnsi="Palatino Linotype"/>
          <w:sz w:val="20"/>
          <w:szCs w:val="20"/>
        </w:rPr>
        <w:sectPr w:rsidR="00F458EB" w:rsidRPr="00A65CEA" w:rsidSect="00A65CEA">
          <w:type w:val="continuous"/>
          <w:pgSz w:w="11906" w:h="16838" w:code="9"/>
          <w:pgMar w:top="1134" w:right="1134" w:bottom="1134" w:left="1134" w:header="737" w:footer="737" w:gutter="0"/>
          <w:cols w:num="2" w:space="708"/>
          <w:docGrid w:linePitch="360"/>
        </w:sectPr>
      </w:pPr>
      <w:r w:rsidRPr="00A65CEA">
        <w:rPr>
          <w:rFonts w:ascii="Palatino Linotype" w:hAnsi="Palatino Linotype"/>
          <w:sz w:val="20"/>
          <w:szCs w:val="20"/>
        </w:rPr>
        <w:t>21. Nella stessa condizione sono i fondi provinciali, dei quali alcuni chiamiamo stipendiarî, alcuni tributarî: stipendiarî sono quelli che sono in quelle province che s</w:t>
      </w:r>
      <w:r w:rsidR="00F458EB" w:rsidRPr="00A65CEA">
        <w:rPr>
          <w:rFonts w:ascii="Palatino Linotype" w:hAnsi="Palatino Linotype"/>
          <w:sz w:val="20"/>
          <w:szCs w:val="20"/>
        </w:rPr>
        <w:t>ono</w:t>
      </w:r>
      <w:r w:rsidRPr="00A65CEA">
        <w:rPr>
          <w:rFonts w:ascii="Palatino Linotype" w:hAnsi="Palatino Linotype"/>
          <w:sz w:val="20"/>
          <w:szCs w:val="20"/>
        </w:rPr>
        <w:t xml:space="preserve"> in</w:t>
      </w:r>
      <w:r w:rsidR="00F458EB" w:rsidRPr="00A65CEA">
        <w:rPr>
          <w:rFonts w:ascii="Palatino Linotype" w:hAnsi="Palatino Linotype"/>
          <w:sz w:val="20"/>
          <w:szCs w:val="20"/>
        </w:rPr>
        <w:t>t</w:t>
      </w:r>
      <w:r w:rsidRPr="00A65CEA">
        <w:rPr>
          <w:rFonts w:ascii="Palatino Linotype" w:hAnsi="Palatino Linotype"/>
          <w:sz w:val="20"/>
          <w:szCs w:val="20"/>
        </w:rPr>
        <w:t>e</w:t>
      </w:r>
      <w:r w:rsidR="00F458EB" w:rsidRPr="00A65CEA">
        <w:rPr>
          <w:rFonts w:ascii="Palatino Linotype" w:hAnsi="Palatino Linotype"/>
          <w:sz w:val="20"/>
          <w:szCs w:val="20"/>
        </w:rPr>
        <w:t>se</w:t>
      </w:r>
      <w:r w:rsidRPr="00A65CEA">
        <w:rPr>
          <w:rFonts w:ascii="Palatino Linotype" w:hAnsi="Palatino Linotype"/>
          <w:sz w:val="20"/>
          <w:szCs w:val="20"/>
        </w:rPr>
        <w:t xml:space="preserve"> proprie del popolo romano; tributarî sono quelli che sono in quelle province che sono ritenute essere proprie di Cesare</w:t>
      </w:r>
      <w:r w:rsidR="00F458EB" w:rsidRPr="00A65CEA">
        <w:rPr>
          <w:rFonts w:ascii="Palatino Linotype" w:hAnsi="Palatino Linotype"/>
          <w:sz w:val="20"/>
          <w:szCs w:val="20"/>
        </w:rPr>
        <w:t xml:space="preserve"> [dell’imperatore].</w:t>
      </w:r>
    </w:p>
    <w:p w:rsidR="00F458EB" w:rsidRPr="00A65CEA" w:rsidRDefault="00F458EB" w:rsidP="00A65CEA">
      <w:pPr>
        <w:widowControl w:val="0"/>
        <w:spacing w:after="0" w:line="240" w:lineRule="auto"/>
        <w:jc w:val="both"/>
        <w:rPr>
          <w:rFonts w:ascii="Palatino Linotype" w:hAnsi="Palatino Linotype"/>
          <w:sz w:val="20"/>
          <w:szCs w:val="20"/>
        </w:rPr>
        <w:sectPr w:rsidR="00F458EB" w:rsidRPr="00A65CEA" w:rsidSect="00A65CEA">
          <w:type w:val="continuous"/>
          <w:pgSz w:w="11906" w:h="16838" w:code="9"/>
          <w:pgMar w:top="1134" w:right="1134" w:bottom="1134" w:left="1134" w:header="737" w:footer="737" w:gutter="0"/>
          <w:cols w:space="708"/>
          <w:docGrid w:linePitch="360"/>
        </w:sectPr>
      </w:pPr>
    </w:p>
    <w:p w:rsidR="00F458EB" w:rsidRPr="00A65CEA" w:rsidRDefault="004215A5" w:rsidP="00A65CEA">
      <w:pPr>
        <w:widowControl w:val="0"/>
        <w:spacing w:after="0" w:line="240" w:lineRule="auto"/>
        <w:jc w:val="both"/>
        <w:rPr>
          <w:rFonts w:ascii="Palatino Linotype" w:hAnsi="Palatino Linotype"/>
          <w:sz w:val="20"/>
          <w:szCs w:val="20"/>
          <w:lang w:val="en-US"/>
        </w:rPr>
      </w:pPr>
      <w:r w:rsidRPr="00A65CEA">
        <w:rPr>
          <w:rFonts w:ascii="Palatino Linotype" w:hAnsi="Palatino Linotype"/>
          <w:sz w:val="20"/>
          <w:szCs w:val="20"/>
        </w:rPr>
        <w:t>27.</w:t>
      </w:r>
      <w:bookmarkEnd w:id="7"/>
      <w:r w:rsidRPr="00A65CEA">
        <w:rPr>
          <w:rFonts w:ascii="Palatino Linotype" w:hAnsi="Palatino Linotype"/>
          <w:i/>
          <w:sz w:val="20"/>
          <w:szCs w:val="20"/>
        </w:rPr>
        <w:t xml:space="preserve"> </w:t>
      </w:r>
      <w:r w:rsidRPr="00A65CEA">
        <w:rPr>
          <w:rFonts w:ascii="Palatino Linotype" w:hAnsi="Palatino Linotype"/>
          <w:sz w:val="20"/>
          <w:szCs w:val="20"/>
        </w:rPr>
        <w:t>P</w:t>
      </w:r>
      <w:r w:rsidR="00F458EB" w:rsidRPr="00A65CEA">
        <w:rPr>
          <w:rFonts w:ascii="Palatino Linotype" w:hAnsi="Palatino Linotype"/>
          <w:sz w:val="20"/>
          <w:szCs w:val="20"/>
        </w:rPr>
        <w:t>raeterea admonendi sumus, quod v</w:t>
      </w:r>
      <w:r w:rsidRPr="00A65CEA">
        <w:rPr>
          <w:rFonts w:ascii="Palatino Linotype" w:hAnsi="Palatino Linotype"/>
          <w:sz w:val="20"/>
          <w:szCs w:val="20"/>
        </w:rPr>
        <w:t>eteres diceba</w:t>
      </w:r>
      <w:r w:rsidR="00900944" w:rsidRPr="00A65CEA">
        <w:rPr>
          <w:rFonts w:ascii="Palatino Linotype" w:hAnsi="Palatino Linotype"/>
          <w:sz w:val="20"/>
          <w:szCs w:val="20"/>
        </w:rPr>
        <w:t>nt soli Italici nexum esse, prov</w:t>
      </w:r>
      <w:r w:rsidRPr="00A65CEA">
        <w:rPr>
          <w:rFonts w:ascii="Palatino Linotype" w:hAnsi="Palatino Linotype"/>
          <w:sz w:val="20"/>
          <w:szCs w:val="20"/>
        </w:rPr>
        <w:t>incialis soli nexum non esse, hanc habere significationem: s</w:t>
      </w:r>
      <w:r w:rsidR="00F458EB" w:rsidRPr="00A65CEA">
        <w:rPr>
          <w:rFonts w:ascii="Palatino Linotype" w:hAnsi="Palatino Linotype"/>
          <w:sz w:val="20"/>
          <w:szCs w:val="20"/>
        </w:rPr>
        <w:t xml:space="preserve">olum Italicum mancipi esse, provinciale nec mancipi esse. </w:t>
      </w:r>
    </w:p>
    <w:p w:rsidR="00A65CEA" w:rsidRDefault="00F458EB" w:rsidP="00A65CEA">
      <w:pPr>
        <w:widowControl w:val="0"/>
        <w:spacing w:after="0" w:line="240" w:lineRule="auto"/>
        <w:jc w:val="both"/>
        <w:rPr>
          <w:rFonts w:ascii="Palatino Linotype" w:hAnsi="Palatino Linotype"/>
          <w:sz w:val="20"/>
          <w:szCs w:val="20"/>
        </w:rPr>
      </w:pPr>
      <w:r w:rsidRPr="00A65CEA">
        <w:rPr>
          <w:rFonts w:ascii="Palatino Linotype" w:hAnsi="Palatino Linotype"/>
          <w:sz w:val="20"/>
          <w:szCs w:val="20"/>
        </w:rPr>
        <w:t xml:space="preserve">27. Inoltre dobbiamo avvertire che quello che gli antichi dicevano essere </w:t>
      </w:r>
      <w:r w:rsidR="00703529" w:rsidRPr="00A65CEA">
        <w:rPr>
          <w:rFonts w:ascii="Palatino Linotype" w:hAnsi="Palatino Linotype"/>
          <w:sz w:val="20"/>
          <w:szCs w:val="20"/>
        </w:rPr>
        <w:t xml:space="preserve">[possibile] </w:t>
      </w:r>
      <w:r w:rsidRPr="00A65CEA">
        <w:rPr>
          <w:rFonts w:ascii="Palatino Linotype" w:hAnsi="Palatino Linotype"/>
          <w:i/>
          <w:sz w:val="20"/>
          <w:szCs w:val="20"/>
        </w:rPr>
        <w:t>nexum</w:t>
      </w:r>
      <w:r w:rsidRPr="00A65CEA">
        <w:rPr>
          <w:rFonts w:ascii="Palatino Linotype" w:hAnsi="Palatino Linotype"/>
          <w:sz w:val="20"/>
          <w:szCs w:val="20"/>
        </w:rPr>
        <w:t xml:space="preserve"> di territorio italico, [e] non esistere </w:t>
      </w:r>
      <w:r w:rsidRPr="00A65CEA">
        <w:rPr>
          <w:rFonts w:ascii="Palatino Linotype" w:hAnsi="Palatino Linotype"/>
          <w:i/>
          <w:sz w:val="20"/>
          <w:szCs w:val="20"/>
        </w:rPr>
        <w:t>nexum</w:t>
      </w:r>
      <w:r w:rsidRPr="00A65CEA">
        <w:rPr>
          <w:rFonts w:ascii="Palatino Linotype" w:hAnsi="Palatino Linotype"/>
          <w:sz w:val="20"/>
          <w:szCs w:val="20"/>
        </w:rPr>
        <w:t xml:space="preserve"> di territorio provinciale, ha questo significato: il territorio italico è </w:t>
      </w:r>
      <w:r w:rsidRPr="00A65CEA">
        <w:rPr>
          <w:rFonts w:ascii="Palatino Linotype" w:hAnsi="Palatino Linotype"/>
          <w:i/>
          <w:sz w:val="20"/>
          <w:szCs w:val="20"/>
        </w:rPr>
        <w:t>mancipi</w:t>
      </w:r>
      <w:r w:rsidRPr="00A65CEA">
        <w:rPr>
          <w:rFonts w:ascii="Palatino Linotype" w:hAnsi="Palatino Linotype"/>
          <w:sz w:val="20"/>
          <w:szCs w:val="20"/>
        </w:rPr>
        <w:t xml:space="preserve">, il provinciale </w:t>
      </w:r>
      <w:r w:rsidRPr="00A65CEA">
        <w:rPr>
          <w:rFonts w:ascii="Palatino Linotype" w:hAnsi="Palatino Linotype"/>
          <w:i/>
          <w:sz w:val="20"/>
          <w:szCs w:val="20"/>
        </w:rPr>
        <w:t>nec mancipi</w:t>
      </w:r>
      <w:r w:rsidRPr="00A65CEA">
        <w:rPr>
          <w:rFonts w:ascii="Palatino Linotype" w:hAnsi="Palatino Linotype"/>
          <w:sz w:val="20"/>
          <w:szCs w:val="20"/>
        </w:rPr>
        <w:t xml:space="preserve">. </w:t>
      </w:r>
    </w:p>
    <w:p w:rsidR="00A65CEA" w:rsidRDefault="00A65CEA" w:rsidP="00A65CEA">
      <w:pPr>
        <w:widowControl w:val="0"/>
        <w:spacing w:after="0" w:line="240" w:lineRule="auto"/>
        <w:jc w:val="both"/>
        <w:rPr>
          <w:rFonts w:ascii="Palatino Linotype" w:hAnsi="Palatino Linotype"/>
          <w:sz w:val="20"/>
          <w:szCs w:val="20"/>
        </w:rPr>
        <w:sectPr w:rsidR="00A65CEA" w:rsidSect="00A65CEA">
          <w:type w:val="continuous"/>
          <w:pgSz w:w="11906" w:h="16838" w:code="9"/>
          <w:pgMar w:top="1134" w:right="1134" w:bottom="1134" w:left="1134" w:header="737" w:footer="737" w:gutter="0"/>
          <w:cols w:num="2" w:space="708"/>
          <w:docGrid w:linePitch="360"/>
        </w:sectPr>
      </w:pPr>
    </w:p>
    <w:p w:rsidR="00A65CEA" w:rsidRPr="00A65CEA" w:rsidRDefault="00A65CEA" w:rsidP="00A65CEA">
      <w:pPr>
        <w:widowControl w:val="0"/>
        <w:spacing w:after="0" w:line="240" w:lineRule="auto"/>
        <w:jc w:val="both"/>
        <w:rPr>
          <w:rFonts w:ascii="Palatino Linotype" w:hAnsi="Palatino Linotype"/>
          <w:sz w:val="20"/>
          <w:szCs w:val="20"/>
          <w:lang w:val="en-US"/>
        </w:rPr>
      </w:pPr>
      <w:r w:rsidRPr="00A65CEA">
        <w:rPr>
          <w:rFonts w:ascii="Palatino Linotype" w:hAnsi="Palatino Linotype"/>
          <w:sz w:val="20"/>
          <w:szCs w:val="20"/>
          <w:lang w:val="en-US"/>
        </w:rPr>
        <w:lastRenderedPageBreak/>
        <w:t xml:space="preserve">Aliter enim veteri lingua actus vocatur, </w:t>
      </w:r>
      <w:proofErr w:type="gramStart"/>
      <w:r w:rsidRPr="00A65CEA">
        <w:rPr>
          <w:rFonts w:ascii="Palatino Linotype" w:hAnsi="Palatino Linotype"/>
          <w:sz w:val="20"/>
          <w:szCs w:val="20"/>
          <w:lang w:val="en-US"/>
        </w:rPr>
        <w:t>et</w:t>
      </w:r>
      <w:proofErr w:type="gramEnd"/>
      <w:r w:rsidRPr="00A65CEA">
        <w:rPr>
          <w:rFonts w:ascii="Palatino Linotype" w:hAnsi="Palatino Linotype"/>
          <w:sz w:val="20"/>
          <w:szCs w:val="20"/>
          <w:lang w:val="en-US"/>
        </w:rPr>
        <w:t xml:space="preserve"> quod illis nexus, idem nobis est mancipatio.</w:t>
      </w:r>
    </w:p>
    <w:p w:rsidR="00A65CEA" w:rsidRPr="00A65CEA" w:rsidRDefault="00A65CEA" w:rsidP="00A65CEA">
      <w:pPr>
        <w:widowControl w:val="0"/>
        <w:spacing w:after="0" w:line="240" w:lineRule="auto"/>
        <w:jc w:val="both"/>
        <w:rPr>
          <w:rFonts w:ascii="Palatino Linotype" w:hAnsi="Palatino Linotype"/>
          <w:sz w:val="20"/>
          <w:szCs w:val="20"/>
          <w:lang w:val="en-US"/>
        </w:rPr>
      </w:pPr>
    </w:p>
    <w:p w:rsidR="00D1265A" w:rsidRPr="00A65CEA" w:rsidRDefault="00F458EB" w:rsidP="00A65CEA">
      <w:pPr>
        <w:widowControl w:val="0"/>
        <w:spacing w:after="0" w:line="240" w:lineRule="auto"/>
        <w:jc w:val="both"/>
        <w:rPr>
          <w:rFonts w:ascii="Palatino Linotype" w:hAnsi="Palatino Linotype"/>
          <w:sz w:val="20"/>
          <w:szCs w:val="20"/>
        </w:rPr>
      </w:pPr>
      <w:r w:rsidRPr="00A65CEA">
        <w:rPr>
          <w:rFonts w:ascii="Palatino Linotype" w:hAnsi="Palatino Linotype"/>
          <w:sz w:val="20"/>
          <w:szCs w:val="20"/>
        </w:rPr>
        <w:t xml:space="preserve">Altrimenti infatti nell’antica lingua l’atto è chiamato, e quello </w:t>
      </w:r>
      <w:r w:rsidR="00703529" w:rsidRPr="00A65CEA">
        <w:rPr>
          <w:rFonts w:ascii="Palatino Linotype" w:hAnsi="Palatino Linotype"/>
          <w:sz w:val="20"/>
          <w:szCs w:val="20"/>
        </w:rPr>
        <w:t xml:space="preserve">che </w:t>
      </w:r>
      <w:r w:rsidRPr="00A65CEA">
        <w:rPr>
          <w:rFonts w:ascii="Palatino Linotype" w:hAnsi="Palatino Linotype"/>
          <w:sz w:val="20"/>
          <w:szCs w:val="20"/>
        </w:rPr>
        <w:t xml:space="preserve">per loro [era] </w:t>
      </w:r>
      <w:r w:rsidRPr="00A65CEA">
        <w:rPr>
          <w:rFonts w:ascii="Palatino Linotype" w:hAnsi="Palatino Linotype"/>
          <w:i/>
          <w:sz w:val="20"/>
          <w:szCs w:val="20"/>
        </w:rPr>
        <w:t>nexus</w:t>
      </w:r>
      <w:r w:rsidRPr="00A65CEA">
        <w:rPr>
          <w:rFonts w:ascii="Palatino Linotype" w:hAnsi="Palatino Linotype"/>
          <w:sz w:val="20"/>
          <w:szCs w:val="20"/>
        </w:rPr>
        <w:t xml:space="preserve">, lo stesso per noi è </w:t>
      </w:r>
      <w:r w:rsidRPr="00A65CEA">
        <w:rPr>
          <w:rFonts w:ascii="Palatino Linotype" w:hAnsi="Palatino Linotype"/>
          <w:i/>
          <w:sz w:val="20"/>
          <w:szCs w:val="20"/>
        </w:rPr>
        <w:t>mancipatio</w:t>
      </w:r>
      <w:r w:rsidRPr="00A65CEA">
        <w:rPr>
          <w:rFonts w:ascii="Palatino Linotype" w:hAnsi="Palatino Linotype"/>
          <w:sz w:val="20"/>
          <w:szCs w:val="20"/>
        </w:rPr>
        <w:t>.</w:t>
      </w:r>
    </w:p>
    <w:p w:rsidR="00A65CEA" w:rsidRDefault="00A65CEA" w:rsidP="00A65CEA">
      <w:pPr>
        <w:widowControl w:val="0"/>
        <w:spacing w:after="0" w:line="240" w:lineRule="auto"/>
        <w:jc w:val="both"/>
        <w:rPr>
          <w:rFonts w:ascii="Palatino Linotype" w:hAnsi="Palatino Linotype"/>
        </w:rPr>
        <w:sectPr w:rsidR="00A65CEA" w:rsidSect="00A65CEA">
          <w:type w:val="continuous"/>
          <w:pgSz w:w="11906" w:h="16838" w:code="9"/>
          <w:pgMar w:top="1134" w:right="1134" w:bottom="1134" w:left="1134" w:header="737" w:footer="737" w:gutter="0"/>
          <w:cols w:num="2" w:space="708"/>
          <w:docGrid w:linePitch="360"/>
        </w:sectPr>
      </w:pPr>
    </w:p>
    <w:p w:rsidR="00F458EB" w:rsidRPr="00A65CEA" w:rsidRDefault="00F458EB" w:rsidP="00A65CEA">
      <w:pPr>
        <w:widowControl w:val="0"/>
        <w:spacing w:after="0" w:line="240" w:lineRule="auto"/>
        <w:jc w:val="both"/>
        <w:rPr>
          <w:rFonts w:ascii="Palatino Linotype" w:hAnsi="Palatino Linotype"/>
        </w:rPr>
      </w:pPr>
    </w:p>
    <w:p w:rsidR="00DD198C" w:rsidRPr="00A65CEA" w:rsidRDefault="00DD198C" w:rsidP="00A65CEA">
      <w:pPr>
        <w:widowControl w:val="0"/>
        <w:spacing w:after="0" w:line="240" w:lineRule="auto"/>
        <w:jc w:val="both"/>
        <w:rPr>
          <w:rFonts w:ascii="Palatino Linotype" w:hAnsi="Palatino Linotype"/>
        </w:rPr>
        <w:sectPr w:rsidR="00DD198C" w:rsidRPr="00A65CEA" w:rsidSect="00A65CEA">
          <w:type w:val="continuous"/>
          <w:pgSz w:w="11906" w:h="16838" w:code="9"/>
          <w:pgMar w:top="1134" w:right="1134" w:bottom="1134" w:left="1134" w:header="737" w:footer="737" w:gutter="0"/>
          <w:cols w:space="708"/>
          <w:docGrid w:linePitch="360"/>
        </w:sectPr>
      </w:pPr>
    </w:p>
    <w:p w:rsidR="004215A5" w:rsidRPr="00A65CEA" w:rsidRDefault="004215A5" w:rsidP="00A65CEA">
      <w:pPr>
        <w:widowControl w:val="0"/>
        <w:spacing w:after="0" w:line="240" w:lineRule="auto"/>
        <w:jc w:val="both"/>
        <w:rPr>
          <w:rFonts w:ascii="Palatino Linotype" w:hAnsi="Palatino Linotype"/>
          <w:sz w:val="20"/>
          <w:szCs w:val="20"/>
        </w:rPr>
      </w:pPr>
      <w:r w:rsidRPr="00A65CEA">
        <w:rPr>
          <w:rFonts w:ascii="Palatino Linotype" w:hAnsi="Palatino Linotype"/>
          <w:sz w:val="20"/>
          <w:szCs w:val="20"/>
        </w:rPr>
        <w:t>31. Sed haec scilicet in Italicis praediis ita sunt, quia et ipsa praedia mancipationem e</w:t>
      </w:r>
      <w:r w:rsidR="00703529" w:rsidRPr="00A65CEA">
        <w:rPr>
          <w:rFonts w:ascii="Palatino Linotype" w:hAnsi="Palatino Linotype"/>
          <w:sz w:val="20"/>
          <w:szCs w:val="20"/>
        </w:rPr>
        <w:t>t in iure cessionem recipiunt. Alioquin in provincialibus praediis sive quis usumfructum siv</w:t>
      </w:r>
      <w:r w:rsidRPr="00A65CEA">
        <w:rPr>
          <w:rFonts w:ascii="Palatino Linotype" w:hAnsi="Palatino Linotype"/>
          <w:sz w:val="20"/>
          <w:szCs w:val="20"/>
        </w:rPr>
        <w:t>e iu</w:t>
      </w:r>
      <w:r w:rsidR="008D5CA7" w:rsidRPr="00A65CEA">
        <w:rPr>
          <w:rFonts w:ascii="Palatino Linotype" w:hAnsi="Palatino Linotype"/>
          <w:sz w:val="20"/>
          <w:szCs w:val="20"/>
        </w:rPr>
        <w:t>s eundi agendi aquamv</w:t>
      </w:r>
      <w:r w:rsidR="00703529" w:rsidRPr="00A65CEA">
        <w:rPr>
          <w:rFonts w:ascii="Palatino Linotype" w:hAnsi="Palatino Linotype"/>
          <w:sz w:val="20"/>
          <w:szCs w:val="20"/>
        </w:rPr>
        <w:t>e ducendi v</w:t>
      </w:r>
      <w:r w:rsidRPr="00A65CEA">
        <w:rPr>
          <w:rFonts w:ascii="Palatino Linotype" w:hAnsi="Palatino Linotype"/>
          <w:sz w:val="20"/>
          <w:szCs w:val="20"/>
        </w:rPr>
        <w:t xml:space="preserve">el altius tollendi aedes </w:t>
      </w:r>
      <w:r w:rsidR="00703529" w:rsidRPr="00A65CEA">
        <w:rPr>
          <w:rFonts w:ascii="Palatino Linotype" w:hAnsi="Palatino Linotype"/>
          <w:sz w:val="20"/>
          <w:szCs w:val="20"/>
        </w:rPr>
        <w:t xml:space="preserve">aut non tollendi, </w:t>
      </w:r>
      <w:proofErr w:type="gramStart"/>
      <w:r w:rsidR="00703529" w:rsidRPr="00A65CEA">
        <w:rPr>
          <w:rFonts w:ascii="Palatino Linotype" w:hAnsi="Palatino Linotype"/>
          <w:sz w:val="20"/>
          <w:szCs w:val="20"/>
        </w:rPr>
        <w:t>ne</w:t>
      </w:r>
      <w:proofErr w:type="gramEnd"/>
      <w:r w:rsidR="00703529" w:rsidRPr="00A65CEA">
        <w:rPr>
          <w:rFonts w:ascii="Palatino Linotype" w:hAnsi="Palatino Linotype"/>
          <w:sz w:val="20"/>
          <w:szCs w:val="20"/>
        </w:rPr>
        <w:t xml:space="preserve"> luminibus v</w:t>
      </w:r>
      <w:r w:rsidRPr="00A65CEA">
        <w:rPr>
          <w:rFonts w:ascii="Palatino Linotype" w:hAnsi="Palatino Linotype"/>
          <w:sz w:val="20"/>
          <w:szCs w:val="20"/>
        </w:rPr>
        <w:t>icini officiatur, ceteraq</w:t>
      </w:r>
      <w:r w:rsidR="00703529" w:rsidRPr="00A65CEA">
        <w:rPr>
          <w:rFonts w:ascii="Palatino Linotype" w:hAnsi="Palatino Linotype"/>
          <w:sz w:val="20"/>
          <w:szCs w:val="20"/>
        </w:rPr>
        <w:t>ue similia iura constituere v</w:t>
      </w:r>
      <w:r w:rsidRPr="00A65CEA">
        <w:rPr>
          <w:rFonts w:ascii="Palatino Linotype" w:hAnsi="Palatino Linotype"/>
          <w:sz w:val="20"/>
          <w:szCs w:val="20"/>
        </w:rPr>
        <w:t xml:space="preserve">elit, </w:t>
      </w:r>
      <w:r w:rsidRPr="00A65CEA">
        <w:rPr>
          <w:rFonts w:ascii="Palatino Linotype" w:hAnsi="Palatino Linotype"/>
          <w:b/>
          <w:sz w:val="20"/>
          <w:szCs w:val="20"/>
        </w:rPr>
        <w:t>pactionibus et stipulationibus</w:t>
      </w:r>
      <w:r w:rsidRPr="00A65CEA">
        <w:rPr>
          <w:rFonts w:ascii="Palatino Linotype" w:hAnsi="Palatino Linotype"/>
          <w:sz w:val="20"/>
          <w:szCs w:val="20"/>
        </w:rPr>
        <w:t xml:space="preserve"> id efficere potest; quia ne ipsa quidem praedia mancipationem aut in iure cessionem recipiunt.</w:t>
      </w:r>
    </w:p>
    <w:p w:rsidR="00DD198C" w:rsidRPr="00A65CEA" w:rsidRDefault="00DD198C" w:rsidP="00A65CEA">
      <w:pPr>
        <w:widowControl w:val="0"/>
        <w:spacing w:after="0" w:line="240" w:lineRule="auto"/>
        <w:jc w:val="both"/>
        <w:rPr>
          <w:rFonts w:ascii="Palatino Linotype" w:hAnsi="Palatino Linotype"/>
          <w:sz w:val="20"/>
          <w:szCs w:val="20"/>
        </w:rPr>
      </w:pPr>
    </w:p>
    <w:p w:rsidR="004215A5" w:rsidRPr="00A65CEA" w:rsidRDefault="00703529" w:rsidP="00A65CEA">
      <w:pPr>
        <w:widowControl w:val="0"/>
        <w:spacing w:after="0" w:line="240" w:lineRule="auto"/>
        <w:jc w:val="both"/>
        <w:rPr>
          <w:rFonts w:ascii="Palatino Linotype" w:hAnsi="Palatino Linotype"/>
          <w:sz w:val="20"/>
          <w:szCs w:val="20"/>
        </w:rPr>
      </w:pPr>
      <w:r w:rsidRPr="00A65CEA">
        <w:rPr>
          <w:rFonts w:ascii="Palatino Linotype" w:hAnsi="Palatino Linotype"/>
          <w:sz w:val="20"/>
          <w:szCs w:val="20"/>
        </w:rPr>
        <w:t>31. Ma queste cose nei fondi italici sono così poiché</w:t>
      </w:r>
      <w:r w:rsidR="00DD198C" w:rsidRPr="00A65CEA">
        <w:rPr>
          <w:rFonts w:ascii="Palatino Linotype" w:hAnsi="Palatino Linotype"/>
          <w:sz w:val="20"/>
          <w:szCs w:val="20"/>
        </w:rPr>
        <w:t xml:space="preserve"> gli stessi fondi comportano </w:t>
      </w:r>
      <w:r w:rsidRPr="00A65CEA">
        <w:rPr>
          <w:rFonts w:ascii="Palatino Linotype" w:hAnsi="Palatino Linotype"/>
          <w:i/>
          <w:sz w:val="20"/>
          <w:szCs w:val="20"/>
        </w:rPr>
        <w:t>mancipatio</w:t>
      </w:r>
      <w:r w:rsidRPr="00A65CEA">
        <w:rPr>
          <w:rFonts w:ascii="Palatino Linotype" w:hAnsi="Palatino Linotype"/>
          <w:sz w:val="20"/>
          <w:szCs w:val="20"/>
        </w:rPr>
        <w:t xml:space="preserve"> e </w:t>
      </w:r>
      <w:r w:rsidRPr="00A65CEA">
        <w:rPr>
          <w:rFonts w:ascii="Palatino Linotype" w:hAnsi="Palatino Linotype"/>
          <w:i/>
          <w:sz w:val="20"/>
          <w:szCs w:val="20"/>
        </w:rPr>
        <w:t>in iure cessio</w:t>
      </w:r>
      <w:r w:rsidRPr="00A65CEA">
        <w:rPr>
          <w:rFonts w:ascii="Palatino Linotype" w:hAnsi="Palatino Linotype"/>
          <w:sz w:val="20"/>
          <w:szCs w:val="20"/>
        </w:rPr>
        <w:t xml:space="preserve">. Invece nei fondi provinciali se qualcuno un usufrutto o un diritto di passaggio o di transito o di condurre acqua o di sopraelevare case o di non sopraelevare, per non compromettere le vedute del vicino, e altri simili diritti volesse costituire, con patti e stipulazioni può fare questo, poiché questi stessi fondi non comportano </w:t>
      </w:r>
      <w:r w:rsidRPr="00A65CEA">
        <w:rPr>
          <w:rFonts w:ascii="Palatino Linotype" w:hAnsi="Palatino Linotype"/>
          <w:i/>
          <w:sz w:val="20"/>
          <w:szCs w:val="20"/>
        </w:rPr>
        <w:t>mancipatio</w:t>
      </w:r>
      <w:r w:rsidRPr="00A65CEA">
        <w:rPr>
          <w:rFonts w:ascii="Palatino Linotype" w:hAnsi="Palatino Linotype"/>
          <w:sz w:val="20"/>
          <w:szCs w:val="20"/>
        </w:rPr>
        <w:t xml:space="preserve"> o </w:t>
      </w:r>
      <w:r w:rsidRPr="00A65CEA">
        <w:rPr>
          <w:rFonts w:ascii="Palatino Linotype" w:hAnsi="Palatino Linotype"/>
          <w:i/>
          <w:sz w:val="20"/>
          <w:szCs w:val="20"/>
        </w:rPr>
        <w:t>in iure cessio</w:t>
      </w:r>
      <w:r w:rsidRPr="00A65CEA">
        <w:rPr>
          <w:rFonts w:ascii="Palatino Linotype" w:hAnsi="Palatino Linotype"/>
          <w:sz w:val="20"/>
          <w:szCs w:val="20"/>
        </w:rPr>
        <w:t>.</w:t>
      </w:r>
    </w:p>
    <w:p w:rsidR="00DD198C" w:rsidRPr="00A65CEA" w:rsidRDefault="00DD198C" w:rsidP="00A65CEA">
      <w:pPr>
        <w:widowControl w:val="0"/>
        <w:spacing w:after="0" w:line="240" w:lineRule="auto"/>
        <w:jc w:val="both"/>
        <w:rPr>
          <w:rFonts w:ascii="Palatino Linotype" w:hAnsi="Palatino Linotype"/>
        </w:rPr>
        <w:sectPr w:rsidR="00DD198C" w:rsidRPr="00A65CEA" w:rsidSect="00A65CEA">
          <w:type w:val="continuous"/>
          <w:pgSz w:w="11906" w:h="16838" w:code="9"/>
          <w:pgMar w:top="1134" w:right="1134" w:bottom="1134" w:left="1134" w:header="737" w:footer="737" w:gutter="0"/>
          <w:cols w:num="2" w:space="708"/>
          <w:docGrid w:linePitch="360"/>
        </w:sectPr>
      </w:pPr>
    </w:p>
    <w:p w:rsidR="00984EB4" w:rsidRPr="00A65CEA" w:rsidRDefault="00984EB4" w:rsidP="00A65CEA">
      <w:pPr>
        <w:widowControl w:val="0"/>
        <w:spacing w:after="0" w:line="240" w:lineRule="auto"/>
        <w:jc w:val="both"/>
        <w:rPr>
          <w:rFonts w:ascii="Palatino Linotype" w:hAnsi="Palatino Linotype"/>
        </w:rPr>
      </w:pPr>
    </w:p>
    <w:p w:rsidR="00984EB4" w:rsidRPr="00A65CEA" w:rsidRDefault="00DB5B45" w:rsidP="00A65CEA">
      <w:pPr>
        <w:widowControl w:val="0"/>
        <w:spacing w:after="0" w:line="240" w:lineRule="auto"/>
        <w:jc w:val="both"/>
        <w:rPr>
          <w:rFonts w:ascii="Palatino Linotype" w:hAnsi="Palatino Linotype"/>
        </w:rPr>
      </w:pPr>
      <w:r w:rsidRPr="00A65CEA">
        <w:rPr>
          <w:rFonts w:ascii="Palatino Linotype" w:hAnsi="Palatino Linotype"/>
        </w:rPr>
        <w:t>Corporali e i</w:t>
      </w:r>
      <w:r w:rsidR="00984EB4" w:rsidRPr="00A65CEA">
        <w:rPr>
          <w:rFonts w:ascii="Palatino Linotype" w:hAnsi="Palatino Linotype"/>
        </w:rPr>
        <w:t>ncorporali</w:t>
      </w:r>
      <w:r w:rsidRPr="00A65CEA">
        <w:rPr>
          <w:rFonts w:ascii="Palatino Linotype" w:hAnsi="Palatino Linotype"/>
        </w:rPr>
        <w:t xml:space="preserve"> (Gai 2, 12-14 [p. 290 s.])</w:t>
      </w:r>
      <w:r w:rsidR="00984EB4" w:rsidRPr="00A65CEA">
        <w:rPr>
          <w:rFonts w:ascii="Palatino Linotype" w:hAnsi="Palatino Linotype"/>
        </w:rPr>
        <w:t>:</w:t>
      </w:r>
    </w:p>
    <w:p w:rsidR="00984EB4" w:rsidRPr="00A65CEA" w:rsidRDefault="00984EB4" w:rsidP="00A65CEA">
      <w:pPr>
        <w:widowControl w:val="0"/>
        <w:spacing w:after="0" w:line="240" w:lineRule="auto"/>
        <w:jc w:val="both"/>
        <w:rPr>
          <w:rFonts w:ascii="Palatino Linotype" w:hAnsi="Palatino Linotype"/>
        </w:rPr>
      </w:pPr>
    </w:p>
    <w:p w:rsidR="00984EB4" w:rsidRPr="00A65CEA" w:rsidRDefault="00984EB4" w:rsidP="00A65CEA">
      <w:pPr>
        <w:widowControl w:val="0"/>
        <w:spacing w:after="0" w:line="240" w:lineRule="auto"/>
        <w:jc w:val="both"/>
        <w:rPr>
          <w:rFonts w:ascii="Palatino Linotype" w:hAnsi="Palatino Linotype"/>
        </w:rPr>
        <w:sectPr w:rsidR="00984EB4" w:rsidRPr="00A65CEA" w:rsidSect="00A65CEA">
          <w:type w:val="continuous"/>
          <w:pgSz w:w="11906" w:h="16838" w:code="9"/>
          <w:pgMar w:top="1134" w:right="1134" w:bottom="1134" w:left="1134" w:header="737" w:footer="737" w:gutter="0"/>
          <w:cols w:space="708"/>
          <w:docGrid w:linePitch="360"/>
        </w:sectPr>
      </w:pPr>
    </w:p>
    <w:p w:rsidR="00984EB4" w:rsidRPr="00A65CEA" w:rsidRDefault="00B011B8" w:rsidP="00A65CEA">
      <w:pPr>
        <w:widowControl w:val="0"/>
        <w:spacing w:after="0" w:line="240" w:lineRule="auto"/>
        <w:jc w:val="both"/>
        <w:rPr>
          <w:rFonts w:ascii="Palatino Linotype" w:hAnsi="Palatino Linotype"/>
          <w:sz w:val="20"/>
          <w:szCs w:val="20"/>
        </w:rPr>
      </w:pPr>
      <w:r w:rsidRPr="00A65CEA">
        <w:rPr>
          <w:rFonts w:ascii="Palatino Linotype" w:hAnsi="Palatino Linotype"/>
          <w:sz w:val="20"/>
          <w:szCs w:val="20"/>
        </w:rPr>
        <w:t>G</w:t>
      </w:r>
      <w:r w:rsidR="00984EB4" w:rsidRPr="00A65CEA">
        <w:rPr>
          <w:rFonts w:ascii="Palatino Linotype" w:hAnsi="Palatino Linotype"/>
          <w:sz w:val="20"/>
          <w:szCs w:val="20"/>
        </w:rPr>
        <w:t>ai</w:t>
      </w:r>
      <w:bookmarkStart w:id="8" w:name="28"/>
      <w:r w:rsidR="00984EB4" w:rsidRPr="00A65CEA">
        <w:rPr>
          <w:rFonts w:ascii="Palatino Linotype" w:hAnsi="Palatino Linotype"/>
          <w:sz w:val="20"/>
          <w:szCs w:val="20"/>
        </w:rPr>
        <w:t xml:space="preserve"> 2, 28. </w:t>
      </w:r>
      <w:bookmarkEnd w:id="8"/>
      <w:r w:rsidR="00DD198C" w:rsidRPr="00A65CEA">
        <w:rPr>
          <w:rFonts w:ascii="Palatino Linotype" w:hAnsi="Palatino Linotype"/>
          <w:sz w:val="20"/>
          <w:szCs w:val="20"/>
        </w:rPr>
        <w:t>Res incorporales traditionem non recipere manifestum est.</w:t>
      </w:r>
    </w:p>
    <w:p w:rsidR="00984EB4" w:rsidRPr="00A65CEA" w:rsidRDefault="00984EB4" w:rsidP="00A65CEA">
      <w:pPr>
        <w:widowControl w:val="0"/>
        <w:spacing w:after="0" w:line="240" w:lineRule="auto"/>
        <w:jc w:val="both"/>
        <w:rPr>
          <w:rFonts w:ascii="Palatino Linotype" w:hAnsi="Palatino Linotype"/>
          <w:sz w:val="20"/>
          <w:szCs w:val="20"/>
        </w:rPr>
      </w:pPr>
    </w:p>
    <w:p w:rsidR="00984EB4" w:rsidRPr="00A65CEA" w:rsidRDefault="00984EB4" w:rsidP="00A65CEA">
      <w:pPr>
        <w:widowControl w:val="0"/>
        <w:spacing w:after="0" w:line="240" w:lineRule="auto"/>
        <w:jc w:val="both"/>
        <w:rPr>
          <w:rFonts w:ascii="Palatino Linotype" w:hAnsi="Palatino Linotype"/>
          <w:sz w:val="20"/>
          <w:szCs w:val="20"/>
        </w:rPr>
      </w:pPr>
      <w:r w:rsidRPr="00A65CEA">
        <w:rPr>
          <w:rFonts w:ascii="Palatino Linotype" w:hAnsi="Palatino Linotype"/>
          <w:sz w:val="20"/>
          <w:szCs w:val="20"/>
        </w:rPr>
        <w:t xml:space="preserve">28. </w:t>
      </w:r>
      <w:proofErr w:type="gramStart"/>
      <w:r w:rsidRPr="00A65CEA">
        <w:rPr>
          <w:rFonts w:ascii="Palatino Linotype" w:hAnsi="Palatino Linotype"/>
          <w:sz w:val="20"/>
          <w:szCs w:val="20"/>
        </w:rPr>
        <w:t>E’</w:t>
      </w:r>
      <w:proofErr w:type="gramEnd"/>
      <w:r w:rsidRPr="00A65CEA">
        <w:rPr>
          <w:rFonts w:ascii="Palatino Linotype" w:hAnsi="Palatino Linotype"/>
          <w:sz w:val="20"/>
          <w:szCs w:val="20"/>
        </w:rPr>
        <w:t xml:space="preserve"> noto che le cose incorporali non ammettono la consegna.</w:t>
      </w:r>
    </w:p>
    <w:p w:rsidR="00984EB4" w:rsidRPr="00A65CEA" w:rsidRDefault="00984EB4" w:rsidP="00A65CEA">
      <w:pPr>
        <w:widowControl w:val="0"/>
        <w:spacing w:after="0" w:line="240" w:lineRule="auto"/>
        <w:jc w:val="both"/>
        <w:rPr>
          <w:rFonts w:ascii="Palatino Linotype" w:hAnsi="Palatino Linotype"/>
          <w:sz w:val="20"/>
          <w:szCs w:val="20"/>
        </w:rPr>
        <w:sectPr w:rsidR="00984EB4" w:rsidRPr="00A65CEA" w:rsidSect="00A65CEA">
          <w:type w:val="continuous"/>
          <w:pgSz w:w="11906" w:h="16838" w:code="9"/>
          <w:pgMar w:top="1134" w:right="1134" w:bottom="1134" w:left="1134" w:header="737" w:footer="737" w:gutter="0"/>
          <w:cols w:num="2" w:space="708"/>
          <w:docGrid w:linePitch="360"/>
        </w:sectPr>
      </w:pPr>
    </w:p>
    <w:p w:rsidR="00984EB4" w:rsidRPr="00A65CEA" w:rsidRDefault="00984EB4" w:rsidP="00A65CEA">
      <w:pPr>
        <w:widowControl w:val="0"/>
        <w:spacing w:after="0" w:line="240" w:lineRule="auto"/>
        <w:jc w:val="both"/>
        <w:rPr>
          <w:rFonts w:ascii="Palatino Linotype" w:hAnsi="Palatino Linotype"/>
        </w:rPr>
      </w:pPr>
      <w:r w:rsidRPr="00A65CEA">
        <w:rPr>
          <w:rFonts w:ascii="Palatino Linotype" w:hAnsi="Palatino Linotype"/>
        </w:rPr>
        <w:t>Semplici, composte, universalità: (D. 41, 3, 30, pr. [p. 294]).</w:t>
      </w:r>
      <w:r w:rsidR="00DB5B45" w:rsidRPr="00A65CEA">
        <w:rPr>
          <w:rFonts w:ascii="Palatino Linotype" w:hAnsi="Palatino Linotype"/>
        </w:rPr>
        <w:t xml:space="preserve"> Oltre a questo passo di Pomponio, s</w:t>
      </w:r>
      <w:r w:rsidRPr="00A65CEA">
        <w:rPr>
          <w:rFonts w:ascii="Palatino Linotype" w:hAnsi="Palatino Linotype"/>
        </w:rPr>
        <w:t xml:space="preserve">ulle </w:t>
      </w:r>
      <w:r w:rsidR="00B011B8" w:rsidRPr="00A65CEA">
        <w:rPr>
          <w:rFonts w:ascii="Palatino Linotype" w:hAnsi="Palatino Linotype"/>
        </w:rPr>
        <w:t>universalità</w:t>
      </w:r>
      <w:r w:rsidRPr="00A65CEA">
        <w:rPr>
          <w:rFonts w:ascii="Palatino Linotype" w:hAnsi="Palatino Linotype"/>
        </w:rPr>
        <w:t xml:space="preserve"> di cose, che </w:t>
      </w:r>
      <w:r w:rsidR="00DD198C" w:rsidRPr="00A65CEA">
        <w:rPr>
          <w:rFonts w:ascii="Palatino Linotype" w:hAnsi="Palatino Linotype"/>
        </w:rPr>
        <w:t>non si snaturano con l’aumento o la diminuzione dei componenti</w:t>
      </w:r>
      <w:r w:rsidRPr="00A65CEA">
        <w:rPr>
          <w:rFonts w:ascii="Palatino Linotype" w:hAnsi="Palatino Linotype"/>
        </w:rPr>
        <w:t>, Gaio dice:</w:t>
      </w:r>
    </w:p>
    <w:p w:rsidR="00187128" w:rsidRPr="00A65CEA" w:rsidRDefault="00187128" w:rsidP="00A65CEA">
      <w:pPr>
        <w:widowControl w:val="0"/>
        <w:spacing w:after="0" w:line="240" w:lineRule="auto"/>
        <w:jc w:val="both"/>
        <w:rPr>
          <w:rFonts w:ascii="Palatino Linotype" w:hAnsi="Palatino Linotype"/>
        </w:rPr>
      </w:pPr>
    </w:p>
    <w:p w:rsidR="00254814" w:rsidRPr="00A65CEA" w:rsidRDefault="00254814" w:rsidP="00A65CEA">
      <w:pPr>
        <w:widowControl w:val="0"/>
        <w:spacing w:after="0" w:line="240" w:lineRule="auto"/>
        <w:jc w:val="both"/>
        <w:rPr>
          <w:rFonts w:ascii="Palatino Linotype" w:hAnsi="Palatino Linotype"/>
        </w:rPr>
        <w:sectPr w:rsidR="00254814" w:rsidRPr="00A65CEA" w:rsidSect="00A65CEA">
          <w:type w:val="continuous"/>
          <w:pgSz w:w="11906" w:h="16838" w:code="9"/>
          <w:pgMar w:top="1134" w:right="1134" w:bottom="1134" w:left="1134" w:header="737" w:footer="737" w:gutter="0"/>
          <w:cols w:space="708"/>
          <w:docGrid w:linePitch="360"/>
        </w:sectPr>
      </w:pPr>
      <w:bookmarkStart w:id="9" w:name="97"/>
    </w:p>
    <w:p w:rsidR="00984EB4" w:rsidRPr="00A65CEA" w:rsidRDefault="00A65CEA" w:rsidP="00A65CEA">
      <w:pPr>
        <w:widowControl w:val="0"/>
        <w:spacing w:after="0" w:line="240" w:lineRule="auto"/>
        <w:jc w:val="both"/>
        <w:rPr>
          <w:rFonts w:ascii="Palatino Linotype" w:hAnsi="Palatino Linotype"/>
          <w:sz w:val="20"/>
          <w:szCs w:val="20"/>
          <w:lang w:val="en-US"/>
        </w:rPr>
      </w:pPr>
      <w:r w:rsidRPr="00A65CEA">
        <w:rPr>
          <w:rFonts w:ascii="Palatino Linotype" w:hAnsi="Palatino Linotype"/>
          <w:sz w:val="20"/>
          <w:szCs w:val="20"/>
          <w:lang w:val="en-US"/>
        </w:rPr>
        <w:t xml:space="preserve">Gai </w:t>
      </w:r>
      <w:r w:rsidR="008D5CA7" w:rsidRPr="00A65CEA">
        <w:rPr>
          <w:rFonts w:ascii="Palatino Linotype" w:hAnsi="Palatino Linotype"/>
          <w:sz w:val="20"/>
          <w:szCs w:val="20"/>
          <w:lang w:val="en-US"/>
        </w:rPr>
        <w:t xml:space="preserve">2, </w:t>
      </w:r>
      <w:r w:rsidR="00984EB4" w:rsidRPr="00A65CEA">
        <w:rPr>
          <w:rFonts w:ascii="Palatino Linotype" w:hAnsi="Palatino Linotype"/>
          <w:sz w:val="20"/>
          <w:szCs w:val="20"/>
          <w:lang w:val="en-US"/>
        </w:rPr>
        <w:t>97.</w:t>
      </w:r>
      <w:bookmarkEnd w:id="9"/>
      <w:r w:rsidR="00984EB4" w:rsidRPr="00A65CEA">
        <w:rPr>
          <w:rFonts w:ascii="Palatino Linotype" w:hAnsi="Palatino Linotype"/>
          <w:sz w:val="20"/>
          <w:szCs w:val="20"/>
          <w:lang w:val="en-US"/>
        </w:rPr>
        <w:t xml:space="preserve"> Hactenus tantisper admonuisse sufficit, quemadmodum singulae res nobis adquirantur: nam legatorum ius, quo </w:t>
      </w:r>
      <w:proofErr w:type="gramStart"/>
      <w:r w:rsidR="00984EB4" w:rsidRPr="00A65CEA">
        <w:rPr>
          <w:rFonts w:ascii="Palatino Linotype" w:hAnsi="Palatino Linotype"/>
          <w:sz w:val="20"/>
          <w:szCs w:val="20"/>
          <w:lang w:val="en-US"/>
        </w:rPr>
        <w:t>et</w:t>
      </w:r>
      <w:proofErr w:type="gramEnd"/>
      <w:r w:rsidR="00984EB4" w:rsidRPr="00A65CEA">
        <w:rPr>
          <w:rFonts w:ascii="Palatino Linotype" w:hAnsi="Palatino Linotype"/>
          <w:sz w:val="20"/>
          <w:szCs w:val="20"/>
          <w:lang w:val="en-US"/>
        </w:rPr>
        <w:t xml:space="preserve"> ipso singulas res adquirimus, op</w:t>
      </w:r>
      <w:r w:rsidR="00254814" w:rsidRPr="00A65CEA">
        <w:rPr>
          <w:rFonts w:ascii="Palatino Linotype" w:hAnsi="Palatino Linotype"/>
          <w:sz w:val="20"/>
          <w:szCs w:val="20"/>
          <w:lang w:val="en-US"/>
        </w:rPr>
        <w:t>portunius alio loco referemus. V</w:t>
      </w:r>
      <w:r w:rsidR="00984EB4" w:rsidRPr="00A65CEA">
        <w:rPr>
          <w:rFonts w:ascii="Palatino Linotype" w:hAnsi="Palatino Linotype"/>
          <w:sz w:val="20"/>
          <w:szCs w:val="20"/>
          <w:lang w:val="en-US"/>
        </w:rPr>
        <w:t>ideamus it</w:t>
      </w:r>
      <w:r w:rsidR="00254814" w:rsidRPr="00A65CEA">
        <w:rPr>
          <w:rFonts w:ascii="Palatino Linotype" w:hAnsi="Palatino Linotype"/>
          <w:sz w:val="20"/>
          <w:szCs w:val="20"/>
          <w:lang w:val="en-US"/>
        </w:rPr>
        <w:t xml:space="preserve">aque nunc, quibus modis </w:t>
      </w:r>
      <w:r w:rsidR="00254814" w:rsidRPr="00A65CEA">
        <w:rPr>
          <w:rFonts w:ascii="Palatino Linotype" w:hAnsi="Palatino Linotype"/>
          <w:b/>
          <w:sz w:val="20"/>
          <w:szCs w:val="20"/>
          <w:lang w:val="en-US"/>
        </w:rPr>
        <w:t>per univ</w:t>
      </w:r>
      <w:r w:rsidR="00984EB4" w:rsidRPr="00A65CEA">
        <w:rPr>
          <w:rFonts w:ascii="Palatino Linotype" w:hAnsi="Palatino Linotype"/>
          <w:b/>
          <w:sz w:val="20"/>
          <w:szCs w:val="20"/>
          <w:lang w:val="en-US"/>
        </w:rPr>
        <w:t>ersitatem</w:t>
      </w:r>
      <w:r w:rsidR="00984EB4" w:rsidRPr="00A65CEA">
        <w:rPr>
          <w:rFonts w:ascii="Palatino Linotype" w:hAnsi="Palatino Linotype"/>
          <w:sz w:val="20"/>
          <w:szCs w:val="20"/>
          <w:lang w:val="en-US"/>
        </w:rPr>
        <w:t xml:space="preserve"> res nobis adquirantur. </w:t>
      </w:r>
      <w:bookmarkStart w:id="10" w:name="98"/>
      <w:r w:rsidR="00984EB4" w:rsidRPr="00A65CEA">
        <w:rPr>
          <w:rFonts w:ascii="Palatino Linotype" w:hAnsi="Palatino Linotype"/>
          <w:sz w:val="20"/>
          <w:szCs w:val="20"/>
          <w:lang w:val="en-US"/>
        </w:rPr>
        <w:t>98.</w:t>
      </w:r>
      <w:bookmarkEnd w:id="10"/>
      <w:r w:rsidR="008D5CA7" w:rsidRPr="00A65CEA">
        <w:rPr>
          <w:rFonts w:ascii="Palatino Linotype" w:hAnsi="Palatino Linotype"/>
          <w:sz w:val="20"/>
          <w:szCs w:val="20"/>
          <w:lang w:val="en-US"/>
        </w:rPr>
        <w:t xml:space="preserve"> Si cui heredes facti sumus siv</w:t>
      </w:r>
      <w:r w:rsidR="00984EB4" w:rsidRPr="00A65CEA">
        <w:rPr>
          <w:rFonts w:ascii="Palatino Linotype" w:hAnsi="Palatino Linotype"/>
          <w:sz w:val="20"/>
          <w:szCs w:val="20"/>
          <w:lang w:val="en-US"/>
        </w:rPr>
        <w:t>e cuius bon</w:t>
      </w:r>
      <w:r w:rsidR="008D5CA7" w:rsidRPr="00A65CEA">
        <w:rPr>
          <w:rFonts w:ascii="Palatino Linotype" w:hAnsi="Palatino Linotype"/>
          <w:sz w:val="20"/>
          <w:szCs w:val="20"/>
          <w:lang w:val="en-US"/>
        </w:rPr>
        <w:t>orum possessionem petierimus sive cuius bona emerimus sive quem adoptauerimus siv</w:t>
      </w:r>
      <w:r w:rsidR="00984EB4" w:rsidRPr="00A65CEA">
        <w:rPr>
          <w:rFonts w:ascii="Palatino Linotype" w:hAnsi="Palatino Linotype"/>
          <w:sz w:val="20"/>
          <w:szCs w:val="20"/>
          <w:lang w:val="en-US"/>
        </w:rPr>
        <w:t>e quam in manum ut uxorem receperimus, eius res ad nos transeunt.</w:t>
      </w:r>
    </w:p>
    <w:p w:rsidR="00254814" w:rsidRPr="00A65CEA" w:rsidRDefault="00254814" w:rsidP="00A65CEA">
      <w:pPr>
        <w:widowControl w:val="0"/>
        <w:spacing w:after="0" w:line="240" w:lineRule="auto"/>
        <w:jc w:val="both"/>
        <w:rPr>
          <w:rFonts w:ascii="Palatino Linotype" w:hAnsi="Palatino Linotype"/>
          <w:sz w:val="20"/>
          <w:szCs w:val="20"/>
          <w:lang w:val="en-US"/>
        </w:rPr>
      </w:pPr>
    </w:p>
    <w:p w:rsidR="00254814" w:rsidRPr="00A65CEA" w:rsidRDefault="00254814" w:rsidP="00A65CEA">
      <w:pPr>
        <w:widowControl w:val="0"/>
        <w:spacing w:after="0" w:line="240" w:lineRule="auto"/>
        <w:jc w:val="both"/>
        <w:rPr>
          <w:rFonts w:ascii="Palatino Linotype" w:hAnsi="Palatino Linotype"/>
          <w:sz w:val="20"/>
          <w:szCs w:val="20"/>
          <w:lang w:val="en-US"/>
        </w:rPr>
      </w:pPr>
    </w:p>
    <w:p w:rsidR="00254814" w:rsidRPr="00A65CEA" w:rsidRDefault="00984EB4" w:rsidP="00A65CEA">
      <w:pPr>
        <w:widowControl w:val="0"/>
        <w:spacing w:after="0" w:line="240" w:lineRule="auto"/>
        <w:jc w:val="both"/>
        <w:rPr>
          <w:rFonts w:ascii="Palatino Linotype" w:hAnsi="Palatino Linotype"/>
          <w:sz w:val="20"/>
          <w:szCs w:val="20"/>
        </w:rPr>
      </w:pPr>
      <w:r w:rsidRPr="00A65CEA">
        <w:rPr>
          <w:rFonts w:ascii="Palatino Linotype" w:hAnsi="Palatino Linotype"/>
          <w:sz w:val="20"/>
          <w:szCs w:val="20"/>
        </w:rPr>
        <w:t>97. Fin</w:t>
      </w:r>
      <w:r w:rsidR="00254814" w:rsidRPr="00A65CEA">
        <w:rPr>
          <w:rFonts w:ascii="Palatino Linotype" w:hAnsi="Palatino Linotype"/>
          <w:sz w:val="20"/>
          <w:szCs w:val="20"/>
        </w:rPr>
        <w:t xml:space="preserve"> q</w:t>
      </w:r>
      <w:r w:rsidRPr="00A65CEA">
        <w:rPr>
          <w:rFonts w:ascii="Palatino Linotype" w:hAnsi="Palatino Linotype"/>
          <w:sz w:val="20"/>
          <w:szCs w:val="20"/>
        </w:rPr>
        <w:t xml:space="preserve">ui è sufficiente avere detto </w:t>
      </w:r>
      <w:r w:rsidR="00254814" w:rsidRPr="00A65CEA">
        <w:rPr>
          <w:rFonts w:ascii="Palatino Linotype" w:hAnsi="Palatino Linotype"/>
          <w:sz w:val="20"/>
          <w:szCs w:val="20"/>
        </w:rPr>
        <w:t xml:space="preserve">frattanto in quali modi le cose singole siano acquistate a noi: infatti il diritto dei legati, col quale anche con quello acquistiamo cose singole, lo riferiremo più opportunamente in altro luogo. Vediamo pertanto adesso in quali modi le cose siano acquistate a noi per universalità. 98. Se siamo stati istituiti eredi di qualcuno o se avremo chiesto la </w:t>
      </w:r>
      <w:r w:rsidR="00254814" w:rsidRPr="00A65CEA">
        <w:rPr>
          <w:rFonts w:ascii="Palatino Linotype" w:hAnsi="Palatino Linotype"/>
          <w:i/>
          <w:sz w:val="20"/>
          <w:szCs w:val="20"/>
        </w:rPr>
        <w:t>bonorum possessio</w:t>
      </w:r>
      <w:r w:rsidR="00254814" w:rsidRPr="00A65CEA">
        <w:rPr>
          <w:rFonts w:ascii="Palatino Linotype" w:hAnsi="Palatino Linotype"/>
          <w:sz w:val="20"/>
          <w:szCs w:val="20"/>
        </w:rPr>
        <w:t xml:space="preserve"> di qualcuno o se avremo comprato i beni di qualcuno o se avremo adottato qualcuno o se avremo ricevuto in mano come moglie qualcuna, i beni loro passano a noi.</w:t>
      </w:r>
    </w:p>
    <w:p w:rsidR="00187128" w:rsidRPr="00A65CEA" w:rsidRDefault="00187128" w:rsidP="00A65CEA">
      <w:pPr>
        <w:widowControl w:val="0"/>
        <w:spacing w:after="0" w:line="240" w:lineRule="auto"/>
        <w:jc w:val="both"/>
        <w:rPr>
          <w:rFonts w:ascii="Palatino Linotype" w:hAnsi="Palatino Linotype"/>
        </w:rPr>
        <w:sectPr w:rsidR="00187128" w:rsidRPr="00A65CEA" w:rsidSect="00A65CEA">
          <w:type w:val="continuous"/>
          <w:pgSz w:w="11906" w:h="16838" w:code="9"/>
          <w:pgMar w:top="1134" w:right="1134" w:bottom="1134" w:left="1134" w:header="737" w:footer="737" w:gutter="0"/>
          <w:cols w:num="2" w:space="708"/>
          <w:docGrid w:linePitch="360"/>
        </w:sectPr>
      </w:pPr>
    </w:p>
    <w:p w:rsidR="00187128" w:rsidRPr="00A65CEA" w:rsidRDefault="00187128" w:rsidP="00A65CEA">
      <w:pPr>
        <w:widowControl w:val="0"/>
        <w:spacing w:after="0" w:line="240" w:lineRule="auto"/>
        <w:jc w:val="both"/>
        <w:rPr>
          <w:rFonts w:ascii="Palatino Linotype" w:hAnsi="Palatino Linotype"/>
        </w:rPr>
      </w:pPr>
    </w:p>
    <w:p w:rsidR="005C639F" w:rsidRPr="00A65CEA" w:rsidRDefault="00086D00" w:rsidP="00A65CEA">
      <w:pPr>
        <w:widowControl w:val="0"/>
        <w:spacing w:after="0" w:line="240" w:lineRule="auto"/>
        <w:jc w:val="both"/>
        <w:rPr>
          <w:rFonts w:ascii="Palatino Linotype" w:hAnsi="Palatino Linotype"/>
        </w:rPr>
      </w:pPr>
      <w:r w:rsidRPr="00A65CEA">
        <w:rPr>
          <w:rFonts w:ascii="Palatino Linotype" w:hAnsi="Palatino Linotype"/>
          <w:b/>
          <w:i/>
        </w:rPr>
        <w:t xml:space="preserve">2) </w:t>
      </w:r>
      <w:r w:rsidR="00D44D5C" w:rsidRPr="00A65CEA">
        <w:rPr>
          <w:rFonts w:ascii="Palatino Linotype" w:hAnsi="Palatino Linotype"/>
          <w:b/>
          <w:i/>
        </w:rPr>
        <w:t>P</w:t>
      </w:r>
      <w:r w:rsidR="00B011B8" w:rsidRPr="00A65CEA">
        <w:rPr>
          <w:rFonts w:ascii="Palatino Linotype" w:hAnsi="Palatino Linotype"/>
          <w:b/>
          <w:i/>
        </w:rPr>
        <w:t>ossesso</w:t>
      </w:r>
      <w:r w:rsidR="00D44D5C" w:rsidRPr="00A65CEA">
        <w:rPr>
          <w:rFonts w:ascii="Palatino Linotype" w:hAnsi="Palatino Linotype"/>
          <w:b/>
          <w:i/>
        </w:rPr>
        <w:t xml:space="preserve"> e proprietà</w:t>
      </w:r>
      <w:r w:rsidR="00B011B8" w:rsidRPr="00A65CEA">
        <w:rPr>
          <w:rFonts w:ascii="Palatino Linotype" w:hAnsi="Palatino Linotype"/>
        </w:rPr>
        <w:t>:</w:t>
      </w:r>
      <w:r w:rsidRPr="00A65CEA">
        <w:rPr>
          <w:rFonts w:ascii="Palatino Linotype" w:hAnsi="Palatino Linotype"/>
        </w:rPr>
        <w:t xml:space="preserve"> s</w:t>
      </w:r>
      <w:r w:rsidR="005C639F" w:rsidRPr="00A65CEA">
        <w:rPr>
          <w:rFonts w:ascii="Palatino Linotype" w:hAnsi="Palatino Linotype"/>
        </w:rPr>
        <w:t>ull’acquisto e sulla perdita del possesso possiamo notare</w:t>
      </w:r>
      <w:r w:rsidR="00493F68" w:rsidRPr="00A65CEA">
        <w:rPr>
          <w:rStyle w:val="Rimandonotaapidipagina"/>
          <w:rFonts w:ascii="Palatino Linotype" w:hAnsi="Palatino Linotype"/>
        </w:rPr>
        <w:footnoteReference w:id="1"/>
      </w:r>
      <w:r w:rsidR="005C639F" w:rsidRPr="00A65CEA">
        <w:rPr>
          <w:rFonts w:ascii="Palatino Linotype" w:hAnsi="Palatino Linotype"/>
        </w:rPr>
        <w:t>:</w:t>
      </w:r>
      <w:r w:rsidR="0014443D" w:rsidRPr="00A65CEA">
        <w:rPr>
          <w:rFonts w:ascii="Palatino Linotype" w:hAnsi="Palatino Linotype"/>
        </w:rPr>
        <w:t xml:space="preserve"> </w:t>
      </w:r>
    </w:p>
    <w:p w:rsidR="00187128" w:rsidRPr="007C5F9C" w:rsidRDefault="00187128" w:rsidP="00A65CEA">
      <w:pPr>
        <w:widowControl w:val="0"/>
        <w:spacing w:after="0" w:line="240" w:lineRule="auto"/>
        <w:jc w:val="both"/>
        <w:rPr>
          <w:rFonts w:ascii="Palatino Linotype" w:hAnsi="Palatino Linotype"/>
          <w:sz w:val="20"/>
          <w:szCs w:val="20"/>
        </w:rPr>
      </w:pPr>
    </w:p>
    <w:p w:rsidR="00086D00" w:rsidRPr="007C5F9C" w:rsidRDefault="00086D00" w:rsidP="00A65CEA">
      <w:pPr>
        <w:pStyle w:val="NormaleWeb"/>
        <w:widowControl w:val="0"/>
        <w:spacing w:before="0" w:beforeAutospacing="0" w:after="0" w:afterAutospacing="0"/>
        <w:jc w:val="both"/>
        <w:rPr>
          <w:rFonts w:ascii="Palatino Linotype" w:hAnsi="Palatino Linotype"/>
          <w:sz w:val="20"/>
          <w:szCs w:val="20"/>
        </w:rPr>
        <w:sectPr w:rsidR="00086D00" w:rsidRPr="007C5F9C" w:rsidSect="00A65CEA">
          <w:type w:val="continuous"/>
          <w:pgSz w:w="11906" w:h="16838" w:code="9"/>
          <w:pgMar w:top="1134" w:right="1134" w:bottom="1134" w:left="1134" w:header="737" w:footer="737" w:gutter="0"/>
          <w:cols w:space="708"/>
          <w:docGrid w:linePitch="360"/>
        </w:sectPr>
      </w:pPr>
      <w:bookmarkStart w:id="11" w:name="89"/>
    </w:p>
    <w:p w:rsidR="0014443D" w:rsidRDefault="0014443D" w:rsidP="00A65CEA">
      <w:pPr>
        <w:pStyle w:val="NormaleWeb"/>
        <w:widowControl w:val="0"/>
        <w:spacing w:before="0" w:beforeAutospacing="0" w:after="0" w:afterAutospacing="0"/>
        <w:jc w:val="both"/>
        <w:rPr>
          <w:rFonts w:ascii="Palatino Linotype" w:hAnsi="Palatino Linotype"/>
          <w:sz w:val="18"/>
          <w:szCs w:val="18"/>
        </w:rPr>
      </w:pPr>
      <w:r w:rsidRPr="007C5F9C">
        <w:rPr>
          <w:rFonts w:ascii="Palatino Linotype" w:hAnsi="Palatino Linotype"/>
          <w:sz w:val="18"/>
          <w:szCs w:val="18"/>
        </w:rPr>
        <w:t>Gai 2, 89-90.</w:t>
      </w:r>
      <w:bookmarkEnd w:id="11"/>
      <w:r w:rsidRPr="007C5F9C">
        <w:rPr>
          <w:rFonts w:ascii="Palatino Linotype" w:hAnsi="Palatino Linotype"/>
          <w:sz w:val="18"/>
          <w:szCs w:val="18"/>
        </w:rPr>
        <w:t xml:space="preserve"> 89. Non solum autem proprietas per eos, quos in potestate habemus, adquir</w:t>
      </w:r>
      <w:r w:rsidR="00900944" w:rsidRPr="007C5F9C">
        <w:rPr>
          <w:rFonts w:ascii="Palatino Linotype" w:hAnsi="Palatino Linotype"/>
          <w:sz w:val="18"/>
          <w:szCs w:val="18"/>
        </w:rPr>
        <w:t>itur nobis, sed etiam possessio:</w:t>
      </w:r>
      <w:r w:rsidRPr="007C5F9C">
        <w:rPr>
          <w:rFonts w:ascii="Palatino Linotype" w:hAnsi="Palatino Linotype"/>
          <w:sz w:val="18"/>
          <w:szCs w:val="18"/>
        </w:rPr>
        <w:t xml:space="preserve"> cuius enim rei possessionem adepti fuerint, id nos possidere videmur; unde etiam per eos usucapio procedit. </w:t>
      </w:r>
      <w:bookmarkStart w:id="12" w:name="90"/>
      <w:r w:rsidRPr="007C5F9C">
        <w:rPr>
          <w:rFonts w:ascii="Palatino Linotype" w:hAnsi="Palatino Linotype"/>
          <w:sz w:val="18"/>
          <w:szCs w:val="18"/>
        </w:rPr>
        <w:t>90.</w:t>
      </w:r>
      <w:bookmarkEnd w:id="12"/>
      <w:r w:rsidRPr="007C5F9C">
        <w:rPr>
          <w:rFonts w:ascii="Palatino Linotype" w:hAnsi="Palatino Linotype"/>
          <w:sz w:val="18"/>
          <w:szCs w:val="18"/>
        </w:rPr>
        <w:t xml:space="preserve"> Per eas vero </w:t>
      </w:r>
      <w:r w:rsidR="00900944" w:rsidRPr="007C5F9C">
        <w:rPr>
          <w:rFonts w:ascii="Palatino Linotype" w:hAnsi="Palatino Linotype"/>
          <w:sz w:val="18"/>
          <w:szCs w:val="18"/>
        </w:rPr>
        <w:t>personas, quas in manu mancipiov</w:t>
      </w:r>
      <w:r w:rsidRPr="007C5F9C">
        <w:rPr>
          <w:rFonts w:ascii="Palatino Linotype" w:hAnsi="Palatino Linotype"/>
          <w:sz w:val="18"/>
          <w:szCs w:val="18"/>
        </w:rPr>
        <w:t xml:space="preserve">e habemus, proprietas quidem adquiritur nobis ex omnibus causis sicut per eos, qui in potestate nostra sunt; </w:t>
      </w:r>
      <w:r w:rsidRPr="007C5F9C">
        <w:rPr>
          <w:rFonts w:ascii="Palatino Linotype" w:hAnsi="Palatino Linotype"/>
          <w:sz w:val="18"/>
          <w:szCs w:val="18"/>
          <w:u w:val="single"/>
        </w:rPr>
        <w:t>an autem possessio adquiratur, quaeri so</w:t>
      </w:r>
      <w:r w:rsidR="00086D00" w:rsidRPr="007C5F9C">
        <w:rPr>
          <w:rFonts w:ascii="Palatino Linotype" w:hAnsi="Palatino Linotype"/>
          <w:sz w:val="18"/>
          <w:szCs w:val="18"/>
          <w:u w:val="single"/>
        </w:rPr>
        <w:t>let, quia ipsas non possidemus</w:t>
      </w:r>
      <w:r w:rsidR="00086D00" w:rsidRPr="007C5F9C">
        <w:rPr>
          <w:rFonts w:ascii="Palatino Linotype" w:hAnsi="Palatino Linotype"/>
          <w:sz w:val="18"/>
          <w:szCs w:val="18"/>
        </w:rPr>
        <w:t>.</w:t>
      </w:r>
    </w:p>
    <w:p w:rsidR="00D101D9" w:rsidRDefault="00D101D9" w:rsidP="00A65CEA">
      <w:pPr>
        <w:pStyle w:val="NormaleWeb"/>
        <w:widowControl w:val="0"/>
        <w:spacing w:before="0" w:beforeAutospacing="0" w:after="0" w:afterAutospacing="0"/>
        <w:jc w:val="both"/>
        <w:rPr>
          <w:rFonts w:ascii="Palatino Linotype" w:hAnsi="Palatino Linotype"/>
          <w:sz w:val="18"/>
          <w:szCs w:val="18"/>
        </w:rPr>
      </w:pPr>
    </w:p>
    <w:p w:rsidR="00D101D9" w:rsidRPr="007C5F9C" w:rsidRDefault="00D101D9" w:rsidP="00A65CEA">
      <w:pPr>
        <w:pStyle w:val="NormaleWeb"/>
        <w:widowControl w:val="0"/>
        <w:spacing w:before="0" w:beforeAutospacing="0" w:after="0" w:afterAutospacing="0"/>
        <w:jc w:val="both"/>
        <w:rPr>
          <w:rFonts w:ascii="Palatino Linotype" w:hAnsi="Palatino Linotype"/>
          <w:sz w:val="18"/>
          <w:szCs w:val="18"/>
        </w:rPr>
      </w:pPr>
    </w:p>
    <w:p w:rsidR="0014443D" w:rsidRPr="007C5F9C" w:rsidRDefault="0014443D" w:rsidP="00A65CEA">
      <w:pPr>
        <w:pStyle w:val="NormaleWeb"/>
        <w:widowControl w:val="0"/>
        <w:spacing w:before="0" w:beforeAutospacing="0" w:after="0" w:afterAutospacing="0"/>
        <w:jc w:val="both"/>
        <w:rPr>
          <w:rFonts w:ascii="Palatino Linotype" w:hAnsi="Palatino Linotype"/>
          <w:sz w:val="18"/>
          <w:szCs w:val="18"/>
        </w:rPr>
      </w:pPr>
      <w:r w:rsidRPr="007C5F9C">
        <w:rPr>
          <w:rFonts w:ascii="Palatino Linotype" w:hAnsi="Palatino Linotype"/>
          <w:sz w:val="18"/>
          <w:szCs w:val="18"/>
        </w:rPr>
        <w:t>89. Non solo dunque la proprietà per mezzo di quelli che abbiamo in potestà ci è a</w:t>
      </w:r>
      <w:r w:rsidR="00900944" w:rsidRPr="007C5F9C">
        <w:rPr>
          <w:rFonts w:ascii="Palatino Linotype" w:hAnsi="Palatino Linotype"/>
          <w:sz w:val="18"/>
          <w:szCs w:val="18"/>
        </w:rPr>
        <w:t>cquistata, ma anche il possesso:</w:t>
      </w:r>
      <w:r w:rsidRPr="007C5F9C">
        <w:rPr>
          <w:rFonts w:ascii="Palatino Linotype" w:hAnsi="Palatino Linotype"/>
          <w:sz w:val="18"/>
          <w:szCs w:val="18"/>
        </w:rPr>
        <w:t xml:space="preserve"> infatti di </w:t>
      </w:r>
      <w:r w:rsidR="00630840" w:rsidRPr="007C5F9C">
        <w:rPr>
          <w:rFonts w:ascii="Palatino Linotype" w:hAnsi="Palatino Linotype"/>
          <w:sz w:val="18"/>
          <w:szCs w:val="18"/>
        </w:rPr>
        <w:t>quella cosa di cui [quelli] abbian</w:t>
      </w:r>
      <w:r w:rsidRPr="007C5F9C">
        <w:rPr>
          <w:rFonts w:ascii="Palatino Linotype" w:hAnsi="Palatino Linotype"/>
          <w:sz w:val="18"/>
          <w:szCs w:val="18"/>
        </w:rPr>
        <w:t xml:space="preserve">o acquistato il possesso, quella noi appariamo possedere; per cui anche per mezzo di quelli si verifica l’usucapione. 90. Per </w:t>
      </w:r>
      <w:r w:rsidR="00630840" w:rsidRPr="007C5F9C">
        <w:rPr>
          <w:rFonts w:ascii="Palatino Linotype" w:hAnsi="Palatino Linotype"/>
          <w:sz w:val="18"/>
          <w:szCs w:val="18"/>
        </w:rPr>
        <w:t>mezzo di</w:t>
      </w:r>
      <w:r w:rsidR="007C5F9C">
        <w:rPr>
          <w:rFonts w:ascii="Palatino Linotype" w:hAnsi="Palatino Linotype"/>
          <w:sz w:val="18"/>
          <w:szCs w:val="18"/>
        </w:rPr>
        <w:t xml:space="preserve"> </w:t>
      </w:r>
      <w:r w:rsidRPr="007C5F9C">
        <w:rPr>
          <w:rFonts w:ascii="Palatino Linotype" w:hAnsi="Palatino Linotype"/>
          <w:sz w:val="18"/>
          <w:szCs w:val="18"/>
        </w:rPr>
        <w:t>quel</w:t>
      </w:r>
      <w:r w:rsidR="00086D00" w:rsidRPr="007C5F9C">
        <w:rPr>
          <w:rFonts w:ascii="Palatino Linotype" w:hAnsi="Palatino Linotype"/>
          <w:sz w:val="18"/>
          <w:szCs w:val="18"/>
        </w:rPr>
        <w:t>le persone invece che abbiamo nella</w:t>
      </w:r>
      <w:r w:rsidRPr="007C5F9C">
        <w:rPr>
          <w:rFonts w:ascii="Palatino Linotype" w:hAnsi="Palatino Linotype"/>
          <w:sz w:val="18"/>
          <w:szCs w:val="18"/>
        </w:rPr>
        <w:t xml:space="preserve"> mano o in mancipio, la proprietà stessa ci è acquistata per tutte le ragioni come per mezzo di quelli che sono nella nostra potestà; se poi si acquis</w:t>
      </w:r>
      <w:r w:rsidR="00086D00" w:rsidRPr="007C5F9C">
        <w:rPr>
          <w:rFonts w:ascii="Palatino Linotype" w:hAnsi="Palatino Linotype"/>
          <w:sz w:val="18"/>
          <w:szCs w:val="18"/>
        </w:rPr>
        <w:t>isca</w:t>
      </w:r>
      <w:r w:rsidRPr="007C5F9C">
        <w:rPr>
          <w:rFonts w:ascii="Palatino Linotype" w:hAnsi="Palatino Linotype"/>
          <w:sz w:val="18"/>
          <w:szCs w:val="18"/>
        </w:rPr>
        <w:t xml:space="preserve"> anche il possesso </w:t>
      </w:r>
      <w:r w:rsidR="00086D00" w:rsidRPr="007C5F9C">
        <w:rPr>
          <w:rFonts w:ascii="Palatino Linotype" w:hAnsi="Palatino Linotype"/>
          <w:sz w:val="18"/>
          <w:szCs w:val="18"/>
        </w:rPr>
        <w:t xml:space="preserve">generalmente ce lo domandiamo, </w:t>
      </w:r>
      <w:r w:rsidR="00086D00" w:rsidRPr="007C5F9C">
        <w:rPr>
          <w:rFonts w:ascii="Palatino Linotype" w:hAnsi="Palatino Linotype"/>
          <w:sz w:val="18"/>
          <w:szCs w:val="18"/>
          <w:u w:val="single"/>
        </w:rPr>
        <w:t>dal momento che quelle [persone] non le possediamo</w:t>
      </w:r>
      <w:r w:rsidR="00086D00" w:rsidRPr="007C5F9C">
        <w:rPr>
          <w:rFonts w:ascii="Palatino Linotype" w:hAnsi="Palatino Linotype"/>
          <w:sz w:val="18"/>
          <w:szCs w:val="18"/>
        </w:rPr>
        <w:t>.</w:t>
      </w:r>
    </w:p>
    <w:p w:rsidR="007C5F9C" w:rsidRDefault="007C5F9C" w:rsidP="00A65CEA">
      <w:pPr>
        <w:pStyle w:val="NormaleWeb"/>
        <w:widowControl w:val="0"/>
        <w:spacing w:before="0" w:beforeAutospacing="0" w:after="0" w:afterAutospacing="0"/>
        <w:jc w:val="both"/>
        <w:rPr>
          <w:rFonts w:ascii="Palatino Linotype" w:hAnsi="Palatino Linotype"/>
          <w:sz w:val="20"/>
          <w:szCs w:val="20"/>
        </w:rPr>
        <w:sectPr w:rsidR="007C5F9C" w:rsidSect="007C5F9C">
          <w:type w:val="continuous"/>
          <w:pgSz w:w="11906" w:h="16838" w:code="9"/>
          <w:pgMar w:top="1134" w:right="1134" w:bottom="1134" w:left="1134" w:header="737" w:footer="737" w:gutter="0"/>
          <w:cols w:num="2" w:space="708"/>
          <w:docGrid w:linePitch="360"/>
        </w:sectPr>
      </w:pPr>
    </w:p>
    <w:p w:rsidR="007C5F9C" w:rsidRPr="007C5F9C" w:rsidRDefault="007C5F9C" w:rsidP="007C5F9C">
      <w:pPr>
        <w:pStyle w:val="NormaleWeb"/>
        <w:widowControl w:val="0"/>
        <w:spacing w:before="0" w:beforeAutospacing="0" w:after="0" w:afterAutospacing="0"/>
        <w:jc w:val="both"/>
        <w:rPr>
          <w:rFonts w:ascii="Palatino Linotype" w:hAnsi="Palatino Linotype"/>
          <w:sz w:val="20"/>
          <w:szCs w:val="20"/>
        </w:rPr>
      </w:pPr>
      <w:r w:rsidRPr="007C5F9C">
        <w:rPr>
          <w:rFonts w:ascii="Palatino Linotype" w:hAnsi="Palatino Linotype"/>
          <w:sz w:val="20"/>
          <w:szCs w:val="20"/>
        </w:rPr>
        <w:lastRenderedPageBreak/>
        <w:t xml:space="preserve">D. 41, 2 </w:t>
      </w:r>
      <w:r w:rsidR="00D44D5C" w:rsidRPr="007C5F9C">
        <w:rPr>
          <w:rFonts w:ascii="Palatino Linotype" w:hAnsi="Palatino Linotype" w:cstheme="minorHAnsi"/>
          <w:smallCaps/>
          <w:sz w:val="20"/>
          <w:szCs w:val="20"/>
        </w:rPr>
        <w:t>De adquirenda vel amittenda possessione</w:t>
      </w:r>
      <w:r w:rsidR="00D44D5C" w:rsidRPr="007C5F9C">
        <w:rPr>
          <w:rFonts w:ascii="Palatino Linotype" w:hAnsi="Palatino Linotype"/>
          <w:sz w:val="20"/>
          <w:szCs w:val="20"/>
        </w:rPr>
        <w:t xml:space="preserve">, 3 </w:t>
      </w:r>
      <w:r w:rsidR="00D44D5C" w:rsidRPr="007C5F9C">
        <w:rPr>
          <w:rFonts w:ascii="Palatino Linotype" w:hAnsi="Palatino Linotype"/>
          <w:smallCaps/>
          <w:sz w:val="20"/>
          <w:szCs w:val="20"/>
        </w:rPr>
        <w:t>Paulus</w:t>
      </w:r>
      <w:r w:rsidR="00B849B6" w:rsidRPr="007C5F9C">
        <w:rPr>
          <w:rFonts w:ascii="Palatino Linotype" w:hAnsi="Palatino Linotype"/>
          <w:sz w:val="20"/>
          <w:szCs w:val="20"/>
        </w:rPr>
        <w:t>,</w:t>
      </w:r>
      <w:r w:rsidR="00D44D5C" w:rsidRPr="007C5F9C">
        <w:rPr>
          <w:rFonts w:ascii="Palatino Linotype" w:hAnsi="Palatino Linotype"/>
          <w:sz w:val="20"/>
          <w:szCs w:val="20"/>
        </w:rPr>
        <w:t xml:space="preserve"> </w:t>
      </w:r>
      <w:r w:rsidR="00B849B6" w:rsidRPr="006B67A1">
        <w:rPr>
          <w:rFonts w:ascii="Palatino Linotype" w:hAnsi="Palatino Linotype"/>
          <w:i/>
          <w:sz w:val="20"/>
          <w:szCs w:val="20"/>
        </w:rPr>
        <w:t xml:space="preserve">l. </w:t>
      </w:r>
      <w:r w:rsidR="00D44D5C" w:rsidRPr="006B67A1">
        <w:rPr>
          <w:rFonts w:ascii="Palatino Linotype" w:hAnsi="Palatino Linotype"/>
          <w:i/>
          <w:sz w:val="20"/>
          <w:szCs w:val="20"/>
        </w:rPr>
        <w:t>54 ad ed.</w:t>
      </w:r>
      <w:r w:rsidR="00D44D5C" w:rsidRPr="007C5F9C">
        <w:rPr>
          <w:rFonts w:ascii="Palatino Linotype" w:hAnsi="Palatino Linotype"/>
          <w:sz w:val="20"/>
          <w:szCs w:val="20"/>
        </w:rPr>
        <w:t xml:space="preserve">, </w:t>
      </w:r>
      <w:proofErr w:type="gramStart"/>
      <w:r w:rsidR="00D44D5C" w:rsidRPr="007C5F9C">
        <w:rPr>
          <w:rFonts w:ascii="Palatino Linotype" w:hAnsi="Palatino Linotype"/>
          <w:sz w:val="20"/>
          <w:szCs w:val="20"/>
        </w:rPr>
        <w:t>pr.-</w:t>
      </w:r>
      <w:proofErr w:type="gramEnd"/>
      <w:r w:rsidR="00D44D5C" w:rsidRPr="007C5F9C">
        <w:rPr>
          <w:rFonts w:ascii="Palatino Linotype" w:hAnsi="Palatino Linotype"/>
          <w:sz w:val="20"/>
          <w:szCs w:val="20"/>
        </w:rPr>
        <w:t>1</w:t>
      </w:r>
      <w:r w:rsidR="005C639F" w:rsidRPr="007C5F9C">
        <w:rPr>
          <w:rFonts w:ascii="Palatino Linotype" w:hAnsi="Palatino Linotype"/>
          <w:sz w:val="20"/>
          <w:szCs w:val="20"/>
        </w:rPr>
        <w:t xml:space="preserve"> e 8-9</w:t>
      </w:r>
      <w:r w:rsidR="00D44D5C" w:rsidRPr="007C5F9C">
        <w:rPr>
          <w:rFonts w:ascii="Palatino Linotype" w:hAnsi="Palatino Linotype"/>
          <w:sz w:val="20"/>
          <w:szCs w:val="20"/>
        </w:rPr>
        <w:t>.</w:t>
      </w:r>
      <w:r w:rsidR="00B849B6" w:rsidRPr="007C5F9C">
        <w:rPr>
          <w:rFonts w:ascii="Palatino Linotype" w:hAnsi="Palatino Linotype"/>
          <w:sz w:val="20"/>
          <w:szCs w:val="20"/>
        </w:rPr>
        <w:t xml:space="preserve"> </w:t>
      </w:r>
      <w:r w:rsidR="00D44D5C" w:rsidRPr="007C5F9C">
        <w:rPr>
          <w:rFonts w:ascii="Palatino Linotype" w:hAnsi="Palatino Linotype"/>
          <w:sz w:val="20"/>
          <w:szCs w:val="20"/>
        </w:rPr>
        <w:t xml:space="preserve">pr. Possideri autem possunt, quae sunt corporalia. 1. Et apiscimur possessionem </w:t>
      </w:r>
      <w:r w:rsidR="00D44D5C" w:rsidRPr="007C5F9C">
        <w:rPr>
          <w:rFonts w:ascii="Palatino Linotype" w:hAnsi="Palatino Linotype"/>
          <w:b/>
          <w:sz w:val="20"/>
          <w:szCs w:val="20"/>
        </w:rPr>
        <w:t>corpore</w:t>
      </w:r>
      <w:r w:rsidR="00D44D5C" w:rsidRPr="007C5F9C">
        <w:rPr>
          <w:rFonts w:ascii="Palatino Linotype" w:hAnsi="Palatino Linotype"/>
          <w:sz w:val="20"/>
          <w:szCs w:val="20"/>
        </w:rPr>
        <w:t xml:space="preserve"> et </w:t>
      </w:r>
      <w:r w:rsidR="00D44D5C" w:rsidRPr="007C5F9C">
        <w:rPr>
          <w:rFonts w:ascii="Palatino Linotype" w:hAnsi="Palatino Linotype"/>
          <w:b/>
          <w:sz w:val="20"/>
          <w:szCs w:val="20"/>
        </w:rPr>
        <w:t>animo</w:t>
      </w:r>
      <w:r w:rsidR="00D44D5C" w:rsidRPr="007C5F9C">
        <w:rPr>
          <w:rFonts w:ascii="Palatino Linotype" w:hAnsi="Palatino Linotype"/>
          <w:sz w:val="20"/>
          <w:szCs w:val="20"/>
        </w:rPr>
        <w:t>, neque pe</w:t>
      </w:r>
      <w:r w:rsidR="005C639F" w:rsidRPr="007C5F9C">
        <w:rPr>
          <w:rFonts w:ascii="Palatino Linotype" w:hAnsi="Palatino Linotype"/>
          <w:sz w:val="20"/>
          <w:szCs w:val="20"/>
        </w:rPr>
        <w:t xml:space="preserve">r </w:t>
      </w:r>
      <w:proofErr w:type="gramStart"/>
      <w:r w:rsidR="005C639F" w:rsidRPr="007C5F9C">
        <w:rPr>
          <w:rFonts w:ascii="Palatino Linotype" w:hAnsi="Palatino Linotype"/>
          <w:sz w:val="20"/>
          <w:szCs w:val="20"/>
        </w:rPr>
        <w:t>se</w:t>
      </w:r>
      <w:proofErr w:type="gramEnd"/>
      <w:r w:rsidR="005C639F" w:rsidRPr="007C5F9C">
        <w:rPr>
          <w:rFonts w:ascii="Palatino Linotype" w:hAnsi="Palatino Linotype"/>
          <w:sz w:val="20"/>
          <w:szCs w:val="20"/>
        </w:rPr>
        <w:t xml:space="preserve"> animo aut per se corpore. </w:t>
      </w:r>
      <w:r w:rsidRPr="007C5F9C">
        <w:rPr>
          <w:rFonts w:ascii="Palatino Linotype" w:hAnsi="Palatino Linotype"/>
          <w:sz w:val="20"/>
          <w:szCs w:val="20"/>
        </w:rPr>
        <w:t>Quod autem diximus et corpore et animo adquirere nos debere possessionem, non utique ita accipiendum est, ut qui fundum possidere velit, omnes glebas circumambulet: sed sufficit quamlibet partem eius fundi introire, dum mente et cogitatione hac sit, uti totum fundum usque ad terminum velit possidere. […]8. Si quis nuntiet domum a latronibus occupatam et dominus timore conterritus noluerit accedere, amisisse eum possessionem placet. Quod si servus vel colonus, per quos corpore possidebam, decesserint discesserintve, animo retinebo possessionem. 9. Et si alii tradiderim, amitto possessionem. Nam constat possidere nos, donec aut nostra voluntate discesserimus aut vi deiecti fuerimus.</w:t>
      </w:r>
    </w:p>
    <w:p w:rsidR="007C5F9C" w:rsidRPr="007C5F9C" w:rsidRDefault="007C5F9C" w:rsidP="007C5F9C">
      <w:pPr>
        <w:pStyle w:val="NormaleWeb"/>
        <w:widowControl w:val="0"/>
        <w:spacing w:before="0" w:beforeAutospacing="0" w:after="0" w:afterAutospacing="0"/>
        <w:jc w:val="both"/>
        <w:rPr>
          <w:rFonts w:ascii="Palatino Linotype" w:hAnsi="Palatino Linotype"/>
          <w:sz w:val="20"/>
          <w:szCs w:val="20"/>
        </w:rPr>
      </w:pPr>
    </w:p>
    <w:p w:rsidR="00086D00" w:rsidRPr="007C5F9C" w:rsidRDefault="00EE5734" w:rsidP="007C5F9C">
      <w:pPr>
        <w:pStyle w:val="NormaleWeb"/>
        <w:widowControl w:val="0"/>
        <w:spacing w:before="0" w:beforeAutospacing="0" w:after="0" w:afterAutospacing="0"/>
        <w:jc w:val="both"/>
        <w:rPr>
          <w:rFonts w:ascii="Palatino Linotype" w:hAnsi="Palatino Linotype"/>
          <w:sz w:val="20"/>
          <w:szCs w:val="20"/>
        </w:rPr>
      </w:pPr>
      <w:r w:rsidRPr="007C5F9C">
        <w:rPr>
          <w:rFonts w:ascii="Palatino Linotype" w:hAnsi="Palatino Linotype"/>
          <w:sz w:val="20"/>
          <w:szCs w:val="20"/>
        </w:rPr>
        <w:t xml:space="preserve">pr. Possono essere possedute le cose che sono corporali. 1. E acquistiamo il possesso con l’oggetto e con l’intenzione, né di per sé con </w:t>
      </w:r>
      <w:r w:rsidR="008D5CA7" w:rsidRPr="007C5F9C">
        <w:rPr>
          <w:rFonts w:ascii="Palatino Linotype" w:hAnsi="Palatino Linotype"/>
          <w:sz w:val="20"/>
          <w:szCs w:val="20"/>
        </w:rPr>
        <w:t xml:space="preserve">[la sola] </w:t>
      </w:r>
      <w:r w:rsidRPr="007C5F9C">
        <w:rPr>
          <w:rFonts w:ascii="Palatino Linotype" w:hAnsi="Palatino Linotype"/>
          <w:sz w:val="20"/>
          <w:szCs w:val="20"/>
        </w:rPr>
        <w:t>intenzione o di per sé con</w:t>
      </w:r>
      <w:r w:rsidR="008D5CA7" w:rsidRPr="007C5F9C">
        <w:rPr>
          <w:rFonts w:ascii="Palatino Linotype" w:hAnsi="Palatino Linotype"/>
          <w:sz w:val="20"/>
          <w:szCs w:val="20"/>
        </w:rPr>
        <w:t xml:space="preserve"> [il solo] </w:t>
      </w:r>
      <w:r w:rsidRPr="007C5F9C">
        <w:rPr>
          <w:rFonts w:ascii="Palatino Linotype" w:hAnsi="Palatino Linotype"/>
          <w:sz w:val="20"/>
          <w:szCs w:val="20"/>
        </w:rPr>
        <w:t>oggetto.</w:t>
      </w:r>
      <w:r w:rsidR="007C5F9C" w:rsidRPr="007C5F9C">
        <w:rPr>
          <w:rFonts w:ascii="Palatino Linotype" w:hAnsi="Palatino Linotype"/>
          <w:sz w:val="20"/>
          <w:szCs w:val="20"/>
        </w:rPr>
        <w:t xml:space="preserve"> </w:t>
      </w:r>
      <w:r w:rsidR="00187128" w:rsidRPr="007C5F9C">
        <w:rPr>
          <w:rFonts w:ascii="Palatino Linotype" w:hAnsi="Palatino Linotype"/>
          <w:sz w:val="20"/>
          <w:szCs w:val="20"/>
        </w:rPr>
        <w:t>Ci</w:t>
      </w:r>
      <w:r w:rsidR="00180E10" w:rsidRPr="007C5F9C">
        <w:rPr>
          <w:rFonts w:ascii="Palatino Linotype" w:hAnsi="Palatino Linotype"/>
          <w:sz w:val="20"/>
          <w:szCs w:val="20"/>
        </w:rPr>
        <w:t>ò che abbiamo detto che noi dobbiamo acquistare e con l’oggetto e con l’intenzione non lo dobbiamo intendere come se chi volesse possedere un fondo debba andare in giro per ogni zolla: ma è sufficiente che entri in una parte qualsivoglia di quel fondo, mentre la mente ed il pensiero sia questo, che voglia possedere tutto il fondo fino al confine. […]</w:t>
      </w:r>
      <w:r w:rsidR="007C5F9C" w:rsidRPr="007C5F9C">
        <w:rPr>
          <w:rFonts w:ascii="Palatino Linotype" w:hAnsi="Palatino Linotype"/>
          <w:sz w:val="20"/>
          <w:szCs w:val="20"/>
        </w:rPr>
        <w:t xml:space="preserve"> </w:t>
      </w:r>
      <w:r w:rsidR="005C639F" w:rsidRPr="007C5F9C">
        <w:rPr>
          <w:rFonts w:ascii="Palatino Linotype" w:hAnsi="Palatino Linotype"/>
          <w:sz w:val="20"/>
          <w:szCs w:val="20"/>
        </w:rPr>
        <w:t xml:space="preserve">8. Se qualcuno avvisi che la casa è occupata dai ladri e </w:t>
      </w:r>
      <w:r w:rsidR="0014443D" w:rsidRPr="007C5F9C">
        <w:rPr>
          <w:rFonts w:ascii="Palatino Linotype" w:hAnsi="Palatino Linotype"/>
          <w:sz w:val="20"/>
          <w:szCs w:val="20"/>
        </w:rPr>
        <w:t>il</w:t>
      </w:r>
      <w:r w:rsidR="005C639F" w:rsidRPr="007C5F9C">
        <w:rPr>
          <w:rFonts w:ascii="Palatino Linotype" w:hAnsi="Palatino Linotype"/>
          <w:sz w:val="20"/>
          <w:szCs w:val="20"/>
        </w:rPr>
        <w:t xml:space="preserve"> proprietario, atterrito dalla paura, non abbia voluto entrare, si ritiene che abbia perduto il possesso. </w:t>
      </w:r>
      <w:r w:rsidR="00B849B6" w:rsidRPr="007C5F9C">
        <w:rPr>
          <w:rFonts w:ascii="Palatino Linotype" w:hAnsi="Palatino Linotype"/>
          <w:sz w:val="20"/>
          <w:szCs w:val="20"/>
        </w:rPr>
        <w:t xml:space="preserve">Che se il servo o il colono, per mezzo dei quali possedevo l’oggetto, siano morti o se ne siano andati, conserverò il possesso con l’intenzione. 9. E se </w:t>
      </w:r>
      <w:r w:rsidR="00221032" w:rsidRPr="007C5F9C">
        <w:rPr>
          <w:rFonts w:ascii="Palatino Linotype" w:hAnsi="Palatino Linotype"/>
          <w:sz w:val="20"/>
          <w:szCs w:val="20"/>
        </w:rPr>
        <w:t xml:space="preserve">io </w:t>
      </w:r>
      <w:r w:rsidR="00B849B6" w:rsidRPr="007C5F9C">
        <w:rPr>
          <w:rFonts w:ascii="Palatino Linotype" w:hAnsi="Palatino Linotype"/>
          <w:sz w:val="20"/>
          <w:szCs w:val="20"/>
        </w:rPr>
        <w:t xml:space="preserve">abbia trasferito ad </w:t>
      </w:r>
      <w:r w:rsidR="00221032" w:rsidRPr="007C5F9C">
        <w:rPr>
          <w:rFonts w:ascii="Palatino Linotype" w:hAnsi="Palatino Linotype"/>
          <w:sz w:val="20"/>
          <w:szCs w:val="20"/>
        </w:rPr>
        <w:t xml:space="preserve">un </w:t>
      </w:r>
      <w:r w:rsidR="00B849B6" w:rsidRPr="007C5F9C">
        <w:rPr>
          <w:rFonts w:ascii="Palatino Linotype" w:hAnsi="Palatino Linotype"/>
          <w:sz w:val="20"/>
          <w:szCs w:val="20"/>
        </w:rPr>
        <w:t>altro, perdo il possesso. Infatti risulta che noi possediamo fino a che o ce ne siamo andati per no</w:t>
      </w:r>
      <w:r w:rsidR="0014443D" w:rsidRPr="007C5F9C">
        <w:rPr>
          <w:rFonts w:ascii="Palatino Linotype" w:hAnsi="Palatino Linotype"/>
          <w:sz w:val="20"/>
          <w:szCs w:val="20"/>
        </w:rPr>
        <w:t>s</w:t>
      </w:r>
      <w:r w:rsidR="00B849B6" w:rsidRPr="007C5F9C">
        <w:rPr>
          <w:rFonts w:ascii="Palatino Linotype" w:hAnsi="Palatino Linotype"/>
          <w:sz w:val="20"/>
          <w:szCs w:val="20"/>
        </w:rPr>
        <w:t xml:space="preserve">tra volontà o </w:t>
      </w:r>
      <w:r w:rsidR="0014443D" w:rsidRPr="007C5F9C">
        <w:rPr>
          <w:rFonts w:ascii="Palatino Linotype" w:hAnsi="Palatino Linotype"/>
          <w:sz w:val="20"/>
          <w:szCs w:val="20"/>
        </w:rPr>
        <w:t xml:space="preserve">che </w:t>
      </w:r>
      <w:r w:rsidR="00B849B6" w:rsidRPr="007C5F9C">
        <w:rPr>
          <w:rFonts w:ascii="Palatino Linotype" w:hAnsi="Palatino Linotype"/>
          <w:sz w:val="20"/>
          <w:szCs w:val="20"/>
        </w:rPr>
        <w:t>s</w:t>
      </w:r>
      <w:r w:rsidR="0014443D" w:rsidRPr="007C5F9C">
        <w:rPr>
          <w:rFonts w:ascii="Palatino Linotype" w:hAnsi="Palatino Linotype"/>
          <w:sz w:val="20"/>
          <w:szCs w:val="20"/>
        </w:rPr>
        <w:t>iamo</w:t>
      </w:r>
      <w:r w:rsidR="00B849B6" w:rsidRPr="007C5F9C">
        <w:rPr>
          <w:rFonts w:ascii="Palatino Linotype" w:hAnsi="Palatino Linotype"/>
          <w:sz w:val="20"/>
          <w:szCs w:val="20"/>
        </w:rPr>
        <w:t xml:space="preserve"> stati espulsi con la forza.</w:t>
      </w:r>
    </w:p>
    <w:p w:rsidR="007C5F9C" w:rsidRDefault="007C5F9C" w:rsidP="00A65CEA">
      <w:pPr>
        <w:widowControl w:val="0"/>
        <w:spacing w:after="0" w:line="240" w:lineRule="auto"/>
        <w:jc w:val="both"/>
        <w:rPr>
          <w:rFonts w:ascii="Palatino Linotype" w:hAnsi="Palatino Linotype"/>
          <w:b/>
          <w:sz w:val="20"/>
          <w:szCs w:val="20"/>
        </w:rPr>
        <w:sectPr w:rsidR="007C5F9C" w:rsidSect="007C5F9C">
          <w:type w:val="continuous"/>
          <w:pgSz w:w="11906" w:h="16838" w:code="9"/>
          <w:pgMar w:top="1134" w:right="1134" w:bottom="1134" w:left="1134" w:header="737" w:footer="737" w:gutter="0"/>
          <w:cols w:num="2" w:space="708"/>
          <w:docGrid w:linePitch="360"/>
        </w:sectPr>
      </w:pPr>
    </w:p>
    <w:p w:rsidR="004167CE" w:rsidRPr="007C5F9C" w:rsidRDefault="004167CE" w:rsidP="00A65CEA">
      <w:pPr>
        <w:widowControl w:val="0"/>
        <w:spacing w:after="0" w:line="240" w:lineRule="auto"/>
        <w:jc w:val="both"/>
        <w:rPr>
          <w:rFonts w:ascii="Palatino Linotype" w:hAnsi="Palatino Linotype"/>
          <w:b/>
          <w:sz w:val="20"/>
          <w:szCs w:val="20"/>
        </w:rPr>
      </w:pPr>
    </w:p>
    <w:p w:rsidR="000A315A" w:rsidRPr="00A65CEA" w:rsidRDefault="00FA201E" w:rsidP="00A65CEA">
      <w:pPr>
        <w:widowControl w:val="0"/>
        <w:spacing w:after="0" w:line="240" w:lineRule="auto"/>
        <w:jc w:val="both"/>
        <w:rPr>
          <w:rFonts w:ascii="Palatino Linotype" w:hAnsi="Palatino Linotype"/>
        </w:rPr>
      </w:pPr>
      <w:r w:rsidRPr="00A65CEA">
        <w:rPr>
          <w:rFonts w:ascii="Palatino Linotype" w:hAnsi="Palatino Linotype"/>
          <w:b/>
          <w:i/>
        </w:rPr>
        <w:t>2/a)</w:t>
      </w:r>
      <w:r w:rsidRPr="00A65CEA">
        <w:rPr>
          <w:rFonts w:ascii="Palatino Linotype" w:hAnsi="Palatino Linotype"/>
        </w:rPr>
        <w:t xml:space="preserve"> </w:t>
      </w:r>
      <w:r w:rsidR="00B011B8" w:rsidRPr="00A65CEA">
        <w:rPr>
          <w:rFonts w:ascii="Palatino Linotype" w:hAnsi="Palatino Linotype"/>
        </w:rPr>
        <w:t>Modi di acquisto della proprietà</w:t>
      </w:r>
      <w:r w:rsidR="00FF20A0" w:rsidRPr="00A65CEA">
        <w:rPr>
          <w:rFonts w:ascii="Palatino Linotype" w:hAnsi="Palatino Linotype"/>
        </w:rPr>
        <w:t xml:space="preserve"> e tipi di proprietà</w:t>
      </w:r>
      <w:r w:rsidR="00C35A62" w:rsidRPr="00A65CEA">
        <w:rPr>
          <w:rFonts w:ascii="Palatino Linotype" w:hAnsi="Palatino Linotype"/>
        </w:rPr>
        <w:t>:</w:t>
      </w:r>
      <w:bookmarkStart w:id="13" w:name="22"/>
    </w:p>
    <w:p w:rsidR="00221032" w:rsidRPr="007C5F9C" w:rsidRDefault="00221032" w:rsidP="00A65CEA">
      <w:pPr>
        <w:widowControl w:val="0"/>
        <w:spacing w:after="0" w:line="240" w:lineRule="auto"/>
        <w:jc w:val="both"/>
        <w:rPr>
          <w:rFonts w:ascii="Palatino Linotype" w:hAnsi="Palatino Linotype"/>
          <w:sz w:val="20"/>
          <w:szCs w:val="20"/>
        </w:rPr>
      </w:pPr>
    </w:p>
    <w:p w:rsidR="00180E10" w:rsidRPr="007C5F9C" w:rsidRDefault="00180E10" w:rsidP="00A65CEA">
      <w:pPr>
        <w:widowControl w:val="0"/>
        <w:spacing w:after="0" w:line="240" w:lineRule="auto"/>
        <w:jc w:val="both"/>
        <w:rPr>
          <w:rFonts w:ascii="Palatino Linotype" w:hAnsi="Palatino Linotype"/>
          <w:sz w:val="20"/>
          <w:szCs w:val="20"/>
        </w:rPr>
        <w:sectPr w:rsidR="00180E10" w:rsidRPr="007C5F9C" w:rsidSect="00A65CEA">
          <w:type w:val="continuous"/>
          <w:pgSz w:w="11906" w:h="16838" w:code="9"/>
          <w:pgMar w:top="1134" w:right="1134" w:bottom="1134" w:left="1134" w:header="737" w:footer="737" w:gutter="0"/>
          <w:cols w:space="708"/>
          <w:docGrid w:linePitch="360"/>
        </w:sectPr>
      </w:pPr>
    </w:p>
    <w:p w:rsidR="004215A5" w:rsidRPr="007C5F9C" w:rsidRDefault="00180E10" w:rsidP="00A65CEA">
      <w:pPr>
        <w:widowControl w:val="0"/>
        <w:spacing w:after="0" w:line="240" w:lineRule="auto"/>
        <w:jc w:val="both"/>
        <w:rPr>
          <w:rFonts w:ascii="Palatino Linotype" w:hAnsi="Palatino Linotype"/>
          <w:sz w:val="20"/>
          <w:szCs w:val="20"/>
        </w:rPr>
      </w:pPr>
      <w:r w:rsidRPr="007C5F9C">
        <w:rPr>
          <w:rFonts w:ascii="Palatino Linotype" w:hAnsi="Palatino Linotype"/>
          <w:sz w:val="20"/>
          <w:szCs w:val="20"/>
        </w:rPr>
        <w:t xml:space="preserve">Gai 2, </w:t>
      </w:r>
      <w:r w:rsidR="004215A5" w:rsidRPr="007C5F9C">
        <w:rPr>
          <w:rFonts w:ascii="Palatino Linotype" w:hAnsi="Palatino Linotype"/>
          <w:sz w:val="20"/>
          <w:szCs w:val="20"/>
        </w:rPr>
        <w:t>22.</w:t>
      </w:r>
      <w:bookmarkEnd w:id="13"/>
      <w:r w:rsidRPr="007C5F9C">
        <w:rPr>
          <w:rFonts w:ascii="Palatino Linotype" w:hAnsi="Palatino Linotype"/>
          <w:sz w:val="20"/>
          <w:szCs w:val="20"/>
        </w:rPr>
        <w:t xml:space="preserve"> Mancipi v</w:t>
      </w:r>
      <w:r w:rsidR="004215A5" w:rsidRPr="007C5F9C">
        <w:rPr>
          <w:rFonts w:ascii="Palatino Linotype" w:hAnsi="Palatino Linotype"/>
          <w:sz w:val="20"/>
          <w:szCs w:val="20"/>
        </w:rPr>
        <w:t xml:space="preserve">ero res sunt, quae per mancipationem ad alium transferuntur; unde </w:t>
      </w:r>
      <w:r w:rsidRPr="007C5F9C">
        <w:rPr>
          <w:rFonts w:ascii="Palatino Linotype" w:hAnsi="Palatino Linotype"/>
          <w:sz w:val="20"/>
          <w:szCs w:val="20"/>
        </w:rPr>
        <w:t>etiam mancipi res sunt dictae. Quod autem valet mancipatio, idem v</w:t>
      </w:r>
      <w:r w:rsidR="004215A5" w:rsidRPr="007C5F9C">
        <w:rPr>
          <w:rFonts w:ascii="Palatino Linotype" w:hAnsi="Palatino Linotype"/>
          <w:sz w:val="20"/>
          <w:szCs w:val="20"/>
        </w:rPr>
        <w:t>alet et in iure cessio.</w:t>
      </w:r>
    </w:p>
    <w:p w:rsidR="00180E10" w:rsidRPr="007C5F9C" w:rsidRDefault="00180E10" w:rsidP="00A65CEA">
      <w:pPr>
        <w:widowControl w:val="0"/>
        <w:spacing w:after="0" w:line="240" w:lineRule="auto"/>
        <w:jc w:val="both"/>
        <w:rPr>
          <w:rFonts w:ascii="Palatino Linotype" w:hAnsi="Palatino Linotype"/>
          <w:sz w:val="20"/>
          <w:szCs w:val="20"/>
        </w:rPr>
      </w:pPr>
    </w:p>
    <w:p w:rsidR="00180E10" w:rsidRPr="007C5F9C" w:rsidRDefault="00180E10" w:rsidP="00A65CEA">
      <w:pPr>
        <w:widowControl w:val="0"/>
        <w:spacing w:after="0" w:line="240" w:lineRule="auto"/>
        <w:jc w:val="both"/>
        <w:rPr>
          <w:rFonts w:ascii="Palatino Linotype" w:hAnsi="Palatino Linotype"/>
          <w:sz w:val="20"/>
          <w:szCs w:val="20"/>
        </w:rPr>
      </w:pPr>
      <w:r w:rsidRPr="007C5F9C">
        <w:rPr>
          <w:rFonts w:ascii="Palatino Linotype" w:hAnsi="Palatino Linotype"/>
          <w:sz w:val="20"/>
          <w:szCs w:val="20"/>
        </w:rPr>
        <w:t xml:space="preserve">22. </w:t>
      </w:r>
      <w:r w:rsidRPr="007C5F9C">
        <w:rPr>
          <w:rFonts w:ascii="Palatino Linotype" w:hAnsi="Palatino Linotype"/>
          <w:i/>
          <w:sz w:val="20"/>
          <w:szCs w:val="20"/>
        </w:rPr>
        <w:t>Màncipi</w:t>
      </w:r>
      <w:r w:rsidRPr="007C5F9C">
        <w:rPr>
          <w:rFonts w:ascii="Palatino Linotype" w:hAnsi="Palatino Linotype"/>
          <w:sz w:val="20"/>
          <w:szCs w:val="20"/>
        </w:rPr>
        <w:t xml:space="preserve"> in vero sono le cose che sono trasferite ad un altro con la </w:t>
      </w:r>
      <w:r w:rsidRPr="007C5F9C">
        <w:rPr>
          <w:rFonts w:ascii="Palatino Linotype" w:hAnsi="Palatino Linotype"/>
          <w:i/>
          <w:sz w:val="20"/>
          <w:szCs w:val="20"/>
        </w:rPr>
        <w:t>mancipatio</w:t>
      </w:r>
      <w:r w:rsidRPr="007C5F9C">
        <w:rPr>
          <w:rFonts w:ascii="Palatino Linotype" w:hAnsi="Palatino Linotype"/>
          <w:sz w:val="20"/>
          <w:szCs w:val="20"/>
        </w:rPr>
        <w:t xml:space="preserve">; da cui anche son dette cose </w:t>
      </w:r>
      <w:r w:rsidRPr="007C5F9C">
        <w:rPr>
          <w:rFonts w:ascii="Palatino Linotype" w:hAnsi="Palatino Linotype"/>
          <w:i/>
          <w:sz w:val="20"/>
          <w:szCs w:val="20"/>
        </w:rPr>
        <w:t>màncipi</w:t>
      </w:r>
      <w:r w:rsidRPr="007C5F9C">
        <w:rPr>
          <w:rFonts w:ascii="Palatino Linotype" w:hAnsi="Palatino Linotype"/>
          <w:sz w:val="20"/>
          <w:szCs w:val="20"/>
        </w:rPr>
        <w:t xml:space="preserve">. Cosa vale la </w:t>
      </w:r>
      <w:r w:rsidR="007C5F9C">
        <w:rPr>
          <w:rFonts w:ascii="Palatino Linotype" w:hAnsi="Palatino Linotype"/>
          <w:i/>
          <w:sz w:val="20"/>
          <w:szCs w:val="20"/>
        </w:rPr>
        <w:t>mancipà</w:t>
      </w:r>
      <w:r w:rsidRPr="007C5F9C">
        <w:rPr>
          <w:rFonts w:ascii="Palatino Linotype" w:hAnsi="Palatino Linotype"/>
          <w:i/>
          <w:sz w:val="20"/>
          <w:szCs w:val="20"/>
        </w:rPr>
        <w:t>tio</w:t>
      </w:r>
      <w:r w:rsidRPr="007C5F9C">
        <w:rPr>
          <w:rFonts w:ascii="Palatino Linotype" w:hAnsi="Palatino Linotype"/>
          <w:sz w:val="20"/>
          <w:szCs w:val="20"/>
        </w:rPr>
        <w:t xml:space="preserve">, lo stesso vale anche la </w:t>
      </w:r>
      <w:r w:rsidRPr="007C5F9C">
        <w:rPr>
          <w:rFonts w:ascii="Palatino Linotype" w:hAnsi="Palatino Linotype"/>
          <w:i/>
          <w:sz w:val="20"/>
          <w:szCs w:val="20"/>
        </w:rPr>
        <w:t>in iure cessio</w:t>
      </w:r>
      <w:r w:rsidRPr="007C5F9C">
        <w:rPr>
          <w:rFonts w:ascii="Palatino Linotype" w:hAnsi="Palatino Linotype"/>
          <w:sz w:val="20"/>
          <w:szCs w:val="20"/>
        </w:rPr>
        <w:t>.</w:t>
      </w:r>
    </w:p>
    <w:p w:rsidR="00180E10" w:rsidRPr="007C5F9C" w:rsidRDefault="00180E10" w:rsidP="00A65CEA">
      <w:pPr>
        <w:widowControl w:val="0"/>
        <w:spacing w:after="0" w:line="240" w:lineRule="auto"/>
        <w:jc w:val="both"/>
        <w:rPr>
          <w:rFonts w:ascii="Palatino Linotype" w:hAnsi="Palatino Linotype"/>
          <w:sz w:val="20"/>
          <w:szCs w:val="20"/>
        </w:rPr>
        <w:sectPr w:rsidR="00180E10" w:rsidRPr="007C5F9C" w:rsidSect="00A65CEA">
          <w:type w:val="continuous"/>
          <w:pgSz w:w="11906" w:h="16838" w:code="9"/>
          <w:pgMar w:top="1134" w:right="1134" w:bottom="1134" w:left="1134" w:header="737" w:footer="737" w:gutter="0"/>
          <w:cols w:num="2" w:space="708"/>
          <w:docGrid w:linePitch="360"/>
        </w:sectPr>
      </w:pPr>
    </w:p>
    <w:p w:rsidR="00404498" w:rsidRPr="007C5F9C" w:rsidRDefault="00404498" w:rsidP="00A65CEA">
      <w:pPr>
        <w:widowControl w:val="0"/>
        <w:spacing w:after="0" w:line="240" w:lineRule="auto"/>
        <w:jc w:val="both"/>
        <w:rPr>
          <w:rFonts w:ascii="Palatino Linotype" w:hAnsi="Palatino Linotype"/>
          <w:sz w:val="20"/>
          <w:szCs w:val="20"/>
        </w:rPr>
      </w:pPr>
    </w:p>
    <w:p w:rsidR="00235159" w:rsidRDefault="00FF20A0" w:rsidP="00A65CEA">
      <w:pPr>
        <w:widowControl w:val="0"/>
        <w:spacing w:after="0" w:line="240" w:lineRule="auto"/>
        <w:jc w:val="both"/>
        <w:rPr>
          <w:rFonts w:ascii="Palatino Linotype" w:hAnsi="Palatino Linotype"/>
        </w:rPr>
      </w:pPr>
      <w:r w:rsidRPr="00A65CEA">
        <w:rPr>
          <w:rFonts w:ascii="Palatino Linotype" w:hAnsi="Palatino Linotype"/>
        </w:rPr>
        <w:t xml:space="preserve">Più avanti Gaio introduce il concetto di </w:t>
      </w:r>
      <w:r w:rsidRPr="00A65CEA">
        <w:rPr>
          <w:rFonts w:ascii="Palatino Linotype" w:hAnsi="Palatino Linotype"/>
          <w:i/>
        </w:rPr>
        <w:t>in bonis habere</w:t>
      </w:r>
      <w:r w:rsidRPr="00A65CEA">
        <w:rPr>
          <w:rFonts w:ascii="Palatino Linotype" w:hAnsi="Palatino Linotype"/>
        </w:rPr>
        <w:t xml:space="preserve">, che è una sorta di proprietà, protetta dall’ordinamento, e che affianca il </w:t>
      </w:r>
      <w:r w:rsidRPr="00A65CEA">
        <w:rPr>
          <w:rFonts w:ascii="Palatino Linotype" w:hAnsi="Palatino Linotype"/>
          <w:i/>
        </w:rPr>
        <w:t>dominium ex iure Quiritium</w:t>
      </w:r>
      <w:r w:rsidR="000F1FED" w:rsidRPr="00A65CEA">
        <w:rPr>
          <w:rFonts w:ascii="Palatino Linotype" w:hAnsi="Palatino Linotype"/>
        </w:rPr>
        <w:t>:</w:t>
      </w:r>
    </w:p>
    <w:p w:rsidR="007C5F9C" w:rsidRPr="007C5F9C" w:rsidRDefault="007C5F9C" w:rsidP="00A65CEA">
      <w:pPr>
        <w:widowControl w:val="0"/>
        <w:spacing w:after="0" w:line="240" w:lineRule="auto"/>
        <w:jc w:val="both"/>
        <w:rPr>
          <w:rFonts w:ascii="Palatino Linotype" w:hAnsi="Palatino Linotype"/>
          <w:sz w:val="20"/>
          <w:szCs w:val="20"/>
        </w:rPr>
      </w:pPr>
    </w:p>
    <w:p w:rsidR="007C5F9C" w:rsidRDefault="007C5F9C" w:rsidP="007C5F9C">
      <w:pPr>
        <w:pStyle w:val="NormaleWeb"/>
        <w:widowControl w:val="0"/>
        <w:spacing w:before="0" w:beforeAutospacing="0" w:after="0" w:afterAutospacing="0"/>
        <w:jc w:val="both"/>
        <w:rPr>
          <w:rFonts w:ascii="Palatino Linotype" w:hAnsi="Palatino Linotype"/>
          <w:sz w:val="20"/>
          <w:szCs w:val="20"/>
        </w:rPr>
        <w:sectPr w:rsidR="007C5F9C" w:rsidSect="00A65CEA">
          <w:type w:val="continuous"/>
          <w:pgSz w:w="11906" w:h="16838" w:code="9"/>
          <w:pgMar w:top="1134" w:right="1134" w:bottom="1134" w:left="1134" w:header="737" w:footer="737" w:gutter="0"/>
          <w:cols w:space="708"/>
          <w:docGrid w:linePitch="360"/>
        </w:sectPr>
      </w:pPr>
      <w:bookmarkStart w:id="14" w:name="40"/>
    </w:p>
    <w:p w:rsidR="007C5F9C" w:rsidRPr="007C5F9C" w:rsidRDefault="0052391E" w:rsidP="007C5F9C">
      <w:pPr>
        <w:pStyle w:val="NormaleWeb"/>
        <w:widowControl w:val="0"/>
        <w:spacing w:before="0" w:beforeAutospacing="0" w:after="0" w:afterAutospacing="0"/>
        <w:jc w:val="both"/>
        <w:rPr>
          <w:rFonts w:ascii="Palatino Linotype" w:hAnsi="Palatino Linotype"/>
          <w:sz w:val="20"/>
          <w:szCs w:val="20"/>
        </w:rPr>
      </w:pPr>
      <w:r w:rsidRPr="007C5F9C">
        <w:rPr>
          <w:rFonts w:ascii="Palatino Linotype" w:hAnsi="Palatino Linotype"/>
          <w:sz w:val="20"/>
          <w:szCs w:val="20"/>
        </w:rPr>
        <w:t xml:space="preserve">Gai 2, </w:t>
      </w:r>
      <w:r w:rsidR="004215A5" w:rsidRPr="007C5F9C">
        <w:rPr>
          <w:rFonts w:ascii="Palatino Linotype" w:hAnsi="Palatino Linotype"/>
          <w:sz w:val="20"/>
          <w:szCs w:val="20"/>
        </w:rPr>
        <w:t>40</w:t>
      </w:r>
      <w:r w:rsidRPr="007C5F9C">
        <w:rPr>
          <w:rFonts w:ascii="Palatino Linotype" w:hAnsi="Palatino Linotype"/>
          <w:sz w:val="20"/>
          <w:szCs w:val="20"/>
        </w:rPr>
        <w:t>-41. 40</w:t>
      </w:r>
      <w:r w:rsidR="004215A5" w:rsidRPr="007C5F9C">
        <w:rPr>
          <w:rFonts w:ascii="Palatino Linotype" w:hAnsi="Palatino Linotype"/>
          <w:sz w:val="20"/>
          <w:szCs w:val="20"/>
        </w:rPr>
        <w:t>.</w:t>
      </w:r>
      <w:bookmarkEnd w:id="14"/>
      <w:r w:rsidR="004215A5" w:rsidRPr="007C5F9C">
        <w:rPr>
          <w:rFonts w:ascii="Palatino Linotype" w:hAnsi="Palatino Linotype"/>
          <w:sz w:val="20"/>
          <w:szCs w:val="20"/>
        </w:rPr>
        <w:t xml:space="preserve"> Sequitur, ut admoneamus apud pereg</w:t>
      </w:r>
      <w:r w:rsidR="00180E10" w:rsidRPr="007C5F9C">
        <w:rPr>
          <w:rFonts w:ascii="Palatino Linotype" w:hAnsi="Palatino Linotype"/>
          <w:sz w:val="20"/>
          <w:szCs w:val="20"/>
        </w:rPr>
        <w:t>rinos quidem unum esse dominium:</w:t>
      </w:r>
      <w:r w:rsidR="004215A5" w:rsidRPr="007C5F9C">
        <w:rPr>
          <w:rFonts w:ascii="Palatino Linotype" w:hAnsi="Palatino Linotype"/>
          <w:sz w:val="20"/>
          <w:szCs w:val="20"/>
        </w:rPr>
        <w:t xml:space="preserve"> nam aut dominus quisque est</w:t>
      </w:r>
      <w:r w:rsidR="00180E10" w:rsidRPr="007C5F9C">
        <w:rPr>
          <w:rFonts w:ascii="Palatino Linotype" w:hAnsi="Palatino Linotype"/>
          <w:sz w:val="20"/>
          <w:szCs w:val="20"/>
        </w:rPr>
        <w:t xml:space="preserve"> aut dominus non intellegitur. Q</w:t>
      </w:r>
      <w:r w:rsidR="004215A5" w:rsidRPr="007C5F9C">
        <w:rPr>
          <w:rFonts w:ascii="Palatino Linotype" w:hAnsi="Palatino Linotype"/>
          <w:sz w:val="20"/>
          <w:szCs w:val="20"/>
        </w:rPr>
        <w:t>uo iure etiam populus Romanus olim utebatur: aut enim ex iure Quiritium unusquisque dominus erat a</w:t>
      </w:r>
      <w:r w:rsidR="00DD198C" w:rsidRPr="007C5F9C">
        <w:rPr>
          <w:rFonts w:ascii="Palatino Linotype" w:hAnsi="Palatino Linotype"/>
          <w:sz w:val="20"/>
          <w:szCs w:val="20"/>
        </w:rPr>
        <w:t>ut non intellegebatur dominus. Sed postea div</w:t>
      </w:r>
      <w:r w:rsidR="004215A5" w:rsidRPr="007C5F9C">
        <w:rPr>
          <w:rFonts w:ascii="Palatino Linotype" w:hAnsi="Palatino Linotype"/>
          <w:sz w:val="20"/>
          <w:szCs w:val="20"/>
        </w:rPr>
        <w:t>isionem accepit dominium, ut alius possit esse ex iure Quiritium dominus, al</w:t>
      </w:r>
      <w:r w:rsidR="00180E10" w:rsidRPr="007C5F9C">
        <w:rPr>
          <w:rFonts w:ascii="Palatino Linotype" w:hAnsi="Palatino Linotype"/>
          <w:sz w:val="20"/>
          <w:szCs w:val="20"/>
        </w:rPr>
        <w:t xml:space="preserve">ius </w:t>
      </w:r>
      <w:r w:rsidR="00180E10" w:rsidRPr="007C5F9C">
        <w:rPr>
          <w:rFonts w:ascii="Palatino Linotype" w:hAnsi="Palatino Linotype"/>
          <w:b/>
          <w:sz w:val="20"/>
          <w:szCs w:val="20"/>
        </w:rPr>
        <w:t>in bonis habere</w:t>
      </w:r>
      <w:r w:rsidR="00180E10" w:rsidRPr="007C5F9C">
        <w:rPr>
          <w:rFonts w:ascii="Palatino Linotype" w:hAnsi="Palatino Linotype"/>
          <w:sz w:val="20"/>
          <w:szCs w:val="20"/>
        </w:rPr>
        <w:t>.</w:t>
      </w:r>
      <w:bookmarkStart w:id="15" w:name="41"/>
      <w:r w:rsidRPr="007C5F9C">
        <w:rPr>
          <w:rFonts w:ascii="Palatino Linotype" w:hAnsi="Palatino Linotype"/>
          <w:sz w:val="20"/>
          <w:szCs w:val="20"/>
        </w:rPr>
        <w:t xml:space="preserve"> </w:t>
      </w:r>
      <w:bookmarkEnd w:id="15"/>
      <w:r w:rsidR="007C5F9C" w:rsidRPr="007C5F9C">
        <w:rPr>
          <w:rFonts w:ascii="Palatino Linotype" w:hAnsi="Palatino Linotype"/>
          <w:sz w:val="20"/>
          <w:szCs w:val="20"/>
        </w:rPr>
        <w:t>41. Nam si tibi rem mancipi neque mancipavero neque in iure cessero, sed tantum tradidero, in bonis quidem tuis ea res efficitur, ex iure Quiritium vero mea permanebit, donec tu eam possidendo usucapias: semel enim impleta usucapione proinde pleno iure incipit, id est et in bonis et ex iure Quiritium tua res esse, ac si ea mancipata vel in iure cessa esset.</w:t>
      </w:r>
    </w:p>
    <w:p w:rsidR="00404498" w:rsidRDefault="00404498" w:rsidP="00A65CEA">
      <w:pPr>
        <w:pStyle w:val="NormaleWeb"/>
        <w:widowControl w:val="0"/>
        <w:spacing w:before="0" w:beforeAutospacing="0" w:after="0" w:afterAutospacing="0"/>
        <w:jc w:val="both"/>
        <w:rPr>
          <w:rFonts w:ascii="Palatino Linotype" w:hAnsi="Palatino Linotype"/>
          <w:sz w:val="20"/>
          <w:szCs w:val="20"/>
        </w:rPr>
      </w:pPr>
    </w:p>
    <w:p w:rsidR="008D4088" w:rsidRPr="007C5F9C" w:rsidRDefault="008D4088" w:rsidP="00A65CEA">
      <w:pPr>
        <w:pStyle w:val="NormaleWeb"/>
        <w:widowControl w:val="0"/>
        <w:spacing w:before="0" w:beforeAutospacing="0" w:after="0" w:afterAutospacing="0"/>
        <w:jc w:val="both"/>
        <w:rPr>
          <w:rFonts w:ascii="Palatino Linotype" w:hAnsi="Palatino Linotype"/>
          <w:sz w:val="20"/>
          <w:szCs w:val="20"/>
        </w:rPr>
      </w:pPr>
    </w:p>
    <w:p w:rsidR="0052391E" w:rsidRPr="007C5F9C" w:rsidRDefault="00235159" w:rsidP="00A65CEA">
      <w:pPr>
        <w:pStyle w:val="NormaleWeb"/>
        <w:widowControl w:val="0"/>
        <w:spacing w:before="0" w:beforeAutospacing="0" w:after="0" w:afterAutospacing="0"/>
        <w:jc w:val="both"/>
        <w:rPr>
          <w:rFonts w:ascii="Palatino Linotype" w:hAnsi="Palatino Linotype"/>
          <w:sz w:val="20"/>
          <w:szCs w:val="20"/>
        </w:rPr>
      </w:pPr>
      <w:r w:rsidRPr="007C5F9C">
        <w:rPr>
          <w:rFonts w:ascii="Palatino Linotype" w:hAnsi="Palatino Linotype"/>
          <w:sz w:val="20"/>
          <w:szCs w:val="20"/>
        </w:rPr>
        <w:t xml:space="preserve">40. Segue che avvertiamo che presso gli stranieri c’è una sola [forma di] proprietà: infatti o uno è proprietario o non è ritenuto proprietario. Disciplina di cui anche il popolo romano una volta faceva uso: infatti o </w:t>
      </w:r>
      <w:proofErr w:type="gramStart"/>
      <w:r w:rsidRPr="007C5F9C">
        <w:rPr>
          <w:rFonts w:ascii="Palatino Linotype" w:hAnsi="Palatino Linotype"/>
          <w:sz w:val="20"/>
          <w:szCs w:val="20"/>
        </w:rPr>
        <w:t>uno era</w:t>
      </w:r>
      <w:proofErr w:type="gramEnd"/>
      <w:r w:rsidRPr="007C5F9C">
        <w:rPr>
          <w:rFonts w:ascii="Palatino Linotype" w:hAnsi="Palatino Linotype"/>
          <w:sz w:val="20"/>
          <w:szCs w:val="20"/>
        </w:rPr>
        <w:t xml:space="preserve"> </w:t>
      </w:r>
      <w:r w:rsidRPr="007C5F9C">
        <w:rPr>
          <w:rFonts w:ascii="Palatino Linotype" w:hAnsi="Palatino Linotype"/>
          <w:i/>
          <w:sz w:val="20"/>
          <w:szCs w:val="20"/>
        </w:rPr>
        <w:t>dominus ex iure Quiritium</w:t>
      </w:r>
      <w:r w:rsidRPr="007C5F9C">
        <w:rPr>
          <w:rFonts w:ascii="Palatino Linotype" w:hAnsi="Palatino Linotype"/>
          <w:sz w:val="20"/>
          <w:szCs w:val="20"/>
        </w:rPr>
        <w:t xml:space="preserve"> o non era ritenuto proprietario. Ma successivamente la proprietà h</w:t>
      </w:r>
      <w:r w:rsidR="002013B1" w:rsidRPr="007C5F9C">
        <w:rPr>
          <w:rFonts w:ascii="Palatino Linotype" w:hAnsi="Palatino Linotype"/>
          <w:sz w:val="20"/>
          <w:szCs w:val="20"/>
        </w:rPr>
        <w:t>a subì</w:t>
      </w:r>
      <w:r w:rsidRPr="007C5F9C">
        <w:rPr>
          <w:rFonts w:ascii="Palatino Linotype" w:hAnsi="Palatino Linotype"/>
          <w:sz w:val="20"/>
          <w:szCs w:val="20"/>
        </w:rPr>
        <w:t xml:space="preserve">to una distinzione, nel senso che </w:t>
      </w:r>
      <w:proofErr w:type="gramStart"/>
      <w:r w:rsidRPr="007C5F9C">
        <w:rPr>
          <w:rFonts w:ascii="Palatino Linotype" w:hAnsi="Palatino Linotype"/>
          <w:sz w:val="20"/>
          <w:szCs w:val="20"/>
        </w:rPr>
        <w:t>uno</w:t>
      </w:r>
      <w:r w:rsidR="002013B1" w:rsidRPr="007C5F9C">
        <w:rPr>
          <w:rFonts w:ascii="Palatino Linotype" w:hAnsi="Palatino Linotype"/>
          <w:sz w:val="20"/>
          <w:szCs w:val="20"/>
        </w:rPr>
        <w:t xml:space="preserve"> </w:t>
      </w:r>
      <w:r w:rsidRPr="007C5F9C">
        <w:rPr>
          <w:rFonts w:ascii="Palatino Linotype" w:hAnsi="Palatino Linotype"/>
          <w:sz w:val="20"/>
          <w:szCs w:val="20"/>
        </w:rPr>
        <w:t>possa</w:t>
      </w:r>
      <w:proofErr w:type="gramEnd"/>
      <w:r w:rsidRPr="007C5F9C">
        <w:rPr>
          <w:rFonts w:ascii="Palatino Linotype" w:hAnsi="Palatino Linotype"/>
          <w:sz w:val="20"/>
          <w:szCs w:val="20"/>
        </w:rPr>
        <w:t xml:space="preserve"> essere </w:t>
      </w:r>
      <w:r w:rsidRPr="007C5F9C">
        <w:rPr>
          <w:rFonts w:ascii="Palatino Linotype" w:hAnsi="Palatino Linotype"/>
          <w:i/>
          <w:sz w:val="20"/>
          <w:szCs w:val="20"/>
        </w:rPr>
        <w:t>dom</w:t>
      </w:r>
      <w:r w:rsidR="002013B1" w:rsidRPr="007C5F9C">
        <w:rPr>
          <w:rFonts w:ascii="Palatino Linotype" w:hAnsi="Palatino Linotype"/>
          <w:i/>
          <w:sz w:val="20"/>
          <w:szCs w:val="20"/>
        </w:rPr>
        <w:t>.</w:t>
      </w:r>
      <w:r w:rsidRPr="007C5F9C">
        <w:rPr>
          <w:rFonts w:ascii="Palatino Linotype" w:hAnsi="Palatino Linotype"/>
          <w:i/>
          <w:sz w:val="20"/>
          <w:szCs w:val="20"/>
        </w:rPr>
        <w:t xml:space="preserve"> ex iure Quiritium</w:t>
      </w:r>
      <w:r w:rsidRPr="007C5F9C">
        <w:rPr>
          <w:rFonts w:ascii="Palatino Linotype" w:hAnsi="Palatino Linotype"/>
          <w:sz w:val="20"/>
          <w:szCs w:val="20"/>
        </w:rPr>
        <w:t xml:space="preserve">, un altro </w:t>
      </w:r>
      <w:r w:rsidR="002013B1" w:rsidRPr="007C5F9C">
        <w:rPr>
          <w:rFonts w:ascii="Palatino Linotype" w:hAnsi="Palatino Linotype"/>
          <w:sz w:val="20"/>
          <w:szCs w:val="20"/>
        </w:rPr>
        <w:t xml:space="preserve">possa </w:t>
      </w:r>
      <w:r w:rsidRPr="007C5F9C">
        <w:rPr>
          <w:rFonts w:ascii="Palatino Linotype" w:hAnsi="Palatino Linotype"/>
          <w:sz w:val="20"/>
          <w:szCs w:val="20"/>
        </w:rPr>
        <w:t>a</w:t>
      </w:r>
      <w:r w:rsidR="002013B1" w:rsidRPr="007C5F9C">
        <w:rPr>
          <w:rFonts w:ascii="Palatino Linotype" w:hAnsi="Palatino Linotype"/>
          <w:sz w:val="20"/>
          <w:szCs w:val="20"/>
        </w:rPr>
        <w:t>vere</w:t>
      </w:r>
      <w:r w:rsidRPr="007C5F9C">
        <w:rPr>
          <w:rFonts w:ascii="Palatino Linotype" w:hAnsi="Palatino Linotype"/>
          <w:sz w:val="20"/>
          <w:szCs w:val="20"/>
        </w:rPr>
        <w:t xml:space="preserve"> </w:t>
      </w:r>
      <w:r w:rsidR="00E45269">
        <w:rPr>
          <w:rFonts w:ascii="Palatino Linotype" w:hAnsi="Palatino Linotype"/>
          <w:sz w:val="20"/>
          <w:szCs w:val="20"/>
        </w:rPr>
        <w:t>nei (</w:t>
      </w:r>
      <w:r w:rsidRPr="007C5F9C">
        <w:rPr>
          <w:rFonts w:ascii="Palatino Linotype" w:hAnsi="Palatino Linotype"/>
          <w:sz w:val="20"/>
          <w:szCs w:val="20"/>
        </w:rPr>
        <w:t>suoi</w:t>
      </w:r>
      <w:r w:rsidR="00E45269">
        <w:rPr>
          <w:rFonts w:ascii="Palatino Linotype" w:hAnsi="Palatino Linotype"/>
          <w:sz w:val="20"/>
          <w:szCs w:val="20"/>
        </w:rPr>
        <w:t>)</w:t>
      </w:r>
      <w:r w:rsidRPr="007C5F9C">
        <w:rPr>
          <w:rFonts w:ascii="Palatino Linotype" w:hAnsi="Palatino Linotype"/>
          <w:sz w:val="20"/>
          <w:szCs w:val="20"/>
        </w:rPr>
        <w:t xml:space="preserve"> beni.</w:t>
      </w:r>
      <w:r w:rsidR="007C5F9C">
        <w:rPr>
          <w:rFonts w:ascii="Palatino Linotype" w:hAnsi="Palatino Linotype"/>
          <w:sz w:val="20"/>
          <w:szCs w:val="20"/>
        </w:rPr>
        <w:t xml:space="preserve"> </w:t>
      </w:r>
      <w:r w:rsidR="0052391E" w:rsidRPr="007C5F9C">
        <w:rPr>
          <w:rFonts w:ascii="Palatino Linotype" w:hAnsi="Palatino Linotype"/>
          <w:sz w:val="20"/>
          <w:szCs w:val="20"/>
        </w:rPr>
        <w:t xml:space="preserve">41. Infatti </w:t>
      </w:r>
      <w:r w:rsidR="00FF20A0" w:rsidRPr="007C5F9C">
        <w:rPr>
          <w:rFonts w:ascii="Palatino Linotype" w:hAnsi="Palatino Linotype"/>
          <w:sz w:val="20"/>
          <w:szCs w:val="20"/>
        </w:rPr>
        <w:t xml:space="preserve">se una cosa </w:t>
      </w:r>
      <w:r w:rsidR="00FF20A0" w:rsidRPr="007C5F9C">
        <w:rPr>
          <w:rFonts w:ascii="Palatino Linotype" w:hAnsi="Palatino Linotype"/>
          <w:i/>
          <w:sz w:val="20"/>
          <w:szCs w:val="20"/>
        </w:rPr>
        <w:t>mà</w:t>
      </w:r>
      <w:r w:rsidR="0052391E" w:rsidRPr="007C5F9C">
        <w:rPr>
          <w:rFonts w:ascii="Palatino Linotype" w:hAnsi="Palatino Linotype"/>
          <w:i/>
          <w:sz w:val="20"/>
          <w:szCs w:val="20"/>
        </w:rPr>
        <w:t>ncipi</w:t>
      </w:r>
      <w:r w:rsidR="0052391E" w:rsidRPr="007C5F9C">
        <w:rPr>
          <w:rFonts w:ascii="Palatino Linotype" w:hAnsi="Palatino Linotype"/>
          <w:sz w:val="20"/>
          <w:szCs w:val="20"/>
        </w:rPr>
        <w:t xml:space="preserve"> né ti avrò mancipato né te l’avrò ceduta </w:t>
      </w:r>
      <w:r w:rsidR="0052391E" w:rsidRPr="007C5F9C">
        <w:rPr>
          <w:rFonts w:ascii="Palatino Linotype" w:hAnsi="Palatino Linotype"/>
          <w:i/>
          <w:sz w:val="20"/>
          <w:szCs w:val="20"/>
        </w:rPr>
        <w:t>in iure</w:t>
      </w:r>
      <w:r w:rsidR="0052391E" w:rsidRPr="007C5F9C">
        <w:rPr>
          <w:rFonts w:ascii="Palatino Linotype" w:hAnsi="Palatino Linotype"/>
          <w:sz w:val="20"/>
          <w:szCs w:val="20"/>
        </w:rPr>
        <w:t>, ma semplicemente conse</w:t>
      </w:r>
      <w:r w:rsidR="00D23464" w:rsidRPr="007C5F9C">
        <w:rPr>
          <w:rFonts w:ascii="Palatino Linotype" w:hAnsi="Palatino Linotype"/>
          <w:sz w:val="20"/>
          <w:szCs w:val="20"/>
        </w:rPr>
        <w:t>gnata, quella cosa è diventata n</w:t>
      </w:r>
      <w:r w:rsidR="0052391E" w:rsidRPr="007C5F9C">
        <w:rPr>
          <w:rFonts w:ascii="Palatino Linotype" w:hAnsi="Palatino Linotype"/>
          <w:sz w:val="20"/>
          <w:szCs w:val="20"/>
        </w:rPr>
        <w:t>ei tuoi beni, mentre per diritto dei Quiriti rimarrà mia fino a che tu l’abbia usucapita possedendola: una volta infatti compiuta l’usucapione</w:t>
      </w:r>
      <w:r w:rsidR="00FF20A0" w:rsidRPr="007C5F9C">
        <w:rPr>
          <w:rFonts w:ascii="Palatino Linotype" w:hAnsi="Palatino Linotype"/>
          <w:sz w:val="20"/>
          <w:szCs w:val="20"/>
        </w:rPr>
        <w:t>,</w:t>
      </w:r>
      <w:r w:rsidR="0052391E" w:rsidRPr="007C5F9C">
        <w:rPr>
          <w:rFonts w:ascii="Palatino Linotype" w:hAnsi="Palatino Linotype"/>
          <w:sz w:val="20"/>
          <w:szCs w:val="20"/>
        </w:rPr>
        <w:t xml:space="preserve"> allora di pieno diritto comincia</w:t>
      </w:r>
      <w:r w:rsidR="00D23464" w:rsidRPr="007C5F9C">
        <w:rPr>
          <w:rFonts w:ascii="Palatino Linotype" w:hAnsi="Palatino Linotype"/>
          <w:sz w:val="20"/>
          <w:szCs w:val="20"/>
        </w:rPr>
        <w:t xml:space="preserve"> [ad essere]</w:t>
      </w:r>
      <w:r w:rsidR="00E45269">
        <w:rPr>
          <w:rFonts w:ascii="Palatino Linotype" w:hAnsi="Palatino Linotype"/>
          <w:sz w:val="20"/>
          <w:szCs w:val="20"/>
        </w:rPr>
        <w:t>, cioè e</w:t>
      </w:r>
      <w:r w:rsidR="0052391E" w:rsidRPr="007C5F9C">
        <w:rPr>
          <w:rFonts w:ascii="Palatino Linotype" w:hAnsi="Palatino Linotype"/>
          <w:sz w:val="20"/>
          <w:szCs w:val="20"/>
        </w:rPr>
        <w:t xml:space="preserve"> nei beni </w:t>
      </w:r>
      <w:r w:rsidR="008D4088">
        <w:rPr>
          <w:rFonts w:ascii="Palatino Linotype" w:hAnsi="Palatino Linotype"/>
          <w:sz w:val="20"/>
          <w:szCs w:val="20"/>
        </w:rPr>
        <w:t xml:space="preserve">e </w:t>
      </w:r>
      <w:r w:rsidR="008D4088" w:rsidRPr="007C5F9C">
        <w:rPr>
          <w:rFonts w:ascii="Palatino Linotype" w:hAnsi="Palatino Linotype"/>
          <w:sz w:val="20"/>
          <w:szCs w:val="20"/>
        </w:rPr>
        <w:t>per diritto dei Quiriti</w:t>
      </w:r>
      <w:r w:rsidR="008D4088" w:rsidRPr="007C5F9C">
        <w:rPr>
          <w:rFonts w:ascii="Palatino Linotype" w:hAnsi="Palatino Linotype"/>
          <w:sz w:val="20"/>
          <w:szCs w:val="20"/>
        </w:rPr>
        <w:t xml:space="preserve"> </w:t>
      </w:r>
      <w:r w:rsidR="008D4088">
        <w:rPr>
          <w:rFonts w:ascii="Palatino Linotype" w:hAnsi="Palatino Linotype"/>
          <w:sz w:val="20"/>
          <w:szCs w:val="20"/>
        </w:rPr>
        <w:t>essere</w:t>
      </w:r>
      <w:r w:rsidR="0052391E" w:rsidRPr="007C5F9C">
        <w:rPr>
          <w:rFonts w:ascii="Palatino Linotype" w:hAnsi="Palatino Linotype"/>
          <w:sz w:val="20"/>
          <w:szCs w:val="20"/>
        </w:rPr>
        <w:t xml:space="preserve"> una cosa tua</w:t>
      </w:r>
      <w:r w:rsidR="00FF20A0" w:rsidRPr="007C5F9C">
        <w:rPr>
          <w:rFonts w:ascii="Palatino Linotype" w:hAnsi="Palatino Linotype"/>
          <w:sz w:val="20"/>
          <w:szCs w:val="20"/>
        </w:rPr>
        <w:t xml:space="preserve"> come se fosse stata manci</w:t>
      </w:r>
      <w:r w:rsidR="0052391E" w:rsidRPr="007C5F9C">
        <w:rPr>
          <w:rFonts w:ascii="Palatino Linotype" w:hAnsi="Palatino Linotype"/>
          <w:sz w:val="20"/>
          <w:szCs w:val="20"/>
        </w:rPr>
        <w:t xml:space="preserve">pata o ceduta </w:t>
      </w:r>
      <w:r w:rsidR="0052391E" w:rsidRPr="007C5F9C">
        <w:rPr>
          <w:rFonts w:ascii="Palatino Linotype" w:hAnsi="Palatino Linotype"/>
          <w:i/>
          <w:sz w:val="20"/>
          <w:szCs w:val="20"/>
        </w:rPr>
        <w:t>in iure</w:t>
      </w:r>
      <w:r w:rsidR="0052391E" w:rsidRPr="007C5F9C">
        <w:rPr>
          <w:rFonts w:ascii="Palatino Linotype" w:hAnsi="Palatino Linotype"/>
          <w:sz w:val="20"/>
          <w:szCs w:val="20"/>
        </w:rPr>
        <w:t>.</w:t>
      </w:r>
    </w:p>
    <w:p w:rsidR="007C5F9C" w:rsidRDefault="007C5F9C" w:rsidP="00A65CEA">
      <w:pPr>
        <w:pStyle w:val="NormaleWeb"/>
        <w:widowControl w:val="0"/>
        <w:spacing w:before="0" w:beforeAutospacing="0" w:after="0" w:afterAutospacing="0"/>
        <w:jc w:val="both"/>
        <w:rPr>
          <w:rFonts w:ascii="Palatino Linotype" w:hAnsi="Palatino Linotype"/>
          <w:sz w:val="20"/>
          <w:szCs w:val="20"/>
        </w:rPr>
        <w:sectPr w:rsidR="007C5F9C" w:rsidSect="007C5F9C">
          <w:type w:val="continuous"/>
          <w:pgSz w:w="11906" w:h="16838" w:code="9"/>
          <w:pgMar w:top="1134" w:right="1134" w:bottom="1134" w:left="1134" w:header="737" w:footer="737" w:gutter="0"/>
          <w:cols w:num="2" w:space="708"/>
          <w:docGrid w:linePitch="360"/>
        </w:sectPr>
      </w:pPr>
    </w:p>
    <w:p w:rsidR="00187128" w:rsidRPr="007C5F9C" w:rsidRDefault="00187128" w:rsidP="00A65CEA">
      <w:pPr>
        <w:pStyle w:val="NormaleWeb"/>
        <w:widowControl w:val="0"/>
        <w:spacing w:before="0" w:beforeAutospacing="0" w:after="0" w:afterAutospacing="0"/>
        <w:jc w:val="both"/>
        <w:rPr>
          <w:rFonts w:ascii="Palatino Linotype" w:hAnsi="Palatino Linotype"/>
          <w:sz w:val="20"/>
          <w:szCs w:val="20"/>
        </w:rPr>
      </w:pPr>
    </w:p>
    <w:p w:rsidR="00FF20A0" w:rsidRPr="00A65CEA" w:rsidRDefault="00FF20A0" w:rsidP="00A65CEA">
      <w:pPr>
        <w:pStyle w:val="NormaleWeb"/>
        <w:widowControl w:val="0"/>
        <w:spacing w:before="0" w:beforeAutospacing="0" w:after="0" w:afterAutospacing="0"/>
        <w:jc w:val="both"/>
        <w:rPr>
          <w:rFonts w:ascii="Palatino Linotype" w:hAnsi="Palatino Linotype"/>
          <w:sz w:val="22"/>
          <w:szCs w:val="22"/>
        </w:rPr>
      </w:pPr>
      <w:r w:rsidRPr="00A65CEA">
        <w:rPr>
          <w:rFonts w:ascii="Palatino Linotype" w:hAnsi="Palatino Linotype"/>
          <w:sz w:val="22"/>
          <w:szCs w:val="22"/>
        </w:rPr>
        <w:t>La tutela dell’</w:t>
      </w:r>
      <w:r w:rsidRPr="00A65CEA">
        <w:rPr>
          <w:rFonts w:ascii="Palatino Linotype" w:hAnsi="Palatino Linotype"/>
          <w:i/>
          <w:sz w:val="22"/>
          <w:szCs w:val="22"/>
        </w:rPr>
        <w:t>in bonis habere</w:t>
      </w:r>
      <w:r w:rsidRPr="00A65CEA">
        <w:rPr>
          <w:rFonts w:ascii="Palatino Linotype" w:hAnsi="Palatino Linotype"/>
          <w:sz w:val="22"/>
          <w:szCs w:val="22"/>
        </w:rPr>
        <w:t xml:space="preserve"> è assicurata dalla </w:t>
      </w:r>
      <w:r w:rsidRPr="00A65CEA">
        <w:rPr>
          <w:rFonts w:ascii="Palatino Linotype" w:hAnsi="Palatino Linotype"/>
          <w:i/>
          <w:sz w:val="22"/>
          <w:szCs w:val="22"/>
        </w:rPr>
        <w:t>fictio</w:t>
      </w:r>
      <w:r w:rsidRPr="00A65CEA">
        <w:rPr>
          <w:rFonts w:ascii="Palatino Linotype" w:hAnsi="Palatino Linotype"/>
          <w:sz w:val="22"/>
          <w:szCs w:val="22"/>
        </w:rPr>
        <w:t xml:space="preserve"> dell’</w:t>
      </w:r>
      <w:r w:rsidRPr="00A65CEA">
        <w:rPr>
          <w:rFonts w:ascii="Palatino Linotype" w:hAnsi="Palatino Linotype"/>
          <w:i/>
          <w:sz w:val="22"/>
          <w:szCs w:val="22"/>
        </w:rPr>
        <w:t>actio Publiciana</w:t>
      </w:r>
      <w:r w:rsidRPr="00A65CEA">
        <w:rPr>
          <w:rFonts w:ascii="Palatino Linotype" w:hAnsi="Palatino Linotype"/>
          <w:sz w:val="22"/>
          <w:szCs w:val="22"/>
        </w:rPr>
        <w:t xml:space="preserve">, se io debbo essere ritenuto </w:t>
      </w:r>
      <w:r w:rsidRPr="00A65CEA">
        <w:rPr>
          <w:rFonts w:ascii="Palatino Linotype" w:hAnsi="Palatino Linotype"/>
          <w:i/>
          <w:sz w:val="22"/>
          <w:szCs w:val="22"/>
        </w:rPr>
        <w:lastRenderedPageBreak/>
        <w:t>dominus</w:t>
      </w:r>
      <w:r w:rsidRPr="00A65CEA">
        <w:rPr>
          <w:rFonts w:ascii="Palatino Linotype" w:hAnsi="Palatino Linotype"/>
          <w:sz w:val="22"/>
          <w:szCs w:val="22"/>
        </w:rPr>
        <w:t xml:space="preserve"> per poter rivendicare; ovvero dalla </w:t>
      </w:r>
      <w:r w:rsidRPr="00A65CEA">
        <w:rPr>
          <w:rFonts w:ascii="Palatino Linotype" w:hAnsi="Palatino Linotype"/>
          <w:i/>
          <w:sz w:val="22"/>
          <w:szCs w:val="22"/>
        </w:rPr>
        <w:t>exceptio rei venditae et traditae</w:t>
      </w:r>
      <w:r w:rsidR="00235159" w:rsidRPr="00A65CEA">
        <w:rPr>
          <w:rFonts w:ascii="Palatino Linotype" w:hAnsi="Palatino Linotype"/>
          <w:sz w:val="22"/>
          <w:szCs w:val="22"/>
        </w:rPr>
        <w:t>,</w:t>
      </w:r>
      <w:r w:rsidRPr="00A65CEA">
        <w:rPr>
          <w:rFonts w:ascii="Palatino Linotype" w:hAnsi="Palatino Linotype"/>
          <w:sz w:val="22"/>
          <w:szCs w:val="22"/>
        </w:rPr>
        <w:t xml:space="preserve"> se rischio di subire la </w:t>
      </w:r>
      <w:r w:rsidRPr="00A65CEA">
        <w:rPr>
          <w:rFonts w:ascii="Palatino Linotype" w:hAnsi="Palatino Linotype"/>
          <w:i/>
          <w:sz w:val="22"/>
          <w:szCs w:val="22"/>
        </w:rPr>
        <w:t>vindicatio</w:t>
      </w:r>
      <w:r w:rsidRPr="00A65CEA">
        <w:rPr>
          <w:rFonts w:ascii="Palatino Linotype" w:hAnsi="Palatino Linotype"/>
          <w:sz w:val="22"/>
          <w:szCs w:val="22"/>
        </w:rPr>
        <w:t xml:space="preserve"> altrui.</w:t>
      </w:r>
    </w:p>
    <w:p w:rsidR="00235159" w:rsidRPr="00A65CEA" w:rsidRDefault="00235159" w:rsidP="00A65CEA">
      <w:pPr>
        <w:pStyle w:val="NormaleWeb"/>
        <w:widowControl w:val="0"/>
        <w:spacing w:before="0" w:beforeAutospacing="0" w:after="0" w:afterAutospacing="0"/>
        <w:jc w:val="both"/>
        <w:rPr>
          <w:rFonts w:ascii="Palatino Linotype" w:hAnsi="Palatino Linotype"/>
          <w:sz w:val="22"/>
          <w:szCs w:val="22"/>
        </w:rPr>
      </w:pPr>
    </w:p>
    <w:p w:rsidR="004215A5" w:rsidRPr="00A65CEA" w:rsidRDefault="00FF20A0" w:rsidP="00A65CEA">
      <w:pPr>
        <w:pStyle w:val="NormaleWeb"/>
        <w:widowControl w:val="0"/>
        <w:spacing w:before="0" w:beforeAutospacing="0" w:after="0" w:afterAutospacing="0"/>
        <w:jc w:val="both"/>
        <w:rPr>
          <w:rFonts w:ascii="Palatino Linotype" w:hAnsi="Palatino Linotype"/>
          <w:sz w:val="22"/>
          <w:szCs w:val="22"/>
        </w:rPr>
      </w:pPr>
      <w:r w:rsidRPr="00A65CEA">
        <w:rPr>
          <w:rFonts w:ascii="Palatino Linotype" w:hAnsi="Palatino Linotype"/>
          <w:sz w:val="22"/>
          <w:szCs w:val="22"/>
        </w:rPr>
        <w:t xml:space="preserve">Per questo si può distinguere: </w:t>
      </w:r>
      <w:r w:rsidRPr="00A65CEA">
        <w:rPr>
          <w:rFonts w:ascii="Palatino Linotype" w:hAnsi="Palatino Linotype"/>
          <w:b/>
          <w:i/>
          <w:sz w:val="22"/>
          <w:szCs w:val="22"/>
        </w:rPr>
        <w:t>a)</w:t>
      </w:r>
      <w:r w:rsidRPr="00A65CEA">
        <w:rPr>
          <w:rFonts w:ascii="Palatino Linotype" w:hAnsi="Palatino Linotype"/>
          <w:sz w:val="22"/>
          <w:szCs w:val="22"/>
        </w:rPr>
        <w:t xml:space="preserve"> una </w:t>
      </w:r>
      <w:r w:rsidRPr="00A65CEA">
        <w:rPr>
          <w:rFonts w:ascii="Palatino Linotype" w:hAnsi="Palatino Linotype"/>
          <w:sz w:val="22"/>
          <w:szCs w:val="22"/>
          <w:u w:val="single"/>
        </w:rPr>
        <w:t>proprietà quiritaria</w:t>
      </w:r>
      <w:r w:rsidRPr="00A65CEA">
        <w:rPr>
          <w:rFonts w:ascii="Palatino Linotype" w:hAnsi="Palatino Linotype"/>
          <w:sz w:val="22"/>
          <w:szCs w:val="22"/>
        </w:rPr>
        <w:t xml:space="preserve">; </w:t>
      </w:r>
      <w:r w:rsidRPr="00A65CEA">
        <w:rPr>
          <w:rFonts w:ascii="Palatino Linotype" w:hAnsi="Palatino Linotype"/>
          <w:b/>
          <w:i/>
          <w:sz w:val="22"/>
          <w:szCs w:val="22"/>
        </w:rPr>
        <w:t>b)</w:t>
      </w:r>
      <w:r w:rsidRPr="00A65CEA">
        <w:rPr>
          <w:rFonts w:ascii="Palatino Linotype" w:hAnsi="Palatino Linotype"/>
          <w:sz w:val="22"/>
          <w:szCs w:val="22"/>
        </w:rPr>
        <w:t xml:space="preserve"> un </w:t>
      </w:r>
      <w:r w:rsidRPr="00A65CEA">
        <w:rPr>
          <w:rFonts w:ascii="Palatino Linotype" w:hAnsi="Palatino Linotype"/>
          <w:i/>
          <w:sz w:val="22"/>
          <w:szCs w:val="22"/>
        </w:rPr>
        <w:t>in bonis habere</w:t>
      </w:r>
      <w:r w:rsidRPr="00A65CEA">
        <w:rPr>
          <w:rFonts w:ascii="Palatino Linotype" w:hAnsi="Palatino Linotype"/>
          <w:sz w:val="22"/>
          <w:szCs w:val="22"/>
        </w:rPr>
        <w:t xml:space="preserve">, o </w:t>
      </w:r>
      <w:r w:rsidRPr="00A65CEA">
        <w:rPr>
          <w:rFonts w:ascii="Palatino Linotype" w:hAnsi="Palatino Linotype"/>
          <w:sz w:val="22"/>
          <w:szCs w:val="22"/>
          <w:u w:val="single"/>
        </w:rPr>
        <w:t>proprietà pretoria</w:t>
      </w:r>
      <w:r w:rsidR="00996E27">
        <w:rPr>
          <w:rFonts w:ascii="Palatino Linotype" w:hAnsi="Palatino Linotype"/>
          <w:sz w:val="22"/>
          <w:szCs w:val="22"/>
          <w:u w:val="single"/>
        </w:rPr>
        <w:t xml:space="preserve"> </w:t>
      </w:r>
      <w:r w:rsidR="00996E27" w:rsidRPr="00996E27">
        <w:rPr>
          <w:rFonts w:ascii="Palatino Linotype" w:hAnsi="Palatino Linotype"/>
          <w:sz w:val="22"/>
          <w:szCs w:val="22"/>
        </w:rPr>
        <w:t>(un tempo detta anche proprietà bonitaria)</w:t>
      </w:r>
      <w:r w:rsidRPr="00A65CEA">
        <w:rPr>
          <w:rFonts w:ascii="Palatino Linotype" w:hAnsi="Palatino Linotype"/>
          <w:sz w:val="22"/>
          <w:szCs w:val="22"/>
        </w:rPr>
        <w:t xml:space="preserve">; </w:t>
      </w:r>
      <w:r w:rsidRPr="00A65CEA">
        <w:rPr>
          <w:rFonts w:ascii="Palatino Linotype" w:hAnsi="Palatino Linotype"/>
          <w:b/>
          <w:i/>
          <w:sz w:val="22"/>
          <w:szCs w:val="22"/>
        </w:rPr>
        <w:t>c)</w:t>
      </w:r>
      <w:r w:rsidRPr="00A65CEA">
        <w:rPr>
          <w:rFonts w:ascii="Palatino Linotype" w:hAnsi="Palatino Linotype"/>
          <w:sz w:val="22"/>
          <w:szCs w:val="22"/>
        </w:rPr>
        <w:t xml:space="preserve"> una </w:t>
      </w:r>
      <w:r w:rsidRPr="00A65CEA">
        <w:rPr>
          <w:rFonts w:ascii="Palatino Linotype" w:hAnsi="Palatino Linotype"/>
          <w:sz w:val="22"/>
          <w:szCs w:val="22"/>
          <w:u w:val="single"/>
        </w:rPr>
        <w:t>proprietà provinciale</w:t>
      </w:r>
      <w:r w:rsidRPr="00A65CEA">
        <w:rPr>
          <w:rFonts w:ascii="Palatino Linotype" w:hAnsi="Palatino Linotype"/>
          <w:sz w:val="22"/>
          <w:szCs w:val="22"/>
        </w:rPr>
        <w:t>.</w:t>
      </w:r>
    </w:p>
    <w:p w:rsidR="0082249F" w:rsidRPr="00A65CEA" w:rsidRDefault="00110F94" w:rsidP="00A65CEA">
      <w:pPr>
        <w:pStyle w:val="NormaleWeb"/>
        <w:widowControl w:val="0"/>
        <w:spacing w:before="0" w:beforeAutospacing="0" w:after="0" w:afterAutospacing="0"/>
        <w:jc w:val="both"/>
        <w:rPr>
          <w:rFonts w:ascii="Palatino Linotype" w:hAnsi="Palatino Linotype"/>
          <w:sz w:val="22"/>
          <w:szCs w:val="22"/>
        </w:rPr>
      </w:pPr>
      <w:r>
        <w:rPr>
          <w:rFonts w:ascii="Palatino Linotype" w:hAnsi="Palatino Linotype"/>
          <w:sz w:val="22"/>
          <w:szCs w:val="22"/>
        </w:rPr>
        <w:t>Conosciamo già</w:t>
      </w:r>
      <w:r w:rsidR="00235159" w:rsidRPr="00A65CEA">
        <w:rPr>
          <w:rFonts w:ascii="Palatino Linotype" w:hAnsi="Palatino Linotype"/>
          <w:sz w:val="22"/>
          <w:szCs w:val="22"/>
        </w:rPr>
        <w:t xml:space="preserve"> </w:t>
      </w:r>
      <w:r w:rsidR="00235159" w:rsidRPr="00A65CEA">
        <w:rPr>
          <w:rFonts w:ascii="Palatino Linotype" w:hAnsi="Palatino Linotype"/>
          <w:i/>
          <w:sz w:val="22"/>
          <w:szCs w:val="22"/>
        </w:rPr>
        <w:t>m</w:t>
      </w:r>
      <w:r w:rsidR="0082249F" w:rsidRPr="00A65CEA">
        <w:rPr>
          <w:rFonts w:ascii="Palatino Linotype" w:hAnsi="Palatino Linotype"/>
          <w:i/>
          <w:sz w:val="22"/>
          <w:szCs w:val="22"/>
        </w:rPr>
        <w:t>ancipatio</w:t>
      </w:r>
      <w:r w:rsidR="00235159" w:rsidRPr="00A65CEA">
        <w:rPr>
          <w:rFonts w:ascii="Palatino Linotype" w:hAnsi="Palatino Linotype"/>
          <w:sz w:val="22"/>
          <w:szCs w:val="22"/>
        </w:rPr>
        <w:t xml:space="preserve">, </w:t>
      </w:r>
      <w:r w:rsidR="00235159" w:rsidRPr="00A65CEA">
        <w:rPr>
          <w:rFonts w:ascii="Palatino Linotype" w:hAnsi="Palatino Linotype"/>
          <w:i/>
          <w:sz w:val="22"/>
          <w:szCs w:val="22"/>
        </w:rPr>
        <w:t>i</w:t>
      </w:r>
      <w:r w:rsidR="0082249F" w:rsidRPr="00A65CEA">
        <w:rPr>
          <w:rFonts w:ascii="Palatino Linotype" w:hAnsi="Palatino Linotype"/>
          <w:i/>
          <w:sz w:val="22"/>
          <w:szCs w:val="22"/>
        </w:rPr>
        <w:t>n iure cessio</w:t>
      </w:r>
      <w:r w:rsidR="00D23464" w:rsidRPr="00A65CEA">
        <w:rPr>
          <w:rFonts w:ascii="Palatino Linotype" w:hAnsi="Palatino Linotype"/>
          <w:sz w:val="22"/>
          <w:szCs w:val="22"/>
        </w:rPr>
        <w:t xml:space="preserve"> (</w:t>
      </w:r>
      <w:r w:rsidR="00D23464" w:rsidRPr="00A65CEA">
        <w:rPr>
          <w:rFonts w:ascii="Palatino Linotype" w:hAnsi="Palatino Linotype"/>
          <w:i/>
          <w:sz w:val="22"/>
          <w:szCs w:val="22"/>
        </w:rPr>
        <w:t>legis a. sacramenti</w:t>
      </w:r>
      <w:r w:rsidR="00D23464" w:rsidRPr="00A65CEA">
        <w:rPr>
          <w:rFonts w:ascii="Palatino Linotype" w:hAnsi="Palatino Linotype"/>
          <w:sz w:val="22"/>
          <w:szCs w:val="22"/>
        </w:rPr>
        <w:t>)</w:t>
      </w:r>
      <w:r w:rsidR="00235159" w:rsidRPr="00A65CEA">
        <w:rPr>
          <w:rFonts w:ascii="Palatino Linotype" w:hAnsi="Palatino Linotype"/>
          <w:sz w:val="22"/>
          <w:szCs w:val="22"/>
        </w:rPr>
        <w:t xml:space="preserve">, </w:t>
      </w:r>
      <w:r>
        <w:rPr>
          <w:rFonts w:ascii="Palatino Linotype" w:hAnsi="Palatino Linotype"/>
          <w:sz w:val="22"/>
          <w:szCs w:val="22"/>
        </w:rPr>
        <w:t xml:space="preserve">e </w:t>
      </w:r>
      <w:r w:rsidR="00235159" w:rsidRPr="00A65CEA">
        <w:rPr>
          <w:rFonts w:ascii="Palatino Linotype" w:hAnsi="Palatino Linotype"/>
          <w:i/>
          <w:sz w:val="22"/>
          <w:szCs w:val="22"/>
        </w:rPr>
        <w:t>t</w:t>
      </w:r>
      <w:r w:rsidR="0082249F" w:rsidRPr="00A65CEA">
        <w:rPr>
          <w:rFonts w:ascii="Palatino Linotype" w:hAnsi="Palatino Linotype"/>
          <w:i/>
          <w:sz w:val="22"/>
          <w:szCs w:val="22"/>
        </w:rPr>
        <w:t>raditio</w:t>
      </w:r>
      <w:r w:rsidR="00D23464" w:rsidRPr="00A65CEA">
        <w:rPr>
          <w:rFonts w:ascii="Palatino Linotype" w:hAnsi="Palatino Linotype"/>
          <w:sz w:val="22"/>
          <w:szCs w:val="22"/>
        </w:rPr>
        <w:t xml:space="preserve"> (Gai 2, 19-20)</w:t>
      </w:r>
      <w:r>
        <w:rPr>
          <w:rFonts w:ascii="Palatino Linotype" w:hAnsi="Palatino Linotype"/>
          <w:sz w:val="22"/>
          <w:szCs w:val="22"/>
        </w:rPr>
        <w:t xml:space="preserve">, detti “modi di acquisto </w:t>
      </w:r>
      <w:r w:rsidRPr="00110F94">
        <w:rPr>
          <w:rFonts w:ascii="Palatino Linotype" w:hAnsi="Palatino Linotype"/>
          <w:b/>
          <w:sz w:val="22"/>
          <w:szCs w:val="22"/>
        </w:rPr>
        <w:t>a titolo derivativo</w:t>
      </w:r>
      <w:r>
        <w:rPr>
          <w:rFonts w:ascii="Palatino Linotype" w:hAnsi="Palatino Linotype"/>
          <w:sz w:val="22"/>
          <w:szCs w:val="22"/>
        </w:rPr>
        <w:t xml:space="preserve">”. Ci sono anche altri modi, detti </w:t>
      </w:r>
      <w:r>
        <w:rPr>
          <w:rFonts w:ascii="Palatino Linotype" w:hAnsi="Palatino Linotype"/>
          <w:sz w:val="22"/>
          <w:szCs w:val="22"/>
        </w:rPr>
        <w:t xml:space="preserve">“modi di acquisto </w:t>
      </w:r>
      <w:r w:rsidRPr="00110F94">
        <w:rPr>
          <w:rFonts w:ascii="Palatino Linotype" w:hAnsi="Palatino Linotype"/>
          <w:b/>
          <w:sz w:val="22"/>
          <w:szCs w:val="22"/>
        </w:rPr>
        <w:t>a tito</w:t>
      </w:r>
      <w:r w:rsidRPr="00110F94">
        <w:rPr>
          <w:rFonts w:ascii="Palatino Linotype" w:hAnsi="Palatino Linotype"/>
          <w:b/>
          <w:sz w:val="22"/>
          <w:szCs w:val="22"/>
        </w:rPr>
        <w:t xml:space="preserve">lo </w:t>
      </w:r>
      <w:r w:rsidRPr="00110F94">
        <w:rPr>
          <w:rFonts w:ascii="Palatino Linotype" w:hAnsi="Palatino Linotype"/>
          <w:b/>
          <w:sz w:val="22"/>
          <w:szCs w:val="22"/>
        </w:rPr>
        <w:t>o</w:t>
      </w:r>
      <w:r w:rsidRPr="00110F94">
        <w:rPr>
          <w:rFonts w:ascii="Palatino Linotype" w:hAnsi="Palatino Linotype"/>
          <w:b/>
          <w:sz w:val="22"/>
          <w:szCs w:val="22"/>
        </w:rPr>
        <w:t>riginario</w:t>
      </w:r>
      <w:r>
        <w:rPr>
          <w:rFonts w:ascii="Palatino Linotype" w:hAnsi="Palatino Linotype"/>
          <w:sz w:val="22"/>
          <w:szCs w:val="22"/>
        </w:rPr>
        <w:t>”</w:t>
      </w:r>
      <w:r>
        <w:rPr>
          <w:rFonts w:ascii="Palatino Linotype" w:hAnsi="Palatino Linotype"/>
          <w:sz w:val="22"/>
          <w:szCs w:val="22"/>
        </w:rPr>
        <w:t>:</w:t>
      </w:r>
    </w:p>
    <w:p w:rsidR="00187128" w:rsidRPr="00A65CEA" w:rsidRDefault="00187128" w:rsidP="00A65CEA">
      <w:pPr>
        <w:pStyle w:val="NormaleWeb"/>
        <w:widowControl w:val="0"/>
        <w:spacing w:before="0" w:beforeAutospacing="0" w:after="0" w:afterAutospacing="0"/>
        <w:jc w:val="both"/>
        <w:rPr>
          <w:rFonts w:ascii="Palatino Linotype" w:hAnsi="Palatino Linotype"/>
          <w:sz w:val="22"/>
          <w:szCs w:val="22"/>
          <w:u w:val="single"/>
        </w:rPr>
      </w:pPr>
    </w:p>
    <w:p w:rsidR="00187128" w:rsidRPr="00A65CEA" w:rsidRDefault="0082249F" w:rsidP="00A65CEA">
      <w:pPr>
        <w:pStyle w:val="NormaleWeb"/>
        <w:widowControl w:val="0"/>
        <w:spacing w:before="0" w:beforeAutospacing="0" w:after="0" w:afterAutospacing="0"/>
        <w:jc w:val="both"/>
        <w:rPr>
          <w:rFonts w:ascii="Palatino Linotype" w:hAnsi="Palatino Linotype"/>
          <w:sz w:val="22"/>
          <w:szCs w:val="22"/>
        </w:rPr>
      </w:pPr>
      <w:r w:rsidRPr="00A65CEA">
        <w:rPr>
          <w:rFonts w:ascii="Palatino Linotype" w:hAnsi="Palatino Linotype"/>
          <w:sz w:val="22"/>
          <w:szCs w:val="22"/>
          <w:u w:val="single"/>
        </w:rPr>
        <w:t>Occupazione</w:t>
      </w:r>
      <w:r w:rsidR="00AB601F" w:rsidRPr="00A65CEA">
        <w:rPr>
          <w:rFonts w:ascii="Palatino Linotype" w:hAnsi="Palatino Linotype"/>
          <w:sz w:val="22"/>
          <w:szCs w:val="22"/>
        </w:rPr>
        <w:t xml:space="preserve">, riferita in generale alle </w:t>
      </w:r>
      <w:r w:rsidR="00AB601F" w:rsidRPr="00A65CEA">
        <w:rPr>
          <w:rFonts w:ascii="Palatino Linotype" w:hAnsi="Palatino Linotype"/>
          <w:i/>
          <w:sz w:val="22"/>
          <w:szCs w:val="22"/>
        </w:rPr>
        <w:t>res nullius</w:t>
      </w:r>
      <w:r w:rsidR="008B48F0" w:rsidRPr="00A65CEA">
        <w:rPr>
          <w:rFonts w:ascii="Palatino Linotype" w:hAnsi="Palatino Linotype"/>
          <w:sz w:val="22"/>
          <w:szCs w:val="22"/>
        </w:rPr>
        <w:t>:</w:t>
      </w:r>
    </w:p>
    <w:p w:rsidR="00187128" w:rsidRPr="00A65CEA" w:rsidRDefault="00187128" w:rsidP="00A65CEA">
      <w:pPr>
        <w:pStyle w:val="NormaleWeb"/>
        <w:widowControl w:val="0"/>
        <w:spacing w:before="0" w:beforeAutospacing="0" w:after="0" w:afterAutospacing="0"/>
        <w:jc w:val="both"/>
        <w:rPr>
          <w:rFonts w:ascii="Palatino Linotype" w:hAnsi="Palatino Linotype"/>
          <w:sz w:val="22"/>
          <w:szCs w:val="22"/>
        </w:rPr>
      </w:pPr>
    </w:p>
    <w:p w:rsidR="00187128" w:rsidRPr="00A65CEA" w:rsidRDefault="00187128" w:rsidP="00A65CEA">
      <w:pPr>
        <w:pStyle w:val="NormaleWeb"/>
        <w:widowControl w:val="0"/>
        <w:spacing w:before="0" w:beforeAutospacing="0" w:after="0" w:afterAutospacing="0"/>
        <w:jc w:val="both"/>
        <w:rPr>
          <w:rFonts w:ascii="Palatino Linotype" w:hAnsi="Palatino Linotype"/>
          <w:sz w:val="22"/>
          <w:szCs w:val="22"/>
        </w:rPr>
        <w:sectPr w:rsidR="00187128" w:rsidRPr="00A65CEA" w:rsidSect="00A65CEA">
          <w:type w:val="continuous"/>
          <w:pgSz w:w="11906" w:h="16838" w:code="9"/>
          <w:pgMar w:top="1134" w:right="1134" w:bottom="1134" w:left="1134" w:header="737" w:footer="737" w:gutter="0"/>
          <w:cols w:space="708"/>
          <w:docGrid w:linePitch="360"/>
        </w:sectPr>
      </w:pPr>
    </w:p>
    <w:p w:rsidR="00605441" w:rsidRPr="00D3573A" w:rsidRDefault="00605441" w:rsidP="00A65CEA">
      <w:pPr>
        <w:pStyle w:val="NormaleWeb"/>
        <w:widowControl w:val="0"/>
        <w:spacing w:before="0" w:beforeAutospacing="0" w:after="0" w:afterAutospacing="0"/>
        <w:jc w:val="both"/>
        <w:rPr>
          <w:rFonts w:ascii="Palatino Linotype" w:hAnsi="Palatino Linotype"/>
          <w:sz w:val="20"/>
          <w:szCs w:val="20"/>
        </w:rPr>
      </w:pPr>
      <w:r w:rsidRPr="00D3573A">
        <w:rPr>
          <w:rFonts w:ascii="Palatino Linotype" w:hAnsi="Palatino Linotype"/>
          <w:sz w:val="20"/>
          <w:szCs w:val="20"/>
        </w:rPr>
        <w:t>D. 41</w:t>
      </w:r>
      <w:r w:rsidR="0098762F" w:rsidRPr="00D3573A">
        <w:rPr>
          <w:rFonts w:ascii="Palatino Linotype" w:hAnsi="Palatino Linotype"/>
          <w:sz w:val="20"/>
          <w:szCs w:val="20"/>
        </w:rPr>
        <w:t xml:space="preserve">, </w:t>
      </w:r>
      <w:r w:rsidRPr="00D3573A">
        <w:rPr>
          <w:rFonts w:ascii="Palatino Linotype" w:hAnsi="Palatino Linotype"/>
          <w:sz w:val="20"/>
          <w:szCs w:val="20"/>
        </w:rPr>
        <w:t xml:space="preserve">1 </w:t>
      </w:r>
      <w:r w:rsidRPr="00D3573A">
        <w:rPr>
          <w:rFonts w:ascii="Palatino Linotype" w:hAnsi="Palatino Linotype" w:cstheme="minorHAnsi"/>
          <w:smallCaps/>
          <w:sz w:val="20"/>
          <w:szCs w:val="20"/>
        </w:rPr>
        <w:t>De adquirendo rerum dominio</w:t>
      </w:r>
      <w:r w:rsidRPr="00D3573A">
        <w:rPr>
          <w:rFonts w:ascii="Palatino Linotype" w:hAnsi="Palatino Linotype"/>
          <w:sz w:val="20"/>
          <w:szCs w:val="20"/>
        </w:rPr>
        <w:t xml:space="preserve">, 5 </w:t>
      </w:r>
      <w:r w:rsidRPr="00D3573A">
        <w:rPr>
          <w:rFonts w:ascii="Palatino Linotype" w:hAnsi="Palatino Linotype"/>
          <w:smallCaps/>
          <w:sz w:val="20"/>
          <w:szCs w:val="20"/>
        </w:rPr>
        <w:t>Gaius</w:t>
      </w:r>
      <w:r w:rsidR="0098762F" w:rsidRPr="00D3573A">
        <w:rPr>
          <w:rFonts w:ascii="Palatino Linotype" w:hAnsi="Palatino Linotype"/>
          <w:sz w:val="20"/>
          <w:szCs w:val="20"/>
        </w:rPr>
        <w:t>,</w:t>
      </w:r>
      <w:r w:rsidRPr="00D3573A">
        <w:rPr>
          <w:rFonts w:ascii="Palatino Linotype" w:hAnsi="Palatino Linotype"/>
          <w:sz w:val="20"/>
          <w:szCs w:val="20"/>
        </w:rPr>
        <w:t xml:space="preserve"> </w:t>
      </w:r>
      <w:r w:rsidR="00235159" w:rsidRPr="00D3573A">
        <w:rPr>
          <w:rFonts w:ascii="Palatino Linotype" w:hAnsi="Palatino Linotype"/>
          <w:i/>
          <w:sz w:val="20"/>
          <w:szCs w:val="20"/>
        </w:rPr>
        <w:t xml:space="preserve">l. </w:t>
      </w:r>
      <w:r w:rsidRPr="00D3573A">
        <w:rPr>
          <w:rFonts w:ascii="Palatino Linotype" w:hAnsi="Palatino Linotype"/>
          <w:i/>
          <w:sz w:val="20"/>
          <w:szCs w:val="20"/>
        </w:rPr>
        <w:t>2 rer</w:t>
      </w:r>
      <w:r w:rsidR="0098762F" w:rsidRPr="00D3573A">
        <w:rPr>
          <w:rFonts w:ascii="Palatino Linotype" w:hAnsi="Palatino Linotype"/>
          <w:i/>
          <w:sz w:val="20"/>
          <w:szCs w:val="20"/>
        </w:rPr>
        <w:t>um</w:t>
      </w:r>
      <w:r w:rsidRPr="00D3573A">
        <w:rPr>
          <w:rFonts w:ascii="Palatino Linotype" w:hAnsi="Palatino Linotype"/>
          <w:i/>
          <w:sz w:val="20"/>
          <w:szCs w:val="20"/>
        </w:rPr>
        <w:t xml:space="preserve"> cott</w:t>
      </w:r>
      <w:r w:rsidR="0098762F" w:rsidRPr="00D3573A">
        <w:rPr>
          <w:rFonts w:ascii="Palatino Linotype" w:hAnsi="Palatino Linotype"/>
          <w:i/>
          <w:sz w:val="20"/>
          <w:szCs w:val="20"/>
        </w:rPr>
        <w:t>idianarum</w:t>
      </w:r>
      <w:r w:rsidR="0098762F" w:rsidRPr="00D3573A">
        <w:rPr>
          <w:rFonts w:ascii="Palatino Linotype" w:hAnsi="Palatino Linotype"/>
          <w:sz w:val="20"/>
          <w:szCs w:val="20"/>
        </w:rPr>
        <w:t xml:space="preserve">, </w:t>
      </w:r>
      <w:r w:rsidRPr="00D3573A">
        <w:rPr>
          <w:rFonts w:ascii="Palatino Linotype" w:hAnsi="Palatino Linotype"/>
          <w:sz w:val="20"/>
          <w:szCs w:val="20"/>
        </w:rPr>
        <w:t>5</w:t>
      </w:r>
      <w:r w:rsidR="0098762F" w:rsidRPr="00D3573A">
        <w:rPr>
          <w:rFonts w:ascii="Palatino Linotype" w:hAnsi="Palatino Linotype"/>
          <w:sz w:val="20"/>
          <w:szCs w:val="20"/>
        </w:rPr>
        <w:t>:</w:t>
      </w:r>
      <w:r w:rsidRPr="00D3573A">
        <w:rPr>
          <w:rFonts w:ascii="Palatino Linotype" w:hAnsi="Palatino Linotype"/>
          <w:sz w:val="20"/>
          <w:szCs w:val="20"/>
        </w:rPr>
        <w:t xml:space="preserve"> Pavonum et columbarum fera natura est nec ad rem pertinet, quod ex consuetudine avolare et revolare solent: nam et apes idem faciunt, quarum constat feram esse naturam: cervos quoque ita quidam mansuetos habent, ut in silvas eant et redeant, quorum et ipsorum </w:t>
      </w:r>
      <w:r w:rsidR="008B48F0" w:rsidRPr="00D3573A">
        <w:rPr>
          <w:rFonts w:ascii="Palatino Linotype" w:hAnsi="Palatino Linotype"/>
          <w:sz w:val="20"/>
          <w:szCs w:val="20"/>
        </w:rPr>
        <w:t>feram esse naturam nemo negat. I</w:t>
      </w:r>
      <w:r w:rsidRPr="00D3573A">
        <w:rPr>
          <w:rFonts w:ascii="Palatino Linotype" w:hAnsi="Palatino Linotype"/>
          <w:sz w:val="20"/>
          <w:szCs w:val="20"/>
        </w:rPr>
        <w:t xml:space="preserve">n his autem animalibus, quae consuetudine abire et redire solent, talis regula comprobata est, ut eo usque nostra esse intellegantur, </w:t>
      </w:r>
      <w:r w:rsidR="009C5FE7" w:rsidRPr="00D3573A">
        <w:rPr>
          <w:rFonts w:ascii="Palatino Linotype" w:hAnsi="Palatino Linotype"/>
          <w:sz w:val="20"/>
          <w:szCs w:val="20"/>
        </w:rPr>
        <w:t>donec revertendi animum habeant;</w:t>
      </w:r>
      <w:r w:rsidRPr="00D3573A">
        <w:rPr>
          <w:rFonts w:ascii="Palatino Linotype" w:hAnsi="Palatino Linotype"/>
          <w:sz w:val="20"/>
          <w:szCs w:val="20"/>
        </w:rPr>
        <w:t xml:space="preserve"> quod si desierint revertendi animum habere, desinant nos</w:t>
      </w:r>
      <w:r w:rsidR="008B48F0" w:rsidRPr="00D3573A">
        <w:rPr>
          <w:rFonts w:ascii="Palatino Linotype" w:hAnsi="Palatino Linotype"/>
          <w:sz w:val="20"/>
          <w:szCs w:val="20"/>
        </w:rPr>
        <w:t xml:space="preserve">tra esse et fiant </w:t>
      </w:r>
      <w:r w:rsidR="008B48F0" w:rsidRPr="00D3573A">
        <w:rPr>
          <w:rFonts w:ascii="Palatino Linotype" w:hAnsi="Palatino Linotype"/>
          <w:b/>
          <w:sz w:val="20"/>
          <w:szCs w:val="20"/>
        </w:rPr>
        <w:t>occupantium</w:t>
      </w:r>
      <w:r w:rsidR="008B48F0" w:rsidRPr="00D3573A">
        <w:rPr>
          <w:rFonts w:ascii="Palatino Linotype" w:hAnsi="Palatino Linotype"/>
          <w:sz w:val="20"/>
          <w:szCs w:val="20"/>
        </w:rPr>
        <w:t>. I</w:t>
      </w:r>
      <w:r w:rsidRPr="00D3573A">
        <w:rPr>
          <w:rFonts w:ascii="Palatino Linotype" w:hAnsi="Palatino Linotype"/>
          <w:sz w:val="20"/>
          <w:szCs w:val="20"/>
        </w:rPr>
        <w:t>ntelleguntur autem desisse revertendi animum habere tunc, cum revert</w:t>
      </w:r>
      <w:r w:rsidR="008B48F0" w:rsidRPr="00D3573A">
        <w:rPr>
          <w:rFonts w:ascii="Palatino Linotype" w:hAnsi="Palatino Linotype"/>
          <w:sz w:val="20"/>
          <w:szCs w:val="20"/>
        </w:rPr>
        <w:t>endi consuetudinem deseruerint.</w:t>
      </w:r>
    </w:p>
    <w:p w:rsidR="008B48F0" w:rsidRPr="00D3573A" w:rsidRDefault="008B48F0" w:rsidP="00A65CEA">
      <w:pPr>
        <w:pStyle w:val="NormaleWeb"/>
        <w:widowControl w:val="0"/>
        <w:spacing w:before="0" w:beforeAutospacing="0" w:after="0" w:afterAutospacing="0"/>
        <w:jc w:val="both"/>
        <w:rPr>
          <w:rFonts w:ascii="Palatino Linotype" w:hAnsi="Palatino Linotype"/>
          <w:sz w:val="20"/>
          <w:szCs w:val="20"/>
        </w:rPr>
      </w:pPr>
    </w:p>
    <w:p w:rsidR="0098762F" w:rsidRPr="00D3573A" w:rsidRDefault="0098762F" w:rsidP="00A65CEA">
      <w:pPr>
        <w:pStyle w:val="NormaleWeb"/>
        <w:widowControl w:val="0"/>
        <w:spacing w:before="0" w:beforeAutospacing="0" w:after="0" w:afterAutospacing="0"/>
        <w:jc w:val="both"/>
        <w:rPr>
          <w:rFonts w:ascii="Palatino Linotype" w:hAnsi="Palatino Linotype"/>
          <w:sz w:val="20"/>
          <w:szCs w:val="20"/>
        </w:rPr>
      </w:pPr>
      <w:r w:rsidRPr="00D3573A">
        <w:rPr>
          <w:rFonts w:ascii="Palatino Linotype" w:hAnsi="Palatino Linotype"/>
          <w:sz w:val="20"/>
          <w:szCs w:val="20"/>
        </w:rPr>
        <w:t>5. Dei pavoni e delle colombe l’indole è animalesca</w:t>
      </w:r>
      <w:r w:rsidR="008B48F0" w:rsidRPr="00D3573A">
        <w:rPr>
          <w:rFonts w:ascii="Palatino Linotype" w:hAnsi="Palatino Linotype"/>
          <w:sz w:val="20"/>
          <w:szCs w:val="20"/>
        </w:rPr>
        <w:t>,</w:t>
      </w:r>
      <w:r w:rsidRPr="00D3573A">
        <w:rPr>
          <w:rFonts w:ascii="Palatino Linotype" w:hAnsi="Palatino Linotype"/>
          <w:sz w:val="20"/>
          <w:szCs w:val="20"/>
        </w:rPr>
        <w:t xml:space="preserve"> </w:t>
      </w:r>
      <w:proofErr w:type="gramStart"/>
      <w:r w:rsidRPr="00D3573A">
        <w:rPr>
          <w:rFonts w:ascii="Palatino Linotype" w:hAnsi="Palatino Linotype"/>
          <w:sz w:val="20"/>
          <w:szCs w:val="20"/>
        </w:rPr>
        <w:t>né</w:t>
      </w:r>
      <w:proofErr w:type="gramEnd"/>
      <w:r w:rsidRPr="00D3573A">
        <w:rPr>
          <w:rFonts w:ascii="Palatino Linotype" w:hAnsi="Palatino Linotype"/>
          <w:sz w:val="20"/>
          <w:szCs w:val="20"/>
        </w:rPr>
        <w:t xml:space="preserve"> riguarda l’argomento che per abitudine </w:t>
      </w:r>
      <w:r w:rsidR="008B48F0" w:rsidRPr="00D3573A">
        <w:rPr>
          <w:rFonts w:ascii="Palatino Linotype" w:hAnsi="Palatino Linotype"/>
          <w:sz w:val="20"/>
          <w:szCs w:val="20"/>
        </w:rPr>
        <w:t>sogliono volare via e ritornare: infatti anche le api fanno lo stesso, delle quali è nota essere animalesca l’indole: anche alcuni cervi mansueti l’hanno così che vanno nei boschi e tornano, dei quali stessi essere ferina la natura nessuno nega. In questi animali allora, che per consuetudine sogliono andare e venire, questa regola è costante che siano in</w:t>
      </w:r>
      <w:r w:rsidR="009C5FE7" w:rsidRPr="00D3573A">
        <w:rPr>
          <w:rFonts w:ascii="Palatino Linotype" w:hAnsi="Palatino Linotype"/>
          <w:sz w:val="20"/>
          <w:szCs w:val="20"/>
        </w:rPr>
        <w:t>t</w:t>
      </w:r>
      <w:r w:rsidR="008B48F0" w:rsidRPr="00D3573A">
        <w:rPr>
          <w:rFonts w:ascii="Palatino Linotype" w:hAnsi="Palatino Linotype"/>
          <w:sz w:val="20"/>
          <w:szCs w:val="20"/>
        </w:rPr>
        <w:t>esi ess</w:t>
      </w:r>
      <w:r w:rsidR="009C5FE7" w:rsidRPr="00D3573A">
        <w:rPr>
          <w:rFonts w:ascii="Palatino Linotype" w:hAnsi="Palatino Linotype"/>
          <w:sz w:val="20"/>
          <w:szCs w:val="20"/>
        </w:rPr>
        <w:t>e</w:t>
      </w:r>
      <w:r w:rsidR="008B48F0" w:rsidRPr="00D3573A">
        <w:rPr>
          <w:rFonts w:ascii="Palatino Linotype" w:hAnsi="Palatino Linotype"/>
          <w:sz w:val="20"/>
          <w:szCs w:val="20"/>
        </w:rPr>
        <w:t>re nostri fino a che conservino l’</w:t>
      </w:r>
      <w:r w:rsidR="009C5FE7" w:rsidRPr="00D3573A">
        <w:rPr>
          <w:rFonts w:ascii="Palatino Linotype" w:hAnsi="Palatino Linotype"/>
          <w:sz w:val="20"/>
          <w:szCs w:val="20"/>
        </w:rPr>
        <w:t>intenzione di tornare;</w:t>
      </w:r>
      <w:r w:rsidR="008B48F0" w:rsidRPr="00D3573A">
        <w:rPr>
          <w:rFonts w:ascii="Palatino Linotype" w:hAnsi="Palatino Linotype"/>
          <w:sz w:val="20"/>
          <w:szCs w:val="20"/>
        </w:rPr>
        <w:t xml:space="preserve"> </w:t>
      </w:r>
      <w:r w:rsidR="009C5FE7" w:rsidRPr="00D3573A">
        <w:rPr>
          <w:rFonts w:ascii="Palatino Linotype" w:hAnsi="Palatino Linotype"/>
          <w:sz w:val="20"/>
          <w:szCs w:val="20"/>
        </w:rPr>
        <w:t>ché</w:t>
      </w:r>
      <w:r w:rsidR="008B48F0" w:rsidRPr="00D3573A">
        <w:rPr>
          <w:rFonts w:ascii="Palatino Linotype" w:hAnsi="Palatino Linotype"/>
          <w:sz w:val="20"/>
          <w:szCs w:val="20"/>
        </w:rPr>
        <w:t xml:space="preserve"> se cess</w:t>
      </w:r>
      <w:r w:rsidR="009C5FE7" w:rsidRPr="00D3573A">
        <w:rPr>
          <w:rFonts w:ascii="Palatino Linotype" w:hAnsi="Palatino Linotype"/>
          <w:sz w:val="20"/>
          <w:szCs w:val="20"/>
        </w:rPr>
        <w:t>assero</w:t>
      </w:r>
      <w:r w:rsidR="008B48F0" w:rsidRPr="00D3573A">
        <w:rPr>
          <w:rFonts w:ascii="Palatino Linotype" w:hAnsi="Palatino Linotype"/>
          <w:sz w:val="20"/>
          <w:szCs w:val="20"/>
        </w:rPr>
        <w:t xml:space="preserve"> di avere l’intenzione di ritornare cess</w:t>
      </w:r>
      <w:r w:rsidR="009C5FE7" w:rsidRPr="00D3573A">
        <w:rPr>
          <w:rFonts w:ascii="Palatino Linotype" w:hAnsi="Palatino Linotype"/>
          <w:sz w:val="20"/>
          <w:szCs w:val="20"/>
        </w:rPr>
        <w:t xml:space="preserve">eranno </w:t>
      </w:r>
      <w:r w:rsidR="008B48F0" w:rsidRPr="00D3573A">
        <w:rPr>
          <w:rFonts w:ascii="Palatino Linotype" w:hAnsi="Palatino Linotype"/>
          <w:sz w:val="20"/>
          <w:szCs w:val="20"/>
        </w:rPr>
        <w:t>d’essere nostri e dive</w:t>
      </w:r>
      <w:r w:rsidR="009C5FE7" w:rsidRPr="00D3573A">
        <w:rPr>
          <w:rFonts w:ascii="Palatino Linotype" w:hAnsi="Palatino Linotype"/>
          <w:sz w:val="20"/>
          <w:szCs w:val="20"/>
        </w:rPr>
        <w:t xml:space="preserve">rranno </w:t>
      </w:r>
      <w:r w:rsidR="008B48F0" w:rsidRPr="00D3573A">
        <w:rPr>
          <w:rFonts w:ascii="Palatino Linotype" w:hAnsi="Palatino Linotype"/>
          <w:sz w:val="20"/>
          <w:szCs w:val="20"/>
        </w:rPr>
        <w:t>di chi li occupa [se ne appropria]. Sono intesi allora aver perduto l’intenzione di tornare nel momento in cui hanno perduto l’abitudine di ritornare.</w:t>
      </w:r>
    </w:p>
    <w:p w:rsidR="00187128" w:rsidRPr="00D3573A" w:rsidRDefault="00187128" w:rsidP="00A65CEA">
      <w:pPr>
        <w:pStyle w:val="NormaleWeb"/>
        <w:widowControl w:val="0"/>
        <w:spacing w:before="0" w:beforeAutospacing="0" w:after="0" w:afterAutospacing="0"/>
        <w:jc w:val="both"/>
        <w:rPr>
          <w:rFonts w:ascii="Palatino Linotype" w:hAnsi="Palatino Linotype"/>
          <w:sz w:val="20"/>
          <w:szCs w:val="20"/>
        </w:rPr>
        <w:sectPr w:rsidR="00187128" w:rsidRPr="00D3573A" w:rsidSect="00A65CEA">
          <w:type w:val="continuous"/>
          <w:pgSz w:w="11906" w:h="16838" w:code="9"/>
          <w:pgMar w:top="1134" w:right="1134" w:bottom="1134" w:left="1134" w:header="737" w:footer="737" w:gutter="0"/>
          <w:cols w:num="2" w:space="708"/>
          <w:docGrid w:linePitch="360"/>
        </w:sectPr>
      </w:pPr>
    </w:p>
    <w:p w:rsidR="009C5FE7" w:rsidRPr="00A65CEA" w:rsidRDefault="0082249F" w:rsidP="00A65CEA">
      <w:pPr>
        <w:pStyle w:val="NormaleWeb"/>
        <w:widowControl w:val="0"/>
        <w:spacing w:before="0" w:beforeAutospacing="0" w:after="0" w:afterAutospacing="0"/>
        <w:jc w:val="both"/>
        <w:rPr>
          <w:rFonts w:ascii="Palatino Linotype" w:hAnsi="Palatino Linotype"/>
          <w:sz w:val="22"/>
          <w:szCs w:val="22"/>
        </w:rPr>
      </w:pPr>
      <w:r w:rsidRPr="00A65CEA">
        <w:rPr>
          <w:rFonts w:ascii="Palatino Linotype" w:hAnsi="Palatino Linotype"/>
          <w:sz w:val="22"/>
          <w:szCs w:val="22"/>
          <w:u w:val="single"/>
        </w:rPr>
        <w:t>Invenzione</w:t>
      </w:r>
      <w:r w:rsidR="00235159" w:rsidRPr="00A65CEA">
        <w:rPr>
          <w:rFonts w:ascii="Palatino Linotype" w:hAnsi="Palatino Linotype"/>
          <w:sz w:val="22"/>
          <w:szCs w:val="22"/>
        </w:rPr>
        <w:t xml:space="preserve">: </w:t>
      </w:r>
      <w:r w:rsidR="009C5FE7" w:rsidRPr="00A65CEA">
        <w:rPr>
          <w:rFonts w:ascii="Palatino Linotype" w:hAnsi="Palatino Linotype"/>
          <w:sz w:val="22"/>
          <w:szCs w:val="22"/>
        </w:rPr>
        <w:t xml:space="preserve">sebbene sia riferita al rinvenimento di tutto ciò che può essere trovato (una conchiglia, una perla, una pepita d’oro) tuttavia la problematica maggiore fu suscitata dal </w:t>
      </w:r>
      <w:r w:rsidR="00235159" w:rsidRPr="00A65CEA">
        <w:rPr>
          <w:rFonts w:ascii="Palatino Linotype" w:hAnsi="Palatino Linotype"/>
          <w:sz w:val="22"/>
          <w:szCs w:val="22"/>
        </w:rPr>
        <w:t>tesoro</w:t>
      </w:r>
      <w:r w:rsidR="009C5FE7" w:rsidRPr="00A65CEA">
        <w:rPr>
          <w:rFonts w:ascii="Palatino Linotype" w:hAnsi="Palatino Linotype"/>
          <w:sz w:val="22"/>
          <w:szCs w:val="22"/>
        </w:rPr>
        <w:t>:</w:t>
      </w:r>
      <w:r w:rsidR="00235159" w:rsidRPr="00A65CEA">
        <w:rPr>
          <w:rFonts w:ascii="Palatino Linotype" w:hAnsi="Palatino Linotype"/>
          <w:sz w:val="22"/>
          <w:szCs w:val="22"/>
        </w:rPr>
        <w:t xml:space="preserve"> </w:t>
      </w:r>
    </w:p>
    <w:p w:rsidR="009C5FE7" w:rsidRPr="00A65CEA" w:rsidRDefault="009C5FE7" w:rsidP="00A65CEA">
      <w:pPr>
        <w:pStyle w:val="NormaleWeb"/>
        <w:widowControl w:val="0"/>
        <w:spacing w:before="0" w:beforeAutospacing="0" w:after="0" w:afterAutospacing="0"/>
        <w:jc w:val="both"/>
        <w:rPr>
          <w:rFonts w:ascii="Palatino Linotype" w:hAnsi="Palatino Linotype"/>
          <w:sz w:val="22"/>
          <w:szCs w:val="22"/>
        </w:rPr>
        <w:sectPr w:rsidR="009C5FE7" w:rsidRPr="00A65CEA" w:rsidSect="00A65CEA">
          <w:type w:val="continuous"/>
          <w:pgSz w:w="11906" w:h="16838" w:code="9"/>
          <w:pgMar w:top="1134" w:right="1134" w:bottom="1134" w:left="1134" w:header="737" w:footer="737" w:gutter="0"/>
          <w:cols w:space="708"/>
          <w:docGrid w:linePitch="360"/>
        </w:sectPr>
      </w:pPr>
    </w:p>
    <w:p w:rsidR="00187128" w:rsidRPr="00D3573A" w:rsidRDefault="00187128" w:rsidP="00A65CEA">
      <w:pPr>
        <w:pStyle w:val="NormaleWeb"/>
        <w:widowControl w:val="0"/>
        <w:spacing w:before="0" w:beforeAutospacing="0" w:after="0" w:afterAutospacing="0"/>
        <w:jc w:val="both"/>
        <w:rPr>
          <w:rFonts w:ascii="Palatino Linotype" w:hAnsi="Palatino Linotype"/>
          <w:sz w:val="20"/>
          <w:szCs w:val="20"/>
        </w:rPr>
      </w:pPr>
    </w:p>
    <w:p w:rsidR="00235159" w:rsidRPr="00D3573A" w:rsidRDefault="00D3573A" w:rsidP="00A65CEA">
      <w:pPr>
        <w:pStyle w:val="NormaleWeb"/>
        <w:widowControl w:val="0"/>
        <w:spacing w:before="0" w:beforeAutospacing="0" w:after="0" w:afterAutospacing="0"/>
        <w:jc w:val="both"/>
        <w:rPr>
          <w:rFonts w:ascii="Palatino Linotype" w:hAnsi="Palatino Linotype"/>
          <w:sz w:val="20"/>
          <w:szCs w:val="20"/>
        </w:rPr>
      </w:pPr>
      <w:r>
        <w:rPr>
          <w:rFonts w:ascii="Palatino Linotype" w:hAnsi="Palatino Linotype"/>
          <w:sz w:val="20"/>
          <w:szCs w:val="20"/>
        </w:rPr>
        <w:t xml:space="preserve">D. 41,1 </w:t>
      </w:r>
      <w:r w:rsidR="00235159" w:rsidRPr="00D3573A">
        <w:rPr>
          <w:rFonts w:ascii="Palatino Linotype" w:hAnsi="Palatino Linotype" w:cstheme="minorHAnsi"/>
          <w:smallCaps/>
          <w:sz w:val="20"/>
          <w:szCs w:val="20"/>
        </w:rPr>
        <w:t>De adquirendo rerum dominio</w:t>
      </w:r>
      <w:r w:rsidR="00235159" w:rsidRPr="00D3573A">
        <w:rPr>
          <w:rFonts w:ascii="Palatino Linotype" w:hAnsi="Palatino Linotype"/>
          <w:sz w:val="20"/>
          <w:szCs w:val="20"/>
        </w:rPr>
        <w:t xml:space="preserve">, 31 </w:t>
      </w:r>
      <w:r w:rsidR="00235159" w:rsidRPr="00D3573A">
        <w:rPr>
          <w:rFonts w:ascii="Palatino Linotype" w:hAnsi="Palatino Linotype"/>
          <w:smallCaps/>
          <w:sz w:val="20"/>
          <w:szCs w:val="20"/>
        </w:rPr>
        <w:t>Paulus</w:t>
      </w:r>
      <w:r w:rsidR="009C5FE7" w:rsidRPr="00D3573A">
        <w:rPr>
          <w:rFonts w:ascii="Palatino Linotype" w:hAnsi="Palatino Linotype"/>
          <w:smallCaps/>
          <w:sz w:val="20"/>
          <w:szCs w:val="20"/>
        </w:rPr>
        <w:t>,</w:t>
      </w:r>
      <w:r w:rsidR="00235159" w:rsidRPr="00D3573A">
        <w:rPr>
          <w:rFonts w:ascii="Palatino Linotype" w:hAnsi="Palatino Linotype"/>
          <w:sz w:val="20"/>
          <w:szCs w:val="20"/>
        </w:rPr>
        <w:t xml:space="preserve"> </w:t>
      </w:r>
      <w:r w:rsidR="00235159" w:rsidRPr="00D3573A">
        <w:rPr>
          <w:rFonts w:ascii="Palatino Linotype" w:hAnsi="Palatino Linotype"/>
          <w:i/>
          <w:sz w:val="20"/>
          <w:szCs w:val="20"/>
        </w:rPr>
        <w:t>l. 31 ad ed.</w:t>
      </w:r>
      <w:r w:rsidR="00235159" w:rsidRPr="00D3573A">
        <w:rPr>
          <w:rFonts w:ascii="Palatino Linotype" w:hAnsi="Palatino Linotype"/>
          <w:sz w:val="20"/>
          <w:szCs w:val="20"/>
        </w:rPr>
        <w:t>,</w:t>
      </w:r>
      <w:r w:rsidR="009C5FE7" w:rsidRPr="00D3573A">
        <w:rPr>
          <w:rFonts w:ascii="Palatino Linotype" w:hAnsi="Palatino Linotype"/>
          <w:sz w:val="20"/>
          <w:szCs w:val="20"/>
        </w:rPr>
        <w:t xml:space="preserve"> </w:t>
      </w:r>
      <w:r w:rsidR="00235159" w:rsidRPr="00D3573A">
        <w:rPr>
          <w:rFonts w:ascii="Palatino Linotype" w:hAnsi="Palatino Linotype"/>
          <w:sz w:val="20"/>
          <w:szCs w:val="20"/>
        </w:rPr>
        <w:t xml:space="preserve">1: </w:t>
      </w:r>
      <w:r w:rsidR="00235159" w:rsidRPr="007656D7">
        <w:rPr>
          <w:rFonts w:ascii="Palatino Linotype" w:hAnsi="Palatino Linotype"/>
          <w:b/>
          <w:sz w:val="20"/>
          <w:szCs w:val="20"/>
        </w:rPr>
        <w:t>Thensaurus</w:t>
      </w:r>
      <w:r w:rsidR="00235159" w:rsidRPr="007656D7">
        <w:rPr>
          <w:rFonts w:ascii="Palatino Linotype" w:hAnsi="Palatino Linotype"/>
          <w:sz w:val="20"/>
          <w:szCs w:val="20"/>
        </w:rPr>
        <w:t xml:space="preserve"> est vetus quaedam depositio pecuniae, cuius non exstat memoria, ut iam dominum non habeat: sic enim fit eius qui </w:t>
      </w:r>
      <w:r w:rsidR="00235159" w:rsidRPr="007656D7">
        <w:rPr>
          <w:rFonts w:ascii="Palatino Linotype" w:hAnsi="Palatino Linotype"/>
          <w:b/>
          <w:sz w:val="20"/>
          <w:szCs w:val="20"/>
        </w:rPr>
        <w:t>invenerit</w:t>
      </w:r>
      <w:r w:rsidR="00235159" w:rsidRPr="007656D7">
        <w:rPr>
          <w:rFonts w:ascii="Palatino Linotype" w:hAnsi="Palatino Linotype"/>
          <w:sz w:val="20"/>
          <w:szCs w:val="20"/>
        </w:rPr>
        <w:t xml:space="preserve">, </w:t>
      </w:r>
      <w:r w:rsidR="009C5FE7" w:rsidRPr="007656D7">
        <w:rPr>
          <w:rFonts w:ascii="Palatino Linotype" w:hAnsi="Palatino Linotype"/>
          <w:sz w:val="20"/>
          <w:szCs w:val="20"/>
        </w:rPr>
        <w:t>quod non alterius sit. A</w:t>
      </w:r>
      <w:r w:rsidR="00235159" w:rsidRPr="007656D7">
        <w:rPr>
          <w:rFonts w:ascii="Palatino Linotype" w:hAnsi="Palatino Linotype"/>
          <w:sz w:val="20"/>
          <w:szCs w:val="20"/>
        </w:rPr>
        <w:t>lioquin si quis aliquid vel lucri causa vel metus vel custodiae condiderit sub terra, non est thensaurus: cuius etiam furtum fit.</w:t>
      </w:r>
    </w:p>
    <w:p w:rsidR="009C5FE7" w:rsidRPr="00D3573A" w:rsidRDefault="009C5FE7" w:rsidP="00A65CEA">
      <w:pPr>
        <w:pStyle w:val="NormaleWeb"/>
        <w:widowControl w:val="0"/>
        <w:spacing w:before="0" w:beforeAutospacing="0" w:after="0" w:afterAutospacing="0"/>
        <w:jc w:val="both"/>
        <w:rPr>
          <w:rFonts w:ascii="Palatino Linotype" w:hAnsi="Palatino Linotype"/>
          <w:sz w:val="20"/>
          <w:szCs w:val="20"/>
        </w:rPr>
      </w:pPr>
    </w:p>
    <w:p w:rsidR="009C5FE7" w:rsidRPr="00D3573A" w:rsidRDefault="009C5FE7" w:rsidP="00A65CEA">
      <w:pPr>
        <w:pStyle w:val="NormaleWeb"/>
        <w:widowControl w:val="0"/>
        <w:spacing w:before="0" w:beforeAutospacing="0" w:after="0" w:afterAutospacing="0"/>
        <w:jc w:val="both"/>
        <w:rPr>
          <w:rFonts w:ascii="Palatino Linotype" w:hAnsi="Palatino Linotype"/>
          <w:sz w:val="20"/>
          <w:szCs w:val="20"/>
        </w:rPr>
      </w:pPr>
      <w:r w:rsidRPr="00D3573A">
        <w:rPr>
          <w:rFonts w:ascii="Palatino Linotype" w:hAnsi="Palatino Linotype"/>
          <w:sz w:val="20"/>
          <w:szCs w:val="20"/>
        </w:rPr>
        <w:t>1. Il tesoro è un antico deposito di denaro, di cui non c’è ri</w:t>
      </w:r>
      <w:r w:rsidR="00AB601F" w:rsidRPr="00D3573A">
        <w:rPr>
          <w:rFonts w:ascii="Palatino Linotype" w:hAnsi="Palatino Linotype"/>
          <w:sz w:val="20"/>
          <w:szCs w:val="20"/>
        </w:rPr>
        <w:t xml:space="preserve">cordo, così che non abbia già un </w:t>
      </w:r>
      <w:r w:rsidRPr="00D3573A">
        <w:rPr>
          <w:rFonts w:ascii="Palatino Linotype" w:hAnsi="Palatino Linotype"/>
          <w:sz w:val="20"/>
          <w:szCs w:val="20"/>
        </w:rPr>
        <w:t>proprietario: così infatti diviene di colui che lo trovasse</w:t>
      </w:r>
      <w:r w:rsidR="00D30357">
        <w:rPr>
          <w:rFonts w:ascii="Palatino Linotype" w:hAnsi="Palatino Linotype"/>
          <w:sz w:val="20"/>
          <w:szCs w:val="20"/>
        </w:rPr>
        <w:t>, ciò che</w:t>
      </w:r>
      <w:r w:rsidRPr="00D3573A">
        <w:rPr>
          <w:rFonts w:ascii="Palatino Linotype" w:hAnsi="Palatino Linotype"/>
          <w:sz w:val="20"/>
          <w:szCs w:val="20"/>
        </w:rPr>
        <w:t xml:space="preserve"> non sia di un altro. D’altra parte se qualcuno o per accumulare [ricchezza] o per paura o per conservare lo ripose sotto terra, non è un tesoro: del quale perciò può </w:t>
      </w:r>
      <w:r w:rsidR="00AB601F" w:rsidRPr="00D3573A">
        <w:rPr>
          <w:rFonts w:ascii="Palatino Linotype" w:hAnsi="Palatino Linotype"/>
          <w:sz w:val="20"/>
          <w:szCs w:val="20"/>
        </w:rPr>
        <w:t>su</w:t>
      </w:r>
      <w:r w:rsidRPr="00D3573A">
        <w:rPr>
          <w:rFonts w:ascii="Palatino Linotype" w:hAnsi="Palatino Linotype"/>
          <w:sz w:val="20"/>
          <w:szCs w:val="20"/>
        </w:rPr>
        <w:t>ssi</w:t>
      </w:r>
      <w:r w:rsidR="00AB601F" w:rsidRPr="00D3573A">
        <w:rPr>
          <w:rFonts w:ascii="Palatino Linotype" w:hAnsi="Palatino Linotype"/>
          <w:sz w:val="20"/>
          <w:szCs w:val="20"/>
        </w:rPr>
        <w:t>stere il</w:t>
      </w:r>
      <w:r w:rsidRPr="00D3573A">
        <w:rPr>
          <w:rFonts w:ascii="Palatino Linotype" w:hAnsi="Palatino Linotype"/>
          <w:sz w:val="20"/>
          <w:szCs w:val="20"/>
        </w:rPr>
        <w:t xml:space="preserve"> furto.</w:t>
      </w:r>
    </w:p>
    <w:p w:rsidR="009C5FE7" w:rsidRPr="00D3573A" w:rsidRDefault="009C5FE7" w:rsidP="00A65CEA">
      <w:pPr>
        <w:pStyle w:val="NormaleWeb"/>
        <w:widowControl w:val="0"/>
        <w:spacing w:before="0" w:beforeAutospacing="0" w:after="0" w:afterAutospacing="0"/>
        <w:jc w:val="both"/>
        <w:rPr>
          <w:rFonts w:ascii="Palatino Linotype" w:hAnsi="Palatino Linotype"/>
          <w:sz w:val="20"/>
          <w:szCs w:val="20"/>
        </w:rPr>
        <w:sectPr w:rsidR="009C5FE7" w:rsidRPr="00D3573A" w:rsidSect="00A65CEA">
          <w:type w:val="continuous"/>
          <w:pgSz w:w="11906" w:h="16838" w:code="9"/>
          <w:pgMar w:top="1134" w:right="1134" w:bottom="1134" w:left="1134" w:header="737" w:footer="737" w:gutter="0"/>
          <w:cols w:num="2" w:space="708"/>
          <w:docGrid w:linePitch="360"/>
        </w:sectPr>
      </w:pPr>
    </w:p>
    <w:p w:rsidR="0082249F" w:rsidRPr="00D3573A" w:rsidRDefault="0082249F" w:rsidP="00A65CEA">
      <w:pPr>
        <w:pStyle w:val="NormaleWeb"/>
        <w:widowControl w:val="0"/>
        <w:spacing w:before="0" w:beforeAutospacing="0" w:after="0" w:afterAutospacing="0"/>
        <w:jc w:val="both"/>
        <w:rPr>
          <w:rFonts w:ascii="Palatino Linotype" w:hAnsi="Palatino Linotype"/>
          <w:sz w:val="20"/>
          <w:szCs w:val="20"/>
        </w:rPr>
      </w:pPr>
    </w:p>
    <w:p w:rsidR="009B698E" w:rsidRPr="00A65CEA" w:rsidRDefault="0082249F" w:rsidP="00A65CEA">
      <w:pPr>
        <w:pStyle w:val="NormaleWeb"/>
        <w:widowControl w:val="0"/>
        <w:spacing w:before="0" w:beforeAutospacing="0" w:after="0" w:afterAutospacing="0"/>
        <w:jc w:val="both"/>
        <w:rPr>
          <w:rFonts w:ascii="Palatino Linotype" w:hAnsi="Palatino Linotype"/>
          <w:sz w:val="22"/>
          <w:szCs w:val="22"/>
        </w:rPr>
      </w:pPr>
      <w:r w:rsidRPr="00A65CEA">
        <w:rPr>
          <w:rFonts w:ascii="Palatino Linotype" w:hAnsi="Palatino Linotype"/>
          <w:sz w:val="22"/>
          <w:szCs w:val="22"/>
          <w:u w:val="single"/>
        </w:rPr>
        <w:t>Accessione</w:t>
      </w:r>
      <w:r w:rsidR="009B698E" w:rsidRPr="00A65CEA">
        <w:rPr>
          <w:rFonts w:ascii="Palatino Linotype" w:hAnsi="Palatino Linotype"/>
          <w:sz w:val="22"/>
          <w:szCs w:val="22"/>
        </w:rPr>
        <w:t>:</w:t>
      </w:r>
      <w:r w:rsidR="00135388" w:rsidRPr="00A65CEA">
        <w:rPr>
          <w:rFonts w:ascii="Palatino Linotype" w:hAnsi="Palatino Linotype"/>
          <w:sz w:val="22"/>
          <w:szCs w:val="22"/>
        </w:rPr>
        <w:t xml:space="preserve"> in sostanza si tratta di valutare gli effetti prodotti dall’unione di due </w:t>
      </w:r>
      <w:r w:rsidR="00D61E83" w:rsidRPr="00A65CEA">
        <w:rPr>
          <w:rFonts w:ascii="Palatino Linotype" w:hAnsi="Palatino Linotype"/>
          <w:sz w:val="22"/>
          <w:szCs w:val="22"/>
        </w:rPr>
        <w:t>beni di genere diverso</w:t>
      </w:r>
      <w:r w:rsidR="00135388" w:rsidRPr="00A65CEA">
        <w:rPr>
          <w:rFonts w:ascii="Palatino Linotype" w:hAnsi="Palatino Linotype"/>
          <w:sz w:val="22"/>
          <w:szCs w:val="22"/>
        </w:rPr>
        <w:t>:</w:t>
      </w:r>
    </w:p>
    <w:p w:rsidR="009B698E" w:rsidRPr="00A65CEA" w:rsidRDefault="009B698E" w:rsidP="00A65CEA">
      <w:pPr>
        <w:pStyle w:val="NormaleWeb"/>
        <w:widowControl w:val="0"/>
        <w:spacing w:before="0" w:beforeAutospacing="0" w:after="0" w:afterAutospacing="0"/>
        <w:jc w:val="both"/>
        <w:rPr>
          <w:rFonts w:ascii="Palatino Linotype" w:hAnsi="Palatino Linotype"/>
          <w:sz w:val="22"/>
          <w:szCs w:val="22"/>
        </w:rPr>
      </w:pPr>
    </w:p>
    <w:p w:rsidR="009B698E" w:rsidRPr="00A65CEA" w:rsidRDefault="009B698E" w:rsidP="00A65CEA">
      <w:pPr>
        <w:pStyle w:val="NormaleWeb"/>
        <w:widowControl w:val="0"/>
        <w:spacing w:before="0" w:beforeAutospacing="0" w:after="0" w:afterAutospacing="0"/>
        <w:jc w:val="both"/>
        <w:rPr>
          <w:rFonts w:ascii="Palatino Linotype" w:hAnsi="Palatino Linotype"/>
          <w:sz w:val="22"/>
          <w:szCs w:val="22"/>
        </w:rPr>
        <w:sectPr w:rsidR="009B698E" w:rsidRPr="00A65CEA" w:rsidSect="00A65CEA">
          <w:type w:val="continuous"/>
          <w:pgSz w:w="11906" w:h="16838" w:code="9"/>
          <w:pgMar w:top="1134" w:right="1134" w:bottom="1134" w:left="1134" w:header="737" w:footer="737" w:gutter="0"/>
          <w:cols w:space="708"/>
          <w:docGrid w:linePitch="360"/>
        </w:sectPr>
      </w:pPr>
    </w:p>
    <w:p w:rsidR="00605441" w:rsidRPr="00D3573A" w:rsidRDefault="009B698E" w:rsidP="00A65CEA">
      <w:pPr>
        <w:pStyle w:val="NormaleWeb"/>
        <w:widowControl w:val="0"/>
        <w:spacing w:before="0" w:beforeAutospacing="0" w:after="0" w:afterAutospacing="0"/>
        <w:jc w:val="both"/>
        <w:rPr>
          <w:rFonts w:ascii="Palatino Linotype" w:hAnsi="Palatino Linotype"/>
          <w:sz w:val="20"/>
          <w:szCs w:val="20"/>
        </w:rPr>
      </w:pPr>
      <w:r w:rsidRPr="00D3573A">
        <w:rPr>
          <w:rFonts w:ascii="Palatino Linotype" w:hAnsi="Palatino Linotype"/>
          <w:sz w:val="20"/>
          <w:szCs w:val="20"/>
        </w:rPr>
        <w:t xml:space="preserve">D. 6, </w:t>
      </w:r>
      <w:r w:rsidR="00605441" w:rsidRPr="00D3573A">
        <w:rPr>
          <w:rFonts w:ascii="Palatino Linotype" w:hAnsi="Palatino Linotype"/>
          <w:sz w:val="20"/>
          <w:szCs w:val="20"/>
        </w:rPr>
        <w:t xml:space="preserve">1 </w:t>
      </w:r>
      <w:r w:rsidR="00605441" w:rsidRPr="00D3573A">
        <w:rPr>
          <w:rFonts w:ascii="Palatino Linotype" w:hAnsi="Palatino Linotype" w:cstheme="minorHAnsi"/>
          <w:smallCaps/>
          <w:sz w:val="20"/>
          <w:szCs w:val="20"/>
        </w:rPr>
        <w:t>De rei vindicatione</w:t>
      </w:r>
      <w:r w:rsidRPr="00D3573A">
        <w:rPr>
          <w:rFonts w:ascii="Palatino Linotype" w:hAnsi="Palatino Linotype"/>
          <w:sz w:val="20"/>
          <w:szCs w:val="20"/>
        </w:rPr>
        <w:t>,</w:t>
      </w:r>
      <w:r w:rsidR="00605441" w:rsidRPr="00D3573A">
        <w:rPr>
          <w:rFonts w:ascii="Palatino Linotype" w:hAnsi="Palatino Linotype"/>
          <w:sz w:val="20"/>
          <w:szCs w:val="20"/>
        </w:rPr>
        <w:t xml:space="preserve"> 23 </w:t>
      </w:r>
      <w:r w:rsidR="00605441" w:rsidRPr="00D3573A">
        <w:rPr>
          <w:rFonts w:ascii="Palatino Linotype" w:hAnsi="Palatino Linotype"/>
          <w:smallCaps/>
          <w:sz w:val="20"/>
          <w:szCs w:val="20"/>
        </w:rPr>
        <w:t>Paulus</w:t>
      </w:r>
      <w:r w:rsidRPr="00D3573A">
        <w:rPr>
          <w:rFonts w:ascii="Palatino Linotype" w:hAnsi="Palatino Linotype"/>
          <w:sz w:val="20"/>
          <w:szCs w:val="20"/>
        </w:rPr>
        <w:t>,</w:t>
      </w:r>
      <w:r w:rsidR="00605441" w:rsidRPr="00D3573A">
        <w:rPr>
          <w:rFonts w:ascii="Palatino Linotype" w:hAnsi="Palatino Linotype"/>
          <w:sz w:val="20"/>
          <w:szCs w:val="20"/>
        </w:rPr>
        <w:t xml:space="preserve"> </w:t>
      </w:r>
      <w:r w:rsidRPr="00D3573A">
        <w:rPr>
          <w:rFonts w:ascii="Palatino Linotype" w:hAnsi="Palatino Linotype"/>
          <w:i/>
          <w:sz w:val="20"/>
          <w:szCs w:val="20"/>
        </w:rPr>
        <w:t xml:space="preserve">l. </w:t>
      </w:r>
      <w:r w:rsidR="00605441" w:rsidRPr="00D3573A">
        <w:rPr>
          <w:rFonts w:ascii="Palatino Linotype" w:hAnsi="Palatino Linotype"/>
          <w:i/>
          <w:sz w:val="20"/>
          <w:szCs w:val="20"/>
        </w:rPr>
        <w:t>21 ad ed.</w:t>
      </w:r>
      <w:r w:rsidRPr="00D3573A">
        <w:rPr>
          <w:rFonts w:ascii="Palatino Linotype" w:hAnsi="Palatino Linotype"/>
          <w:sz w:val="20"/>
          <w:szCs w:val="20"/>
        </w:rPr>
        <w:t>,</w:t>
      </w:r>
      <w:r w:rsidR="00605441" w:rsidRPr="00D3573A">
        <w:rPr>
          <w:rFonts w:ascii="Palatino Linotype" w:hAnsi="Palatino Linotype"/>
          <w:sz w:val="20"/>
          <w:szCs w:val="20"/>
        </w:rPr>
        <w:t xml:space="preserve"> 2. Si quis rei suae alienam rem ita adiecerit, ut pars eius fieret, veluti si quis statuae suae bracchium aut pedem alienum adiecerit, aut scypho ansam vel fundum, vel candelabro sigillum, aut mensae pedem, dominum eius totius rei effici vereque statuam suam dicturum et scyphum plerique recte dicunt.</w:t>
      </w:r>
    </w:p>
    <w:p w:rsidR="009B698E" w:rsidRPr="00D3573A" w:rsidRDefault="009B698E" w:rsidP="00A65CEA">
      <w:pPr>
        <w:pStyle w:val="NormaleWeb"/>
        <w:widowControl w:val="0"/>
        <w:spacing w:before="0" w:beforeAutospacing="0" w:after="0" w:afterAutospacing="0"/>
        <w:jc w:val="both"/>
        <w:rPr>
          <w:rFonts w:ascii="Palatino Linotype" w:hAnsi="Palatino Linotype"/>
          <w:sz w:val="20"/>
          <w:szCs w:val="20"/>
        </w:rPr>
      </w:pPr>
    </w:p>
    <w:p w:rsidR="009B698E" w:rsidRPr="00D3573A" w:rsidRDefault="009B698E" w:rsidP="00A65CEA">
      <w:pPr>
        <w:pStyle w:val="NormaleWeb"/>
        <w:widowControl w:val="0"/>
        <w:spacing w:before="0" w:beforeAutospacing="0" w:after="0" w:afterAutospacing="0"/>
        <w:jc w:val="both"/>
        <w:rPr>
          <w:rFonts w:ascii="Palatino Linotype" w:hAnsi="Palatino Linotype"/>
          <w:sz w:val="20"/>
          <w:szCs w:val="20"/>
        </w:rPr>
        <w:sectPr w:rsidR="009B698E" w:rsidRPr="00D3573A" w:rsidSect="00A65CEA">
          <w:type w:val="continuous"/>
          <w:pgSz w:w="11906" w:h="16838" w:code="9"/>
          <w:pgMar w:top="1134" w:right="1134" w:bottom="1134" w:left="1134" w:header="737" w:footer="737" w:gutter="0"/>
          <w:cols w:num="2" w:space="708"/>
          <w:docGrid w:linePitch="360"/>
        </w:sectPr>
      </w:pPr>
      <w:r w:rsidRPr="00D3573A">
        <w:rPr>
          <w:rFonts w:ascii="Palatino Linotype" w:hAnsi="Palatino Linotype"/>
          <w:sz w:val="20"/>
          <w:szCs w:val="20"/>
        </w:rPr>
        <w:t>2. Se qualcuno</w:t>
      </w:r>
      <w:r w:rsidR="00AB601F" w:rsidRPr="00D3573A">
        <w:rPr>
          <w:rFonts w:ascii="Palatino Linotype" w:hAnsi="Palatino Linotype"/>
          <w:sz w:val="20"/>
          <w:szCs w:val="20"/>
        </w:rPr>
        <w:t xml:space="preserve"> alla sua cosa una cosa altrui </w:t>
      </w:r>
      <w:r w:rsidRPr="00D3573A">
        <w:rPr>
          <w:rFonts w:ascii="Palatino Linotype" w:hAnsi="Palatino Linotype"/>
          <w:sz w:val="20"/>
          <w:szCs w:val="20"/>
        </w:rPr>
        <w:t>a</w:t>
      </w:r>
      <w:r w:rsidR="00AB601F" w:rsidRPr="00D3573A">
        <w:rPr>
          <w:rFonts w:ascii="Palatino Linotype" w:hAnsi="Palatino Linotype"/>
          <w:sz w:val="20"/>
          <w:szCs w:val="20"/>
        </w:rPr>
        <w:t>bbia</w:t>
      </w:r>
      <w:r w:rsidRPr="00D3573A">
        <w:rPr>
          <w:rFonts w:ascii="Palatino Linotype" w:hAnsi="Palatino Linotype"/>
          <w:sz w:val="20"/>
          <w:szCs w:val="20"/>
        </w:rPr>
        <w:t xml:space="preserve"> unito così da farla divenire una parte di quella, ad esempio se qualcuno alla sua statua un braccio o un piede altrui abbia unito, o alla ciotola un manico o il fondo, o al candelabro una figurina, o al vassoio il piede, </w:t>
      </w:r>
      <w:r w:rsidR="00135388" w:rsidRPr="00D3573A">
        <w:rPr>
          <w:rFonts w:ascii="Palatino Linotype" w:hAnsi="Palatino Linotype"/>
          <w:sz w:val="20"/>
          <w:szCs w:val="20"/>
        </w:rPr>
        <w:t xml:space="preserve">che sia </w:t>
      </w:r>
      <w:r w:rsidRPr="00D3573A">
        <w:rPr>
          <w:rFonts w:ascii="Palatino Linotype" w:hAnsi="Palatino Linotype"/>
          <w:sz w:val="20"/>
          <w:szCs w:val="20"/>
        </w:rPr>
        <w:t xml:space="preserve">divenuto proprietario di tutta intera la cosa e </w:t>
      </w:r>
      <w:r w:rsidR="00135388" w:rsidRPr="00D3573A">
        <w:rPr>
          <w:rFonts w:ascii="Palatino Linotype" w:hAnsi="Palatino Linotype"/>
          <w:sz w:val="20"/>
          <w:szCs w:val="20"/>
        </w:rPr>
        <w:t xml:space="preserve">che </w:t>
      </w:r>
      <w:r w:rsidRPr="00D3573A">
        <w:rPr>
          <w:rFonts w:ascii="Palatino Linotype" w:hAnsi="Palatino Linotype"/>
          <w:sz w:val="20"/>
          <w:szCs w:val="20"/>
        </w:rPr>
        <w:t>veramente po</w:t>
      </w:r>
      <w:r w:rsidR="00135388" w:rsidRPr="00D3573A">
        <w:rPr>
          <w:rFonts w:ascii="Palatino Linotype" w:hAnsi="Palatino Linotype"/>
          <w:sz w:val="20"/>
          <w:szCs w:val="20"/>
        </w:rPr>
        <w:t>ssa</w:t>
      </w:r>
      <w:r w:rsidRPr="00D3573A">
        <w:rPr>
          <w:rFonts w:ascii="Palatino Linotype" w:hAnsi="Palatino Linotype"/>
          <w:sz w:val="20"/>
          <w:szCs w:val="20"/>
        </w:rPr>
        <w:t xml:space="preserve"> </w:t>
      </w:r>
      <w:r w:rsidR="00135388" w:rsidRPr="00D3573A">
        <w:rPr>
          <w:rFonts w:ascii="Palatino Linotype" w:hAnsi="Palatino Linotype"/>
          <w:sz w:val="20"/>
          <w:szCs w:val="20"/>
        </w:rPr>
        <w:t xml:space="preserve">dire </w:t>
      </w:r>
      <w:r w:rsidRPr="00D3573A">
        <w:rPr>
          <w:rFonts w:ascii="Palatino Linotype" w:hAnsi="Palatino Linotype"/>
          <w:sz w:val="20"/>
          <w:szCs w:val="20"/>
        </w:rPr>
        <w:t>sua la statua e la ciotola</w:t>
      </w:r>
      <w:r w:rsidR="000F1FED" w:rsidRPr="00D3573A">
        <w:rPr>
          <w:rFonts w:ascii="Palatino Linotype" w:hAnsi="Palatino Linotype"/>
          <w:sz w:val="20"/>
          <w:szCs w:val="20"/>
        </w:rPr>
        <w:t>, i più giustamente sostengono.</w:t>
      </w:r>
    </w:p>
    <w:p w:rsidR="00187128" w:rsidRPr="00A65CEA" w:rsidRDefault="00187128" w:rsidP="00A65CEA">
      <w:pPr>
        <w:pStyle w:val="NormaleWeb"/>
        <w:widowControl w:val="0"/>
        <w:spacing w:before="0" w:beforeAutospacing="0" w:after="0" w:afterAutospacing="0"/>
        <w:jc w:val="both"/>
        <w:rPr>
          <w:rFonts w:ascii="Palatino Linotype" w:hAnsi="Palatino Linotype"/>
          <w:sz w:val="22"/>
          <w:szCs w:val="22"/>
        </w:rPr>
      </w:pPr>
    </w:p>
    <w:p w:rsidR="00135388" w:rsidRPr="00A65CEA" w:rsidRDefault="00135388" w:rsidP="00A65CEA">
      <w:pPr>
        <w:pStyle w:val="NormaleWeb"/>
        <w:widowControl w:val="0"/>
        <w:spacing w:before="0" w:beforeAutospacing="0" w:after="0" w:afterAutospacing="0"/>
        <w:jc w:val="both"/>
        <w:rPr>
          <w:rFonts w:ascii="Palatino Linotype" w:hAnsi="Palatino Linotype"/>
          <w:sz w:val="22"/>
          <w:szCs w:val="22"/>
        </w:rPr>
      </w:pPr>
      <w:r w:rsidRPr="00A65CEA">
        <w:rPr>
          <w:rFonts w:ascii="Palatino Linotype" w:hAnsi="Palatino Linotype"/>
          <w:sz w:val="22"/>
          <w:szCs w:val="22"/>
        </w:rPr>
        <w:lastRenderedPageBreak/>
        <w:t>sennonché si possono avere unioni di immobili ad immobili (alluvione, avulsione, isola fluviale, alveo abbandonato), di mobili ad immobili e di mobili a mobili (leghe metalliche</w:t>
      </w:r>
      <w:r w:rsidR="00A50888" w:rsidRPr="00A65CEA">
        <w:rPr>
          <w:rFonts w:ascii="Palatino Linotype" w:hAnsi="Palatino Linotype"/>
          <w:sz w:val="22"/>
          <w:szCs w:val="22"/>
        </w:rPr>
        <w:t>, ricamo prezioso</w:t>
      </w:r>
      <w:r w:rsidRPr="00A65CEA">
        <w:rPr>
          <w:rFonts w:ascii="Palatino Linotype" w:hAnsi="Palatino Linotype"/>
          <w:sz w:val="22"/>
          <w:szCs w:val="22"/>
        </w:rPr>
        <w:t>): il che accade anche in tema di pittura e di scrittura:</w:t>
      </w:r>
    </w:p>
    <w:p w:rsidR="00187128" w:rsidRPr="00A65CEA" w:rsidRDefault="00187128" w:rsidP="00A65CEA">
      <w:pPr>
        <w:pStyle w:val="NormaleWeb"/>
        <w:widowControl w:val="0"/>
        <w:spacing w:before="0" w:beforeAutospacing="0" w:after="0" w:afterAutospacing="0"/>
        <w:jc w:val="both"/>
        <w:rPr>
          <w:rFonts w:ascii="Palatino Linotype" w:hAnsi="Palatino Linotype"/>
          <w:sz w:val="22"/>
          <w:szCs w:val="22"/>
        </w:rPr>
      </w:pPr>
    </w:p>
    <w:p w:rsidR="00D3573A" w:rsidRDefault="00D3573A" w:rsidP="00A65CEA">
      <w:pPr>
        <w:pStyle w:val="NormaleWeb"/>
        <w:widowControl w:val="0"/>
        <w:spacing w:before="0" w:beforeAutospacing="0" w:after="0" w:afterAutospacing="0"/>
        <w:jc w:val="both"/>
        <w:rPr>
          <w:rFonts w:ascii="Palatino Linotype" w:hAnsi="Palatino Linotype"/>
          <w:sz w:val="20"/>
          <w:szCs w:val="20"/>
        </w:rPr>
        <w:sectPr w:rsidR="00D3573A" w:rsidSect="00A65CEA">
          <w:type w:val="continuous"/>
          <w:pgSz w:w="11906" w:h="16838" w:code="9"/>
          <w:pgMar w:top="1134" w:right="1134" w:bottom="1134" w:left="1134" w:header="737" w:footer="737" w:gutter="0"/>
          <w:cols w:space="708"/>
          <w:docGrid w:linePitch="360"/>
        </w:sectPr>
      </w:pPr>
    </w:p>
    <w:p w:rsidR="00A50888" w:rsidRPr="00D3573A" w:rsidRDefault="00135388" w:rsidP="00A65CEA">
      <w:pPr>
        <w:pStyle w:val="NormaleWeb"/>
        <w:widowControl w:val="0"/>
        <w:spacing w:before="0" w:beforeAutospacing="0" w:after="0" w:afterAutospacing="0"/>
        <w:jc w:val="both"/>
        <w:rPr>
          <w:rFonts w:ascii="Palatino Linotype" w:hAnsi="Palatino Linotype"/>
          <w:sz w:val="20"/>
          <w:szCs w:val="20"/>
        </w:rPr>
      </w:pPr>
      <w:r w:rsidRPr="00D3573A">
        <w:rPr>
          <w:rFonts w:ascii="Palatino Linotype" w:hAnsi="Palatino Linotype"/>
          <w:sz w:val="20"/>
          <w:szCs w:val="20"/>
        </w:rPr>
        <w:t>I. 2, 1, 34: Si quis in aliena tabula pinxerit, quidam</w:t>
      </w:r>
      <w:r w:rsidR="00A50888" w:rsidRPr="00D3573A">
        <w:rPr>
          <w:rFonts w:ascii="Palatino Linotype" w:hAnsi="Palatino Linotype"/>
          <w:sz w:val="20"/>
          <w:szCs w:val="20"/>
        </w:rPr>
        <w:t xml:space="preserve"> putant tabulam picturae cedere,</w:t>
      </w:r>
      <w:r w:rsidRPr="00D3573A">
        <w:rPr>
          <w:rFonts w:ascii="Palatino Linotype" w:hAnsi="Palatino Linotype"/>
          <w:sz w:val="20"/>
          <w:szCs w:val="20"/>
        </w:rPr>
        <w:t xml:space="preserve"> aliis videtur pictura, qua</w:t>
      </w:r>
      <w:r w:rsidR="00A50888" w:rsidRPr="00D3573A">
        <w:rPr>
          <w:rFonts w:ascii="Palatino Linotype" w:hAnsi="Palatino Linotype"/>
          <w:sz w:val="20"/>
          <w:szCs w:val="20"/>
        </w:rPr>
        <w:t xml:space="preserve">liscumque sit, tabulae cedere. </w:t>
      </w:r>
      <w:r w:rsidR="00A50888" w:rsidRPr="00110F94">
        <w:rPr>
          <w:rFonts w:ascii="Palatino Linotype" w:hAnsi="Palatino Linotype"/>
          <w:b/>
          <w:sz w:val="20"/>
          <w:szCs w:val="20"/>
        </w:rPr>
        <w:t>S</w:t>
      </w:r>
      <w:r w:rsidRPr="00110F94">
        <w:rPr>
          <w:rFonts w:ascii="Palatino Linotype" w:hAnsi="Palatino Linotype"/>
          <w:b/>
          <w:sz w:val="20"/>
          <w:szCs w:val="20"/>
        </w:rPr>
        <w:t>ed nobis videtur</w:t>
      </w:r>
      <w:r w:rsidRPr="00D3573A">
        <w:rPr>
          <w:rFonts w:ascii="Palatino Linotype" w:hAnsi="Palatino Linotype"/>
          <w:sz w:val="20"/>
          <w:szCs w:val="20"/>
        </w:rPr>
        <w:t xml:space="preserve"> melius esse, tabulam picturae cedere: ridiculum est enim picturam Apellis vel Parrhasii in </w:t>
      </w:r>
      <w:r w:rsidRPr="00D3573A">
        <w:rPr>
          <w:rFonts w:ascii="Palatino Linotype" w:hAnsi="Palatino Linotype"/>
          <w:b/>
          <w:sz w:val="20"/>
          <w:szCs w:val="20"/>
        </w:rPr>
        <w:t>accessio</w:t>
      </w:r>
      <w:r w:rsidR="00A50888" w:rsidRPr="00D3573A">
        <w:rPr>
          <w:rFonts w:ascii="Palatino Linotype" w:hAnsi="Palatino Linotype"/>
          <w:b/>
          <w:sz w:val="20"/>
          <w:szCs w:val="20"/>
        </w:rPr>
        <w:t>nem</w:t>
      </w:r>
      <w:r w:rsidR="00A50888" w:rsidRPr="00D3573A">
        <w:rPr>
          <w:rFonts w:ascii="Palatino Linotype" w:hAnsi="Palatino Linotype"/>
          <w:sz w:val="20"/>
          <w:szCs w:val="20"/>
        </w:rPr>
        <w:t xml:space="preserve"> vilissimae tabulae cedere […]</w:t>
      </w:r>
    </w:p>
    <w:p w:rsidR="00187128" w:rsidRPr="00D3573A" w:rsidRDefault="00187128" w:rsidP="00A65CEA">
      <w:pPr>
        <w:pStyle w:val="NormaleWeb"/>
        <w:widowControl w:val="0"/>
        <w:spacing w:before="0" w:beforeAutospacing="0" w:after="0" w:afterAutospacing="0"/>
        <w:jc w:val="both"/>
        <w:rPr>
          <w:rFonts w:ascii="Palatino Linotype" w:hAnsi="Palatino Linotype"/>
          <w:sz w:val="20"/>
          <w:szCs w:val="20"/>
        </w:rPr>
      </w:pPr>
    </w:p>
    <w:p w:rsidR="00135388" w:rsidRPr="00D3573A" w:rsidRDefault="00A50888" w:rsidP="00A65CEA">
      <w:pPr>
        <w:pStyle w:val="NormaleWeb"/>
        <w:widowControl w:val="0"/>
        <w:spacing w:before="0" w:beforeAutospacing="0" w:after="0" w:afterAutospacing="0"/>
        <w:jc w:val="both"/>
        <w:rPr>
          <w:rFonts w:ascii="Palatino Linotype" w:hAnsi="Palatino Linotype"/>
          <w:sz w:val="20"/>
          <w:szCs w:val="20"/>
        </w:rPr>
      </w:pPr>
      <w:r w:rsidRPr="00D3573A">
        <w:rPr>
          <w:rFonts w:ascii="Palatino Linotype" w:hAnsi="Palatino Linotype"/>
          <w:sz w:val="20"/>
          <w:szCs w:val="20"/>
        </w:rPr>
        <w:t>3</w:t>
      </w:r>
      <w:r w:rsidR="00135388" w:rsidRPr="00D3573A">
        <w:rPr>
          <w:rFonts w:ascii="Palatino Linotype" w:hAnsi="Palatino Linotype"/>
          <w:sz w:val="20"/>
          <w:szCs w:val="20"/>
        </w:rPr>
        <w:t>4. Se qualcuno ha dipinto sulla tavola altrui, alcuni ritengono che la tavola acceda alla pittura</w:t>
      </w:r>
      <w:r w:rsidRPr="00D3573A">
        <w:rPr>
          <w:rFonts w:ascii="Palatino Linotype" w:hAnsi="Palatino Linotype"/>
          <w:sz w:val="20"/>
          <w:szCs w:val="20"/>
        </w:rPr>
        <w:t>, ad altri pare la pittura, qualunque sia, accedere alla tavola. Ma a noi pare sia meglio che la tavola acceda alla pittura: infatti è ridicolo che la pittura di un Apelle o di un Parrasio venga meno con l’accedere a una vilissima tavola […]</w:t>
      </w:r>
    </w:p>
    <w:p w:rsidR="00D3573A" w:rsidRDefault="00D3573A" w:rsidP="00A65CEA">
      <w:pPr>
        <w:pStyle w:val="NormaleWeb"/>
        <w:widowControl w:val="0"/>
        <w:spacing w:before="0" w:beforeAutospacing="0" w:after="0" w:afterAutospacing="0"/>
        <w:jc w:val="both"/>
        <w:rPr>
          <w:rFonts w:ascii="Palatino Linotype" w:hAnsi="Palatino Linotype"/>
          <w:sz w:val="22"/>
          <w:szCs w:val="22"/>
        </w:rPr>
        <w:sectPr w:rsidR="00D3573A" w:rsidSect="00D3573A">
          <w:type w:val="continuous"/>
          <w:pgSz w:w="11906" w:h="16838" w:code="9"/>
          <w:pgMar w:top="1134" w:right="1134" w:bottom="1134" w:left="1134" w:header="737" w:footer="737" w:gutter="0"/>
          <w:cols w:num="2" w:space="708"/>
          <w:docGrid w:linePitch="360"/>
        </w:sectPr>
      </w:pPr>
    </w:p>
    <w:p w:rsidR="00187128" w:rsidRPr="00D3573A" w:rsidRDefault="00187128" w:rsidP="00A65CEA">
      <w:pPr>
        <w:pStyle w:val="NormaleWeb"/>
        <w:widowControl w:val="0"/>
        <w:spacing w:before="0" w:beforeAutospacing="0" w:after="0" w:afterAutospacing="0"/>
        <w:jc w:val="both"/>
        <w:rPr>
          <w:rFonts w:ascii="Palatino Linotype" w:hAnsi="Palatino Linotype"/>
          <w:sz w:val="20"/>
          <w:szCs w:val="20"/>
        </w:rPr>
      </w:pPr>
    </w:p>
    <w:p w:rsidR="00135388" w:rsidRPr="00A65CEA" w:rsidRDefault="00A50888" w:rsidP="00A65CEA">
      <w:pPr>
        <w:pStyle w:val="NormaleWeb"/>
        <w:widowControl w:val="0"/>
        <w:spacing w:before="0" w:beforeAutospacing="0" w:after="0" w:afterAutospacing="0"/>
        <w:jc w:val="both"/>
        <w:rPr>
          <w:rFonts w:ascii="Palatino Linotype" w:hAnsi="Palatino Linotype"/>
          <w:sz w:val="22"/>
          <w:szCs w:val="22"/>
        </w:rPr>
      </w:pPr>
      <w:r w:rsidRPr="00A65CEA">
        <w:rPr>
          <w:rFonts w:ascii="Palatino Linotype" w:hAnsi="Palatino Linotype"/>
          <w:sz w:val="22"/>
          <w:szCs w:val="22"/>
        </w:rPr>
        <w:t>“</w:t>
      </w:r>
      <w:r w:rsidRPr="00A65CEA">
        <w:rPr>
          <w:rFonts w:ascii="Palatino Linotype" w:hAnsi="Palatino Linotype"/>
          <w:i/>
          <w:sz w:val="22"/>
          <w:szCs w:val="22"/>
        </w:rPr>
        <w:t>Ma a noi pare…</w:t>
      </w:r>
      <w:r w:rsidRPr="00A65CEA">
        <w:rPr>
          <w:rFonts w:ascii="Palatino Linotype" w:hAnsi="Palatino Linotype"/>
          <w:sz w:val="22"/>
          <w:szCs w:val="22"/>
        </w:rPr>
        <w:t xml:space="preserve">” è disciplina (ora) giustinianea, sebbene si ritenga già in auge in età gaiana. Il passo prosegue, ma </w:t>
      </w:r>
      <w:r w:rsidR="00AB601F" w:rsidRPr="00A65CEA">
        <w:rPr>
          <w:rFonts w:ascii="Palatino Linotype" w:hAnsi="Palatino Linotype"/>
          <w:sz w:val="22"/>
          <w:szCs w:val="22"/>
        </w:rPr>
        <w:t xml:space="preserve">il seguito </w:t>
      </w:r>
      <w:r w:rsidRPr="00A65CEA">
        <w:rPr>
          <w:rFonts w:ascii="Palatino Linotype" w:hAnsi="Palatino Linotype"/>
          <w:sz w:val="22"/>
          <w:szCs w:val="22"/>
        </w:rPr>
        <w:t>lo vedremo in età bizantina.</w:t>
      </w:r>
    </w:p>
    <w:p w:rsidR="00187128" w:rsidRPr="00D3573A" w:rsidRDefault="00187128" w:rsidP="00A65CEA">
      <w:pPr>
        <w:pStyle w:val="NormaleWeb"/>
        <w:widowControl w:val="0"/>
        <w:spacing w:before="0" w:beforeAutospacing="0" w:after="0" w:afterAutospacing="0"/>
        <w:jc w:val="both"/>
        <w:rPr>
          <w:rFonts w:ascii="Palatino Linotype" w:hAnsi="Palatino Linotype"/>
          <w:sz w:val="20"/>
          <w:szCs w:val="20"/>
          <w:u w:val="single"/>
        </w:rPr>
      </w:pPr>
    </w:p>
    <w:p w:rsidR="009B698E" w:rsidRPr="00A65CEA" w:rsidRDefault="0082249F" w:rsidP="00A65CEA">
      <w:pPr>
        <w:pStyle w:val="NormaleWeb"/>
        <w:widowControl w:val="0"/>
        <w:spacing w:before="0" w:beforeAutospacing="0" w:after="0" w:afterAutospacing="0"/>
        <w:jc w:val="both"/>
        <w:rPr>
          <w:rFonts w:ascii="Palatino Linotype" w:hAnsi="Palatino Linotype"/>
          <w:sz w:val="22"/>
          <w:szCs w:val="22"/>
        </w:rPr>
      </w:pPr>
      <w:r w:rsidRPr="00A65CEA">
        <w:rPr>
          <w:rFonts w:ascii="Palatino Linotype" w:hAnsi="Palatino Linotype"/>
          <w:sz w:val="22"/>
          <w:szCs w:val="22"/>
          <w:u w:val="single"/>
        </w:rPr>
        <w:t>Specificazione</w:t>
      </w:r>
      <w:r w:rsidR="009B698E" w:rsidRPr="00A65CEA">
        <w:rPr>
          <w:rFonts w:ascii="Palatino Linotype" w:hAnsi="Palatino Linotype"/>
          <w:sz w:val="22"/>
          <w:szCs w:val="22"/>
        </w:rPr>
        <w:t>:</w:t>
      </w:r>
      <w:r w:rsidR="00D61E83" w:rsidRPr="00A65CEA">
        <w:rPr>
          <w:rFonts w:ascii="Palatino Linotype" w:hAnsi="Palatino Linotype"/>
          <w:sz w:val="22"/>
          <w:szCs w:val="22"/>
        </w:rPr>
        <w:t xml:space="preserve"> riguarda il caso della creazione di un bene da una materia che non è il nuovo oggetto prodotto, come accade a chi fa una </w:t>
      </w:r>
      <w:r w:rsidR="00D61E83" w:rsidRPr="00A65CEA">
        <w:rPr>
          <w:rFonts w:ascii="Palatino Linotype" w:hAnsi="Palatino Linotype"/>
          <w:i/>
          <w:sz w:val="22"/>
          <w:szCs w:val="22"/>
        </w:rPr>
        <w:t>species</w:t>
      </w:r>
      <w:r w:rsidR="00D61E83" w:rsidRPr="00A65CEA">
        <w:rPr>
          <w:rFonts w:ascii="Palatino Linotype" w:hAnsi="Palatino Linotype"/>
          <w:sz w:val="22"/>
          <w:szCs w:val="22"/>
        </w:rPr>
        <w:t xml:space="preserve"> (es.: anello) da un </w:t>
      </w:r>
      <w:r w:rsidR="00D61E83" w:rsidRPr="00A65CEA">
        <w:rPr>
          <w:rFonts w:ascii="Palatino Linotype" w:hAnsi="Palatino Linotype"/>
          <w:i/>
          <w:sz w:val="22"/>
          <w:szCs w:val="22"/>
        </w:rPr>
        <w:t xml:space="preserve">genus </w:t>
      </w:r>
      <w:r w:rsidR="00D61E83" w:rsidRPr="00A65CEA">
        <w:rPr>
          <w:rFonts w:ascii="Palatino Linotype" w:hAnsi="Palatino Linotype"/>
          <w:sz w:val="22"/>
          <w:szCs w:val="22"/>
        </w:rPr>
        <w:t>(es.: oro):</w:t>
      </w:r>
    </w:p>
    <w:p w:rsidR="00187128" w:rsidRPr="00A65CEA" w:rsidRDefault="00187128" w:rsidP="00A65CEA">
      <w:pPr>
        <w:pStyle w:val="NormaleWeb"/>
        <w:widowControl w:val="0"/>
        <w:spacing w:before="0" w:beforeAutospacing="0" w:after="0" w:afterAutospacing="0"/>
        <w:jc w:val="both"/>
        <w:rPr>
          <w:rFonts w:ascii="Palatino Linotype" w:hAnsi="Palatino Linotype"/>
          <w:sz w:val="22"/>
          <w:szCs w:val="22"/>
        </w:rPr>
      </w:pPr>
    </w:p>
    <w:p w:rsidR="00D3573A" w:rsidRDefault="00D3573A" w:rsidP="00A65CEA">
      <w:pPr>
        <w:pStyle w:val="NormaleWeb"/>
        <w:widowControl w:val="0"/>
        <w:spacing w:before="0" w:beforeAutospacing="0" w:after="0" w:afterAutospacing="0"/>
        <w:jc w:val="both"/>
        <w:rPr>
          <w:rFonts w:ascii="Palatino Linotype" w:hAnsi="Palatino Linotype"/>
          <w:sz w:val="20"/>
          <w:szCs w:val="20"/>
        </w:rPr>
        <w:sectPr w:rsidR="00D3573A" w:rsidSect="00A65CEA">
          <w:type w:val="continuous"/>
          <w:pgSz w:w="11906" w:h="16838" w:code="9"/>
          <w:pgMar w:top="1134" w:right="1134" w:bottom="1134" w:left="1134" w:header="737" w:footer="737" w:gutter="0"/>
          <w:cols w:space="708"/>
          <w:docGrid w:linePitch="360"/>
        </w:sectPr>
      </w:pPr>
    </w:p>
    <w:p w:rsidR="00605441" w:rsidRPr="00D3573A" w:rsidRDefault="00605441" w:rsidP="00A65CEA">
      <w:pPr>
        <w:pStyle w:val="NormaleWeb"/>
        <w:widowControl w:val="0"/>
        <w:spacing w:before="0" w:beforeAutospacing="0" w:after="0" w:afterAutospacing="0"/>
        <w:jc w:val="both"/>
        <w:rPr>
          <w:rFonts w:ascii="Palatino Linotype" w:hAnsi="Palatino Linotype"/>
          <w:sz w:val="20"/>
          <w:szCs w:val="20"/>
        </w:rPr>
      </w:pPr>
      <w:r w:rsidRPr="00D3573A">
        <w:rPr>
          <w:rFonts w:ascii="Palatino Linotype" w:hAnsi="Palatino Linotype"/>
          <w:sz w:val="20"/>
          <w:szCs w:val="20"/>
        </w:rPr>
        <w:t>D</w:t>
      </w:r>
      <w:r w:rsidR="00A50888" w:rsidRPr="00D3573A">
        <w:rPr>
          <w:rFonts w:ascii="Palatino Linotype" w:hAnsi="Palatino Linotype"/>
          <w:sz w:val="20"/>
          <w:szCs w:val="20"/>
        </w:rPr>
        <w:t xml:space="preserve">. 41, </w:t>
      </w:r>
      <w:r w:rsidRPr="00D3573A">
        <w:rPr>
          <w:rFonts w:ascii="Palatino Linotype" w:hAnsi="Palatino Linotype"/>
          <w:sz w:val="20"/>
          <w:szCs w:val="20"/>
        </w:rPr>
        <w:t>1</w:t>
      </w:r>
      <w:r w:rsidR="00A50888" w:rsidRPr="00D3573A">
        <w:rPr>
          <w:rFonts w:ascii="Palatino Linotype" w:hAnsi="Palatino Linotype"/>
          <w:sz w:val="20"/>
          <w:szCs w:val="20"/>
        </w:rPr>
        <w:t xml:space="preserve"> </w:t>
      </w:r>
      <w:r w:rsidR="00374F2B" w:rsidRPr="00D3573A">
        <w:rPr>
          <w:rFonts w:ascii="Palatino Linotype" w:hAnsi="Palatino Linotype" w:cstheme="minorHAnsi"/>
          <w:smallCaps/>
          <w:sz w:val="20"/>
          <w:szCs w:val="20"/>
        </w:rPr>
        <w:t>De adquirendo rerum dominio</w:t>
      </w:r>
      <w:r w:rsidR="00374F2B" w:rsidRPr="00D3573A">
        <w:rPr>
          <w:rFonts w:ascii="Palatino Linotype" w:hAnsi="Palatino Linotype"/>
          <w:sz w:val="20"/>
          <w:szCs w:val="20"/>
        </w:rPr>
        <w:t xml:space="preserve">, 7 </w:t>
      </w:r>
      <w:r w:rsidRPr="00D3573A">
        <w:rPr>
          <w:rFonts w:ascii="Palatino Linotype" w:hAnsi="Palatino Linotype"/>
          <w:smallCaps/>
          <w:sz w:val="20"/>
          <w:szCs w:val="20"/>
        </w:rPr>
        <w:t>Gaius</w:t>
      </w:r>
      <w:r w:rsidRPr="00D3573A">
        <w:rPr>
          <w:rFonts w:ascii="Palatino Linotype" w:hAnsi="Palatino Linotype"/>
          <w:sz w:val="20"/>
          <w:szCs w:val="20"/>
        </w:rPr>
        <w:t xml:space="preserve"> </w:t>
      </w:r>
      <w:r w:rsidR="00374F2B" w:rsidRPr="00D3573A">
        <w:rPr>
          <w:rFonts w:ascii="Palatino Linotype" w:hAnsi="Palatino Linotype"/>
          <w:i/>
          <w:sz w:val="20"/>
          <w:szCs w:val="20"/>
        </w:rPr>
        <w:t>l. 2 rerum cottidianarum</w:t>
      </w:r>
      <w:r w:rsidR="00374F2B" w:rsidRPr="00D3573A">
        <w:rPr>
          <w:rFonts w:ascii="Palatino Linotype" w:hAnsi="Palatino Linotype"/>
          <w:sz w:val="20"/>
          <w:szCs w:val="20"/>
        </w:rPr>
        <w:t xml:space="preserve">, </w:t>
      </w:r>
      <w:r w:rsidRPr="00D3573A">
        <w:rPr>
          <w:rFonts w:ascii="Palatino Linotype" w:hAnsi="Palatino Linotype"/>
          <w:sz w:val="20"/>
          <w:szCs w:val="20"/>
        </w:rPr>
        <w:t>7</w:t>
      </w:r>
      <w:r w:rsidR="00374F2B" w:rsidRPr="00D3573A">
        <w:rPr>
          <w:rFonts w:ascii="Palatino Linotype" w:hAnsi="Palatino Linotype"/>
          <w:sz w:val="20"/>
          <w:szCs w:val="20"/>
        </w:rPr>
        <w:t>.</w:t>
      </w:r>
      <w:r w:rsidRPr="00D3573A">
        <w:rPr>
          <w:rFonts w:ascii="Palatino Linotype" w:hAnsi="Palatino Linotype"/>
          <w:sz w:val="20"/>
          <w:szCs w:val="20"/>
        </w:rPr>
        <w:t xml:space="preserve"> Cum quis ex aliena materia speci</w:t>
      </w:r>
      <w:r w:rsidR="00374F2B" w:rsidRPr="00D3573A">
        <w:rPr>
          <w:rFonts w:ascii="Palatino Linotype" w:hAnsi="Palatino Linotype"/>
          <w:sz w:val="20"/>
          <w:szCs w:val="20"/>
        </w:rPr>
        <w:t>em aliquam suo nomine fecerit, Nerva et P</w:t>
      </w:r>
      <w:r w:rsidRPr="00D3573A">
        <w:rPr>
          <w:rFonts w:ascii="Palatino Linotype" w:hAnsi="Palatino Linotype"/>
          <w:sz w:val="20"/>
          <w:szCs w:val="20"/>
        </w:rPr>
        <w:t>roculus putant hunc dominum esse qui fecerit, quia quod fac</w:t>
      </w:r>
      <w:r w:rsidR="00374F2B" w:rsidRPr="00D3573A">
        <w:rPr>
          <w:rFonts w:ascii="Palatino Linotype" w:hAnsi="Palatino Linotype"/>
          <w:sz w:val="20"/>
          <w:szCs w:val="20"/>
        </w:rPr>
        <w:t>tum est, antea nullius fuerat. Sabinus et C</w:t>
      </w:r>
      <w:r w:rsidRPr="00D3573A">
        <w:rPr>
          <w:rFonts w:ascii="Palatino Linotype" w:hAnsi="Palatino Linotype"/>
          <w:sz w:val="20"/>
          <w:szCs w:val="20"/>
        </w:rPr>
        <w:t xml:space="preserve">assius magis naturalem rationem efficere putant, ut qui materiae dominus fuerit, idem eius quoque, quod ex eadem materia factum sit, dominus esset, quia sine materia nulla </w:t>
      </w:r>
      <w:r w:rsidRPr="00D3573A">
        <w:rPr>
          <w:rFonts w:ascii="Palatino Linotype" w:hAnsi="Palatino Linotype"/>
          <w:b/>
          <w:sz w:val="20"/>
          <w:szCs w:val="20"/>
        </w:rPr>
        <w:t>species effici</w:t>
      </w:r>
      <w:r w:rsidRPr="00D3573A">
        <w:rPr>
          <w:rFonts w:ascii="Palatino Linotype" w:hAnsi="Palatino Linotype"/>
          <w:sz w:val="20"/>
          <w:szCs w:val="20"/>
        </w:rPr>
        <w:t xml:space="preserve"> possit: veluti si ex auro vel argento vel aere vas aliquod fecero, vel ex tabulis tuis navem aut armarium aut subsellia fecero, vel ex lana tua vestimentum, vel ex vino et melle tuo mulsum, vel ex medicamentis tuis emplastrum aut collyrium, vel ex uvis aut olivis aut spicis tuis </w:t>
      </w:r>
      <w:r w:rsidR="003137AC" w:rsidRPr="00D3573A">
        <w:rPr>
          <w:rFonts w:ascii="Palatino Linotype" w:hAnsi="Palatino Linotype"/>
          <w:sz w:val="20"/>
          <w:szCs w:val="20"/>
        </w:rPr>
        <w:t>vinum vel oleum vel frumentum. E</w:t>
      </w:r>
      <w:r w:rsidRPr="00D3573A">
        <w:rPr>
          <w:rFonts w:ascii="Palatino Linotype" w:hAnsi="Palatino Linotype"/>
          <w:sz w:val="20"/>
          <w:szCs w:val="20"/>
        </w:rPr>
        <w:t>st tamen etiam media sententia recte existimantium, si species ad materiam revert</w:t>
      </w:r>
      <w:r w:rsidR="003137AC" w:rsidRPr="00D3573A">
        <w:rPr>
          <w:rFonts w:ascii="Palatino Linotype" w:hAnsi="Palatino Linotype"/>
          <w:sz w:val="20"/>
          <w:szCs w:val="20"/>
        </w:rPr>
        <w:t>i possit, verius esse, quod et Sabinus et C</w:t>
      </w:r>
      <w:r w:rsidR="00AB601F" w:rsidRPr="00D3573A">
        <w:rPr>
          <w:rFonts w:ascii="Palatino Linotype" w:hAnsi="Palatino Linotype"/>
          <w:sz w:val="20"/>
          <w:szCs w:val="20"/>
        </w:rPr>
        <w:t>assius senserunt;</w:t>
      </w:r>
      <w:r w:rsidRPr="00D3573A">
        <w:rPr>
          <w:rFonts w:ascii="Palatino Linotype" w:hAnsi="Palatino Linotype"/>
          <w:sz w:val="20"/>
          <w:szCs w:val="20"/>
        </w:rPr>
        <w:t xml:space="preserve"> si non pos</w:t>
      </w:r>
      <w:r w:rsidR="003137AC" w:rsidRPr="00D3573A">
        <w:rPr>
          <w:rFonts w:ascii="Palatino Linotype" w:hAnsi="Palatino Linotype"/>
          <w:sz w:val="20"/>
          <w:szCs w:val="20"/>
        </w:rPr>
        <w:t>sit reverti, verius esse, quod Nervae et Proculo placuit. U</w:t>
      </w:r>
      <w:r w:rsidRPr="00D3573A">
        <w:rPr>
          <w:rFonts w:ascii="Palatino Linotype" w:hAnsi="Palatino Linotype"/>
          <w:sz w:val="20"/>
          <w:szCs w:val="20"/>
        </w:rPr>
        <w:t xml:space="preserve">t ecce vas conflatum ad rudem massam auri vel argenti vel aeris reverti potest, vinum vero vel oleum vel frumentum ad uvas et olivas et spicas reverti non potest: ac </w:t>
      </w:r>
      <w:proofErr w:type="gramStart"/>
      <w:r w:rsidRPr="00D3573A">
        <w:rPr>
          <w:rFonts w:ascii="Palatino Linotype" w:hAnsi="Palatino Linotype"/>
          <w:sz w:val="20"/>
          <w:szCs w:val="20"/>
        </w:rPr>
        <w:t>ne</w:t>
      </w:r>
      <w:proofErr w:type="gramEnd"/>
      <w:r w:rsidRPr="00D3573A">
        <w:rPr>
          <w:rFonts w:ascii="Palatino Linotype" w:hAnsi="Palatino Linotype"/>
          <w:sz w:val="20"/>
          <w:szCs w:val="20"/>
        </w:rPr>
        <w:t xml:space="preserve"> mulsum quidem ad mel et vinum vel emplastrum aut collyria a</w:t>
      </w:r>
      <w:r w:rsidR="003137AC" w:rsidRPr="00D3573A">
        <w:rPr>
          <w:rFonts w:ascii="Palatino Linotype" w:hAnsi="Palatino Linotype"/>
          <w:sz w:val="20"/>
          <w:szCs w:val="20"/>
        </w:rPr>
        <w:t>d medicamenta reverti possunt. V</w:t>
      </w:r>
      <w:r w:rsidRPr="00D3573A">
        <w:rPr>
          <w:rFonts w:ascii="Palatino Linotype" w:hAnsi="Palatino Linotype"/>
          <w:sz w:val="20"/>
          <w:szCs w:val="20"/>
        </w:rPr>
        <w:t>identur tamen mihi recte quidam dixisse non debere dubitari, quin alienis spicis excussum frumentum eius sit, cuius et spicae fuerunt: cum enim grana, quae spicis continentur, perfectam habeant suam speciem, qui excussit spicas, non novam speciem facit, sed eam quae est detegit.</w:t>
      </w:r>
    </w:p>
    <w:p w:rsidR="008F5027" w:rsidRDefault="008F5027" w:rsidP="00A65CEA">
      <w:pPr>
        <w:pStyle w:val="NormaleWeb"/>
        <w:widowControl w:val="0"/>
        <w:spacing w:before="0" w:beforeAutospacing="0" w:after="0" w:afterAutospacing="0"/>
        <w:jc w:val="both"/>
        <w:rPr>
          <w:rFonts w:ascii="Palatino Linotype" w:hAnsi="Palatino Linotype"/>
          <w:sz w:val="20"/>
          <w:szCs w:val="20"/>
        </w:rPr>
      </w:pPr>
    </w:p>
    <w:p w:rsidR="00D3573A" w:rsidRPr="00D3573A" w:rsidRDefault="00D3573A" w:rsidP="00A65CEA">
      <w:pPr>
        <w:pStyle w:val="NormaleWeb"/>
        <w:widowControl w:val="0"/>
        <w:spacing w:before="0" w:beforeAutospacing="0" w:after="0" w:afterAutospacing="0"/>
        <w:jc w:val="both"/>
        <w:rPr>
          <w:rFonts w:ascii="Palatino Linotype" w:hAnsi="Palatino Linotype"/>
          <w:sz w:val="20"/>
          <w:szCs w:val="20"/>
        </w:rPr>
      </w:pPr>
    </w:p>
    <w:p w:rsidR="0082249F" w:rsidRPr="00D3573A" w:rsidRDefault="00374F2B" w:rsidP="00A65CEA">
      <w:pPr>
        <w:pStyle w:val="NormaleWeb"/>
        <w:widowControl w:val="0"/>
        <w:spacing w:before="0" w:beforeAutospacing="0" w:after="0" w:afterAutospacing="0"/>
        <w:jc w:val="both"/>
        <w:rPr>
          <w:rFonts w:ascii="Palatino Linotype" w:hAnsi="Palatino Linotype"/>
          <w:sz w:val="20"/>
          <w:szCs w:val="20"/>
        </w:rPr>
      </w:pPr>
      <w:r w:rsidRPr="00D3573A">
        <w:rPr>
          <w:rFonts w:ascii="Palatino Linotype" w:hAnsi="Palatino Linotype"/>
          <w:sz w:val="20"/>
          <w:szCs w:val="20"/>
        </w:rPr>
        <w:t>7. Quando qualcuno da materia altrui abbia fatto una qualche specie a suo nome, Nerva e Proculo pensano essere proprietario questo che fece, poiché quel che è fatto prima non era di nessuno. Sabino e Cassio pensano che faccia più logica spontanea [ritenere] che chi sia stato proprietario della materia, lo stesso sia proprietario anche di quello che sia stato fatto dalla stessa materia</w:t>
      </w:r>
      <w:r w:rsidR="008F5027" w:rsidRPr="00D3573A">
        <w:rPr>
          <w:rFonts w:ascii="Palatino Linotype" w:hAnsi="Palatino Linotype"/>
          <w:sz w:val="20"/>
          <w:szCs w:val="20"/>
        </w:rPr>
        <w:t>,</w:t>
      </w:r>
      <w:r w:rsidRPr="00D3573A">
        <w:rPr>
          <w:rFonts w:ascii="Palatino Linotype" w:hAnsi="Palatino Linotype"/>
          <w:sz w:val="20"/>
          <w:szCs w:val="20"/>
        </w:rPr>
        <w:t xml:space="preserve"> poiché senza la materia non si sarebbe potuta fare alcuna specificazione: ad esempio se dall’oro o dall’argento o dal bronzo abbia fatto un vaso, o dalle tavole tue una nave o un armadio o delle sedie abbia fatto</w:t>
      </w:r>
      <w:r w:rsidR="008F5027" w:rsidRPr="00D3573A">
        <w:rPr>
          <w:rFonts w:ascii="Palatino Linotype" w:hAnsi="Palatino Linotype"/>
          <w:sz w:val="20"/>
          <w:szCs w:val="20"/>
        </w:rPr>
        <w:t>,</w:t>
      </w:r>
      <w:r w:rsidRPr="00D3573A">
        <w:rPr>
          <w:rFonts w:ascii="Palatino Linotype" w:hAnsi="Palatino Linotype"/>
          <w:sz w:val="20"/>
          <w:szCs w:val="20"/>
        </w:rPr>
        <w:t xml:space="preserve"> o d</w:t>
      </w:r>
      <w:r w:rsidR="008F5027" w:rsidRPr="00D3573A">
        <w:rPr>
          <w:rFonts w:ascii="Palatino Linotype" w:hAnsi="Palatino Linotype"/>
          <w:sz w:val="20"/>
          <w:szCs w:val="20"/>
        </w:rPr>
        <w:t>a</w:t>
      </w:r>
      <w:r w:rsidRPr="00D3573A">
        <w:rPr>
          <w:rFonts w:ascii="Palatino Linotype" w:hAnsi="Palatino Linotype"/>
          <w:sz w:val="20"/>
          <w:szCs w:val="20"/>
        </w:rPr>
        <w:t xml:space="preserve">lla lana tua un vestito, o dal vino e dal miele tuo il </w:t>
      </w:r>
      <w:r w:rsidRPr="00D3573A">
        <w:rPr>
          <w:rFonts w:ascii="Palatino Linotype" w:hAnsi="Palatino Linotype"/>
          <w:i/>
          <w:sz w:val="20"/>
          <w:szCs w:val="20"/>
        </w:rPr>
        <w:t>mulsum</w:t>
      </w:r>
      <w:r w:rsidRPr="00D3573A">
        <w:rPr>
          <w:rFonts w:ascii="Palatino Linotype" w:hAnsi="Palatino Linotype"/>
          <w:sz w:val="20"/>
          <w:szCs w:val="20"/>
        </w:rPr>
        <w:t xml:space="preserve">, o dalle tue </w:t>
      </w:r>
      <w:r w:rsidR="008F5027" w:rsidRPr="00D3573A">
        <w:rPr>
          <w:rFonts w:ascii="Palatino Linotype" w:hAnsi="Palatino Linotype"/>
          <w:sz w:val="20"/>
          <w:szCs w:val="20"/>
        </w:rPr>
        <w:t xml:space="preserve">sostanze </w:t>
      </w:r>
      <w:r w:rsidR="003137AC" w:rsidRPr="00D3573A">
        <w:rPr>
          <w:rFonts w:ascii="Palatino Linotype" w:hAnsi="Palatino Linotype"/>
          <w:sz w:val="20"/>
          <w:szCs w:val="20"/>
        </w:rPr>
        <w:t>un impiastro o un collirio, o dalle uve o dalle olive o dalle spighe tue vino o olio o grano. C’è anche un pensiero intermedio di gente che pensa giustamente che se la specie può tornare alla materia, sia più corretto ci</w:t>
      </w:r>
      <w:r w:rsidR="00AB601F" w:rsidRPr="00D3573A">
        <w:rPr>
          <w:rFonts w:ascii="Palatino Linotype" w:hAnsi="Palatino Linotype"/>
          <w:sz w:val="20"/>
          <w:szCs w:val="20"/>
        </w:rPr>
        <w:t>ò che Sabino e Cassio ritennero;</w:t>
      </w:r>
      <w:r w:rsidR="003137AC" w:rsidRPr="00D3573A">
        <w:rPr>
          <w:rFonts w:ascii="Palatino Linotype" w:hAnsi="Palatino Linotype"/>
          <w:sz w:val="20"/>
          <w:szCs w:val="20"/>
        </w:rPr>
        <w:t xml:space="preserve"> se non si possa tornare indietro, sia più vero quello che piacque a Nerva e Proculo. Così ecco il vaso rifuso alla rude massa dell’oro o dell’argento o del bronzo </w:t>
      </w:r>
      <w:r w:rsidR="008F5027" w:rsidRPr="00D3573A">
        <w:rPr>
          <w:rFonts w:ascii="Palatino Linotype" w:hAnsi="Palatino Linotype"/>
          <w:sz w:val="20"/>
          <w:szCs w:val="20"/>
        </w:rPr>
        <w:t>può tornare, il vino invece o l’olio o il fru</w:t>
      </w:r>
      <w:r w:rsidR="003137AC" w:rsidRPr="00D3573A">
        <w:rPr>
          <w:rFonts w:ascii="Palatino Linotype" w:hAnsi="Palatino Linotype"/>
          <w:sz w:val="20"/>
          <w:szCs w:val="20"/>
        </w:rPr>
        <w:t xml:space="preserve">mento all’uva o alle olive e alle spighe non può tornare: e nemmeno il </w:t>
      </w:r>
      <w:r w:rsidR="003137AC" w:rsidRPr="00D3573A">
        <w:rPr>
          <w:rFonts w:ascii="Palatino Linotype" w:hAnsi="Palatino Linotype"/>
          <w:i/>
          <w:sz w:val="20"/>
          <w:szCs w:val="20"/>
        </w:rPr>
        <w:t>mulsum</w:t>
      </w:r>
      <w:r w:rsidR="003137AC" w:rsidRPr="00D3573A">
        <w:rPr>
          <w:rFonts w:ascii="Palatino Linotype" w:hAnsi="Palatino Linotype"/>
          <w:sz w:val="20"/>
          <w:szCs w:val="20"/>
        </w:rPr>
        <w:t xml:space="preserve"> a miele e a vino o l’impiastro o il collirio alle </w:t>
      </w:r>
      <w:r w:rsidR="008F5027" w:rsidRPr="00D3573A">
        <w:rPr>
          <w:rFonts w:ascii="Palatino Linotype" w:hAnsi="Palatino Linotype"/>
          <w:sz w:val="20"/>
          <w:szCs w:val="20"/>
        </w:rPr>
        <w:t xml:space="preserve">sostanze </w:t>
      </w:r>
      <w:r w:rsidR="003137AC" w:rsidRPr="00D3573A">
        <w:rPr>
          <w:rFonts w:ascii="Palatino Linotype" w:hAnsi="Palatino Linotype"/>
          <w:sz w:val="20"/>
          <w:szCs w:val="20"/>
        </w:rPr>
        <w:t>possono tornare. Mi sembrano poi certuni a</w:t>
      </w:r>
      <w:r w:rsidR="00AB601F" w:rsidRPr="00D3573A">
        <w:rPr>
          <w:rFonts w:ascii="Palatino Linotype" w:hAnsi="Palatino Linotype"/>
          <w:sz w:val="20"/>
          <w:szCs w:val="20"/>
        </w:rPr>
        <w:t>vere</w:t>
      </w:r>
      <w:r w:rsidR="008F5027" w:rsidRPr="00D3573A">
        <w:rPr>
          <w:rFonts w:ascii="Palatino Linotype" w:hAnsi="Palatino Linotype"/>
          <w:sz w:val="20"/>
          <w:szCs w:val="20"/>
        </w:rPr>
        <w:t xml:space="preserve"> </w:t>
      </w:r>
      <w:r w:rsidR="003137AC" w:rsidRPr="00D3573A">
        <w:rPr>
          <w:rFonts w:ascii="Palatino Linotype" w:hAnsi="Palatino Linotype"/>
          <w:sz w:val="20"/>
          <w:szCs w:val="20"/>
        </w:rPr>
        <w:t>detto correttamente che non si deve dubitare che il frumento scosso dalle spighe altrui sia di colui cui appartennero anche le spighe: dal momento che infatti i</w:t>
      </w:r>
      <w:r w:rsidR="008F5027" w:rsidRPr="00D3573A">
        <w:rPr>
          <w:rFonts w:ascii="Palatino Linotype" w:hAnsi="Palatino Linotype"/>
          <w:sz w:val="20"/>
          <w:szCs w:val="20"/>
        </w:rPr>
        <w:t xml:space="preserve"> </w:t>
      </w:r>
      <w:r w:rsidR="003137AC" w:rsidRPr="00D3573A">
        <w:rPr>
          <w:rFonts w:ascii="Palatino Linotype" w:hAnsi="Palatino Linotype"/>
          <w:sz w:val="20"/>
          <w:szCs w:val="20"/>
        </w:rPr>
        <w:t>grani che sono</w:t>
      </w:r>
      <w:r w:rsidR="00AB601F" w:rsidRPr="00D3573A">
        <w:rPr>
          <w:rFonts w:ascii="Palatino Linotype" w:hAnsi="Palatino Linotype"/>
          <w:sz w:val="20"/>
          <w:szCs w:val="20"/>
        </w:rPr>
        <w:t xml:space="preserve"> contenuti nelle spighe hanno l</w:t>
      </w:r>
      <w:r w:rsidR="003137AC" w:rsidRPr="00D3573A">
        <w:rPr>
          <w:rFonts w:ascii="Palatino Linotype" w:hAnsi="Palatino Linotype"/>
          <w:sz w:val="20"/>
          <w:szCs w:val="20"/>
        </w:rPr>
        <w:t>a loro perfetta individualità [per cui]</w:t>
      </w:r>
      <w:r w:rsidR="008F5027" w:rsidRPr="00D3573A">
        <w:rPr>
          <w:rFonts w:ascii="Palatino Linotype" w:hAnsi="Palatino Linotype"/>
          <w:sz w:val="20"/>
          <w:szCs w:val="20"/>
        </w:rPr>
        <w:t xml:space="preserve"> chi sco</w:t>
      </w:r>
      <w:r w:rsidR="003137AC" w:rsidRPr="00D3573A">
        <w:rPr>
          <w:rFonts w:ascii="Palatino Linotype" w:hAnsi="Palatino Linotype"/>
          <w:sz w:val="20"/>
          <w:szCs w:val="20"/>
        </w:rPr>
        <w:t>sse le spighe non ha fatto una nuova specie</w:t>
      </w:r>
      <w:r w:rsidR="008F5027" w:rsidRPr="00D3573A">
        <w:rPr>
          <w:rFonts w:ascii="Palatino Linotype" w:hAnsi="Palatino Linotype"/>
          <w:sz w:val="20"/>
          <w:szCs w:val="20"/>
        </w:rPr>
        <w:t>,</w:t>
      </w:r>
      <w:r w:rsidR="003137AC" w:rsidRPr="00D3573A">
        <w:rPr>
          <w:rFonts w:ascii="Palatino Linotype" w:hAnsi="Palatino Linotype"/>
          <w:sz w:val="20"/>
          <w:szCs w:val="20"/>
        </w:rPr>
        <w:t xml:space="preserve"> ma ha chiarito quella che è.</w:t>
      </w:r>
    </w:p>
    <w:p w:rsidR="00D3573A" w:rsidRDefault="00D3573A" w:rsidP="00A65CEA">
      <w:pPr>
        <w:pStyle w:val="NormaleWeb"/>
        <w:widowControl w:val="0"/>
        <w:spacing w:before="0" w:beforeAutospacing="0" w:after="0" w:afterAutospacing="0"/>
        <w:jc w:val="both"/>
        <w:rPr>
          <w:rFonts w:ascii="Palatino Linotype" w:hAnsi="Palatino Linotype"/>
          <w:sz w:val="20"/>
          <w:szCs w:val="20"/>
        </w:rPr>
        <w:sectPr w:rsidR="00D3573A" w:rsidSect="00D3573A">
          <w:type w:val="continuous"/>
          <w:pgSz w:w="11906" w:h="16838" w:code="9"/>
          <w:pgMar w:top="1134" w:right="1134" w:bottom="1134" w:left="1134" w:header="737" w:footer="737" w:gutter="0"/>
          <w:cols w:num="2" w:space="708"/>
          <w:docGrid w:linePitch="360"/>
        </w:sectPr>
      </w:pPr>
    </w:p>
    <w:p w:rsidR="00D61E83" w:rsidRPr="00D3573A" w:rsidRDefault="00D61E83" w:rsidP="00A65CEA">
      <w:pPr>
        <w:pStyle w:val="NormaleWeb"/>
        <w:widowControl w:val="0"/>
        <w:spacing w:before="0" w:beforeAutospacing="0" w:after="0" w:afterAutospacing="0"/>
        <w:jc w:val="both"/>
        <w:rPr>
          <w:rFonts w:ascii="Palatino Linotype" w:hAnsi="Palatino Linotype"/>
          <w:sz w:val="20"/>
          <w:szCs w:val="20"/>
        </w:rPr>
      </w:pPr>
    </w:p>
    <w:p w:rsidR="00D61E83" w:rsidRPr="00A65CEA" w:rsidRDefault="00605441" w:rsidP="00A65CEA">
      <w:pPr>
        <w:pStyle w:val="NormaleWeb"/>
        <w:widowControl w:val="0"/>
        <w:spacing w:before="0" w:beforeAutospacing="0" w:after="0" w:afterAutospacing="0"/>
        <w:jc w:val="both"/>
        <w:rPr>
          <w:rFonts w:ascii="Palatino Linotype" w:hAnsi="Palatino Linotype"/>
          <w:sz w:val="22"/>
          <w:szCs w:val="22"/>
        </w:rPr>
      </w:pPr>
      <w:r w:rsidRPr="00A65CEA">
        <w:rPr>
          <w:rFonts w:ascii="Palatino Linotype" w:hAnsi="Palatino Linotype"/>
          <w:sz w:val="22"/>
          <w:szCs w:val="22"/>
          <w:u w:val="single"/>
        </w:rPr>
        <w:lastRenderedPageBreak/>
        <w:t>Confusione</w:t>
      </w:r>
      <w:r w:rsidR="008F5027" w:rsidRPr="00A65CEA">
        <w:rPr>
          <w:rFonts w:ascii="Palatino Linotype" w:hAnsi="Palatino Linotype"/>
          <w:sz w:val="22"/>
          <w:szCs w:val="22"/>
        </w:rPr>
        <w:t>:</w:t>
      </w:r>
      <w:r w:rsidR="00D61E83" w:rsidRPr="00A65CEA">
        <w:rPr>
          <w:rFonts w:ascii="Palatino Linotype" w:hAnsi="Palatino Linotype"/>
          <w:sz w:val="22"/>
          <w:szCs w:val="22"/>
        </w:rPr>
        <w:t xml:space="preserve"> è il caso inverso, ma riferito a be</w:t>
      </w:r>
      <w:r w:rsidR="00D3573A">
        <w:rPr>
          <w:rFonts w:ascii="Palatino Linotype" w:hAnsi="Palatino Linotype"/>
          <w:sz w:val="22"/>
          <w:szCs w:val="22"/>
        </w:rPr>
        <w:t>ni dello</w:t>
      </w:r>
      <w:r w:rsidR="00D61E83" w:rsidRPr="00A65CEA">
        <w:rPr>
          <w:rFonts w:ascii="Palatino Linotype" w:hAnsi="Palatino Linotype"/>
          <w:sz w:val="22"/>
          <w:szCs w:val="22"/>
        </w:rPr>
        <w:t xml:space="preserve"> stesso </w:t>
      </w:r>
      <w:r w:rsidR="00D61E83" w:rsidRPr="00A65CEA">
        <w:rPr>
          <w:rFonts w:ascii="Palatino Linotype" w:hAnsi="Palatino Linotype"/>
          <w:i/>
          <w:sz w:val="22"/>
          <w:szCs w:val="22"/>
        </w:rPr>
        <w:t>genus</w:t>
      </w:r>
      <w:r w:rsidR="00D61E83" w:rsidRPr="00A65CEA">
        <w:rPr>
          <w:rFonts w:ascii="Palatino Linotype" w:hAnsi="Palatino Linotype"/>
          <w:sz w:val="22"/>
          <w:szCs w:val="22"/>
        </w:rPr>
        <w:t>, come grano con grano, o vino con vino:</w:t>
      </w:r>
    </w:p>
    <w:p w:rsidR="004167CE" w:rsidRPr="00A65CEA" w:rsidRDefault="004167CE" w:rsidP="00A65CEA">
      <w:pPr>
        <w:pStyle w:val="NormaleWeb"/>
        <w:widowControl w:val="0"/>
        <w:spacing w:before="0" w:beforeAutospacing="0" w:after="0" w:afterAutospacing="0"/>
        <w:jc w:val="both"/>
        <w:rPr>
          <w:rFonts w:ascii="Palatino Linotype" w:hAnsi="Palatino Linotype"/>
          <w:sz w:val="22"/>
          <w:szCs w:val="22"/>
        </w:rPr>
      </w:pPr>
    </w:p>
    <w:p w:rsidR="004167CE" w:rsidRPr="00A65CEA" w:rsidRDefault="004167CE" w:rsidP="00A65CEA">
      <w:pPr>
        <w:pStyle w:val="NormaleWeb"/>
        <w:widowControl w:val="0"/>
        <w:spacing w:before="0" w:beforeAutospacing="0" w:after="0" w:afterAutospacing="0"/>
        <w:jc w:val="both"/>
        <w:rPr>
          <w:rFonts w:ascii="Palatino Linotype" w:hAnsi="Palatino Linotype"/>
          <w:sz w:val="22"/>
          <w:szCs w:val="22"/>
        </w:rPr>
        <w:sectPr w:rsidR="004167CE" w:rsidRPr="00A65CEA" w:rsidSect="00A65CEA">
          <w:type w:val="continuous"/>
          <w:pgSz w:w="11906" w:h="16838" w:code="9"/>
          <w:pgMar w:top="1134" w:right="1134" w:bottom="1134" w:left="1134" w:header="737" w:footer="737" w:gutter="0"/>
          <w:cols w:space="708"/>
          <w:docGrid w:linePitch="360"/>
        </w:sectPr>
      </w:pPr>
    </w:p>
    <w:p w:rsidR="00605441" w:rsidRPr="00D3573A" w:rsidRDefault="00605441" w:rsidP="00A65CEA">
      <w:pPr>
        <w:pStyle w:val="NormaleWeb"/>
        <w:widowControl w:val="0"/>
        <w:spacing w:before="0" w:beforeAutospacing="0" w:after="0" w:afterAutospacing="0"/>
        <w:jc w:val="both"/>
        <w:rPr>
          <w:rFonts w:ascii="Palatino Linotype" w:hAnsi="Palatino Linotype"/>
          <w:sz w:val="20"/>
          <w:szCs w:val="20"/>
        </w:rPr>
      </w:pPr>
      <w:r w:rsidRPr="00D3573A">
        <w:rPr>
          <w:rFonts w:ascii="Palatino Linotype" w:hAnsi="Palatino Linotype"/>
          <w:sz w:val="20"/>
          <w:szCs w:val="20"/>
        </w:rPr>
        <w:t>D</w:t>
      </w:r>
      <w:r w:rsidR="008F5027" w:rsidRPr="00D3573A">
        <w:rPr>
          <w:rFonts w:ascii="Palatino Linotype" w:hAnsi="Palatino Linotype"/>
          <w:sz w:val="20"/>
          <w:szCs w:val="20"/>
        </w:rPr>
        <w:t xml:space="preserve">. 6, </w:t>
      </w:r>
      <w:r w:rsidRPr="00D3573A">
        <w:rPr>
          <w:rFonts w:ascii="Palatino Linotype" w:hAnsi="Palatino Linotype"/>
          <w:sz w:val="20"/>
          <w:szCs w:val="20"/>
        </w:rPr>
        <w:t>1</w:t>
      </w:r>
      <w:r w:rsidR="00D3573A" w:rsidRPr="00D3573A">
        <w:rPr>
          <w:rFonts w:ascii="Palatino Linotype" w:hAnsi="Palatino Linotype"/>
          <w:sz w:val="20"/>
          <w:szCs w:val="20"/>
        </w:rPr>
        <w:t xml:space="preserve"> </w:t>
      </w:r>
      <w:r w:rsidR="008F5027" w:rsidRPr="00D3573A">
        <w:rPr>
          <w:rFonts w:ascii="Palatino Linotype" w:hAnsi="Palatino Linotype" w:cstheme="minorHAnsi"/>
          <w:smallCaps/>
          <w:sz w:val="20"/>
          <w:szCs w:val="20"/>
        </w:rPr>
        <w:t>De rei vindicatione</w:t>
      </w:r>
      <w:r w:rsidR="008F5027" w:rsidRPr="00D3573A">
        <w:rPr>
          <w:rFonts w:ascii="Palatino Linotype" w:hAnsi="Palatino Linotype"/>
          <w:sz w:val="20"/>
          <w:szCs w:val="20"/>
        </w:rPr>
        <w:t xml:space="preserve">, </w:t>
      </w:r>
      <w:r w:rsidRPr="00D3573A">
        <w:rPr>
          <w:rFonts w:ascii="Palatino Linotype" w:hAnsi="Palatino Linotype"/>
          <w:sz w:val="20"/>
          <w:szCs w:val="20"/>
        </w:rPr>
        <w:t>5</w:t>
      </w:r>
      <w:r w:rsidR="008F5027" w:rsidRPr="00D3573A">
        <w:rPr>
          <w:rFonts w:ascii="Palatino Linotype" w:hAnsi="Palatino Linotype"/>
          <w:sz w:val="20"/>
          <w:szCs w:val="20"/>
        </w:rPr>
        <w:t xml:space="preserve"> </w:t>
      </w:r>
      <w:r w:rsidRPr="00D3573A">
        <w:rPr>
          <w:rFonts w:ascii="Palatino Linotype" w:hAnsi="Palatino Linotype"/>
          <w:smallCaps/>
          <w:sz w:val="20"/>
          <w:szCs w:val="20"/>
        </w:rPr>
        <w:t>Ulpianus</w:t>
      </w:r>
      <w:r w:rsidR="008F5027" w:rsidRPr="00D3573A">
        <w:rPr>
          <w:rFonts w:ascii="Palatino Linotype" w:hAnsi="Palatino Linotype"/>
          <w:sz w:val="20"/>
          <w:szCs w:val="20"/>
        </w:rPr>
        <w:t xml:space="preserve">, </w:t>
      </w:r>
      <w:r w:rsidR="008F5027" w:rsidRPr="00D3573A">
        <w:rPr>
          <w:rFonts w:ascii="Palatino Linotype" w:hAnsi="Palatino Linotype"/>
          <w:i/>
          <w:sz w:val="20"/>
          <w:szCs w:val="20"/>
        </w:rPr>
        <w:t>l.</w:t>
      </w:r>
      <w:r w:rsidRPr="00D3573A">
        <w:rPr>
          <w:rFonts w:ascii="Palatino Linotype" w:hAnsi="Palatino Linotype"/>
          <w:i/>
          <w:sz w:val="20"/>
          <w:szCs w:val="20"/>
        </w:rPr>
        <w:t xml:space="preserve"> 16 ad ed</w:t>
      </w:r>
      <w:r w:rsidRPr="00D3573A">
        <w:rPr>
          <w:rFonts w:ascii="Palatino Linotype" w:hAnsi="Palatino Linotype"/>
          <w:sz w:val="20"/>
          <w:szCs w:val="20"/>
        </w:rPr>
        <w:t>.</w:t>
      </w:r>
      <w:r w:rsidR="008F5027" w:rsidRPr="00D3573A">
        <w:rPr>
          <w:rFonts w:ascii="Palatino Linotype" w:hAnsi="Palatino Linotype"/>
          <w:sz w:val="20"/>
          <w:szCs w:val="20"/>
        </w:rPr>
        <w:t>:</w:t>
      </w:r>
      <w:r w:rsidRPr="00D3573A">
        <w:rPr>
          <w:rFonts w:ascii="Palatino Linotype" w:hAnsi="Palatino Linotype"/>
          <w:sz w:val="20"/>
          <w:szCs w:val="20"/>
        </w:rPr>
        <w:t xml:space="preserve"> </w:t>
      </w:r>
      <w:r w:rsidR="008F5027" w:rsidRPr="00D3573A">
        <w:rPr>
          <w:rFonts w:ascii="Palatino Linotype" w:hAnsi="Palatino Linotype"/>
          <w:sz w:val="20"/>
          <w:szCs w:val="20"/>
        </w:rPr>
        <w:t>Idem P</w:t>
      </w:r>
      <w:r w:rsidRPr="00D3573A">
        <w:rPr>
          <w:rFonts w:ascii="Palatino Linotype" w:hAnsi="Palatino Linotype"/>
          <w:sz w:val="20"/>
          <w:szCs w:val="20"/>
        </w:rPr>
        <w:t xml:space="preserve">omponius scribit: si frumentum duorum non voluntate eorum </w:t>
      </w:r>
      <w:r w:rsidRPr="00D3573A">
        <w:rPr>
          <w:rFonts w:ascii="Palatino Linotype" w:hAnsi="Palatino Linotype"/>
          <w:b/>
          <w:sz w:val="20"/>
          <w:szCs w:val="20"/>
        </w:rPr>
        <w:t>confusum</w:t>
      </w:r>
      <w:r w:rsidRPr="00D3573A">
        <w:rPr>
          <w:rFonts w:ascii="Palatino Linotype" w:hAnsi="Palatino Linotype"/>
          <w:sz w:val="20"/>
          <w:szCs w:val="20"/>
        </w:rPr>
        <w:t xml:space="preserve"> sit, competit singulis in rem actio in id, in quantum paret in</w:t>
      </w:r>
      <w:r w:rsidR="008F5027" w:rsidRPr="00D3573A">
        <w:rPr>
          <w:rFonts w:ascii="Palatino Linotype" w:hAnsi="Palatino Linotype"/>
          <w:sz w:val="20"/>
          <w:szCs w:val="20"/>
        </w:rPr>
        <w:t xml:space="preserve"> illo acervo suum cuiusque esse. Q</w:t>
      </w:r>
      <w:r w:rsidRPr="00D3573A">
        <w:rPr>
          <w:rFonts w:ascii="Palatino Linotype" w:hAnsi="Palatino Linotype"/>
          <w:sz w:val="20"/>
          <w:szCs w:val="20"/>
        </w:rPr>
        <w:t>uod si voluntate eorum commixta sunt, tunc communicata videbuntur e</w:t>
      </w:r>
      <w:r w:rsidR="008F5027" w:rsidRPr="00D3573A">
        <w:rPr>
          <w:rFonts w:ascii="Palatino Linotype" w:hAnsi="Palatino Linotype"/>
          <w:sz w:val="20"/>
          <w:szCs w:val="20"/>
        </w:rPr>
        <w:t>t erit communi dividundo actio.</w:t>
      </w:r>
    </w:p>
    <w:p w:rsidR="00D61E83" w:rsidRPr="00D3573A" w:rsidRDefault="00D61E83" w:rsidP="00A65CEA">
      <w:pPr>
        <w:pStyle w:val="NormaleWeb"/>
        <w:widowControl w:val="0"/>
        <w:spacing w:before="0" w:beforeAutospacing="0" w:after="0" w:afterAutospacing="0"/>
        <w:jc w:val="both"/>
        <w:rPr>
          <w:rFonts w:ascii="Palatino Linotype" w:hAnsi="Palatino Linotype"/>
          <w:sz w:val="20"/>
          <w:szCs w:val="20"/>
        </w:rPr>
      </w:pPr>
    </w:p>
    <w:p w:rsidR="00605441" w:rsidRPr="00D3573A" w:rsidRDefault="008F5027" w:rsidP="00A65CEA">
      <w:pPr>
        <w:pStyle w:val="NormaleWeb"/>
        <w:widowControl w:val="0"/>
        <w:spacing w:before="0" w:beforeAutospacing="0" w:after="0" w:afterAutospacing="0"/>
        <w:jc w:val="both"/>
        <w:rPr>
          <w:rFonts w:ascii="Palatino Linotype" w:hAnsi="Palatino Linotype"/>
          <w:sz w:val="20"/>
          <w:szCs w:val="20"/>
        </w:rPr>
      </w:pPr>
      <w:r w:rsidRPr="00D3573A">
        <w:rPr>
          <w:rFonts w:ascii="Palatino Linotype" w:hAnsi="Palatino Linotype"/>
          <w:sz w:val="20"/>
          <w:szCs w:val="20"/>
        </w:rPr>
        <w:t>Lo stesso Pomponio scrive: se il frumento di due non per loro volontà sia stato mescolato, spetta a</w:t>
      </w:r>
      <w:r w:rsidR="00D61E83" w:rsidRPr="00D3573A">
        <w:rPr>
          <w:rFonts w:ascii="Palatino Linotype" w:hAnsi="Palatino Linotype"/>
          <w:sz w:val="20"/>
          <w:szCs w:val="20"/>
        </w:rPr>
        <w:t xml:space="preserve"> [ciascun] </w:t>
      </w:r>
      <w:r w:rsidRPr="00D3573A">
        <w:rPr>
          <w:rFonts w:ascii="Palatino Linotype" w:hAnsi="Palatino Linotype"/>
          <w:sz w:val="20"/>
          <w:szCs w:val="20"/>
        </w:rPr>
        <w:t xml:space="preserve">singolo l’azione in quello, in </w:t>
      </w:r>
      <w:r w:rsidR="00D61E83" w:rsidRPr="00D3573A">
        <w:rPr>
          <w:rFonts w:ascii="Palatino Linotype" w:hAnsi="Palatino Linotype"/>
          <w:sz w:val="20"/>
          <w:szCs w:val="20"/>
        </w:rPr>
        <w:t>ciò che s</w:t>
      </w:r>
      <w:r w:rsidRPr="00D3573A">
        <w:rPr>
          <w:rFonts w:ascii="Palatino Linotype" w:hAnsi="Palatino Linotype"/>
          <w:sz w:val="20"/>
          <w:szCs w:val="20"/>
        </w:rPr>
        <w:t>embra in quel mucchio essere di ciascuno. Che se per loro volontà sono stati mescolati, allora sembreranno essere stati messi in comunione e sarà azione per dividere il [bene] comune.</w:t>
      </w:r>
    </w:p>
    <w:p w:rsidR="00D61E83" w:rsidRPr="00A65CEA" w:rsidRDefault="00D61E83" w:rsidP="00A65CEA">
      <w:pPr>
        <w:pStyle w:val="NormaleWeb"/>
        <w:widowControl w:val="0"/>
        <w:spacing w:before="0" w:beforeAutospacing="0" w:after="0" w:afterAutospacing="0"/>
        <w:jc w:val="both"/>
        <w:rPr>
          <w:rFonts w:ascii="Palatino Linotype" w:hAnsi="Palatino Linotype"/>
          <w:sz w:val="22"/>
          <w:szCs w:val="22"/>
        </w:rPr>
        <w:sectPr w:rsidR="00D61E83" w:rsidRPr="00A65CEA" w:rsidSect="00A65CEA">
          <w:type w:val="continuous"/>
          <w:pgSz w:w="11906" w:h="16838" w:code="9"/>
          <w:pgMar w:top="1134" w:right="1134" w:bottom="1134" w:left="1134" w:header="737" w:footer="737" w:gutter="0"/>
          <w:cols w:num="2" w:space="708"/>
          <w:docGrid w:linePitch="360"/>
        </w:sectPr>
      </w:pPr>
    </w:p>
    <w:p w:rsidR="00917886" w:rsidRPr="00A65CEA" w:rsidRDefault="004215A5" w:rsidP="00A65CEA">
      <w:pPr>
        <w:pStyle w:val="NormaleWeb"/>
        <w:widowControl w:val="0"/>
        <w:spacing w:before="0" w:beforeAutospacing="0" w:after="0" w:afterAutospacing="0"/>
        <w:jc w:val="both"/>
        <w:rPr>
          <w:rFonts w:ascii="Palatino Linotype" w:hAnsi="Palatino Linotype"/>
          <w:sz w:val="22"/>
          <w:szCs w:val="22"/>
        </w:rPr>
      </w:pPr>
      <w:r w:rsidRPr="00A65CEA">
        <w:rPr>
          <w:rFonts w:ascii="Palatino Linotype" w:hAnsi="Palatino Linotype"/>
          <w:sz w:val="22"/>
          <w:szCs w:val="22"/>
          <w:u w:val="single"/>
        </w:rPr>
        <w:t>Usucapio</w:t>
      </w:r>
      <w:r w:rsidR="00AF038C" w:rsidRPr="00A65CEA">
        <w:rPr>
          <w:rFonts w:ascii="Palatino Linotype" w:hAnsi="Palatino Linotype"/>
          <w:sz w:val="22"/>
          <w:szCs w:val="22"/>
          <w:u w:val="single"/>
        </w:rPr>
        <w:t>ne</w:t>
      </w:r>
      <w:r w:rsidRPr="00A65CEA">
        <w:rPr>
          <w:rFonts w:ascii="Palatino Linotype" w:hAnsi="Palatino Linotype"/>
          <w:sz w:val="22"/>
          <w:szCs w:val="22"/>
        </w:rPr>
        <w:t xml:space="preserve">: </w:t>
      </w:r>
      <w:bookmarkStart w:id="16" w:name="42"/>
    </w:p>
    <w:p w:rsidR="00917886" w:rsidRPr="0053045B" w:rsidRDefault="00917886" w:rsidP="00A65CEA">
      <w:pPr>
        <w:pStyle w:val="NormaleWeb"/>
        <w:widowControl w:val="0"/>
        <w:spacing w:before="0" w:beforeAutospacing="0" w:after="0" w:afterAutospacing="0"/>
        <w:jc w:val="both"/>
        <w:rPr>
          <w:rFonts w:ascii="Palatino Linotype" w:hAnsi="Palatino Linotype"/>
          <w:sz w:val="20"/>
          <w:szCs w:val="20"/>
        </w:rPr>
      </w:pPr>
    </w:p>
    <w:p w:rsidR="00917886" w:rsidRPr="0053045B" w:rsidRDefault="00917886" w:rsidP="00A65CEA">
      <w:pPr>
        <w:pStyle w:val="NormaleWeb"/>
        <w:widowControl w:val="0"/>
        <w:spacing w:before="0" w:beforeAutospacing="0" w:after="0" w:afterAutospacing="0"/>
        <w:jc w:val="both"/>
        <w:rPr>
          <w:rFonts w:ascii="Palatino Linotype" w:hAnsi="Palatino Linotype"/>
          <w:sz w:val="20"/>
          <w:szCs w:val="20"/>
        </w:rPr>
        <w:sectPr w:rsidR="00917886" w:rsidRPr="0053045B" w:rsidSect="00A65CEA">
          <w:type w:val="continuous"/>
          <w:pgSz w:w="11906" w:h="16838" w:code="9"/>
          <w:pgMar w:top="1134" w:right="1134" w:bottom="1134" w:left="1134" w:header="737" w:footer="737" w:gutter="0"/>
          <w:cols w:space="708"/>
          <w:docGrid w:linePitch="360"/>
        </w:sectPr>
      </w:pPr>
    </w:p>
    <w:p w:rsidR="0047262A" w:rsidRPr="0053045B" w:rsidRDefault="00917886" w:rsidP="00A65CEA">
      <w:pPr>
        <w:pStyle w:val="NormaleWeb"/>
        <w:widowControl w:val="0"/>
        <w:spacing w:before="0" w:beforeAutospacing="0" w:after="0" w:afterAutospacing="0"/>
        <w:jc w:val="both"/>
        <w:rPr>
          <w:rFonts w:ascii="Palatino Linotype" w:hAnsi="Palatino Linotype"/>
          <w:sz w:val="20"/>
          <w:szCs w:val="20"/>
        </w:rPr>
      </w:pPr>
      <w:r w:rsidRPr="0053045B">
        <w:rPr>
          <w:rFonts w:ascii="Palatino Linotype" w:hAnsi="Palatino Linotype"/>
          <w:sz w:val="20"/>
          <w:szCs w:val="20"/>
        </w:rPr>
        <w:t xml:space="preserve">Gai 2, </w:t>
      </w:r>
      <w:r w:rsidR="004215A5" w:rsidRPr="0053045B">
        <w:rPr>
          <w:rFonts w:ascii="Palatino Linotype" w:hAnsi="Palatino Linotype"/>
          <w:sz w:val="20"/>
          <w:szCs w:val="20"/>
        </w:rPr>
        <w:t>42</w:t>
      </w:r>
      <w:r w:rsidRPr="0053045B">
        <w:rPr>
          <w:rFonts w:ascii="Palatino Linotype" w:hAnsi="Palatino Linotype"/>
          <w:sz w:val="20"/>
          <w:szCs w:val="20"/>
        </w:rPr>
        <w:t>-43</w:t>
      </w:r>
      <w:r w:rsidR="004215A5" w:rsidRPr="0053045B">
        <w:rPr>
          <w:rFonts w:ascii="Palatino Linotype" w:hAnsi="Palatino Linotype"/>
          <w:sz w:val="20"/>
          <w:szCs w:val="20"/>
        </w:rPr>
        <w:t>.</w:t>
      </w:r>
      <w:bookmarkEnd w:id="16"/>
      <w:r w:rsidRPr="0053045B">
        <w:rPr>
          <w:rFonts w:ascii="Palatino Linotype" w:hAnsi="Palatino Linotype"/>
          <w:sz w:val="20"/>
          <w:szCs w:val="20"/>
        </w:rPr>
        <w:t xml:space="preserve"> 42. </w:t>
      </w:r>
      <w:r w:rsidRPr="0053045B">
        <w:rPr>
          <w:rFonts w:ascii="Palatino Linotype" w:hAnsi="Palatino Linotype"/>
          <w:b/>
          <w:sz w:val="20"/>
          <w:szCs w:val="20"/>
        </w:rPr>
        <w:t>U</w:t>
      </w:r>
      <w:r w:rsidR="004215A5" w:rsidRPr="0053045B">
        <w:rPr>
          <w:rFonts w:ascii="Palatino Linotype" w:hAnsi="Palatino Linotype"/>
          <w:b/>
          <w:sz w:val="20"/>
          <w:szCs w:val="20"/>
        </w:rPr>
        <w:t>sucapio</w:t>
      </w:r>
      <w:r w:rsidR="004215A5" w:rsidRPr="0053045B">
        <w:rPr>
          <w:rFonts w:ascii="Palatino Linotype" w:hAnsi="Palatino Linotype"/>
          <w:sz w:val="20"/>
          <w:szCs w:val="20"/>
        </w:rPr>
        <w:t xml:space="preserve"> autem mobilium quid</w:t>
      </w:r>
      <w:r w:rsidRPr="0053045B">
        <w:rPr>
          <w:rFonts w:ascii="Palatino Linotype" w:hAnsi="Palatino Linotype"/>
          <w:sz w:val="20"/>
          <w:szCs w:val="20"/>
        </w:rPr>
        <w:t>em rerum anno completur, fundi v</w:t>
      </w:r>
      <w:r w:rsidR="004215A5" w:rsidRPr="0053045B">
        <w:rPr>
          <w:rFonts w:ascii="Palatino Linotype" w:hAnsi="Palatino Linotype"/>
          <w:sz w:val="20"/>
          <w:szCs w:val="20"/>
        </w:rPr>
        <w:t>ero et aedium biennio; et ita lege XII tabularum cautum est.</w:t>
      </w:r>
      <w:bookmarkStart w:id="17" w:name="43"/>
      <w:r w:rsidR="0047262A" w:rsidRPr="0053045B">
        <w:rPr>
          <w:rFonts w:ascii="Palatino Linotype" w:hAnsi="Palatino Linotype"/>
          <w:sz w:val="20"/>
          <w:szCs w:val="20"/>
        </w:rPr>
        <w:t xml:space="preserve"> 43.</w:t>
      </w:r>
      <w:bookmarkEnd w:id="17"/>
      <w:r w:rsidR="0047262A" w:rsidRPr="0053045B">
        <w:rPr>
          <w:rFonts w:ascii="Palatino Linotype" w:hAnsi="Palatino Linotype"/>
          <w:sz w:val="20"/>
          <w:szCs w:val="20"/>
        </w:rPr>
        <w:t xml:space="preserve"> Ceterum etiam earum rerum usucapio nobis conpetit, quae non a do</w:t>
      </w:r>
      <w:r w:rsidRPr="0053045B">
        <w:rPr>
          <w:rFonts w:ascii="Palatino Linotype" w:hAnsi="Palatino Linotype"/>
          <w:sz w:val="20"/>
          <w:szCs w:val="20"/>
        </w:rPr>
        <w:t>mino nobis traditae fuerint, sive mancipi sint eae res siv</w:t>
      </w:r>
      <w:r w:rsidR="0047262A" w:rsidRPr="0053045B">
        <w:rPr>
          <w:rFonts w:ascii="Palatino Linotype" w:hAnsi="Palatino Linotype"/>
          <w:sz w:val="20"/>
          <w:szCs w:val="20"/>
        </w:rPr>
        <w:t xml:space="preserve">e nec mancipi, si modo eas bona fide acceperimus, cum crederemus eum, qui traderet, dominum esse. </w:t>
      </w:r>
      <w:bookmarkStart w:id="18" w:name="44"/>
      <w:r w:rsidR="0047262A" w:rsidRPr="0053045B">
        <w:rPr>
          <w:rFonts w:ascii="Palatino Linotype" w:hAnsi="Palatino Linotype"/>
          <w:sz w:val="20"/>
          <w:szCs w:val="20"/>
        </w:rPr>
        <w:t>44.</w:t>
      </w:r>
      <w:bookmarkEnd w:id="18"/>
      <w:r w:rsidR="0047262A" w:rsidRPr="0053045B">
        <w:rPr>
          <w:rFonts w:ascii="Palatino Linotype" w:hAnsi="Palatino Linotype"/>
          <w:sz w:val="20"/>
          <w:szCs w:val="20"/>
        </w:rPr>
        <w:t xml:space="preserve"> Quod ideo</w:t>
      </w:r>
      <w:r w:rsidRPr="0053045B">
        <w:rPr>
          <w:rFonts w:ascii="Palatino Linotype" w:hAnsi="Palatino Linotype"/>
          <w:sz w:val="20"/>
          <w:szCs w:val="20"/>
        </w:rPr>
        <w:t xml:space="preserve"> receptum v</w:t>
      </w:r>
      <w:r w:rsidR="0047262A" w:rsidRPr="0053045B">
        <w:rPr>
          <w:rFonts w:ascii="Palatino Linotype" w:hAnsi="Palatino Linotype"/>
          <w:sz w:val="20"/>
          <w:szCs w:val="20"/>
        </w:rPr>
        <w:t xml:space="preserve">idetur, </w:t>
      </w:r>
      <w:r w:rsidR="0047262A" w:rsidRPr="00996E27">
        <w:rPr>
          <w:rFonts w:ascii="Palatino Linotype" w:hAnsi="Palatino Linotype"/>
          <w:b/>
          <w:sz w:val="20"/>
          <w:szCs w:val="20"/>
        </w:rPr>
        <w:t>ne rerum dominia diutius in incerto essent</w:t>
      </w:r>
      <w:r w:rsidR="0047262A" w:rsidRPr="0053045B">
        <w:rPr>
          <w:rFonts w:ascii="Palatino Linotype" w:hAnsi="Palatino Linotype"/>
          <w:sz w:val="20"/>
          <w:szCs w:val="20"/>
        </w:rPr>
        <w:t>, cum sufficeret domino ad inquirendam rem suam anni aut biennii spatium, quod tempus ad usucapionem possessori tributum est.</w:t>
      </w:r>
    </w:p>
    <w:p w:rsidR="00917886" w:rsidRPr="0053045B" w:rsidRDefault="00917886" w:rsidP="00A65CEA">
      <w:pPr>
        <w:pStyle w:val="NormaleWeb"/>
        <w:widowControl w:val="0"/>
        <w:spacing w:before="0" w:beforeAutospacing="0" w:after="0" w:afterAutospacing="0"/>
        <w:jc w:val="both"/>
        <w:rPr>
          <w:rFonts w:ascii="Palatino Linotype" w:hAnsi="Palatino Linotype"/>
          <w:sz w:val="20"/>
          <w:szCs w:val="20"/>
        </w:rPr>
      </w:pPr>
    </w:p>
    <w:p w:rsidR="00917886" w:rsidRPr="0053045B" w:rsidRDefault="00917886" w:rsidP="00A65CEA">
      <w:pPr>
        <w:pStyle w:val="NormaleWeb"/>
        <w:widowControl w:val="0"/>
        <w:spacing w:before="0" w:beforeAutospacing="0" w:after="0" w:afterAutospacing="0"/>
        <w:jc w:val="both"/>
        <w:rPr>
          <w:rFonts w:ascii="Palatino Linotype" w:hAnsi="Palatino Linotype"/>
          <w:sz w:val="20"/>
          <w:szCs w:val="20"/>
        </w:rPr>
      </w:pPr>
    </w:p>
    <w:p w:rsidR="00917886" w:rsidRPr="0053045B" w:rsidRDefault="00917886" w:rsidP="00A65CEA">
      <w:pPr>
        <w:pStyle w:val="NormaleWeb"/>
        <w:widowControl w:val="0"/>
        <w:spacing w:before="0" w:beforeAutospacing="0" w:after="0" w:afterAutospacing="0"/>
        <w:jc w:val="both"/>
        <w:rPr>
          <w:rFonts w:ascii="Palatino Linotype" w:hAnsi="Palatino Linotype"/>
          <w:sz w:val="20"/>
          <w:szCs w:val="20"/>
        </w:rPr>
      </w:pPr>
    </w:p>
    <w:p w:rsidR="00917886" w:rsidRPr="0053045B" w:rsidRDefault="00917886" w:rsidP="00A65CEA">
      <w:pPr>
        <w:pStyle w:val="NormaleWeb"/>
        <w:widowControl w:val="0"/>
        <w:spacing w:before="0" w:beforeAutospacing="0" w:after="0" w:afterAutospacing="0"/>
        <w:jc w:val="both"/>
        <w:rPr>
          <w:rFonts w:ascii="Palatino Linotype" w:hAnsi="Palatino Linotype"/>
          <w:sz w:val="20"/>
          <w:szCs w:val="20"/>
        </w:rPr>
        <w:sectPr w:rsidR="00917886" w:rsidRPr="0053045B" w:rsidSect="00A65CEA">
          <w:type w:val="continuous"/>
          <w:pgSz w:w="11906" w:h="16838" w:code="9"/>
          <w:pgMar w:top="1134" w:right="1134" w:bottom="1134" w:left="1134" w:header="737" w:footer="737" w:gutter="0"/>
          <w:cols w:num="2" w:space="708"/>
          <w:docGrid w:linePitch="360"/>
        </w:sectPr>
      </w:pPr>
      <w:r w:rsidRPr="0053045B">
        <w:rPr>
          <w:rFonts w:ascii="Palatino Linotype" w:hAnsi="Palatino Linotype"/>
          <w:sz w:val="20"/>
          <w:szCs w:val="20"/>
        </w:rPr>
        <w:t xml:space="preserve">42. L’usucapione dei [beni] mobili si completa in un anno, del fondo invece e delle case in un biennio; e così è stabilito dalla legge delle 12 tavole. 43. Del resto ci riguarda anche l’usucapione di quelle cose che non ci </w:t>
      </w:r>
      <w:r w:rsidRPr="0053045B">
        <w:rPr>
          <w:rFonts w:ascii="Palatino Linotype" w:hAnsi="Palatino Linotype"/>
          <w:sz w:val="20"/>
          <w:szCs w:val="20"/>
          <w:u w:val="single"/>
        </w:rPr>
        <w:t>furono consegnate dal proprietario</w:t>
      </w:r>
      <w:r w:rsidRPr="0053045B">
        <w:rPr>
          <w:rFonts w:ascii="Palatino Linotype" w:hAnsi="Palatino Linotype"/>
          <w:sz w:val="20"/>
          <w:szCs w:val="20"/>
        </w:rPr>
        <w:t xml:space="preserve">, sia che siano </w:t>
      </w:r>
      <w:r w:rsidRPr="0053045B">
        <w:rPr>
          <w:rFonts w:ascii="Palatino Linotype" w:hAnsi="Palatino Linotype"/>
          <w:i/>
          <w:sz w:val="20"/>
          <w:szCs w:val="20"/>
        </w:rPr>
        <w:t>màncipi</w:t>
      </w:r>
      <w:r w:rsidRPr="0053045B">
        <w:rPr>
          <w:rFonts w:ascii="Palatino Linotype" w:hAnsi="Palatino Linotype"/>
          <w:sz w:val="20"/>
          <w:szCs w:val="20"/>
        </w:rPr>
        <w:t xml:space="preserve"> sia che siano </w:t>
      </w:r>
      <w:r w:rsidRPr="0053045B">
        <w:rPr>
          <w:rFonts w:ascii="Palatino Linotype" w:hAnsi="Palatino Linotype"/>
          <w:i/>
          <w:sz w:val="20"/>
          <w:szCs w:val="20"/>
        </w:rPr>
        <w:t>nec mancipi</w:t>
      </w:r>
      <w:r w:rsidR="000E4F83" w:rsidRPr="0053045B">
        <w:rPr>
          <w:rFonts w:ascii="Palatino Linotype" w:hAnsi="Palatino Linotype"/>
          <w:sz w:val="20"/>
          <w:szCs w:val="20"/>
        </w:rPr>
        <w:t xml:space="preserve">, solo se quelle </w:t>
      </w:r>
      <w:r w:rsidRPr="0053045B">
        <w:rPr>
          <w:rFonts w:ascii="Palatino Linotype" w:hAnsi="Palatino Linotype"/>
          <w:sz w:val="20"/>
          <w:szCs w:val="20"/>
        </w:rPr>
        <w:t>abbiamo prese in buona fede, credendo che quello che le trasferiva fosse proprietario. 44. Cos</w:t>
      </w:r>
      <w:r w:rsidR="000E4F83" w:rsidRPr="0053045B">
        <w:rPr>
          <w:rFonts w:ascii="Palatino Linotype" w:hAnsi="Palatino Linotype"/>
          <w:sz w:val="20"/>
          <w:szCs w:val="20"/>
        </w:rPr>
        <w:t>a</w:t>
      </w:r>
      <w:r w:rsidRPr="0053045B">
        <w:rPr>
          <w:rFonts w:ascii="Palatino Linotype" w:hAnsi="Palatino Linotype"/>
          <w:sz w:val="20"/>
          <w:szCs w:val="20"/>
        </w:rPr>
        <w:t xml:space="preserve"> infatti c</w:t>
      </w:r>
      <w:r w:rsidR="000E4F83" w:rsidRPr="0053045B">
        <w:rPr>
          <w:rFonts w:ascii="Palatino Linotype" w:hAnsi="Palatino Linotype"/>
          <w:sz w:val="20"/>
          <w:szCs w:val="20"/>
        </w:rPr>
        <w:t>he sembra essere stata recepita</w:t>
      </w:r>
      <w:r w:rsidRPr="0053045B">
        <w:rPr>
          <w:rFonts w:ascii="Palatino Linotype" w:hAnsi="Palatino Linotype"/>
          <w:sz w:val="20"/>
          <w:szCs w:val="20"/>
        </w:rPr>
        <w:t xml:space="preserve"> perché</w:t>
      </w:r>
      <w:r w:rsidR="000E4F83" w:rsidRPr="0053045B">
        <w:rPr>
          <w:rFonts w:ascii="Palatino Linotype" w:hAnsi="Palatino Linotype"/>
          <w:sz w:val="20"/>
          <w:szCs w:val="20"/>
        </w:rPr>
        <w:t xml:space="preserve"> </w:t>
      </w:r>
      <w:r w:rsidRPr="0053045B">
        <w:rPr>
          <w:rFonts w:ascii="Palatino Linotype" w:hAnsi="Palatino Linotype"/>
          <w:sz w:val="20"/>
          <w:szCs w:val="20"/>
        </w:rPr>
        <w:t xml:space="preserve">le proprietà </w:t>
      </w:r>
      <w:r w:rsidR="000E4F83" w:rsidRPr="0053045B">
        <w:rPr>
          <w:rFonts w:ascii="Palatino Linotype" w:hAnsi="Palatino Linotype"/>
          <w:sz w:val="20"/>
          <w:szCs w:val="20"/>
        </w:rPr>
        <w:t xml:space="preserve">non rimanessero a lungo </w:t>
      </w:r>
      <w:r w:rsidRPr="0053045B">
        <w:rPr>
          <w:rFonts w:ascii="Palatino Linotype" w:hAnsi="Palatino Linotype"/>
          <w:sz w:val="20"/>
          <w:szCs w:val="20"/>
        </w:rPr>
        <w:t>nell’</w:t>
      </w:r>
      <w:r w:rsidR="000E4F83" w:rsidRPr="0053045B">
        <w:rPr>
          <w:rFonts w:ascii="Palatino Linotype" w:hAnsi="Palatino Linotype"/>
          <w:sz w:val="20"/>
          <w:szCs w:val="20"/>
        </w:rPr>
        <w:t xml:space="preserve">incertezza, </w:t>
      </w:r>
      <w:r w:rsidRPr="0053045B">
        <w:rPr>
          <w:rFonts w:ascii="Palatino Linotype" w:hAnsi="Palatino Linotype"/>
          <w:sz w:val="20"/>
          <w:szCs w:val="20"/>
        </w:rPr>
        <w:t>basta</w:t>
      </w:r>
      <w:r w:rsidR="000E4F83" w:rsidRPr="0053045B">
        <w:rPr>
          <w:rFonts w:ascii="Palatino Linotype" w:hAnsi="Palatino Linotype"/>
          <w:sz w:val="20"/>
          <w:szCs w:val="20"/>
        </w:rPr>
        <w:t>ndo</w:t>
      </w:r>
      <w:r w:rsidRPr="0053045B">
        <w:rPr>
          <w:rFonts w:ascii="Palatino Linotype" w:hAnsi="Palatino Linotype"/>
          <w:sz w:val="20"/>
          <w:szCs w:val="20"/>
        </w:rPr>
        <w:t xml:space="preserve"> al proprietario per rendersi conto della cosa sua uno spazio di un anno o di un biennio, </w:t>
      </w:r>
      <w:r w:rsidR="000E4F83" w:rsidRPr="0053045B">
        <w:rPr>
          <w:rFonts w:ascii="Palatino Linotype" w:hAnsi="Palatino Linotype"/>
          <w:sz w:val="20"/>
          <w:szCs w:val="20"/>
        </w:rPr>
        <w:t xml:space="preserve">il </w:t>
      </w:r>
      <w:r w:rsidRPr="0053045B">
        <w:rPr>
          <w:rFonts w:ascii="Palatino Linotype" w:hAnsi="Palatino Linotype"/>
          <w:sz w:val="20"/>
          <w:szCs w:val="20"/>
        </w:rPr>
        <w:t>tempo che è stato assegnato al possessore per [maturare] l’usucapione.</w:t>
      </w:r>
    </w:p>
    <w:p w:rsidR="00917886" w:rsidRPr="00A65CEA" w:rsidRDefault="00223B25" w:rsidP="00A65CEA">
      <w:pPr>
        <w:pStyle w:val="NormaleWeb"/>
        <w:widowControl w:val="0"/>
        <w:spacing w:before="0" w:beforeAutospacing="0" w:after="0" w:afterAutospacing="0"/>
        <w:jc w:val="both"/>
        <w:rPr>
          <w:rFonts w:ascii="Palatino Linotype" w:hAnsi="Palatino Linotype"/>
          <w:sz w:val="22"/>
          <w:szCs w:val="22"/>
        </w:rPr>
      </w:pPr>
      <w:r w:rsidRPr="00A65CEA">
        <w:rPr>
          <w:rFonts w:ascii="Palatino Linotype" w:hAnsi="Palatino Linotype"/>
          <w:sz w:val="22"/>
          <w:szCs w:val="22"/>
        </w:rPr>
        <w:t>Va però ricordato che</w:t>
      </w:r>
      <w:r w:rsidR="00462A24" w:rsidRPr="00A65CEA">
        <w:rPr>
          <w:rFonts w:ascii="Palatino Linotype" w:hAnsi="Palatino Linotype"/>
          <w:sz w:val="22"/>
          <w:szCs w:val="22"/>
        </w:rPr>
        <w:t xml:space="preserve"> sui fondi provinciali non vi è proprietà quiritaria</w:t>
      </w:r>
      <w:r w:rsidR="00462A24" w:rsidRPr="00A65CEA">
        <w:rPr>
          <w:rStyle w:val="Rimandonotaapidipagina"/>
          <w:rFonts w:ascii="Palatino Linotype" w:hAnsi="Palatino Linotype"/>
          <w:sz w:val="22"/>
          <w:szCs w:val="22"/>
        </w:rPr>
        <w:footnoteReference w:id="2"/>
      </w:r>
      <w:r w:rsidR="00462A24" w:rsidRPr="00A65CEA">
        <w:rPr>
          <w:rFonts w:ascii="Palatino Linotype" w:hAnsi="Palatino Linotype"/>
          <w:sz w:val="22"/>
          <w:szCs w:val="22"/>
        </w:rPr>
        <w:t xml:space="preserve"> e dunque</w:t>
      </w:r>
      <w:r w:rsidRPr="00A65CEA">
        <w:rPr>
          <w:rFonts w:ascii="Palatino Linotype" w:hAnsi="Palatino Linotype"/>
          <w:sz w:val="22"/>
          <w:szCs w:val="22"/>
        </w:rPr>
        <w:t>:</w:t>
      </w:r>
    </w:p>
    <w:p w:rsidR="00917886" w:rsidRPr="00A65CEA" w:rsidRDefault="00917886" w:rsidP="00A65CEA">
      <w:pPr>
        <w:pStyle w:val="NormaleWeb"/>
        <w:widowControl w:val="0"/>
        <w:spacing w:before="0" w:beforeAutospacing="0" w:after="0" w:afterAutospacing="0"/>
        <w:jc w:val="both"/>
        <w:rPr>
          <w:rFonts w:ascii="Palatino Linotype" w:hAnsi="Palatino Linotype"/>
          <w:sz w:val="22"/>
          <w:szCs w:val="22"/>
        </w:rPr>
      </w:pPr>
    </w:p>
    <w:p w:rsidR="00223B25" w:rsidRPr="00A65CEA" w:rsidRDefault="00223B25" w:rsidP="00A65CEA">
      <w:pPr>
        <w:pStyle w:val="NormaleWeb"/>
        <w:widowControl w:val="0"/>
        <w:spacing w:before="0" w:beforeAutospacing="0" w:after="0" w:afterAutospacing="0"/>
        <w:jc w:val="both"/>
        <w:rPr>
          <w:rFonts w:ascii="Palatino Linotype" w:hAnsi="Palatino Linotype"/>
          <w:sz w:val="22"/>
          <w:szCs w:val="22"/>
        </w:rPr>
        <w:sectPr w:rsidR="00223B25" w:rsidRPr="00A65CEA" w:rsidSect="00A65CEA">
          <w:type w:val="continuous"/>
          <w:pgSz w:w="11906" w:h="16838" w:code="9"/>
          <w:pgMar w:top="1134" w:right="1134" w:bottom="1134" w:left="1134" w:header="737" w:footer="737" w:gutter="0"/>
          <w:cols w:space="708"/>
          <w:docGrid w:linePitch="360"/>
        </w:sectPr>
      </w:pPr>
    </w:p>
    <w:p w:rsidR="00223B25" w:rsidRPr="0053045B" w:rsidRDefault="00223B25" w:rsidP="00A65CEA">
      <w:pPr>
        <w:pStyle w:val="NormaleWeb"/>
        <w:widowControl w:val="0"/>
        <w:spacing w:before="0" w:beforeAutospacing="0" w:after="0" w:afterAutospacing="0"/>
        <w:jc w:val="both"/>
        <w:rPr>
          <w:rFonts w:ascii="Palatino Linotype" w:hAnsi="Palatino Linotype"/>
          <w:sz w:val="20"/>
          <w:szCs w:val="20"/>
        </w:rPr>
      </w:pPr>
      <w:r w:rsidRPr="0053045B">
        <w:rPr>
          <w:rFonts w:ascii="Palatino Linotype" w:hAnsi="Palatino Linotype"/>
          <w:sz w:val="20"/>
          <w:szCs w:val="20"/>
        </w:rPr>
        <w:t xml:space="preserve">Gai 2, </w:t>
      </w:r>
      <w:bookmarkStart w:id="19" w:name="46"/>
      <w:r w:rsidR="0047262A" w:rsidRPr="0053045B">
        <w:rPr>
          <w:rFonts w:ascii="Palatino Linotype" w:hAnsi="Palatino Linotype"/>
          <w:sz w:val="20"/>
          <w:szCs w:val="20"/>
        </w:rPr>
        <w:t>46.</w:t>
      </w:r>
      <w:bookmarkEnd w:id="19"/>
      <w:r w:rsidRPr="0053045B">
        <w:rPr>
          <w:rFonts w:ascii="Palatino Linotype" w:hAnsi="Palatino Linotype"/>
          <w:sz w:val="20"/>
          <w:szCs w:val="20"/>
        </w:rPr>
        <w:t xml:space="preserve"> Item prov</w:t>
      </w:r>
      <w:r w:rsidR="0047262A" w:rsidRPr="0053045B">
        <w:rPr>
          <w:rFonts w:ascii="Palatino Linotype" w:hAnsi="Palatino Linotype"/>
          <w:sz w:val="20"/>
          <w:szCs w:val="20"/>
        </w:rPr>
        <w:t>incialia praedia usucapionem non recipiunt</w:t>
      </w:r>
      <w:r w:rsidRPr="0053045B">
        <w:rPr>
          <w:rFonts w:ascii="Palatino Linotype" w:hAnsi="Palatino Linotype"/>
          <w:sz w:val="20"/>
          <w:szCs w:val="20"/>
        </w:rPr>
        <w:t>.</w:t>
      </w:r>
    </w:p>
    <w:p w:rsidR="00223B25" w:rsidRPr="0053045B" w:rsidRDefault="00223B25" w:rsidP="00A65CEA">
      <w:pPr>
        <w:pStyle w:val="NormaleWeb"/>
        <w:widowControl w:val="0"/>
        <w:spacing w:before="0" w:beforeAutospacing="0" w:after="0" w:afterAutospacing="0"/>
        <w:jc w:val="both"/>
        <w:rPr>
          <w:rFonts w:ascii="Palatino Linotype" w:hAnsi="Palatino Linotype"/>
          <w:sz w:val="20"/>
          <w:szCs w:val="20"/>
        </w:rPr>
      </w:pPr>
    </w:p>
    <w:p w:rsidR="0047262A" w:rsidRPr="0053045B" w:rsidRDefault="00223B25" w:rsidP="00A65CEA">
      <w:pPr>
        <w:pStyle w:val="NormaleWeb"/>
        <w:widowControl w:val="0"/>
        <w:spacing w:before="0" w:beforeAutospacing="0" w:after="0" w:afterAutospacing="0"/>
        <w:jc w:val="both"/>
        <w:rPr>
          <w:rFonts w:ascii="Palatino Linotype" w:hAnsi="Palatino Linotype"/>
          <w:sz w:val="20"/>
          <w:szCs w:val="20"/>
        </w:rPr>
      </w:pPr>
      <w:r w:rsidRPr="0053045B">
        <w:rPr>
          <w:rFonts w:ascii="Palatino Linotype" w:hAnsi="Palatino Linotype"/>
          <w:sz w:val="20"/>
          <w:szCs w:val="20"/>
        </w:rPr>
        <w:t>46. Peraltro i fondi provinciali non</w:t>
      </w:r>
      <w:r w:rsidR="0047262A" w:rsidRPr="0053045B">
        <w:rPr>
          <w:rFonts w:ascii="Palatino Linotype" w:hAnsi="Palatino Linotype"/>
          <w:sz w:val="20"/>
          <w:szCs w:val="20"/>
        </w:rPr>
        <w:t xml:space="preserve"> </w:t>
      </w:r>
      <w:r w:rsidRPr="0053045B">
        <w:rPr>
          <w:rFonts w:ascii="Palatino Linotype" w:hAnsi="Palatino Linotype"/>
          <w:sz w:val="20"/>
          <w:szCs w:val="20"/>
        </w:rPr>
        <w:t>sono soggetti ad usucapione.</w:t>
      </w:r>
    </w:p>
    <w:p w:rsidR="00223B25" w:rsidRPr="0053045B" w:rsidRDefault="00223B25" w:rsidP="00A65CEA">
      <w:pPr>
        <w:pStyle w:val="NormaleWeb"/>
        <w:widowControl w:val="0"/>
        <w:spacing w:before="0" w:beforeAutospacing="0" w:after="0" w:afterAutospacing="0"/>
        <w:jc w:val="both"/>
        <w:rPr>
          <w:rFonts w:ascii="Palatino Linotype" w:hAnsi="Palatino Linotype"/>
          <w:sz w:val="20"/>
          <w:szCs w:val="20"/>
        </w:rPr>
        <w:sectPr w:rsidR="00223B25" w:rsidRPr="0053045B" w:rsidSect="00A65CEA">
          <w:type w:val="continuous"/>
          <w:pgSz w:w="11906" w:h="16838" w:code="9"/>
          <w:pgMar w:top="1134" w:right="1134" w:bottom="1134" w:left="1134" w:header="737" w:footer="737" w:gutter="0"/>
          <w:cols w:num="2" w:space="708"/>
          <w:docGrid w:linePitch="360"/>
        </w:sectPr>
      </w:pPr>
    </w:p>
    <w:p w:rsidR="00DB5B45" w:rsidRPr="00A65CEA" w:rsidRDefault="00462A24" w:rsidP="00A65CEA">
      <w:pPr>
        <w:pStyle w:val="NormaleWeb"/>
        <w:widowControl w:val="0"/>
        <w:spacing w:before="0" w:beforeAutospacing="0" w:after="0" w:afterAutospacing="0"/>
        <w:jc w:val="both"/>
        <w:rPr>
          <w:rFonts w:ascii="Palatino Linotype" w:hAnsi="Palatino Linotype"/>
          <w:sz w:val="22"/>
          <w:szCs w:val="22"/>
        </w:rPr>
      </w:pPr>
      <w:r w:rsidRPr="00A65CEA">
        <w:rPr>
          <w:rFonts w:ascii="Palatino Linotype" w:hAnsi="Palatino Linotype"/>
          <w:sz w:val="22"/>
          <w:szCs w:val="22"/>
        </w:rPr>
        <w:t>Tuttavia l’uso degli immobili in suolo</w:t>
      </w:r>
      <w:r w:rsidR="007E1783" w:rsidRPr="00A65CEA">
        <w:rPr>
          <w:rFonts w:ascii="Palatino Linotype" w:hAnsi="Palatino Linotype"/>
          <w:sz w:val="22"/>
          <w:szCs w:val="22"/>
        </w:rPr>
        <w:t xml:space="preserve"> provinciale è tutelato come </w:t>
      </w:r>
      <w:r w:rsidRPr="00A65CEA">
        <w:rPr>
          <w:rFonts w:ascii="Palatino Linotype" w:hAnsi="Palatino Linotype"/>
          <w:sz w:val="22"/>
          <w:szCs w:val="22"/>
        </w:rPr>
        <w:t xml:space="preserve">è </w:t>
      </w:r>
      <w:r w:rsidR="007E1783" w:rsidRPr="00A65CEA">
        <w:rPr>
          <w:rFonts w:ascii="Palatino Linotype" w:hAnsi="Palatino Linotype"/>
          <w:sz w:val="22"/>
          <w:szCs w:val="22"/>
        </w:rPr>
        <w:t xml:space="preserve">tutelato </w:t>
      </w:r>
      <w:r w:rsidRPr="00A65CEA">
        <w:rPr>
          <w:rFonts w:ascii="Palatino Linotype" w:hAnsi="Palatino Linotype"/>
          <w:sz w:val="22"/>
          <w:szCs w:val="22"/>
        </w:rPr>
        <w:t>il possesso.</w:t>
      </w:r>
    </w:p>
    <w:p w:rsidR="004167CE" w:rsidRPr="00A65CEA" w:rsidRDefault="004167CE" w:rsidP="00A65CEA">
      <w:pPr>
        <w:pStyle w:val="NormaleWeb"/>
        <w:widowControl w:val="0"/>
        <w:spacing w:before="0" w:beforeAutospacing="0" w:after="0" w:afterAutospacing="0"/>
        <w:jc w:val="both"/>
        <w:rPr>
          <w:rFonts w:ascii="Palatino Linotype" w:hAnsi="Palatino Linotype"/>
          <w:sz w:val="22"/>
          <w:szCs w:val="22"/>
        </w:rPr>
      </w:pPr>
    </w:p>
    <w:p w:rsidR="00C35A62" w:rsidRPr="00A65CEA" w:rsidRDefault="00223B25" w:rsidP="00A65CEA">
      <w:pPr>
        <w:pStyle w:val="NormaleWeb"/>
        <w:widowControl w:val="0"/>
        <w:spacing w:before="0" w:beforeAutospacing="0" w:after="0" w:afterAutospacing="0"/>
        <w:jc w:val="both"/>
        <w:rPr>
          <w:rFonts w:ascii="Palatino Linotype" w:hAnsi="Palatino Linotype"/>
          <w:sz w:val="22"/>
          <w:szCs w:val="22"/>
        </w:rPr>
      </w:pPr>
      <w:r w:rsidRPr="00A65CEA">
        <w:rPr>
          <w:rFonts w:ascii="Palatino Linotype" w:hAnsi="Palatino Linotype"/>
          <w:sz w:val="22"/>
          <w:szCs w:val="22"/>
        </w:rPr>
        <w:t>Quanto detto circa tutti i requisiti che la giurisprudenza</w:t>
      </w:r>
      <w:r w:rsidR="000851F8" w:rsidRPr="00A65CEA">
        <w:rPr>
          <w:rFonts w:ascii="Palatino Linotype" w:hAnsi="Palatino Linotype"/>
          <w:sz w:val="22"/>
          <w:szCs w:val="22"/>
        </w:rPr>
        <w:t>, repubblicana e classica,</w:t>
      </w:r>
      <w:r w:rsidRPr="00A65CEA">
        <w:rPr>
          <w:rFonts w:ascii="Palatino Linotype" w:hAnsi="Palatino Linotype"/>
          <w:sz w:val="22"/>
          <w:szCs w:val="22"/>
        </w:rPr>
        <w:t xml:space="preserve"> ha individuato che debbano concorrere</w:t>
      </w:r>
      <w:r w:rsidR="00AF038C" w:rsidRPr="00A65CEA">
        <w:rPr>
          <w:rFonts w:ascii="Palatino Linotype" w:hAnsi="Palatino Linotype"/>
          <w:sz w:val="22"/>
          <w:szCs w:val="22"/>
        </w:rPr>
        <w:t xml:space="preserve"> in tema di usucapione</w:t>
      </w:r>
      <w:r w:rsidRPr="00A65CEA">
        <w:rPr>
          <w:rFonts w:ascii="Palatino Linotype" w:hAnsi="Palatino Linotype"/>
          <w:sz w:val="22"/>
          <w:szCs w:val="22"/>
        </w:rPr>
        <w:t xml:space="preserve">, cioè il </w:t>
      </w:r>
      <w:r w:rsidRPr="00A65CEA">
        <w:rPr>
          <w:rFonts w:ascii="Palatino Linotype" w:hAnsi="Palatino Linotype"/>
          <w:sz w:val="22"/>
          <w:szCs w:val="22"/>
          <w:u w:val="single"/>
        </w:rPr>
        <w:t>tempo</w:t>
      </w:r>
      <w:r w:rsidRPr="00A65CEA">
        <w:rPr>
          <w:rFonts w:ascii="Palatino Linotype" w:hAnsi="Palatino Linotype"/>
          <w:sz w:val="22"/>
          <w:szCs w:val="22"/>
        </w:rPr>
        <w:t xml:space="preserve"> da passare, la </w:t>
      </w:r>
      <w:r w:rsidRPr="00A65CEA">
        <w:rPr>
          <w:rFonts w:ascii="Palatino Linotype" w:hAnsi="Palatino Linotype"/>
          <w:sz w:val="22"/>
          <w:szCs w:val="22"/>
          <w:u w:val="single"/>
        </w:rPr>
        <w:t>natura del bene</w:t>
      </w:r>
      <w:r w:rsidRPr="00A65CEA">
        <w:rPr>
          <w:rFonts w:ascii="Palatino Linotype" w:hAnsi="Palatino Linotype"/>
          <w:sz w:val="22"/>
          <w:szCs w:val="22"/>
        </w:rPr>
        <w:t xml:space="preserve">, lo stato di </w:t>
      </w:r>
      <w:r w:rsidRPr="00A65CEA">
        <w:rPr>
          <w:rFonts w:ascii="Palatino Linotype" w:hAnsi="Palatino Linotype"/>
          <w:sz w:val="22"/>
          <w:szCs w:val="22"/>
          <w:u w:val="single"/>
        </w:rPr>
        <w:t>possesso</w:t>
      </w:r>
      <w:r w:rsidRPr="00A65CEA">
        <w:rPr>
          <w:rFonts w:ascii="Palatino Linotype" w:hAnsi="Palatino Linotype"/>
          <w:sz w:val="22"/>
          <w:szCs w:val="22"/>
        </w:rPr>
        <w:t xml:space="preserve">, la sussistenza di una </w:t>
      </w:r>
      <w:r w:rsidRPr="00A65CEA">
        <w:rPr>
          <w:rFonts w:ascii="Palatino Linotype" w:hAnsi="Palatino Linotype"/>
          <w:sz w:val="22"/>
          <w:szCs w:val="22"/>
          <w:u w:val="single"/>
        </w:rPr>
        <w:t>ragione giuridica</w:t>
      </w:r>
      <w:r w:rsidRPr="00A65CEA">
        <w:rPr>
          <w:rFonts w:ascii="Palatino Linotype" w:hAnsi="Palatino Linotype"/>
          <w:sz w:val="22"/>
          <w:szCs w:val="22"/>
        </w:rPr>
        <w:t xml:space="preserve">, la </w:t>
      </w:r>
      <w:r w:rsidRPr="00A65CEA">
        <w:rPr>
          <w:rFonts w:ascii="Palatino Linotype" w:hAnsi="Palatino Linotype"/>
          <w:sz w:val="22"/>
          <w:szCs w:val="22"/>
          <w:u w:val="single"/>
        </w:rPr>
        <w:t>buona fede</w:t>
      </w:r>
      <w:r w:rsidRPr="00A65CEA">
        <w:rPr>
          <w:rFonts w:ascii="Palatino Linotype" w:hAnsi="Palatino Linotype"/>
          <w:sz w:val="22"/>
          <w:szCs w:val="22"/>
        </w:rPr>
        <w:t xml:space="preserve">, </w:t>
      </w:r>
      <w:r w:rsidR="000851F8" w:rsidRPr="00A65CEA">
        <w:rPr>
          <w:rFonts w:ascii="Palatino Linotype" w:hAnsi="Palatino Linotype"/>
          <w:sz w:val="22"/>
          <w:szCs w:val="22"/>
        </w:rPr>
        <w:t xml:space="preserve">è </w:t>
      </w:r>
      <w:r w:rsidRPr="00A65CEA">
        <w:rPr>
          <w:rFonts w:ascii="Palatino Linotype" w:hAnsi="Palatino Linotype"/>
          <w:sz w:val="22"/>
          <w:szCs w:val="22"/>
        </w:rPr>
        <w:t>diven</w:t>
      </w:r>
      <w:r w:rsidR="000851F8" w:rsidRPr="00A65CEA">
        <w:rPr>
          <w:rFonts w:ascii="Palatino Linotype" w:hAnsi="Palatino Linotype"/>
          <w:sz w:val="22"/>
          <w:szCs w:val="22"/>
        </w:rPr>
        <w:t>ut</w:t>
      </w:r>
      <w:r w:rsidRPr="00A65CEA">
        <w:rPr>
          <w:rFonts w:ascii="Palatino Linotype" w:hAnsi="Palatino Linotype"/>
          <w:sz w:val="22"/>
          <w:szCs w:val="22"/>
        </w:rPr>
        <w:t>o nel medioevo l’esametro</w:t>
      </w:r>
      <w:r w:rsidR="000851F8" w:rsidRPr="00A65CEA">
        <w:rPr>
          <w:rFonts w:ascii="Palatino Linotype" w:hAnsi="Palatino Linotype"/>
          <w:sz w:val="22"/>
          <w:szCs w:val="22"/>
        </w:rPr>
        <w:t>:</w:t>
      </w:r>
      <w:r w:rsidRPr="00A65CEA">
        <w:rPr>
          <w:rFonts w:ascii="Palatino Linotype" w:hAnsi="Palatino Linotype"/>
          <w:sz w:val="22"/>
          <w:szCs w:val="22"/>
        </w:rPr>
        <w:t xml:space="preserve"> </w:t>
      </w:r>
      <w:r w:rsidRPr="00A65CEA">
        <w:rPr>
          <w:rFonts w:ascii="Palatino Linotype" w:hAnsi="Palatino Linotype"/>
          <w:i/>
          <w:sz w:val="22"/>
          <w:szCs w:val="22"/>
        </w:rPr>
        <w:t xml:space="preserve">rès abilìs titulùs // </w:t>
      </w:r>
      <w:r w:rsidR="00366BA4" w:rsidRPr="00A65CEA">
        <w:rPr>
          <w:rFonts w:ascii="Palatino Linotype" w:hAnsi="Palatino Linotype"/>
          <w:i/>
          <w:sz w:val="22"/>
          <w:szCs w:val="22"/>
        </w:rPr>
        <w:t xml:space="preserve">fidès, </w:t>
      </w:r>
      <w:r w:rsidRPr="00A65CEA">
        <w:rPr>
          <w:rFonts w:ascii="Palatino Linotype" w:hAnsi="Palatino Linotype"/>
          <w:i/>
          <w:sz w:val="22"/>
          <w:szCs w:val="22"/>
        </w:rPr>
        <w:t>possèssio tèmpus.</w:t>
      </w:r>
    </w:p>
    <w:p w:rsidR="00DB5B45" w:rsidRPr="0053045B" w:rsidRDefault="00DB5B45" w:rsidP="00A65CEA">
      <w:pPr>
        <w:pStyle w:val="NormaleWeb"/>
        <w:widowControl w:val="0"/>
        <w:spacing w:before="0" w:beforeAutospacing="0" w:after="0" w:afterAutospacing="0"/>
        <w:jc w:val="both"/>
        <w:rPr>
          <w:rFonts w:ascii="Palatino Linotype" w:hAnsi="Palatino Linotype"/>
          <w:sz w:val="20"/>
          <w:szCs w:val="20"/>
        </w:rPr>
      </w:pPr>
    </w:p>
    <w:p w:rsidR="00AF038C" w:rsidRPr="00A65CEA" w:rsidRDefault="00AF038C" w:rsidP="00A65CEA">
      <w:pPr>
        <w:widowControl w:val="0"/>
        <w:spacing w:after="0" w:line="240" w:lineRule="auto"/>
        <w:jc w:val="both"/>
        <w:rPr>
          <w:rFonts w:ascii="Palatino Linotype" w:hAnsi="Palatino Linotype"/>
        </w:rPr>
      </w:pPr>
      <w:r w:rsidRPr="00A65CEA">
        <w:rPr>
          <w:rFonts w:ascii="Palatino Linotype" w:hAnsi="Palatino Linotype"/>
          <w:b/>
          <w:i/>
        </w:rPr>
        <w:t>2/b)</w:t>
      </w:r>
      <w:r w:rsidRPr="00A65CEA">
        <w:rPr>
          <w:rFonts w:ascii="Palatino Linotype" w:hAnsi="Palatino Linotype"/>
        </w:rPr>
        <w:t xml:space="preserve"> </w:t>
      </w:r>
      <w:r w:rsidR="00B011B8" w:rsidRPr="00A65CEA">
        <w:rPr>
          <w:rFonts w:ascii="Palatino Linotype" w:hAnsi="Palatino Linotype"/>
        </w:rPr>
        <w:t>Difesa della proprietà</w:t>
      </w:r>
      <w:r w:rsidR="000B06A4" w:rsidRPr="00A65CEA">
        <w:rPr>
          <w:rFonts w:ascii="Palatino Linotype" w:hAnsi="Palatino Linotype"/>
        </w:rPr>
        <w:t xml:space="preserve">: </w:t>
      </w:r>
      <w:r w:rsidR="000B06A4" w:rsidRPr="00A65CEA">
        <w:rPr>
          <w:rFonts w:ascii="Palatino Linotype" w:hAnsi="Palatino Linotype"/>
          <w:b/>
          <w:i/>
        </w:rPr>
        <w:t>rei vindicatio</w:t>
      </w:r>
      <w:r w:rsidRPr="00A65CEA">
        <w:rPr>
          <w:rFonts w:ascii="Palatino Linotype" w:hAnsi="Palatino Linotype"/>
        </w:rPr>
        <w:t xml:space="preserve"> tipica del </w:t>
      </w:r>
      <w:r w:rsidRPr="00A65CEA">
        <w:rPr>
          <w:rFonts w:ascii="Palatino Linotype" w:hAnsi="Palatino Linotype"/>
          <w:i/>
        </w:rPr>
        <w:t>dominus</w:t>
      </w:r>
      <w:r w:rsidRPr="00A65CEA">
        <w:rPr>
          <w:rFonts w:ascii="Palatino Linotype" w:hAnsi="Palatino Linotype"/>
        </w:rPr>
        <w:t xml:space="preserve"> che ha titolo [</w:t>
      </w:r>
      <w:r w:rsidRPr="00A65CEA">
        <w:rPr>
          <w:rFonts w:ascii="Palatino Linotype" w:hAnsi="Palatino Linotype"/>
          <w:i/>
        </w:rPr>
        <w:t>meum esse ex iure Quiritium</w:t>
      </w:r>
      <w:r w:rsidRPr="00A65CEA">
        <w:rPr>
          <w:rFonts w:ascii="Palatino Linotype" w:hAnsi="Palatino Linotype"/>
        </w:rPr>
        <w:t>] e che vuole ottenere il bene di cui non ha il possesso: o perché non lo ha ancora avuto, o perché lo ha perduto</w:t>
      </w:r>
      <w:r w:rsidR="0012185B" w:rsidRPr="00A65CEA">
        <w:rPr>
          <w:rStyle w:val="Rimandonotaapidipagina"/>
          <w:rFonts w:ascii="Palatino Linotype" w:hAnsi="Palatino Linotype"/>
        </w:rPr>
        <w:footnoteReference w:id="3"/>
      </w:r>
      <w:r w:rsidRPr="00A65CEA">
        <w:rPr>
          <w:rFonts w:ascii="Palatino Linotype" w:hAnsi="Palatino Linotype"/>
        </w:rPr>
        <w:t>.</w:t>
      </w:r>
    </w:p>
    <w:p w:rsidR="00AF038C" w:rsidRPr="0053045B" w:rsidRDefault="00AF038C" w:rsidP="00A65CEA">
      <w:pPr>
        <w:widowControl w:val="0"/>
        <w:spacing w:after="0" w:line="240" w:lineRule="auto"/>
        <w:jc w:val="both"/>
        <w:rPr>
          <w:rFonts w:ascii="Palatino Linotype" w:hAnsi="Palatino Linotype"/>
          <w:sz w:val="20"/>
          <w:szCs w:val="20"/>
        </w:rPr>
      </w:pPr>
    </w:p>
    <w:p w:rsidR="00AF038C" w:rsidRPr="00A65CEA" w:rsidRDefault="00AF038C" w:rsidP="00A65CEA">
      <w:pPr>
        <w:widowControl w:val="0"/>
        <w:spacing w:after="0" w:line="240" w:lineRule="auto"/>
        <w:jc w:val="both"/>
        <w:rPr>
          <w:rFonts w:ascii="Palatino Linotype" w:hAnsi="Palatino Linotype"/>
        </w:rPr>
      </w:pPr>
      <w:r w:rsidRPr="00A65CEA">
        <w:rPr>
          <w:rFonts w:ascii="Palatino Linotype" w:hAnsi="Palatino Linotype"/>
          <w:b/>
          <w:i/>
        </w:rPr>
        <w:t>2/b</w:t>
      </w:r>
      <w:r w:rsidRPr="00A65CEA">
        <w:rPr>
          <w:rFonts w:ascii="Palatino Linotype" w:hAnsi="Palatino Linotype"/>
          <w:b/>
          <w:i/>
          <w:vertAlign w:val="superscript"/>
        </w:rPr>
        <w:t>1</w:t>
      </w:r>
      <w:r w:rsidRPr="00A65CEA">
        <w:rPr>
          <w:rFonts w:ascii="Palatino Linotype" w:hAnsi="Palatino Linotype"/>
          <w:b/>
          <w:i/>
        </w:rPr>
        <w:t>)</w:t>
      </w:r>
      <w:r w:rsidRPr="00A65CEA">
        <w:rPr>
          <w:rFonts w:ascii="Palatino Linotype" w:hAnsi="Palatino Linotype"/>
        </w:rPr>
        <w:t xml:space="preserve"> difesa del bene immobile: </w:t>
      </w:r>
      <w:r w:rsidRPr="00A65CEA">
        <w:rPr>
          <w:rFonts w:ascii="Palatino Linotype" w:hAnsi="Palatino Linotype"/>
          <w:b/>
          <w:i/>
        </w:rPr>
        <w:t>actio finium regundorum</w:t>
      </w:r>
      <w:r w:rsidRPr="00A65CEA">
        <w:rPr>
          <w:rFonts w:ascii="Palatino Linotype" w:hAnsi="Palatino Linotype"/>
        </w:rPr>
        <w:t xml:space="preserve"> per la determinazione dei confini e della </w:t>
      </w:r>
      <w:r w:rsidRPr="00A65CEA">
        <w:rPr>
          <w:rFonts w:ascii="Palatino Linotype" w:hAnsi="Palatino Linotype"/>
        </w:rPr>
        <w:lastRenderedPageBreak/>
        <w:t>reale estensione del bene;</w:t>
      </w:r>
    </w:p>
    <w:p w:rsidR="00AF038C" w:rsidRPr="0053045B" w:rsidRDefault="00AF038C" w:rsidP="00A65CEA">
      <w:pPr>
        <w:widowControl w:val="0"/>
        <w:spacing w:after="0" w:line="240" w:lineRule="auto"/>
        <w:jc w:val="both"/>
        <w:rPr>
          <w:rFonts w:ascii="Palatino Linotype" w:hAnsi="Palatino Linotype"/>
          <w:sz w:val="20"/>
          <w:szCs w:val="20"/>
        </w:rPr>
      </w:pPr>
    </w:p>
    <w:p w:rsidR="00AF038C" w:rsidRPr="00A65CEA" w:rsidRDefault="00AF038C" w:rsidP="00A65CEA">
      <w:pPr>
        <w:widowControl w:val="0"/>
        <w:spacing w:after="0" w:line="240" w:lineRule="auto"/>
        <w:jc w:val="both"/>
        <w:rPr>
          <w:rFonts w:ascii="Palatino Linotype" w:hAnsi="Palatino Linotype"/>
        </w:rPr>
      </w:pPr>
      <w:r w:rsidRPr="00A65CEA">
        <w:rPr>
          <w:rFonts w:ascii="Palatino Linotype" w:hAnsi="Palatino Linotype"/>
          <w:b/>
          <w:i/>
        </w:rPr>
        <w:t>2/b</w:t>
      </w:r>
      <w:r w:rsidRPr="00A65CEA">
        <w:rPr>
          <w:rFonts w:ascii="Palatino Linotype" w:hAnsi="Palatino Linotype"/>
          <w:b/>
          <w:i/>
          <w:vertAlign w:val="superscript"/>
        </w:rPr>
        <w:t>2</w:t>
      </w:r>
      <w:r w:rsidRPr="00A65CEA">
        <w:rPr>
          <w:rFonts w:ascii="Palatino Linotype" w:hAnsi="Palatino Linotype"/>
          <w:b/>
          <w:i/>
        </w:rPr>
        <w:t>)</w:t>
      </w:r>
      <w:r w:rsidR="0012185B" w:rsidRPr="00A65CEA">
        <w:rPr>
          <w:rFonts w:ascii="Palatino Linotype" w:hAnsi="Palatino Linotype"/>
        </w:rPr>
        <w:t xml:space="preserve"> difesa del bene immobile: </w:t>
      </w:r>
      <w:r w:rsidR="0012185B" w:rsidRPr="00A65CEA">
        <w:rPr>
          <w:rFonts w:ascii="Palatino Linotype" w:hAnsi="Palatino Linotype"/>
          <w:b/>
          <w:i/>
        </w:rPr>
        <w:t>actio aquae pluviae arcendae</w:t>
      </w:r>
      <w:r w:rsidR="0012185B" w:rsidRPr="00A65CEA">
        <w:rPr>
          <w:rFonts w:ascii="Palatino Linotype" w:hAnsi="Palatino Linotype"/>
        </w:rPr>
        <w:t xml:space="preserve"> per imporre il ripristino del regime delle acque;</w:t>
      </w:r>
    </w:p>
    <w:p w:rsidR="0012185B" w:rsidRPr="0053045B" w:rsidRDefault="0012185B" w:rsidP="00A65CEA">
      <w:pPr>
        <w:widowControl w:val="0"/>
        <w:spacing w:after="0" w:line="240" w:lineRule="auto"/>
        <w:jc w:val="both"/>
        <w:rPr>
          <w:rFonts w:ascii="Palatino Linotype" w:hAnsi="Palatino Linotype"/>
          <w:sz w:val="20"/>
          <w:szCs w:val="20"/>
        </w:rPr>
      </w:pPr>
    </w:p>
    <w:p w:rsidR="0012185B" w:rsidRPr="00A65CEA" w:rsidRDefault="0012185B" w:rsidP="00A65CEA">
      <w:pPr>
        <w:widowControl w:val="0"/>
        <w:spacing w:after="0" w:line="240" w:lineRule="auto"/>
        <w:jc w:val="both"/>
        <w:rPr>
          <w:rFonts w:ascii="Palatino Linotype" w:hAnsi="Palatino Linotype"/>
        </w:rPr>
      </w:pPr>
      <w:r w:rsidRPr="00A65CEA">
        <w:rPr>
          <w:rFonts w:ascii="Palatino Linotype" w:hAnsi="Palatino Linotype"/>
          <w:b/>
          <w:i/>
        </w:rPr>
        <w:t>2/b</w:t>
      </w:r>
      <w:r w:rsidRPr="00A65CEA">
        <w:rPr>
          <w:rFonts w:ascii="Palatino Linotype" w:hAnsi="Palatino Linotype"/>
          <w:b/>
          <w:i/>
          <w:vertAlign w:val="superscript"/>
        </w:rPr>
        <w:t>3</w:t>
      </w:r>
      <w:r w:rsidRPr="00A65CEA">
        <w:rPr>
          <w:rFonts w:ascii="Palatino Linotype" w:hAnsi="Palatino Linotype"/>
          <w:b/>
          <w:i/>
        </w:rPr>
        <w:t>)</w:t>
      </w:r>
      <w:r w:rsidRPr="00A65CEA">
        <w:rPr>
          <w:rFonts w:ascii="Palatino Linotype" w:hAnsi="Palatino Linotype"/>
        </w:rPr>
        <w:t xml:space="preserve"> difesa dell’integrità del bene immobile: </w:t>
      </w:r>
      <w:r w:rsidRPr="00A65CEA">
        <w:rPr>
          <w:rFonts w:ascii="Palatino Linotype" w:hAnsi="Palatino Linotype"/>
          <w:b/>
          <w:i/>
        </w:rPr>
        <w:t>actiones negatoriae</w:t>
      </w:r>
      <w:r w:rsidRPr="00A65CEA">
        <w:rPr>
          <w:rFonts w:ascii="Palatino Linotype" w:hAnsi="Palatino Linotype"/>
        </w:rPr>
        <w:t xml:space="preserve"> (</w:t>
      </w:r>
      <w:r w:rsidRPr="00A65CEA">
        <w:rPr>
          <w:rFonts w:ascii="Palatino Linotype" w:hAnsi="Palatino Linotype"/>
          <w:i/>
        </w:rPr>
        <w:t>negatoria usufructus</w:t>
      </w:r>
      <w:r w:rsidRPr="00A65CEA">
        <w:rPr>
          <w:rFonts w:ascii="Palatino Linotype" w:hAnsi="Palatino Linotype"/>
        </w:rPr>
        <w:t xml:space="preserve">; </w:t>
      </w:r>
      <w:r w:rsidRPr="00A65CEA">
        <w:rPr>
          <w:rFonts w:ascii="Palatino Linotype" w:hAnsi="Palatino Linotype"/>
          <w:i/>
        </w:rPr>
        <w:t>negatoria servitutis</w:t>
      </w:r>
      <w:r w:rsidRPr="00A65CEA">
        <w:rPr>
          <w:rFonts w:ascii="Palatino Linotype" w:hAnsi="Palatino Linotype"/>
        </w:rPr>
        <w:t>);</w:t>
      </w:r>
    </w:p>
    <w:p w:rsidR="0012185B" w:rsidRPr="0053045B" w:rsidRDefault="0012185B" w:rsidP="00A65CEA">
      <w:pPr>
        <w:widowControl w:val="0"/>
        <w:spacing w:after="0" w:line="240" w:lineRule="auto"/>
        <w:jc w:val="both"/>
        <w:rPr>
          <w:rFonts w:ascii="Palatino Linotype" w:hAnsi="Palatino Linotype"/>
          <w:sz w:val="20"/>
          <w:szCs w:val="20"/>
        </w:rPr>
      </w:pPr>
    </w:p>
    <w:p w:rsidR="00AF038C" w:rsidRPr="00A65CEA" w:rsidRDefault="0012185B" w:rsidP="00A65CEA">
      <w:pPr>
        <w:widowControl w:val="0"/>
        <w:spacing w:after="0" w:line="240" w:lineRule="auto"/>
        <w:jc w:val="both"/>
        <w:rPr>
          <w:rFonts w:ascii="Palatino Linotype" w:hAnsi="Palatino Linotype"/>
        </w:rPr>
      </w:pPr>
      <w:r w:rsidRPr="00A65CEA">
        <w:rPr>
          <w:rFonts w:ascii="Palatino Linotype" w:hAnsi="Palatino Linotype"/>
          <w:b/>
          <w:i/>
        </w:rPr>
        <w:t>2/b</w:t>
      </w:r>
      <w:r w:rsidRPr="00A65CEA">
        <w:rPr>
          <w:rFonts w:ascii="Palatino Linotype" w:hAnsi="Palatino Linotype"/>
          <w:b/>
          <w:i/>
          <w:vertAlign w:val="superscript"/>
        </w:rPr>
        <w:t>4</w:t>
      </w:r>
      <w:r w:rsidRPr="00A65CEA">
        <w:rPr>
          <w:rFonts w:ascii="Palatino Linotype" w:hAnsi="Palatino Linotype"/>
          <w:b/>
          <w:i/>
        </w:rPr>
        <w:t>)</w:t>
      </w:r>
      <w:r w:rsidRPr="00A65CEA">
        <w:rPr>
          <w:rFonts w:ascii="Palatino Linotype" w:hAnsi="Palatino Linotype"/>
        </w:rPr>
        <w:t xml:space="preserve"> difesa dell’integrità del bene immobile: </w:t>
      </w:r>
      <w:r w:rsidR="0082249F" w:rsidRPr="00A65CEA">
        <w:rPr>
          <w:rFonts w:ascii="Palatino Linotype" w:hAnsi="Palatino Linotype"/>
          <w:b/>
          <w:i/>
        </w:rPr>
        <w:t>operis novi nunt</w:t>
      </w:r>
      <w:r w:rsidRPr="00A65CEA">
        <w:rPr>
          <w:rFonts w:ascii="Palatino Linotype" w:hAnsi="Palatino Linotype"/>
          <w:b/>
          <w:i/>
        </w:rPr>
        <w:t>iatio</w:t>
      </w:r>
      <w:r w:rsidRPr="00A65CEA">
        <w:rPr>
          <w:rFonts w:ascii="Palatino Linotype" w:hAnsi="Palatino Linotype"/>
        </w:rPr>
        <w:t xml:space="preserve">, </w:t>
      </w:r>
      <w:r w:rsidRPr="00A65CEA">
        <w:rPr>
          <w:rFonts w:ascii="Palatino Linotype" w:hAnsi="Palatino Linotype"/>
          <w:b/>
          <w:i/>
        </w:rPr>
        <w:t>cautio damni infecti</w:t>
      </w:r>
      <w:r w:rsidRPr="00A65CEA">
        <w:rPr>
          <w:rFonts w:ascii="Palatino Linotype" w:hAnsi="Palatino Linotype"/>
        </w:rPr>
        <w:t>;</w:t>
      </w:r>
    </w:p>
    <w:p w:rsidR="00AF038C" w:rsidRPr="0053045B" w:rsidRDefault="00AF038C" w:rsidP="00A65CEA">
      <w:pPr>
        <w:widowControl w:val="0"/>
        <w:spacing w:after="0" w:line="240" w:lineRule="auto"/>
        <w:jc w:val="both"/>
        <w:rPr>
          <w:rFonts w:ascii="Palatino Linotype" w:hAnsi="Palatino Linotype"/>
          <w:sz w:val="20"/>
          <w:szCs w:val="20"/>
        </w:rPr>
      </w:pPr>
    </w:p>
    <w:p w:rsidR="00B011B8" w:rsidRPr="00A65CEA" w:rsidRDefault="00AF038C" w:rsidP="00A65CEA">
      <w:pPr>
        <w:widowControl w:val="0"/>
        <w:spacing w:after="0" w:line="240" w:lineRule="auto"/>
        <w:jc w:val="both"/>
        <w:rPr>
          <w:rFonts w:ascii="Palatino Linotype" w:hAnsi="Palatino Linotype"/>
        </w:rPr>
      </w:pPr>
      <w:r w:rsidRPr="00A65CEA">
        <w:rPr>
          <w:rFonts w:ascii="Palatino Linotype" w:hAnsi="Palatino Linotype"/>
          <w:b/>
          <w:i/>
        </w:rPr>
        <w:t>2/c)</w:t>
      </w:r>
      <w:r w:rsidRPr="00A65CEA">
        <w:rPr>
          <w:rFonts w:ascii="Palatino Linotype" w:hAnsi="Palatino Linotype"/>
        </w:rPr>
        <w:t xml:space="preserve"> Difesa </w:t>
      </w:r>
      <w:r w:rsidR="00B011B8" w:rsidRPr="00A65CEA">
        <w:rPr>
          <w:rFonts w:ascii="Palatino Linotype" w:hAnsi="Palatino Linotype"/>
        </w:rPr>
        <w:t>del possesso</w:t>
      </w:r>
      <w:r w:rsidR="000B06A4" w:rsidRPr="00A65CEA">
        <w:rPr>
          <w:rFonts w:ascii="Palatino Linotype" w:hAnsi="Palatino Linotype"/>
        </w:rPr>
        <w:t xml:space="preserve">: </w:t>
      </w:r>
      <w:r w:rsidR="000B06A4" w:rsidRPr="00A65CEA">
        <w:rPr>
          <w:rFonts w:ascii="Palatino Linotype" w:hAnsi="Palatino Linotype"/>
          <w:i/>
        </w:rPr>
        <w:t>interdicta</w:t>
      </w:r>
      <w:r w:rsidR="00B011B8" w:rsidRPr="00A65CEA">
        <w:rPr>
          <w:rFonts w:ascii="Palatino Linotype" w:hAnsi="Palatino Linotype"/>
        </w:rPr>
        <w:t xml:space="preserve">. </w:t>
      </w:r>
    </w:p>
    <w:p w:rsidR="004167CE" w:rsidRPr="00A65CEA" w:rsidRDefault="004167CE" w:rsidP="00A65CEA">
      <w:pPr>
        <w:widowControl w:val="0"/>
        <w:spacing w:after="0" w:line="240" w:lineRule="auto"/>
        <w:jc w:val="both"/>
        <w:rPr>
          <w:rFonts w:ascii="Palatino Linotype" w:hAnsi="Palatino Linotype"/>
        </w:rPr>
      </w:pPr>
    </w:p>
    <w:p w:rsidR="004167CE" w:rsidRPr="00A65CEA" w:rsidRDefault="004167CE" w:rsidP="00A65CEA">
      <w:pPr>
        <w:widowControl w:val="0"/>
        <w:spacing w:after="0" w:line="240" w:lineRule="auto"/>
        <w:jc w:val="both"/>
        <w:rPr>
          <w:rFonts w:ascii="Palatino Linotype" w:hAnsi="Palatino Linotype"/>
        </w:rPr>
      </w:pPr>
    </w:p>
    <w:p w:rsidR="00A17344" w:rsidRPr="00A65CEA" w:rsidRDefault="00462A24" w:rsidP="00A65CEA">
      <w:pPr>
        <w:widowControl w:val="0"/>
        <w:spacing w:after="0" w:line="240" w:lineRule="auto"/>
        <w:jc w:val="both"/>
        <w:rPr>
          <w:rFonts w:ascii="Palatino Linotype" w:hAnsi="Palatino Linotype"/>
        </w:rPr>
      </w:pPr>
      <w:r w:rsidRPr="00A65CEA">
        <w:rPr>
          <w:rFonts w:ascii="Palatino Linotype" w:hAnsi="Palatino Linotype"/>
          <w:b/>
          <w:i/>
        </w:rPr>
        <w:t xml:space="preserve">3) </w:t>
      </w:r>
      <w:r w:rsidR="00B011B8" w:rsidRPr="00A65CEA">
        <w:rPr>
          <w:rFonts w:ascii="Palatino Linotype" w:hAnsi="Palatino Linotype"/>
          <w:b/>
          <w:i/>
        </w:rPr>
        <w:t>Diritti reali</w:t>
      </w:r>
      <w:r w:rsidR="005B18F4" w:rsidRPr="00A65CEA">
        <w:rPr>
          <w:rFonts w:ascii="Palatino Linotype" w:hAnsi="Palatino Linotype"/>
          <w:b/>
          <w:i/>
        </w:rPr>
        <w:t xml:space="preserve"> </w:t>
      </w:r>
      <w:r w:rsidR="0053045B">
        <w:rPr>
          <w:rFonts w:ascii="Palatino Linotype" w:hAnsi="Palatino Linotype"/>
          <w:b/>
        </w:rPr>
        <w:t>(diversi</w:t>
      </w:r>
      <w:r w:rsidR="00856553" w:rsidRPr="0053045B">
        <w:rPr>
          <w:rFonts w:ascii="Palatino Linotype" w:hAnsi="Palatino Linotype"/>
          <w:b/>
        </w:rPr>
        <w:t xml:space="preserve"> da p</w:t>
      </w:r>
      <w:r w:rsidR="0053045B">
        <w:rPr>
          <w:rFonts w:ascii="Palatino Linotype" w:hAnsi="Palatino Linotype"/>
          <w:b/>
        </w:rPr>
        <w:t>r</w:t>
      </w:r>
      <w:r w:rsidR="00856553" w:rsidRPr="0053045B">
        <w:rPr>
          <w:rFonts w:ascii="Palatino Linotype" w:hAnsi="Palatino Linotype"/>
          <w:b/>
        </w:rPr>
        <w:t>oprietà e possesso</w:t>
      </w:r>
      <w:r w:rsidR="005B18F4" w:rsidRPr="0053045B">
        <w:rPr>
          <w:rFonts w:ascii="Palatino Linotype" w:hAnsi="Palatino Linotype"/>
          <w:b/>
        </w:rPr>
        <w:t>)</w:t>
      </w:r>
      <w:r w:rsidRPr="00A65CEA">
        <w:rPr>
          <w:rFonts w:ascii="Palatino Linotype" w:hAnsi="Palatino Linotype"/>
        </w:rPr>
        <w:t>:</w:t>
      </w:r>
      <w:r w:rsidR="00A17344" w:rsidRPr="00A65CEA">
        <w:rPr>
          <w:rFonts w:ascii="Palatino Linotype" w:hAnsi="Palatino Linotype"/>
        </w:rPr>
        <w:t xml:space="preserve"> </w:t>
      </w:r>
      <w:r w:rsidR="00B011B8" w:rsidRPr="00A65CEA">
        <w:rPr>
          <w:rFonts w:ascii="Palatino Linotype" w:hAnsi="Palatino Linotype"/>
        </w:rPr>
        <w:t xml:space="preserve">caratteristiche: </w:t>
      </w:r>
      <w:r w:rsidR="00B011B8" w:rsidRPr="00A65CEA">
        <w:rPr>
          <w:rFonts w:ascii="Palatino Linotype" w:hAnsi="Palatino Linotype"/>
          <w:i/>
        </w:rPr>
        <w:t>ius excludendi</w:t>
      </w:r>
      <w:r w:rsidR="00B011B8" w:rsidRPr="00A65CEA">
        <w:rPr>
          <w:rFonts w:ascii="Palatino Linotype" w:hAnsi="Palatino Linotype"/>
        </w:rPr>
        <w:t>,</w:t>
      </w:r>
      <w:r w:rsidR="00B011B8" w:rsidRPr="00A65CEA">
        <w:rPr>
          <w:rFonts w:ascii="Palatino Linotype" w:hAnsi="Palatino Linotype"/>
          <w:i/>
        </w:rPr>
        <w:t xml:space="preserve"> erga omnes</w:t>
      </w:r>
      <w:r w:rsidR="00B011B8" w:rsidRPr="00A65CEA">
        <w:rPr>
          <w:rFonts w:ascii="Palatino Linotype" w:hAnsi="Palatino Linotype"/>
        </w:rPr>
        <w:t>; inerenza al bene</w:t>
      </w:r>
      <w:r w:rsidR="00A17344" w:rsidRPr="00A65CEA">
        <w:rPr>
          <w:rFonts w:ascii="Palatino Linotype" w:hAnsi="Palatino Linotype"/>
        </w:rPr>
        <w:t>;</w:t>
      </w:r>
    </w:p>
    <w:p w:rsidR="00B011B8" w:rsidRPr="00A65CEA" w:rsidRDefault="00A17344" w:rsidP="00A65CEA">
      <w:pPr>
        <w:widowControl w:val="0"/>
        <w:spacing w:after="0" w:line="240" w:lineRule="auto"/>
        <w:jc w:val="both"/>
        <w:rPr>
          <w:rFonts w:ascii="Palatino Linotype" w:hAnsi="Palatino Linotype"/>
        </w:rPr>
      </w:pPr>
      <w:r w:rsidRPr="00A65CEA">
        <w:rPr>
          <w:rFonts w:ascii="Palatino Linotype" w:hAnsi="Palatino Linotype"/>
          <w:i/>
        </w:rPr>
        <w:t>numerus clausus</w:t>
      </w:r>
      <w:r w:rsidRPr="00A65CEA">
        <w:rPr>
          <w:rFonts w:ascii="Palatino Linotype" w:hAnsi="Palatino Linotype"/>
        </w:rPr>
        <w:t xml:space="preserve">: </w:t>
      </w:r>
      <w:r w:rsidR="00C50CF8">
        <w:rPr>
          <w:rFonts w:ascii="Palatino Linotype" w:hAnsi="Palatino Linotype"/>
        </w:rPr>
        <w:t xml:space="preserve">problema, perché </w:t>
      </w:r>
      <w:r w:rsidRPr="00A65CEA">
        <w:rPr>
          <w:rFonts w:ascii="Palatino Linotype" w:hAnsi="Palatino Linotype"/>
        </w:rPr>
        <w:t>oggi esiste l’</w:t>
      </w:r>
      <w:r w:rsidRPr="00A65CEA">
        <w:rPr>
          <w:rFonts w:ascii="Palatino Linotype" w:hAnsi="Palatino Linotype"/>
          <w:b/>
          <w:i/>
        </w:rPr>
        <w:t>o</w:t>
      </w:r>
      <w:r w:rsidR="00B011B8" w:rsidRPr="00A65CEA">
        <w:rPr>
          <w:rFonts w:ascii="Palatino Linotype" w:hAnsi="Palatino Linotype"/>
          <w:b/>
          <w:i/>
        </w:rPr>
        <w:t>nere reale</w:t>
      </w:r>
    </w:p>
    <w:p w:rsidR="004167CE" w:rsidRPr="00A65CEA" w:rsidRDefault="004167CE" w:rsidP="00A65CEA">
      <w:pPr>
        <w:pStyle w:val="NormaleWeb"/>
        <w:widowControl w:val="0"/>
        <w:spacing w:before="0" w:beforeAutospacing="0" w:after="0" w:afterAutospacing="0"/>
        <w:jc w:val="both"/>
        <w:rPr>
          <w:rFonts w:ascii="Palatino Linotype" w:hAnsi="Palatino Linotype"/>
          <w:sz w:val="22"/>
          <w:szCs w:val="22"/>
        </w:rPr>
      </w:pPr>
    </w:p>
    <w:p w:rsidR="00086E4B" w:rsidRPr="00A65CEA" w:rsidRDefault="00B011B8" w:rsidP="00A65CEA">
      <w:pPr>
        <w:pStyle w:val="NormaleWeb"/>
        <w:widowControl w:val="0"/>
        <w:spacing w:before="0" w:beforeAutospacing="0" w:after="0" w:afterAutospacing="0"/>
        <w:jc w:val="both"/>
        <w:rPr>
          <w:rFonts w:ascii="Palatino Linotype" w:hAnsi="Palatino Linotype"/>
          <w:sz w:val="22"/>
          <w:szCs w:val="22"/>
        </w:rPr>
      </w:pPr>
      <w:r w:rsidRPr="00A65CEA">
        <w:rPr>
          <w:rFonts w:ascii="Palatino Linotype" w:hAnsi="Palatino Linotype"/>
          <w:sz w:val="22"/>
          <w:szCs w:val="22"/>
          <w:u w:val="single"/>
        </w:rPr>
        <w:t>Servitù prediali</w:t>
      </w:r>
      <w:r w:rsidRPr="00A65CEA">
        <w:rPr>
          <w:rFonts w:ascii="Palatino Linotype" w:hAnsi="Palatino Linotype"/>
          <w:sz w:val="22"/>
          <w:szCs w:val="22"/>
        </w:rPr>
        <w:t>: rustiche e urbane.</w:t>
      </w:r>
      <w:r w:rsidR="00A17344" w:rsidRPr="00A65CEA">
        <w:rPr>
          <w:rFonts w:ascii="Palatino Linotype" w:hAnsi="Palatino Linotype"/>
          <w:sz w:val="22"/>
          <w:szCs w:val="22"/>
        </w:rPr>
        <w:t xml:space="preserve"> </w:t>
      </w:r>
      <w:r w:rsidR="004167CE" w:rsidRPr="00A65CEA">
        <w:rPr>
          <w:rFonts w:ascii="Palatino Linotype" w:hAnsi="Palatino Linotype"/>
          <w:sz w:val="22"/>
          <w:szCs w:val="22"/>
        </w:rPr>
        <w:t xml:space="preserve">Nel passo gaiano (2, 14) ci sono lacune gravi nelle quali </w:t>
      </w:r>
      <w:r w:rsidR="007A4DE8" w:rsidRPr="00A65CEA">
        <w:rPr>
          <w:rFonts w:ascii="Palatino Linotype" w:hAnsi="Palatino Linotype"/>
          <w:sz w:val="22"/>
          <w:szCs w:val="22"/>
        </w:rPr>
        <w:t xml:space="preserve">poco </w:t>
      </w:r>
      <w:r w:rsidR="004167CE" w:rsidRPr="00A65CEA">
        <w:rPr>
          <w:rFonts w:ascii="Palatino Linotype" w:hAnsi="Palatino Linotype"/>
          <w:sz w:val="22"/>
          <w:szCs w:val="22"/>
        </w:rPr>
        <w:t>si legge:</w:t>
      </w:r>
    </w:p>
    <w:p w:rsidR="004167CE" w:rsidRPr="0053045B" w:rsidRDefault="004167CE" w:rsidP="00A65CEA">
      <w:pPr>
        <w:pStyle w:val="NormaleWeb"/>
        <w:widowControl w:val="0"/>
        <w:spacing w:before="0" w:beforeAutospacing="0" w:after="0" w:afterAutospacing="0"/>
        <w:jc w:val="both"/>
        <w:rPr>
          <w:rFonts w:ascii="Palatino Linotype" w:hAnsi="Palatino Linotype"/>
          <w:sz w:val="20"/>
          <w:szCs w:val="20"/>
        </w:rPr>
      </w:pPr>
    </w:p>
    <w:p w:rsidR="0053045B" w:rsidRDefault="0053045B" w:rsidP="00A65CEA">
      <w:pPr>
        <w:pStyle w:val="NormaleWeb"/>
        <w:widowControl w:val="0"/>
        <w:spacing w:before="0" w:beforeAutospacing="0" w:after="0" w:afterAutospacing="0"/>
        <w:jc w:val="both"/>
        <w:rPr>
          <w:rFonts w:ascii="Palatino Linotype" w:hAnsi="Palatino Linotype"/>
          <w:sz w:val="20"/>
          <w:szCs w:val="20"/>
        </w:rPr>
        <w:sectPr w:rsidR="0053045B" w:rsidSect="00A65CEA">
          <w:type w:val="continuous"/>
          <w:pgSz w:w="11906" w:h="16838" w:code="9"/>
          <w:pgMar w:top="1134" w:right="1134" w:bottom="1134" w:left="1134" w:header="737" w:footer="737" w:gutter="0"/>
          <w:cols w:space="708"/>
          <w:docGrid w:linePitch="360"/>
        </w:sectPr>
      </w:pPr>
    </w:p>
    <w:p w:rsidR="00086E4B" w:rsidRPr="0053045B" w:rsidRDefault="00A17344" w:rsidP="00A65CEA">
      <w:pPr>
        <w:pStyle w:val="NormaleWeb"/>
        <w:widowControl w:val="0"/>
        <w:spacing w:before="0" w:beforeAutospacing="0" w:after="0" w:afterAutospacing="0"/>
        <w:jc w:val="both"/>
        <w:rPr>
          <w:rFonts w:ascii="Palatino Linotype" w:hAnsi="Palatino Linotype"/>
          <w:sz w:val="20"/>
          <w:szCs w:val="20"/>
        </w:rPr>
      </w:pPr>
      <w:r w:rsidRPr="0053045B">
        <w:rPr>
          <w:rFonts w:ascii="Palatino Linotype" w:hAnsi="Palatino Linotype"/>
          <w:sz w:val="20"/>
          <w:szCs w:val="20"/>
        </w:rPr>
        <w:t>Gai 2, 14</w:t>
      </w:r>
      <w:bookmarkStart w:id="20" w:name="14"/>
      <w:r w:rsidR="00086E4B" w:rsidRPr="0053045B">
        <w:rPr>
          <w:rFonts w:ascii="Palatino Linotype" w:hAnsi="Palatino Linotype"/>
          <w:sz w:val="20"/>
          <w:szCs w:val="20"/>
        </w:rPr>
        <w:t>.</w:t>
      </w:r>
      <w:bookmarkEnd w:id="20"/>
      <w:r w:rsidR="00086E4B" w:rsidRPr="0053045B">
        <w:rPr>
          <w:rFonts w:ascii="Palatino Linotype" w:hAnsi="Palatino Linotype"/>
          <w:sz w:val="20"/>
          <w:szCs w:val="20"/>
        </w:rPr>
        <w:t xml:space="preserve"> </w:t>
      </w:r>
      <w:r w:rsidR="004167CE" w:rsidRPr="0053045B">
        <w:rPr>
          <w:rFonts w:ascii="Palatino Linotype" w:hAnsi="Palatino Linotype"/>
          <w:sz w:val="20"/>
          <w:szCs w:val="20"/>
        </w:rPr>
        <w:t xml:space="preserve">[…] </w:t>
      </w:r>
      <w:r w:rsidR="00086E4B" w:rsidRPr="0053045B">
        <w:rPr>
          <w:rFonts w:ascii="Palatino Linotype" w:hAnsi="Palatino Linotype"/>
          <w:sz w:val="20"/>
          <w:szCs w:val="20"/>
        </w:rPr>
        <w:t xml:space="preserve">Eodem numero sunt iura praediorum urbanorum et rusticorum. [. . vv. 2 </w:t>
      </w:r>
      <w:proofErr w:type="gramStart"/>
      <w:r w:rsidR="00086E4B" w:rsidRPr="0053045B">
        <w:rPr>
          <w:rFonts w:ascii="Palatino Linotype" w:hAnsi="Palatino Linotype"/>
          <w:sz w:val="20"/>
          <w:szCs w:val="20"/>
        </w:rPr>
        <w:t>¼ .</w:t>
      </w:r>
      <w:proofErr w:type="gramEnd"/>
      <w:r w:rsidR="00086E4B" w:rsidRPr="0053045B">
        <w:rPr>
          <w:rFonts w:ascii="Palatino Linotype" w:hAnsi="Palatino Linotype"/>
          <w:sz w:val="20"/>
          <w:szCs w:val="20"/>
        </w:rPr>
        <w:t xml:space="preserve"> .] non extollendi, ne luminibus vicini officiatur: item fluminum et stillicidiorum idem ius ut [. . vv. </w:t>
      </w:r>
      <w:proofErr w:type="gramStart"/>
      <w:r w:rsidR="00086E4B" w:rsidRPr="0053045B">
        <w:rPr>
          <w:rFonts w:ascii="Palatino Linotype" w:hAnsi="Palatino Linotype"/>
          <w:sz w:val="20"/>
          <w:szCs w:val="20"/>
        </w:rPr>
        <w:t>5 .</w:t>
      </w:r>
      <w:proofErr w:type="gramEnd"/>
      <w:r w:rsidR="00086E4B" w:rsidRPr="0053045B">
        <w:rPr>
          <w:rFonts w:ascii="Palatino Linotype" w:hAnsi="Palatino Linotype"/>
          <w:sz w:val="20"/>
          <w:szCs w:val="20"/>
        </w:rPr>
        <w:t xml:space="preserve"> .]</w:t>
      </w:r>
      <w:r w:rsidR="004167CE" w:rsidRPr="0053045B">
        <w:rPr>
          <w:rFonts w:ascii="Palatino Linotype" w:hAnsi="Palatino Linotype"/>
          <w:sz w:val="20"/>
          <w:szCs w:val="20"/>
        </w:rPr>
        <w:t>.</w:t>
      </w:r>
      <w:r w:rsidR="00086E4B" w:rsidRPr="0053045B">
        <w:rPr>
          <w:rFonts w:ascii="Palatino Linotype" w:hAnsi="Palatino Linotype"/>
          <w:sz w:val="20"/>
          <w:szCs w:val="20"/>
        </w:rPr>
        <w:t xml:space="preserve"> 14a. Res praeterea aut mancipi sunt aut nec mancipi. [. .vv. </w:t>
      </w:r>
      <w:proofErr w:type="gramStart"/>
      <w:r w:rsidR="00086E4B" w:rsidRPr="0053045B">
        <w:rPr>
          <w:rFonts w:ascii="Palatino Linotype" w:hAnsi="Palatino Linotype"/>
          <w:sz w:val="20"/>
          <w:szCs w:val="20"/>
        </w:rPr>
        <w:t>5 .</w:t>
      </w:r>
      <w:proofErr w:type="gramEnd"/>
      <w:r w:rsidR="00086E4B" w:rsidRPr="0053045B">
        <w:rPr>
          <w:rFonts w:ascii="Palatino Linotype" w:hAnsi="Palatino Linotype"/>
          <w:sz w:val="20"/>
          <w:szCs w:val="20"/>
        </w:rPr>
        <w:t xml:space="preserve"> .] servitutes praediorum urbanorum nec mancipi sunt.  </w:t>
      </w:r>
    </w:p>
    <w:p w:rsidR="004167CE" w:rsidRPr="0053045B" w:rsidRDefault="004167CE" w:rsidP="00A65CEA">
      <w:pPr>
        <w:pStyle w:val="NormaleWeb"/>
        <w:widowControl w:val="0"/>
        <w:spacing w:before="0" w:beforeAutospacing="0" w:after="0" w:afterAutospacing="0"/>
        <w:jc w:val="both"/>
        <w:rPr>
          <w:rFonts w:ascii="Palatino Linotype" w:hAnsi="Palatino Linotype"/>
          <w:sz w:val="20"/>
          <w:szCs w:val="20"/>
        </w:rPr>
      </w:pPr>
      <w:r w:rsidRPr="0053045B">
        <w:rPr>
          <w:rFonts w:ascii="Palatino Linotype" w:hAnsi="Palatino Linotype"/>
          <w:sz w:val="20"/>
          <w:szCs w:val="20"/>
        </w:rPr>
        <w:t>14. […] Nello stesso numero sono i diritt</w:t>
      </w:r>
      <w:r w:rsidR="0077708B" w:rsidRPr="0053045B">
        <w:rPr>
          <w:rFonts w:ascii="Palatino Linotype" w:hAnsi="Palatino Linotype"/>
          <w:sz w:val="20"/>
          <w:szCs w:val="20"/>
        </w:rPr>
        <w:t>i dei fondi</w:t>
      </w:r>
      <w:r w:rsidRPr="0053045B">
        <w:rPr>
          <w:rFonts w:ascii="Palatino Linotype" w:hAnsi="Palatino Linotype"/>
          <w:sz w:val="20"/>
          <w:szCs w:val="20"/>
        </w:rPr>
        <w:t xml:space="preserve"> urbani e rustici […]</w:t>
      </w:r>
      <w:r w:rsidR="0077708B" w:rsidRPr="0053045B">
        <w:rPr>
          <w:rFonts w:ascii="Palatino Linotype" w:hAnsi="Palatino Linotype"/>
          <w:sz w:val="20"/>
          <w:szCs w:val="20"/>
        </w:rPr>
        <w:t xml:space="preserve"> non sopraelevare</w:t>
      </w:r>
      <w:r w:rsidRPr="0053045B">
        <w:rPr>
          <w:rFonts w:ascii="Palatino Linotype" w:hAnsi="Palatino Linotype"/>
          <w:sz w:val="20"/>
          <w:szCs w:val="20"/>
        </w:rPr>
        <w:t>, per non danneggiare le luci del vicino:</w:t>
      </w:r>
      <w:r w:rsidR="00E30F03" w:rsidRPr="0053045B">
        <w:rPr>
          <w:rFonts w:ascii="Palatino Linotype" w:hAnsi="Palatino Linotype"/>
          <w:sz w:val="20"/>
          <w:szCs w:val="20"/>
        </w:rPr>
        <w:t xml:space="preserve"> così delle fogne</w:t>
      </w:r>
      <w:r w:rsidRPr="0053045B">
        <w:rPr>
          <w:rFonts w:ascii="Palatino Linotype" w:hAnsi="Palatino Linotype"/>
          <w:sz w:val="20"/>
          <w:szCs w:val="20"/>
        </w:rPr>
        <w:t xml:space="preserve"> e dei gocciolatoi lo stesso diritto che […]. 14a. </w:t>
      </w:r>
      <w:r w:rsidR="0077708B" w:rsidRPr="0053045B">
        <w:rPr>
          <w:rFonts w:ascii="Palatino Linotype" w:hAnsi="Palatino Linotype"/>
          <w:sz w:val="20"/>
          <w:szCs w:val="20"/>
        </w:rPr>
        <w:t xml:space="preserve">Le cose o </w:t>
      </w:r>
      <w:r w:rsidR="0053045B">
        <w:rPr>
          <w:rFonts w:ascii="Palatino Linotype" w:hAnsi="Palatino Linotype"/>
          <w:sz w:val="20"/>
          <w:szCs w:val="20"/>
        </w:rPr>
        <w:t xml:space="preserve">sono </w:t>
      </w:r>
      <w:r w:rsidR="0077708B" w:rsidRPr="0053045B">
        <w:rPr>
          <w:rFonts w:ascii="Palatino Linotype" w:hAnsi="Palatino Linotype"/>
          <w:i/>
          <w:sz w:val="20"/>
          <w:szCs w:val="20"/>
        </w:rPr>
        <w:t>màncipi</w:t>
      </w:r>
      <w:r w:rsidR="0077708B" w:rsidRPr="0053045B">
        <w:rPr>
          <w:rFonts w:ascii="Palatino Linotype" w:hAnsi="Palatino Linotype"/>
          <w:sz w:val="20"/>
          <w:szCs w:val="20"/>
        </w:rPr>
        <w:t xml:space="preserve"> o </w:t>
      </w:r>
      <w:r w:rsidR="0077708B" w:rsidRPr="0053045B">
        <w:rPr>
          <w:rFonts w:ascii="Palatino Linotype" w:hAnsi="Palatino Linotype"/>
          <w:i/>
          <w:sz w:val="20"/>
          <w:szCs w:val="20"/>
        </w:rPr>
        <w:t>nec màncipi</w:t>
      </w:r>
      <w:r w:rsidR="0077708B" w:rsidRPr="0053045B">
        <w:rPr>
          <w:rFonts w:ascii="Palatino Linotype" w:hAnsi="Palatino Linotype"/>
          <w:sz w:val="20"/>
          <w:szCs w:val="20"/>
        </w:rPr>
        <w:t xml:space="preserve"> […] le servitù dei fondi urbani sono </w:t>
      </w:r>
      <w:r w:rsidR="0077708B" w:rsidRPr="0053045B">
        <w:rPr>
          <w:rFonts w:ascii="Palatino Linotype" w:hAnsi="Palatino Linotype"/>
          <w:i/>
          <w:sz w:val="20"/>
          <w:szCs w:val="20"/>
        </w:rPr>
        <w:t>nec màncipi</w:t>
      </w:r>
      <w:r w:rsidR="0077708B" w:rsidRPr="0053045B">
        <w:rPr>
          <w:rFonts w:ascii="Palatino Linotype" w:hAnsi="Palatino Linotype"/>
          <w:sz w:val="20"/>
          <w:szCs w:val="20"/>
        </w:rPr>
        <w:t>.</w:t>
      </w:r>
    </w:p>
    <w:p w:rsidR="0053045B" w:rsidRDefault="0053045B" w:rsidP="00A65CEA">
      <w:pPr>
        <w:pStyle w:val="NormaleWeb"/>
        <w:widowControl w:val="0"/>
        <w:spacing w:before="0" w:beforeAutospacing="0" w:after="0" w:afterAutospacing="0"/>
        <w:jc w:val="both"/>
        <w:rPr>
          <w:rFonts w:ascii="Palatino Linotype" w:hAnsi="Palatino Linotype"/>
          <w:sz w:val="20"/>
          <w:szCs w:val="20"/>
        </w:rPr>
        <w:sectPr w:rsidR="0053045B" w:rsidSect="0053045B">
          <w:type w:val="continuous"/>
          <w:pgSz w:w="11906" w:h="16838" w:code="9"/>
          <w:pgMar w:top="1134" w:right="1134" w:bottom="1134" w:left="1134" w:header="737" w:footer="737" w:gutter="0"/>
          <w:cols w:num="2" w:space="708"/>
          <w:docGrid w:linePitch="360"/>
        </w:sectPr>
      </w:pPr>
    </w:p>
    <w:p w:rsidR="004167CE" w:rsidRPr="0053045B" w:rsidRDefault="004167CE" w:rsidP="00A65CEA">
      <w:pPr>
        <w:pStyle w:val="NormaleWeb"/>
        <w:widowControl w:val="0"/>
        <w:spacing w:before="0" w:beforeAutospacing="0" w:after="0" w:afterAutospacing="0"/>
        <w:jc w:val="both"/>
        <w:rPr>
          <w:rFonts w:ascii="Palatino Linotype" w:hAnsi="Palatino Linotype"/>
          <w:sz w:val="20"/>
          <w:szCs w:val="20"/>
        </w:rPr>
      </w:pPr>
    </w:p>
    <w:p w:rsidR="004167CE" w:rsidRPr="00A65CEA" w:rsidRDefault="0077708B" w:rsidP="00A65CEA">
      <w:pPr>
        <w:pStyle w:val="NormaleWeb"/>
        <w:widowControl w:val="0"/>
        <w:spacing w:before="0" w:beforeAutospacing="0" w:after="0" w:afterAutospacing="0"/>
        <w:jc w:val="both"/>
        <w:rPr>
          <w:rFonts w:ascii="Palatino Linotype" w:hAnsi="Palatino Linotype"/>
          <w:sz w:val="22"/>
          <w:szCs w:val="22"/>
        </w:rPr>
      </w:pPr>
      <w:r w:rsidRPr="00A65CEA">
        <w:rPr>
          <w:rFonts w:ascii="Palatino Linotype" w:hAnsi="Palatino Linotype"/>
          <w:sz w:val="22"/>
          <w:szCs w:val="22"/>
        </w:rPr>
        <w:t xml:space="preserve">Le lacune possono essere </w:t>
      </w:r>
      <w:r w:rsidR="0053045B">
        <w:rPr>
          <w:rFonts w:ascii="Palatino Linotype" w:hAnsi="Palatino Linotype"/>
          <w:sz w:val="22"/>
          <w:szCs w:val="22"/>
        </w:rPr>
        <w:t xml:space="preserve">ricostruite anche con le </w:t>
      </w:r>
      <w:r w:rsidR="0053045B" w:rsidRPr="0053045B">
        <w:rPr>
          <w:rFonts w:ascii="Palatino Linotype" w:hAnsi="Palatino Linotype"/>
          <w:i/>
          <w:sz w:val="22"/>
          <w:szCs w:val="22"/>
        </w:rPr>
        <w:t>Istitut</w:t>
      </w:r>
      <w:r w:rsidRPr="0053045B">
        <w:rPr>
          <w:rFonts w:ascii="Palatino Linotype" w:hAnsi="Palatino Linotype"/>
          <w:i/>
          <w:sz w:val="22"/>
          <w:szCs w:val="22"/>
        </w:rPr>
        <w:t>ion</w:t>
      </w:r>
      <w:r w:rsidR="0053045B" w:rsidRPr="0053045B">
        <w:rPr>
          <w:rFonts w:ascii="Palatino Linotype" w:hAnsi="Palatino Linotype"/>
          <w:i/>
          <w:sz w:val="22"/>
          <w:szCs w:val="22"/>
        </w:rPr>
        <w:t>es</w:t>
      </w:r>
      <w:r w:rsidRPr="00A65CEA">
        <w:rPr>
          <w:rFonts w:ascii="Palatino Linotype" w:hAnsi="Palatino Linotype"/>
          <w:sz w:val="22"/>
          <w:szCs w:val="22"/>
        </w:rPr>
        <w:t xml:space="preserve"> di Giustiniano, sebbene sia difficile dire da </w:t>
      </w:r>
      <w:r w:rsidR="007A4DE8" w:rsidRPr="00A65CEA">
        <w:rPr>
          <w:rFonts w:ascii="Palatino Linotype" w:hAnsi="Palatino Linotype"/>
          <w:sz w:val="22"/>
          <w:szCs w:val="22"/>
        </w:rPr>
        <w:t>dove</w:t>
      </w:r>
      <w:r w:rsidRPr="00A65CEA">
        <w:rPr>
          <w:rFonts w:ascii="Palatino Linotype" w:hAnsi="Palatino Linotype"/>
          <w:sz w:val="22"/>
          <w:szCs w:val="22"/>
        </w:rPr>
        <w:t xml:space="preserve"> abbiano tratto il passo</w:t>
      </w:r>
      <w:r w:rsidR="007A4DE8" w:rsidRPr="00A65CEA">
        <w:rPr>
          <w:rFonts w:ascii="Palatino Linotype" w:hAnsi="Palatino Linotype"/>
          <w:sz w:val="22"/>
          <w:szCs w:val="22"/>
        </w:rPr>
        <w:t xml:space="preserve"> compilato</w:t>
      </w:r>
      <w:r w:rsidRPr="00A65CEA">
        <w:rPr>
          <w:rFonts w:ascii="Palatino Linotype" w:hAnsi="Palatino Linotype"/>
          <w:sz w:val="22"/>
          <w:szCs w:val="22"/>
        </w:rPr>
        <w:t>:</w:t>
      </w:r>
    </w:p>
    <w:p w:rsidR="00F3571C" w:rsidRPr="00A65CEA" w:rsidRDefault="00F3571C" w:rsidP="00A65CEA">
      <w:pPr>
        <w:pStyle w:val="NormaleWeb"/>
        <w:widowControl w:val="0"/>
        <w:spacing w:before="0" w:beforeAutospacing="0" w:after="0" w:afterAutospacing="0"/>
        <w:jc w:val="both"/>
        <w:rPr>
          <w:rFonts w:ascii="Palatino Linotype" w:hAnsi="Palatino Linotype"/>
          <w:sz w:val="22"/>
          <w:szCs w:val="22"/>
        </w:rPr>
      </w:pPr>
    </w:p>
    <w:p w:rsidR="00E30F03" w:rsidRPr="00A65CEA" w:rsidRDefault="00E30F03" w:rsidP="00A65CEA">
      <w:pPr>
        <w:widowControl w:val="0"/>
        <w:spacing w:after="0" w:line="240" w:lineRule="auto"/>
        <w:jc w:val="both"/>
        <w:rPr>
          <w:rFonts w:ascii="Palatino Linotype" w:eastAsia="Times New Roman" w:hAnsi="Palatino Linotype" w:cs="Times New Roman"/>
          <w:lang w:eastAsia="it-IT"/>
        </w:rPr>
        <w:sectPr w:rsidR="00E30F03" w:rsidRPr="00A65CEA" w:rsidSect="00A65CEA">
          <w:type w:val="continuous"/>
          <w:pgSz w:w="11906" w:h="16838" w:code="9"/>
          <w:pgMar w:top="1134" w:right="1134" w:bottom="1134" w:left="1134" w:header="737" w:footer="737" w:gutter="0"/>
          <w:cols w:space="708"/>
          <w:docGrid w:linePitch="360"/>
        </w:sectPr>
      </w:pPr>
    </w:p>
    <w:p w:rsidR="0053045B" w:rsidRPr="0058145E" w:rsidRDefault="00824E35" w:rsidP="0053045B">
      <w:pPr>
        <w:widowControl w:val="0"/>
        <w:spacing w:after="0" w:line="240" w:lineRule="auto"/>
        <w:jc w:val="both"/>
        <w:rPr>
          <w:rFonts w:ascii="Palatino Linotype" w:eastAsia="Times New Roman" w:hAnsi="Palatino Linotype" w:cs="Times New Roman"/>
          <w:sz w:val="18"/>
          <w:szCs w:val="18"/>
          <w:lang w:eastAsia="it-IT"/>
        </w:rPr>
      </w:pPr>
      <w:r w:rsidRPr="0058145E">
        <w:rPr>
          <w:rFonts w:ascii="Palatino Linotype" w:eastAsia="Times New Roman" w:hAnsi="Palatino Linotype" w:cs="Times New Roman"/>
          <w:sz w:val="18"/>
          <w:szCs w:val="18"/>
          <w:lang w:val="en-US" w:eastAsia="it-IT"/>
        </w:rPr>
        <w:t xml:space="preserve">I. 2, 3 </w:t>
      </w:r>
      <w:r w:rsidRPr="0058145E">
        <w:rPr>
          <w:rFonts w:ascii="Palatino Linotype" w:eastAsia="Times New Roman" w:hAnsi="Palatino Linotype" w:cstheme="minorHAnsi"/>
          <w:smallCaps/>
          <w:sz w:val="18"/>
          <w:szCs w:val="18"/>
          <w:lang w:val="en-US" w:eastAsia="it-IT"/>
        </w:rPr>
        <w:t>De servitutibus</w:t>
      </w:r>
      <w:r w:rsidR="0053045B" w:rsidRPr="0058145E">
        <w:rPr>
          <w:rFonts w:ascii="Palatino Linotype" w:eastAsia="Times New Roman" w:hAnsi="Palatino Linotype" w:cs="Times New Roman"/>
          <w:sz w:val="18"/>
          <w:szCs w:val="18"/>
          <w:lang w:val="en-US" w:eastAsia="it-IT"/>
        </w:rPr>
        <w:t>,</w:t>
      </w:r>
      <w:r w:rsidRPr="0058145E">
        <w:rPr>
          <w:rFonts w:ascii="Palatino Linotype" w:eastAsia="Times New Roman" w:hAnsi="Palatino Linotype" w:cs="Times New Roman"/>
          <w:sz w:val="18"/>
          <w:szCs w:val="18"/>
          <w:lang w:val="en-US" w:eastAsia="it-IT"/>
        </w:rPr>
        <w:t xml:space="preserve"> </w:t>
      </w:r>
      <w:r w:rsidR="0077708B" w:rsidRPr="0058145E">
        <w:rPr>
          <w:rFonts w:ascii="Palatino Linotype" w:eastAsia="Times New Roman" w:hAnsi="Palatino Linotype" w:cs="Times New Roman"/>
          <w:sz w:val="18"/>
          <w:szCs w:val="18"/>
          <w:lang w:val="en-US" w:eastAsia="it-IT"/>
        </w:rPr>
        <w:t xml:space="preserve">pr. </w:t>
      </w:r>
      <w:r w:rsidRPr="0058145E">
        <w:rPr>
          <w:rFonts w:ascii="Palatino Linotype" w:eastAsia="Times New Roman" w:hAnsi="Palatino Linotype" w:cs="Times New Roman"/>
          <w:b/>
          <w:sz w:val="18"/>
          <w:szCs w:val="18"/>
          <w:lang w:val="en-US" w:eastAsia="it-IT"/>
        </w:rPr>
        <w:t>Rusticorum praediorum</w:t>
      </w:r>
      <w:r w:rsidRPr="0058145E">
        <w:rPr>
          <w:rFonts w:ascii="Palatino Linotype" w:eastAsia="Times New Roman" w:hAnsi="Palatino Linotype" w:cs="Times New Roman"/>
          <w:sz w:val="18"/>
          <w:szCs w:val="18"/>
          <w:lang w:val="en-US" w:eastAsia="it-IT"/>
        </w:rPr>
        <w:t xml:space="preserve"> iura sunt haec: i</w:t>
      </w:r>
      <w:r w:rsidR="00573735" w:rsidRPr="0058145E">
        <w:rPr>
          <w:rFonts w:ascii="Palatino Linotype" w:eastAsia="Times New Roman" w:hAnsi="Palatino Linotype" w:cs="Times New Roman"/>
          <w:sz w:val="18"/>
          <w:szCs w:val="18"/>
          <w:lang w:val="en-US" w:eastAsia="it-IT"/>
        </w:rPr>
        <w:t xml:space="preserve">ter, actus, via, aquae ductus. </w:t>
      </w:r>
      <w:r w:rsidR="00573735" w:rsidRPr="0058145E">
        <w:rPr>
          <w:rFonts w:ascii="Palatino Linotype" w:eastAsia="Times New Roman" w:hAnsi="Palatino Linotype" w:cs="Times New Roman"/>
          <w:b/>
          <w:sz w:val="18"/>
          <w:szCs w:val="18"/>
          <w:lang w:eastAsia="it-IT"/>
        </w:rPr>
        <w:t>I</w:t>
      </w:r>
      <w:r w:rsidRPr="0058145E">
        <w:rPr>
          <w:rFonts w:ascii="Palatino Linotype" w:eastAsia="Times New Roman" w:hAnsi="Palatino Linotype" w:cs="Times New Roman"/>
          <w:b/>
          <w:sz w:val="18"/>
          <w:szCs w:val="18"/>
          <w:lang w:eastAsia="it-IT"/>
        </w:rPr>
        <w:t>ter</w:t>
      </w:r>
      <w:r w:rsidRPr="0058145E">
        <w:rPr>
          <w:rFonts w:ascii="Palatino Linotype" w:eastAsia="Times New Roman" w:hAnsi="Palatino Linotype" w:cs="Times New Roman"/>
          <w:sz w:val="18"/>
          <w:szCs w:val="18"/>
          <w:lang w:eastAsia="it-IT"/>
        </w:rPr>
        <w:t xml:space="preserve"> est ius eundi, ambulandi homini, non etiam i</w:t>
      </w:r>
      <w:r w:rsidR="00573735" w:rsidRPr="0058145E">
        <w:rPr>
          <w:rFonts w:ascii="Palatino Linotype" w:eastAsia="Times New Roman" w:hAnsi="Palatino Linotype" w:cs="Times New Roman"/>
          <w:sz w:val="18"/>
          <w:szCs w:val="18"/>
          <w:lang w:eastAsia="it-IT"/>
        </w:rPr>
        <w:t xml:space="preserve">umentum agendi vel vehiculum. </w:t>
      </w:r>
      <w:r w:rsidR="00573735" w:rsidRPr="0058145E">
        <w:rPr>
          <w:rFonts w:ascii="Palatino Linotype" w:eastAsia="Times New Roman" w:hAnsi="Palatino Linotype" w:cs="Times New Roman"/>
          <w:b/>
          <w:sz w:val="18"/>
          <w:szCs w:val="18"/>
          <w:lang w:eastAsia="it-IT"/>
        </w:rPr>
        <w:t>A</w:t>
      </w:r>
      <w:r w:rsidRPr="0058145E">
        <w:rPr>
          <w:rFonts w:ascii="Palatino Linotype" w:eastAsia="Times New Roman" w:hAnsi="Palatino Linotype" w:cs="Times New Roman"/>
          <w:b/>
          <w:sz w:val="18"/>
          <w:szCs w:val="18"/>
          <w:lang w:eastAsia="it-IT"/>
        </w:rPr>
        <w:t>ctus</w:t>
      </w:r>
      <w:r w:rsidRPr="0058145E">
        <w:rPr>
          <w:rFonts w:ascii="Palatino Linotype" w:eastAsia="Times New Roman" w:hAnsi="Palatino Linotype" w:cs="Times New Roman"/>
          <w:sz w:val="18"/>
          <w:szCs w:val="18"/>
          <w:lang w:eastAsia="it-IT"/>
        </w:rPr>
        <w:t xml:space="preserve"> est ius agendi vel iumentum vel vehiculum. Itaque qui iter habet, actum non habet; qui actum habet, et iter habet eoque uti potest etiam sine iumento. </w:t>
      </w:r>
      <w:r w:rsidRPr="0058145E">
        <w:rPr>
          <w:rFonts w:ascii="Palatino Linotype" w:eastAsia="Times New Roman" w:hAnsi="Palatino Linotype" w:cs="Times New Roman"/>
          <w:b/>
          <w:sz w:val="18"/>
          <w:szCs w:val="18"/>
          <w:lang w:eastAsia="it-IT"/>
        </w:rPr>
        <w:t>Via</w:t>
      </w:r>
      <w:r w:rsidRPr="0058145E">
        <w:rPr>
          <w:rFonts w:ascii="Palatino Linotype" w:eastAsia="Times New Roman" w:hAnsi="Palatino Linotype" w:cs="Times New Roman"/>
          <w:sz w:val="18"/>
          <w:szCs w:val="18"/>
          <w:lang w:eastAsia="it-IT"/>
        </w:rPr>
        <w:t xml:space="preserve"> est ius eundi et agendi et ambulandi: nam et iter et actum in </w:t>
      </w:r>
      <w:proofErr w:type="gramStart"/>
      <w:r w:rsidRPr="0058145E">
        <w:rPr>
          <w:rFonts w:ascii="Palatino Linotype" w:eastAsia="Times New Roman" w:hAnsi="Palatino Linotype" w:cs="Times New Roman"/>
          <w:sz w:val="18"/>
          <w:szCs w:val="18"/>
          <w:lang w:eastAsia="it-IT"/>
        </w:rPr>
        <w:t>se</w:t>
      </w:r>
      <w:proofErr w:type="gramEnd"/>
      <w:r w:rsidRPr="0058145E">
        <w:rPr>
          <w:rFonts w:ascii="Palatino Linotype" w:eastAsia="Times New Roman" w:hAnsi="Palatino Linotype" w:cs="Times New Roman"/>
          <w:sz w:val="18"/>
          <w:szCs w:val="18"/>
          <w:lang w:eastAsia="it-IT"/>
        </w:rPr>
        <w:t xml:space="preserve"> via continet. </w:t>
      </w:r>
      <w:r w:rsidRPr="0058145E">
        <w:rPr>
          <w:rFonts w:ascii="Palatino Linotype" w:eastAsia="Times New Roman" w:hAnsi="Palatino Linotype" w:cs="Times New Roman"/>
          <w:b/>
          <w:sz w:val="18"/>
          <w:szCs w:val="18"/>
          <w:lang w:eastAsia="it-IT"/>
        </w:rPr>
        <w:t>Aquae ductus</w:t>
      </w:r>
      <w:r w:rsidRPr="0058145E">
        <w:rPr>
          <w:rFonts w:ascii="Palatino Linotype" w:eastAsia="Times New Roman" w:hAnsi="Palatino Linotype" w:cs="Times New Roman"/>
          <w:sz w:val="18"/>
          <w:szCs w:val="18"/>
          <w:lang w:eastAsia="it-IT"/>
        </w:rPr>
        <w:t xml:space="preserve"> est ius aqu</w:t>
      </w:r>
      <w:r w:rsidR="0077708B" w:rsidRPr="0058145E">
        <w:rPr>
          <w:rFonts w:ascii="Palatino Linotype" w:eastAsia="Times New Roman" w:hAnsi="Palatino Linotype" w:cs="Times New Roman"/>
          <w:sz w:val="18"/>
          <w:szCs w:val="18"/>
          <w:lang w:eastAsia="it-IT"/>
        </w:rPr>
        <w:t>ae ducendae per fundum alienum.</w:t>
      </w:r>
      <w:r w:rsidR="0053045B" w:rsidRPr="0058145E">
        <w:rPr>
          <w:rFonts w:ascii="Palatino Linotype" w:eastAsia="Times New Roman" w:hAnsi="Palatino Linotype" w:cs="Times New Roman"/>
          <w:sz w:val="18"/>
          <w:szCs w:val="18"/>
          <w:lang w:eastAsia="it-IT"/>
        </w:rPr>
        <w:t xml:space="preserve"> 1. </w:t>
      </w:r>
      <w:r w:rsidR="0053045B" w:rsidRPr="0058145E">
        <w:rPr>
          <w:rFonts w:ascii="Palatino Linotype" w:eastAsia="Times New Roman" w:hAnsi="Palatino Linotype" w:cs="Times New Roman"/>
          <w:b/>
          <w:sz w:val="18"/>
          <w:szCs w:val="18"/>
          <w:lang w:eastAsia="it-IT"/>
        </w:rPr>
        <w:t>Praediorum urbanorum</w:t>
      </w:r>
      <w:r w:rsidR="0053045B" w:rsidRPr="0058145E">
        <w:rPr>
          <w:rFonts w:ascii="Palatino Linotype" w:eastAsia="Times New Roman" w:hAnsi="Palatino Linotype" w:cs="Times New Roman"/>
          <w:sz w:val="18"/>
          <w:szCs w:val="18"/>
          <w:lang w:eastAsia="it-IT"/>
        </w:rPr>
        <w:t xml:space="preserve"> sunt servitutes quae aedificiis inhaerent, ideo urbanorum praediorum dictae quoniam aedificia omnia urbana praedia appellantur, etsi in villa aedificata sunt. Item praediorum urbanorum servitutes sunt hae: ut vicinus onera vicini sustineat: ut in parietem eius liceat vicino tignum immittere; ut stillicidium vel flumen recipiat quis in aedes suas vel in aream, vel non recipiat; et </w:t>
      </w:r>
      <w:proofErr w:type="gramStart"/>
      <w:r w:rsidR="0053045B" w:rsidRPr="0058145E">
        <w:rPr>
          <w:rFonts w:ascii="Palatino Linotype" w:eastAsia="Times New Roman" w:hAnsi="Palatino Linotype" w:cs="Times New Roman"/>
          <w:sz w:val="18"/>
          <w:szCs w:val="18"/>
          <w:lang w:eastAsia="it-IT"/>
        </w:rPr>
        <w:t>ne</w:t>
      </w:r>
      <w:proofErr w:type="gramEnd"/>
      <w:r w:rsidR="0053045B" w:rsidRPr="0058145E">
        <w:rPr>
          <w:rFonts w:ascii="Palatino Linotype" w:eastAsia="Times New Roman" w:hAnsi="Palatino Linotype" w:cs="Times New Roman"/>
          <w:sz w:val="18"/>
          <w:szCs w:val="18"/>
          <w:lang w:eastAsia="it-IT"/>
        </w:rPr>
        <w:t xml:space="preserve"> altius tollat quis aedes suas, ne luminibus vicini officiatur.</w:t>
      </w:r>
    </w:p>
    <w:p w:rsidR="00E30F03" w:rsidRPr="0058145E" w:rsidRDefault="00E30F03" w:rsidP="00A65CEA">
      <w:pPr>
        <w:widowControl w:val="0"/>
        <w:spacing w:after="0" w:line="240" w:lineRule="auto"/>
        <w:jc w:val="both"/>
        <w:rPr>
          <w:rFonts w:ascii="Palatino Linotype" w:eastAsia="Times New Roman" w:hAnsi="Palatino Linotype" w:cs="Times New Roman"/>
          <w:sz w:val="18"/>
          <w:szCs w:val="18"/>
          <w:lang w:eastAsia="it-IT"/>
        </w:rPr>
      </w:pPr>
    </w:p>
    <w:p w:rsidR="00F3571C" w:rsidRPr="0058145E" w:rsidRDefault="0077708B" w:rsidP="00A65CEA">
      <w:pPr>
        <w:widowControl w:val="0"/>
        <w:spacing w:after="0" w:line="240" w:lineRule="auto"/>
        <w:jc w:val="both"/>
        <w:rPr>
          <w:rFonts w:ascii="Palatino Linotype" w:eastAsia="Times New Roman" w:hAnsi="Palatino Linotype" w:cs="Times New Roman"/>
          <w:sz w:val="18"/>
          <w:szCs w:val="18"/>
          <w:lang w:eastAsia="it-IT"/>
        </w:rPr>
      </w:pPr>
      <w:r w:rsidRPr="0058145E">
        <w:rPr>
          <w:rFonts w:ascii="Palatino Linotype" w:eastAsia="Times New Roman" w:hAnsi="Palatino Linotype" w:cs="Times New Roman"/>
          <w:sz w:val="18"/>
          <w:szCs w:val="18"/>
          <w:lang w:eastAsia="it-IT"/>
        </w:rPr>
        <w:t>Pr. D</w:t>
      </w:r>
      <w:r w:rsidR="00E30F03" w:rsidRPr="0058145E">
        <w:rPr>
          <w:rFonts w:ascii="Palatino Linotype" w:eastAsia="Times New Roman" w:hAnsi="Palatino Linotype" w:cs="Times New Roman"/>
          <w:sz w:val="18"/>
          <w:szCs w:val="18"/>
          <w:lang w:eastAsia="it-IT"/>
        </w:rPr>
        <w:t>ei fondi rustici i diritti</w:t>
      </w:r>
      <w:r w:rsidRPr="0058145E">
        <w:rPr>
          <w:rFonts w:ascii="Palatino Linotype" w:eastAsia="Times New Roman" w:hAnsi="Palatino Linotype" w:cs="Times New Roman"/>
          <w:sz w:val="18"/>
          <w:szCs w:val="18"/>
          <w:lang w:eastAsia="it-IT"/>
        </w:rPr>
        <w:t xml:space="preserve"> sono questi: passaggio, attraversamento, via, acquedotto. Il passaggio è il diritto di andare camminando, non anche portando un giumento o un carro. L’attraversamento è il diritto di portare o un giumento o un carro. E così chi ha il passaggio, non ha l’attraversamento; chi ha l’attraversamento ha anche il passaggio </w:t>
      </w:r>
      <w:proofErr w:type="gramStart"/>
      <w:r w:rsidRPr="0058145E">
        <w:rPr>
          <w:rFonts w:ascii="Palatino Linotype" w:eastAsia="Times New Roman" w:hAnsi="Palatino Linotype" w:cs="Times New Roman"/>
          <w:sz w:val="18"/>
          <w:szCs w:val="18"/>
          <w:lang w:eastAsia="it-IT"/>
        </w:rPr>
        <w:t>e</w:t>
      </w:r>
      <w:proofErr w:type="gramEnd"/>
      <w:r w:rsidRPr="0058145E">
        <w:rPr>
          <w:rFonts w:ascii="Palatino Linotype" w:eastAsia="Times New Roman" w:hAnsi="Palatino Linotype" w:cs="Times New Roman"/>
          <w:sz w:val="18"/>
          <w:szCs w:val="18"/>
          <w:lang w:eastAsia="it-IT"/>
        </w:rPr>
        <w:t xml:space="preserve"> di quello può fare uso anche senza giumento. La via è il dir</w:t>
      </w:r>
      <w:r w:rsidR="00E30F03" w:rsidRPr="0058145E">
        <w:rPr>
          <w:rFonts w:ascii="Palatino Linotype" w:eastAsia="Times New Roman" w:hAnsi="Palatino Linotype" w:cs="Times New Roman"/>
          <w:sz w:val="18"/>
          <w:szCs w:val="18"/>
          <w:lang w:eastAsia="it-IT"/>
        </w:rPr>
        <w:t>itto di andare e di portare e di camminare: infatti la via contiene in sé anche il passaggio e l’attraversamento. L’acquedotto e il diritto di portare acqua per il fondo altrui.</w:t>
      </w:r>
      <w:r w:rsidRPr="0058145E">
        <w:rPr>
          <w:rFonts w:ascii="Palatino Linotype" w:eastAsia="Times New Roman" w:hAnsi="Palatino Linotype" w:cs="Times New Roman"/>
          <w:sz w:val="18"/>
          <w:szCs w:val="18"/>
          <w:lang w:eastAsia="it-IT"/>
        </w:rPr>
        <w:t xml:space="preserve"> </w:t>
      </w:r>
      <w:r w:rsidR="00E30F03" w:rsidRPr="0058145E">
        <w:rPr>
          <w:rFonts w:ascii="Palatino Linotype" w:eastAsia="Times New Roman" w:hAnsi="Palatino Linotype" w:cs="Times New Roman"/>
          <w:sz w:val="18"/>
          <w:szCs w:val="18"/>
          <w:lang w:eastAsia="it-IT"/>
        </w:rPr>
        <w:t xml:space="preserve">1. Dei fondi urbani sono servitù quelle che ineriscono agli edifici, perciò sono dette dei fondi urbani poiché sono chiamati edifici tutti i fondi urbani, anche se sono edificati in campagna. Così le servitù dei fondi urbani sono queste: che il vicino sostenga i pesi [della costruzione] del vicino; che nella sua parete sia lecito al vicino infilare un palo; che qualcuno riceva lo sgocciolio o la fogna </w:t>
      </w:r>
      <w:r w:rsidR="00F3571C" w:rsidRPr="0058145E">
        <w:rPr>
          <w:rFonts w:ascii="Palatino Linotype" w:eastAsia="Times New Roman" w:hAnsi="Palatino Linotype" w:cs="Times New Roman"/>
          <w:sz w:val="18"/>
          <w:szCs w:val="18"/>
          <w:lang w:eastAsia="it-IT"/>
        </w:rPr>
        <w:t xml:space="preserve">o </w:t>
      </w:r>
      <w:r w:rsidR="00E30F03" w:rsidRPr="0058145E">
        <w:rPr>
          <w:rFonts w:ascii="Palatino Linotype" w:eastAsia="Times New Roman" w:hAnsi="Palatino Linotype" w:cs="Times New Roman"/>
          <w:sz w:val="18"/>
          <w:szCs w:val="18"/>
          <w:lang w:eastAsia="it-IT"/>
        </w:rPr>
        <w:t xml:space="preserve">nella sua </w:t>
      </w:r>
      <w:r w:rsidR="00F3571C" w:rsidRPr="0058145E">
        <w:rPr>
          <w:rFonts w:ascii="Palatino Linotype" w:eastAsia="Times New Roman" w:hAnsi="Palatino Linotype" w:cs="Times New Roman"/>
          <w:sz w:val="18"/>
          <w:szCs w:val="18"/>
          <w:lang w:eastAsia="it-IT"/>
        </w:rPr>
        <w:t>casa, ovvero che non lo riceva; e che qualcuno non costruisca più alto la sua casa, per non danneggiare le luci del vicino.</w:t>
      </w:r>
    </w:p>
    <w:p w:rsidR="0058145E" w:rsidRDefault="0058145E" w:rsidP="00A65CEA">
      <w:pPr>
        <w:widowControl w:val="0"/>
        <w:spacing w:after="0" w:line="240" w:lineRule="auto"/>
        <w:jc w:val="both"/>
        <w:rPr>
          <w:rFonts w:ascii="Palatino Linotype" w:eastAsia="Times New Roman" w:hAnsi="Palatino Linotype" w:cs="Times New Roman"/>
          <w:sz w:val="20"/>
          <w:szCs w:val="20"/>
          <w:lang w:eastAsia="it-IT"/>
        </w:rPr>
        <w:sectPr w:rsidR="0058145E" w:rsidSect="0058145E">
          <w:type w:val="continuous"/>
          <w:pgSz w:w="11906" w:h="16838" w:code="9"/>
          <w:pgMar w:top="1134" w:right="1134" w:bottom="1134" w:left="1134" w:header="737" w:footer="737" w:gutter="0"/>
          <w:cols w:num="2" w:space="708"/>
          <w:docGrid w:linePitch="360"/>
        </w:sectPr>
      </w:pPr>
    </w:p>
    <w:p w:rsidR="0077708B" w:rsidRPr="0053045B" w:rsidRDefault="0077708B" w:rsidP="00A65CEA">
      <w:pPr>
        <w:widowControl w:val="0"/>
        <w:spacing w:after="0" w:line="240" w:lineRule="auto"/>
        <w:jc w:val="both"/>
        <w:rPr>
          <w:rFonts w:ascii="Palatino Linotype" w:eastAsia="Times New Roman" w:hAnsi="Palatino Linotype" w:cs="Times New Roman"/>
          <w:sz w:val="20"/>
          <w:szCs w:val="20"/>
          <w:lang w:eastAsia="it-IT"/>
        </w:rPr>
      </w:pPr>
    </w:p>
    <w:p w:rsidR="00F3571C" w:rsidRDefault="00F3571C" w:rsidP="00A65CEA">
      <w:pPr>
        <w:widowControl w:val="0"/>
        <w:spacing w:after="0" w:line="240" w:lineRule="auto"/>
        <w:jc w:val="both"/>
        <w:rPr>
          <w:rFonts w:ascii="Palatino Linotype" w:eastAsia="Times New Roman" w:hAnsi="Palatino Linotype" w:cs="Times New Roman"/>
          <w:lang w:eastAsia="it-IT"/>
        </w:rPr>
      </w:pPr>
    </w:p>
    <w:p w:rsidR="0058145E" w:rsidRDefault="0058145E" w:rsidP="00A65CEA">
      <w:pPr>
        <w:widowControl w:val="0"/>
        <w:spacing w:after="0" w:line="240" w:lineRule="auto"/>
        <w:jc w:val="both"/>
        <w:rPr>
          <w:rFonts w:ascii="Palatino Linotype" w:eastAsia="Times New Roman" w:hAnsi="Palatino Linotype" w:cs="Times New Roman"/>
          <w:sz w:val="20"/>
          <w:szCs w:val="20"/>
          <w:lang w:eastAsia="it-IT"/>
        </w:rPr>
      </w:pPr>
    </w:p>
    <w:p w:rsidR="00CE11C4" w:rsidRPr="0058145E" w:rsidRDefault="00CE11C4" w:rsidP="00A65CEA">
      <w:pPr>
        <w:widowControl w:val="0"/>
        <w:spacing w:after="0" w:line="240" w:lineRule="auto"/>
        <w:jc w:val="both"/>
        <w:rPr>
          <w:rFonts w:ascii="Palatino Linotype" w:eastAsia="Times New Roman" w:hAnsi="Palatino Linotype" w:cs="Times New Roman"/>
          <w:sz w:val="20"/>
          <w:szCs w:val="20"/>
          <w:lang w:eastAsia="it-IT"/>
        </w:rPr>
      </w:pPr>
      <w:bookmarkStart w:id="21" w:name="_GoBack"/>
      <w:bookmarkEnd w:id="21"/>
    </w:p>
    <w:p w:rsidR="00824E35" w:rsidRPr="0058145E" w:rsidRDefault="0077708B" w:rsidP="00A65CEA">
      <w:pPr>
        <w:widowControl w:val="0"/>
        <w:spacing w:after="0" w:line="240" w:lineRule="auto"/>
        <w:jc w:val="both"/>
        <w:rPr>
          <w:rFonts w:ascii="Palatino Linotype" w:eastAsia="Times New Roman" w:hAnsi="Palatino Linotype" w:cs="Times New Roman"/>
          <w:sz w:val="20"/>
          <w:szCs w:val="20"/>
          <w:lang w:eastAsia="it-IT"/>
        </w:rPr>
      </w:pPr>
      <w:r w:rsidRPr="0058145E">
        <w:rPr>
          <w:rFonts w:ascii="Palatino Linotype" w:eastAsia="Times New Roman" w:hAnsi="Palatino Linotype" w:cs="Times New Roman"/>
          <w:sz w:val="20"/>
          <w:szCs w:val="20"/>
          <w:lang w:eastAsia="it-IT"/>
        </w:rPr>
        <w:t xml:space="preserve">3. </w:t>
      </w:r>
      <w:r w:rsidR="00824E35" w:rsidRPr="0058145E">
        <w:rPr>
          <w:rFonts w:ascii="Palatino Linotype" w:eastAsia="Times New Roman" w:hAnsi="Palatino Linotype" w:cs="Times New Roman"/>
          <w:sz w:val="20"/>
          <w:szCs w:val="20"/>
          <w:lang w:eastAsia="it-IT"/>
        </w:rPr>
        <w:t xml:space="preserve">In rusticorum praediorum servitutibus quidam </w:t>
      </w:r>
      <w:r w:rsidR="00824E35" w:rsidRPr="0058145E">
        <w:rPr>
          <w:rFonts w:ascii="Palatino Linotype" w:eastAsia="Times New Roman" w:hAnsi="Palatino Linotype" w:cs="Times New Roman"/>
          <w:sz w:val="20"/>
          <w:szCs w:val="20"/>
          <w:lang w:eastAsia="it-IT"/>
        </w:rPr>
        <w:lastRenderedPageBreak/>
        <w:t>computari recte putant aquae haustum, pecoris ad aquam adpulsum, ius pascendi, calcis coquendae, harenae fodiendae. Ideo autem hae servitutes praediorum appellantur, quoniam sine pra</w:t>
      </w:r>
      <w:r w:rsidR="00F3571C" w:rsidRPr="0058145E">
        <w:rPr>
          <w:rFonts w:ascii="Palatino Linotype" w:eastAsia="Times New Roman" w:hAnsi="Palatino Linotype" w:cs="Times New Roman"/>
          <w:sz w:val="20"/>
          <w:szCs w:val="20"/>
          <w:lang w:eastAsia="it-IT"/>
        </w:rPr>
        <w:t>ediis constitui non possunt. N</w:t>
      </w:r>
      <w:r w:rsidR="00824E35" w:rsidRPr="0058145E">
        <w:rPr>
          <w:rFonts w:ascii="Palatino Linotype" w:eastAsia="Times New Roman" w:hAnsi="Palatino Linotype" w:cs="Times New Roman"/>
          <w:sz w:val="20"/>
          <w:szCs w:val="20"/>
          <w:lang w:eastAsia="it-IT"/>
        </w:rPr>
        <w:t xml:space="preserve">emo enim potest servitutem adquirere urbani vel rustici praedii, nisi qui habet praedium, nec quisquam debere, nisi qui habet praediam. Si quis velit vicino aliquod ius constituere, </w:t>
      </w:r>
      <w:r w:rsidR="00824E35" w:rsidRPr="0058145E">
        <w:rPr>
          <w:rFonts w:ascii="Palatino Linotype" w:eastAsia="Times New Roman" w:hAnsi="Palatino Linotype" w:cs="Times New Roman"/>
          <w:b/>
          <w:sz w:val="20"/>
          <w:szCs w:val="20"/>
          <w:lang w:eastAsia="it-IT"/>
        </w:rPr>
        <w:t>pactionibus atque stipulationibus</w:t>
      </w:r>
      <w:r w:rsidR="00824E35" w:rsidRPr="0058145E">
        <w:rPr>
          <w:rFonts w:ascii="Palatino Linotype" w:eastAsia="Times New Roman" w:hAnsi="Palatino Linotype" w:cs="Times New Roman"/>
          <w:sz w:val="20"/>
          <w:szCs w:val="20"/>
          <w:lang w:eastAsia="it-IT"/>
        </w:rPr>
        <w:t xml:space="preserve"> id efficer</w:t>
      </w:r>
      <w:r w:rsidR="00F3571C" w:rsidRPr="0058145E">
        <w:rPr>
          <w:rFonts w:ascii="Palatino Linotype" w:eastAsia="Times New Roman" w:hAnsi="Palatino Linotype" w:cs="Times New Roman"/>
          <w:sz w:val="20"/>
          <w:szCs w:val="20"/>
          <w:lang w:eastAsia="it-IT"/>
        </w:rPr>
        <w:t>e debet. P</w:t>
      </w:r>
      <w:r w:rsidR="00824E35" w:rsidRPr="0058145E">
        <w:rPr>
          <w:rFonts w:ascii="Palatino Linotype" w:eastAsia="Times New Roman" w:hAnsi="Palatino Linotype" w:cs="Times New Roman"/>
          <w:sz w:val="20"/>
          <w:szCs w:val="20"/>
          <w:lang w:eastAsia="it-IT"/>
        </w:rPr>
        <w:t>otest etiam in testamento quis heredem suum damnare, ne altius aedes tollat, ne l</w:t>
      </w:r>
      <w:r w:rsidR="00F3571C" w:rsidRPr="0058145E">
        <w:rPr>
          <w:rFonts w:ascii="Palatino Linotype" w:eastAsia="Times New Roman" w:hAnsi="Palatino Linotype" w:cs="Times New Roman"/>
          <w:sz w:val="20"/>
          <w:szCs w:val="20"/>
          <w:lang w:eastAsia="it-IT"/>
        </w:rPr>
        <w:t>uminibus aedium vicini officiat;</w:t>
      </w:r>
      <w:r w:rsidR="00824E35" w:rsidRPr="0058145E">
        <w:rPr>
          <w:rFonts w:ascii="Palatino Linotype" w:eastAsia="Times New Roman" w:hAnsi="Palatino Linotype" w:cs="Times New Roman"/>
          <w:sz w:val="20"/>
          <w:szCs w:val="20"/>
          <w:lang w:eastAsia="it-IT"/>
        </w:rPr>
        <w:t xml:space="preserve"> vel ut patiatur eum tignum in parietem im</w:t>
      </w:r>
      <w:r w:rsidR="007F1C28" w:rsidRPr="0058145E">
        <w:rPr>
          <w:rFonts w:ascii="Palatino Linotype" w:eastAsia="Times New Roman" w:hAnsi="Palatino Linotype" w:cs="Times New Roman"/>
          <w:sz w:val="20"/>
          <w:szCs w:val="20"/>
          <w:lang w:eastAsia="it-IT"/>
        </w:rPr>
        <w:t>mittere vel stillicidium habere;</w:t>
      </w:r>
      <w:r w:rsidR="00824E35" w:rsidRPr="0058145E">
        <w:rPr>
          <w:rFonts w:ascii="Palatino Linotype" w:eastAsia="Times New Roman" w:hAnsi="Palatino Linotype" w:cs="Times New Roman"/>
          <w:sz w:val="20"/>
          <w:szCs w:val="20"/>
          <w:lang w:eastAsia="it-IT"/>
        </w:rPr>
        <w:t xml:space="preserve"> vel ut patiatur eum per fundum ire, agere aquamve ex eo du</w:t>
      </w:r>
      <w:r w:rsidR="007F1C28" w:rsidRPr="0058145E">
        <w:rPr>
          <w:rFonts w:ascii="Palatino Linotype" w:eastAsia="Times New Roman" w:hAnsi="Palatino Linotype" w:cs="Times New Roman"/>
          <w:sz w:val="20"/>
          <w:szCs w:val="20"/>
          <w:lang w:eastAsia="it-IT"/>
        </w:rPr>
        <w:t>cere.</w:t>
      </w:r>
    </w:p>
    <w:p w:rsidR="007F1C28" w:rsidRPr="0058145E" w:rsidRDefault="007F1C28" w:rsidP="00A65CEA">
      <w:pPr>
        <w:widowControl w:val="0"/>
        <w:spacing w:after="0" w:line="240" w:lineRule="auto"/>
        <w:jc w:val="both"/>
        <w:rPr>
          <w:rFonts w:ascii="Palatino Linotype" w:eastAsia="Times New Roman" w:hAnsi="Palatino Linotype" w:cs="Times New Roman"/>
          <w:sz w:val="20"/>
          <w:szCs w:val="20"/>
          <w:lang w:eastAsia="it-IT"/>
        </w:rPr>
      </w:pPr>
    </w:p>
    <w:p w:rsidR="007F1C28" w:rsidRPr="0058145E" w:rsidRDefault="007F1C28" w:rsidP="00A65CEA">
      <w:pPr>
        <w:widowControl w:val="0"/>
        <w:spacing w:after="0" w:line="240" w:lineRule="auto"/>
        <w:jc w:val="both"/>
        <w:rPr>
          <w:rFonts w:ascii="Palatino Linotype" w:eastAsia="Times New Roman" w:hAnsi="Palatino Linotype" w:cs="Times New Roman"/>
          <w:sz w:val="20"/>
          <w:szCs w:val="20"/>
          <w:lang w:eastAsia="it-IT"/>
        </w:rPr>
      </w:pPr>
    </w:p>
    <w:p w:rsidR="007F1C28" w:rsidRPr="0058145E" w:rsidRDefault="00F3571C" w:rsidP="00A65CEA">
      <w:pPr>
        <w:widowControl w:val="0"/>
        <w:spacing w:after="0" w:line="240" w:lineRule="auto"/>
        <w:jc w:val="both"/>
        <w:rPr>
          <w:rFonts w:ascii="Palatino Linotype" w:hAnsi="Palatino Linotype"/>
          <w:sz w:val="20"/>
          <w:szCs w:val="20"/>
        </w:rPr>
        <w:sectPr w:rsidR="007F1C28" w:rsidRPr="0058145E" w:rsidSect="00A65CEA">
          <w:type w:val="continuous"/>
          <w:pgSz w:w="11906" w:h="16838" w:code="9"/>
          <w:pgMar w:top="1134" w:right="1134" w:bottom="1134" w:left="1134" w:header="737" w:footer="737" w:gutter="0"/>
          <w:cols w:num="2" w:space="708"/>
          <w:docGrid w:linePitch="360"/>
        </w:sectPr>
      </w:pPr>
      <w:r w:rsidRPr="0058145E">
        <w:rPr>
          <w:rFonts w:ascii="Palatino Linotype" w:hAnsi="Palatino Linotype"/>
          <w:sz w:val="20"/>
          <w:szCs w:val="20"/>
        </w:rPr>
        <w:t xml:space="preserve">3. Tra le servitù dei fondi rustici alcuni giustamente pensano debbano essere anche annoverate la presa d’acqua, l’abbeveraggio degli armenti, il diritto di pascolo, di cuocere la calce, di cavare rena. Pertanto queste servitù sono chiamate dei fondi poiché senza fondi non possono essere costituite. Nessuno infatti può acquisire una servitù di fondo urbano o rustico se non chi ha un fondo, né nessuno è costretto se non chi ha proprietà. Se qualcuno voglia costituire un qualche diritto a [favore del] vicino, con patti e stipulazioni deve fare questo. Può anche qualcuno nel testamento vincolare il proprio erede perché non costruisca più in alto, per non danneggiare le luci del vicino; o perché </w:t>
      </w:r>
      <w:r w:rsidR="007F1C28" w:rsidRPr="0058145E">
        <w:rPr>
          <w:rFonts w:ascii="Palatino Linotype" w:hAnsi="Palatino Linotype"/>
          <w:sz w:val="20"/>
          <w:szCs w:val="20"/>
        </w:rPr>
        <w:t>subisca che quello infili un palo o abbia uno stillicidio; o perché sopporti che quello gli cammini nel fondo, o che ci passi o che da quello porti via acqua.</w:t>
      </w:r>
    </w:p>
    <w:p w:rsidR="00254814" w:rsidRPr="00A65CEA" w:rsidRDefault="007F1C28" w:rsidP="00A65CEA">
      <w:pPr>
        <w:widowControl w:val="0"/>
        <w:spacing w:after="0" w:line="240" w:lineRule="auto"/>
        <w:jc w:val="both"/>
        <w:rPr>
          <w:rFonts w:ascii="Palatino Linotype" w:hAnsi="Palatino Linotype"/>
        </w:rPr>
      </w:pPr>
      <w:r w:rsidRPr="00A65CEA">
        <w:rPr>
          <w:rFonts w:ascii="Palatino Linotype" w:hAnsi="Palatino Linotype"/>
        </w:rPr>
        <w:t xml:space="preserve">Se si ammettesse che il </w:t>
      </w:r>
      <w:r w:rsidR="00C22E12" w:rsidRPr="00A65CEA">
        <w:rPr>
          <w:rFonts w:ascii="Palatino Linotype" w:hAnsi="Palatino Linotype"/>
        </w:rPr>
        <w:t>passo – in qualche modo – risalga</w:t>
      </w:r>
      <w:r w:rsidRPr="00A65CEA">
        <w:rPr>
          <w:rFonts w:ascii="Palatino Linotype" w:hAnsi="Palatino Linotype"/>
        </w:rPr>
        <w:t xml:space="preserve"> a Gaio, </w:t>
      </w:r>
      <w:r w:rsidR="00C22E12" w:rsidRPr="00A65CEA">
        <w:rPr>
          <w:rFonts w:ascii="Palatino Linotype" w:hAnsi="Palatino Linotype"/>
        </w:rPr>
        <w:t xml:space="preserve">va notato che </w:t>
      </w:r>
      <w:r w:rsidRPr="00A65CEA">
        <w:rPr>
          <w:rFonts w:ascii="Palatino Linotype" w:hAnsi="Palatino Linotype"/>
        </w:rPr>
        <w:t xml:space="preserve">i giustinianei hanno espunto la </w:t>
      </w:r>
      <w:r w:rsidRPr="00A65CEA">
        <w:rPr>
          <w:rFonts w:ascii="Palatino Linotype" w:hAnsi="Palatino Linotype"/>
          <w:i/>
        </w:rPr>
        <w:t>mancipatio</w:t>
      </w:r>
      <w:r w:rsidRPr="00A65CEA">
        <w:rPr>
          <w:rFonts w:ascii="Palatino Linotype" w:hAnsi="Palatino Linotype"/>
        </w:rPr>
        <w:t xml:space="preserve"> come modo di costituzione delle servitù rustiche, essendo quelle </w:t>
      </w:r>
      <w:r w:rsidRPr="00A65CEA">
        <w:rPr>
          <w:rFonts w:ascii="Palatino Linotype" w:hAnsi="Palatino Linotype"/>
          <w:i/>
        </w:rPr>
        <w:t>res màncipi</w:t>
      </w:r>
      <w:r w:rsidRPr="00A65CEA">
        <w:rPr>
          <w:rFonts w:ascii="Palatino Linotype" w:hAnsi="Palatino Linotype"/>
        </w:rPr>
        <w:t>.</w:t>
      </w:r>
    </w:p>
    <w:p w:rsidR="007F1C28" w:rsidRPr="00A65CEA" w:rsidRDefault="007F1C28" w:rsidP="00A65CEA">
      <w:pPr>
        <w:widowControl w:val="0"/>
        <w:spacing w:after="0" w:line="240" w:lineRule="auto"/>
        <w:jc w:val="both"/>
        <w:rPr>
          <w:rFonts w:ascii="Palatino Linotype" w:hAnsi="Palatino Linotype"/>
        </w:rPr>
      </w:pPr>
    </w:p>
    <w:p w:rsidR="00B011B8" w:rsidRPr="00A65CEA" w:rsidRDefault="00B011B8" w:rsidP="00A65CEA">
      <w:pPr>
        <w:widowControl w:val="0"/>
        <w:spacing w:after="0" w:line="240" w:lineRule="auto"/>
        <w:jc w:val="both"/>
        <w:rPr>
          <w:rFonts w:ascii="Palatino Linotype" w:hAnsi="Palatino Linotype"/>
        </w:rPr>
      </w:pPr>
      <w:r w:rsidRPr="00A65CEA">
        <w:rPr>
          <w:rFonts w:ascii="Palatino Linotype" w:hAnsi="Palatino Linotype"/>
          <w:u w:val="single"/>
        </w:rPr>
        <w:t>Usufrutto</w:t>
      </w:r>
      <w:r w:rsidRPr="00A65CEA">
        <w:rPr>
          <w:rFonts w:ascii="Palatino Linotype" w:hAnsi="Palatino Linotype"/>
        </w:rPr>
        <w:t xml:space="preserve">, </w:t>
      </w:r>
      <w:r w:rsidRPr="00A65CEA">
        <w:rPr>
          <w:rFonts w:ascii="Palatino Linotype" w:hAnsi="Palatino Linotype"/>
          <w:u w:val="single"/>
        </w:rPr>
        <w:t>uso</w:t>
      </w:r>
      <w:r w:rsidR="00A17344" w:rsidRPr="00A65CEA">
        <w:rPr>
          <w:rFonts w:ascii="Palatino Linotype" w:hAnsi="Palatino Linotype"/>
        </w:rPr>
        <w:t xml:space="preserve">, </w:t>
      </w:r>
      <w:r w:rsidRPr="00A65CEA">
        <w:rPr>
          <w:rFonts w:ascii="Palatino Linotype" w:hAnsi="Palatino Linotype"/>
          <w:u w:val="single"/>
        </w:rPr>
        <w:t>abitazione</w:t>
      </w:r>
      <w:r w:rsidRPr="00A65CEA">
        <w:rPr>
          <w:rFonts w:ascii="Palatino Linotype" w:hAnsi="Palatino Linotype"/>
        </w:rPr>
        <w:t>.</w:t>
      </w:r>
    </w:p>
    <w:p w:rsidR="008B6C7E" w:rsidRPr="0058145E" w:rsidRDefault="008B6C7E" w:rsidP="00A65CEA">
      <w:pPr>
        <w:widowControl w:val="0"/>
        <w:spacing w:after="0" w:line="240" w:lineRule="auto"/>
        <w:jc w:val="both"/>
        <w:rPr>
          <w:rFonts w:ascii="Palatino Linotype" w:hAnsi="Palatino Linotype"/>
          <w:sz w:val="20"/>
          <w:szCs w:val="20"/>
        </w:rPr>
      </w:pPr>
    </w:p>
    <w:p w:rsidR="008B6C7E" w:rsidRPr="0058145E" w:rsidRDefault="008B6C7E" w:rsidP="00A65CEA">
      <w:pPr>
        <w:widowControl w:val="0"/>
        <w:spacing w:after="0" w:line="240" w:lineRule="auto"/>
        <w:jc w:val="both"/>
        <w:rPr>
          <w:rFonts w:ascii="Palatino Linotype" w:hAnsi="Palatino Linotype"/>
          <w:sz w:val="20"/>
          <w:szCs w:val="20"/>
          <w:lang w:val="en-US"/>
        </w:rPr>
        <w:sectPr w:rsidR="008B6C7E" w:rsidRPr="0058145E" w:rsidSect="00A65CEA">
          <w:type w:val="continuous"/>
          <w:pgSz w:w="11906" w:h="16838" w:code="9"/>
          <w:pgMar w:top="1134" w:right="1134" w:bottom="1134" w:left="1134" w:header="737" w:footer="737" w:gutter="0"/>
          <w:cols w:space="708"/>
          <w:docGrid w:linePitch="360"/>
        </w:sectPr>
      </w:pPr>
    </w:p>
    <w:p w:rsidR="007F1C28" w:rsidRPr="0058145E" w:rsidRDefault="007F1C28" w:rsidP="00A65CEA">
      <w:pPr>
        <w:widowControl w:val="0"/>
        <w:spacing w:after="0" w:line="240" w:lineRule="auto"/>
        <w:jc w:val="both"/>
        <w:rPr>
          <w:rFonts w:ascii="Palatino Linotype" w:hAnsi="Palatino Linotype"/>
          <w:sz w:val="20"/>
          <w:szCs w:val="20"/>
        </w:rPr>
      </w:pPr>
      <w:r w:rsidRPr="0058145E">
        <w:rPr>
          <w:rFonts w:ascii="Palatino Linotype" w:hAnsi="Palatino Linotype"/>
          <w:sz w:val="20"/>
          <w:szCs w:val="20"/>
          <w:lang w:val="en-US"/>
        </w:rPr>
        <w:t xml:space="preserve">Gai 2, 30: </w:t>
      </w:r>
      <w:r w:rsidRPr="0058145E">
        <w:rPr>
          <w:rFonts w:ascii="Palatino Linotype" w:hAnsi="Palatino Linotype"/>
          <w:b/>
          <w:sz w:val="20"/>
          <w:szCs w:val="20"/>
          <w:lang w:val="en-US"/>
        </w:rPr>
        <w:t>Ususfructus</w:t>
      </w:r>
      <w:r w:rsidRPr="0058145E">
        <w:rPr>
          <w:rFonts w:ascii="Palatino Linotype" w:hAnsi="Palatino Linotype"/>
          <w:sz w:val="20"/>
          <w:szCs w:val="20"/>
          <w:lang w:val="en-US"/>
        </w:rPr>
        <w:t xml:space="preserve"> in iure cessionem tantum recipit: nam dominus proprietatis alii usumfructum in iure cedere potest, ut ille usumfructum habeat </w:t>
      </w:r>
      <w:proofErr w:type="gramStart"/>
      <w:r w:rsidRPr="0058145E">
        <w:rPr>
          <w:rFonts w:ascii="Palatino Linotype" w:hAnsi="Palatino Linotype"/>
          <w:sz w:val="20"/>
          <w:szCs w:val="20"/>
          <w:lang w:val="en-US"/>
        </w:rPr>
        <w:t>et</w:t>
      </w:r>
      <w:proofErr w:type="gramEnd"/>
      <w:r w:rsidRPr="0058145E">
        <w:rPr>
          <w:rFonts w:ascii="Palatino Linotype" w:hAnsi="Palatino Linotype"/>
          <w:sz w:val="20"/>
          <w:szCs w:val="20"/>
          <w:lang w:val="en-US"/>
        </w:rPr>
        <w:t xml:space="preserve"> ipse nudam proprietatem retineat. </w:t>
      </w:r>
      <w:r w:rsidRPr="0058145E">
        <w:rPr>
          <w:rFonts w:ascii="Palatino Linotype" w:hAnsi="Palatino Linotype"/>
          <w:sz w:val="20"/>
          <w:szCs w:val="20"/>
        </w:rPr>
        <w:t>Ipse usufructuarius in iure cedendo domino proprietatis usumfructum e</w:t>
      </w:r>
      <w:r w:rsidR="008B6C7E" w:rsidRPr="0058145E">
        <w:rPr>
          <w:rFonts w:ascii="Palatino Linotype" w:hAnsi="Palatino Linotype"/>
          <w:sz w:val="20"/>
          <w:szCs w:val="20"/>
        </w:rPr>
        <w:t xml:space="preserve">fficit, ut a </w:t>
      </w:r>
      <w:proofErr w:type="gramStart"/>
      <w:r w:rsidR="008B6C7E" w:rsidRPr="0058145E">
        <w:rPr>
          <w:rFonts w:ascii="Palatino Linotype" w:hAnsi="Palatino Linotype"/>
          <w:sz w:val="20"/>
          <w:szCs w:val="20"/>
        </w:rPr>
        <w:t>se</w:t>
      </w:r>
      <w:proofErr w:type="gramEnd"/>
      <w:r w:rsidR="008B6C7E" w:rsidRPr="0058145E">
        <w:rPr>
          <w:rFonts w:ascii="Palatino Linotype" w:hAnsi="Palatino Linotype"/>
          <w:sz w:val="20"/>
          <w:szCs w:val="20"/>
        </w:rPr>
        <w:t xml:space="preserve"> discedat et convertatur in proprietatem; alii v</w:t>
      </w:r>
      <w:r w:rsidRPr="0058145E">
        <w:rPr>
          <w:rFonts w:ascii="Palatino Linotype" w:hAnsi="Palatino Linotype"/>
          <w:sz w:val="20"/>
          <w:szCs w:val="20"/>
        </w:rPr>
        <w:t>ero in iure cedendo nihilo minus ius suum retinet: creditur enim ea cessione nihil agi.</w:t>
      </w:r>
    </w:p>
    <w:p w:rsidR="008B6C7E" w:rsidRPr="0058145E" w:rsidRDefault="008B6C7E" w:rsidP="00A65CEA">
      <w:pPr>
        <w:widowControl w:val="0"/>
        <w:spacing w:after="0" w:line="240" w:lineRule="auto"/>
        <w:jc w:val="both"/>
        <w:rPr>
          <w:rFonts w:ascii="Palatino Linotype" w:hAnsi="Palatino Linotype"/>
          <w:sz w:val="20"/>
          <w:szCs w:val="20"/>
        </w:rPr>
      </w:pPr>
    </w:p>
    <w:p w:rsidR="007F1C28" w:rsidRPr="0058145E" w:rsidRDefault="007F1C28" w:rsidP="00A65CEA">
      <w:pPr>
        <w:widowControl w:val="0"/>
        <w:spacing w:after="0" w:line="240" w:lineRule="auto"/>
        <w:jc w:val="both"/>
        <w:rPr>
          <w:rFonts w:ascii="Palatino Linotype" w:hAnsi="Palatino Linotype"/>
          <w:sz w:val="20"/>
          <w:szCs w:val="20"/>
        </w:rPr>
      </w:pPr>
      <w:r w:rsidRPr="0058145E">
        <w:rPr>
          <w:rFonts w:ascii="Palatino Linotype" w:hAnsi="Palatino Linotype"/>
          <w:sz w:val="20"/>
          <w:szCs w:val="20"/>
        </w:rPr>
        <w:t xml:space="preserve">30. L’usufrutto ammette solo la </w:t>
      </w:r>
      <w:r w:rsidRPr="0080666A">
        <w:rPr>
          <w:rFonts w:ascii="Palatino Linotype" w:hAnsi="Palatino Linotype"/>
          <w:i/>
          <w:sz w:val="20"/>
          <w:szCs w:val="20"/>
        </w:rPr>
        <w:t>in iure cessio</w:t>
      </w:r>
      <w:r w:rsidRPr="0058145E">
        <w:rPr>
          <w:rFonts w:ascii="Palatino Linotype" w:hAnsi="Palatino Linotype"/>
          <w:sz w:val="20"/>
          <w:szCs w:val="20"/>
        </w:rPr>
        <w:t xml:space="preserve">: infatti il proprietario può cedere </w:t>
      </w:r>
      <w:r w:rsidRPr="0080666A">
        <w:rPr>
          <w:rFonts w:ascii="Palatino Linotype" w:hAnsi="Palatino Linotype"/>
          <w:i/>
          <w:sz w:val="20"/>
          <w:szCs w:val="20"/>
        </w:rPr>
        <w:t>in iure</w:t>
      </w:r>
      <w:r w:rsidRPr="0058145E">
        <w:rPr>
          <w:rFonts w:ascii="Palatino Linotype" w:hAnsi="Palatino Linotype"/>
          <w:sz w:val="20"/>
          <w:szCs w:val="20"/>
        </w:rPr>
        <w:t xml:space="preserve"> l’usufrutto ad un altro perché quello abbia l’usufrutto e lui stesso trattenga la nuda proprietà. Lo stesso usufruttuario</w:t>
      </w:r>
      <w:r w:rsidR="008B6C7E" w:rsidRPr="0058145E">
        <w:rPr>
          <w:rFonts w:ascii="Palatino Linotype" w:hAnsi="Palatino Linotype"/>
          <w:sz w:val="20"/>
          <w:szCs w:val="20"/>
        </w:rPr>
        <w:t xml:space="preserve"> cedendo </w:t>
      </w:r>
      <w:r w:rsidR="008B6C7E" w:rsidRPr="0080666A">
        <w:rPr>
          <w:rFonts w:ascii="Palatino Linotype" w:hAnsi="Palatino Linotype"/>
          <w:i/>
          <w:sz w:val="20"/>
          <w:szCs w:val="20"/>
        </w:rPr>
        <w:t>in iure</w:t>
      </w:r>
      <w:r w:rsidR="008B6C7E" w:rsidRPr="0058145E">
        <w:rPr>
          <w:rFonts w:ascii="Palatino Linotype" w:hAnsi="Palatino Linotype"/>
          <w:sz w:val="20"/>
          <w:szCs w:val="20"/>
        </w:rPr>
        <w:t xml:space="preserve"> al proprietario l’usufrutto fa sì che si stacchi da lui e si riconverta in proprietà; cedendo </w:t>
      </w:r>
      <w:r w:rsidR="008B6C7E" w:rsidRPr="0080666A">
        <w:rPr>
          <w:rFonts w:ascii="Palatino Linotype" w:hAnsi="Palatino Linotype"/>
          <w:i/>
          <w:sz w:val="20"/>
          <w:szCs w:val="20"/>
        </w:rPr>
        <w:t>in iure</w:t>
      </w:r>
      <w:r w:rsidR="008B6C7E" w:rsidRPr="0058145E">
        <w:rPr>
          <w:rFonts w:ascii="Palatino Linotype" w:hAnsi="Palatino Linotype"/>
          <w:sz w:val="20"/>
          <w:szCs w:val="20"/>
        </w:rPr>
        <w:t xml:space="preserve"> ad un altro non di meno il diritto rimane suo: si ritiene infatti che non sia stato fatto nulla con una cessione così.</w:t>
      </w:r>
    </w:p>
    <w:p w:rsidR="008B6C7E" w:rsidRPr="0058145E" w:rsidRDefault="008B6C7E" w:rsidP="00A65CEA">
      <w:pPr>
        <w:widowControl w:val="0"/>
        <w:spacing w:after="0" w:line="240" w:lineRule="auto"/>
        <w:jc w:val="both"/>
        <w:rPr>
          <w:rFonts w:ascii="Palatino Linotype" w:hAnsi="Palatino Linotype"/>
          <w:sz w:val="20"/>
          <w:szCs w:val="20"/>
        </w:rPr>
        <w:sectPr w:rsidR="008B6C7E" w:rsidRPr="0058145E" w:rsidSect="00A65CEA">
          <w:type w:val="continuous"/>
          <w:pgSz w:w="11906" w:h="16838" w:code="9"/>
          <w:pgMar w:top="1134" w:right="1134" w:bottom="1134" w:left="1134" w:header="737" w:footer="737" w:gutter="0"/>
          <w:cols w:num="2" w:space="708"/>
          <w:docGrid w:linePitch="360"/>
        </w:sectPr>
      </w:pPr>
    </w:p>
    <w:p w:rsidR="007F1C28" w:rsidRPr="00A65CEA" w:rsidRDefault="008B6C7E" w:rsidP="00A65CEA">
      <w:pPr>
        <w:widowControl w:val="0"/>
        <w:spacing w:after="0" w:line="240" w:lineRule="auto"/>
        <w:jc w:val="both"/>
        <w:rPr>
          <w:rFonts w:ascii="Palatino Linotype" w:hAnsi="Palatino Linotype"/>
        </w:rPr>
      </w:pPr>
      <w:r w:rsidRPr="00A65CEA">
        <w:rPr>
          <w:rFonts w:ascii="Palatino Linotype" w:hAnsi="Palatino Linotype"/>
        </w:rPr>
        <w:t xml:space="preserve">Il brano sottolinea che l’usufruttuario non ha alcun diritto di gestione dell’usufrutto, che spetta solo al </w:t>
      </w:r>
      <w:r w:rsidRPr="00A65CEA">
        <w:rPr>
          <w:rFonts w:ascii="Palatino Linotype" w:hAnsi="Palatino Linotype"/>
          <w:i/>
        </w:rPr>
        <w:t>dominus</w:t>
      </w:r>
      <w:r w:rsidR="005B18F4" w:rsidRPr="00A65CEA">
        <w:rPr>
          <w:rFonts w:ascii="Palatino Linotype" w:hAnsi="Palatino Linotype"/>
        </w:rPr>
        <w:t>, e</w:t>
      </w:r>
      <w:r w:rsidRPr="00A65CEA">
        <w:rPr>
          <w:rFonts w:ascii="Palatino Linotype" w:hAnsi="Palatino Linotype"/>
        </w:rPr>
        <w:t>ccetto la sua facoltà di rimetterlo al concedente.</w:t>
      </w:r>
      <w:r w:rsidR="000047E3" w:rsidRPr="00A65CEA">
        <w:rPr>
          <w:rFonts w:ascii="Palatino Linotype" w:hAnsi="Palatino Linotype"/>
        </w:rPr>
        <w:t xml:space="preserve"> Tanto meno l’usufrutto può essere trasferito </w:t>
      </w:r>
      <w:r w:rsidR="000047E3" w:rsidRPr="00A65CEA">
        <w:rPr>
          <w:rFonts w:ascii="Palatino Linotype" w:hAnsi="Palatino Linotype"/>
          <w:i/>
        </w:rPr>
        <w:t>mortis causa</w:t>
      </w:r>
      <w:r w:rsidR="000047E3" w:rsidRPr="00A65CEA">
        <w:rPr>
          <w:rFonts w:ascii="Palatino Linotype" w:hAnsi="Palatino Linotype"/>
        </w:rPr>
        <w:t>.</w:t>
      </w:r>
    </w:p>
    <w:p w:rsidR="008B6C7E" w:rsidRPr="0058145E" w:rsidRDefault="008B6C7E" w:rsidP="00A65CEA">
      <w:pPr>
        <w:widowControl w:val="0"/>
        <w:spacing w:after="0" w:line="240" w:lineRule="auto"/>
        <w:jc w:val="both"/>
        <w:rPr>
          <w:rFonts w:ascii="Palatino Linotype" w:hAnsi="Palatino Linotype"/>
          <w:sz w:val="20"/>
          <w:szCs w:val="20"/>
        </w:rPr>
      </w:pPr>
    </w:p>
    <w:p w:rsidR="008B6C7E" w:rsidRPr="00A65CEA" w:rsidRDefault="005B18F4" w:rsidP="00A65CEA">
      <w:pPr>
        <w:widowControl w:val="0"/>
        <w:spacing w:after="0" w:line="240" w:lineRule="auto"/>
        <w:jc w:val="both"/>
        <w:rPr>
          <w:rFonts w:ascii="Palatino Linotype" w:hAnsi="Palatino Linotype"/>
        </w:rPr>
      </w:pPr>
      <w:r w:rsidRPr="00A65CEA">
        <w:rPr>
          <w:rFonts w:ascii="Palatino Linotype" w:hAnsi="Palatino Linotype"/>
        </w:rPr>
        <w:t xml:space="preserve">Nella trattazione delle Istituzioni di Giustiniano, l’argomento è trattato </w:t>
      </w:r>
      <w:r w:rsidR="00FC4E57" w:rsidRPr="00A65CEA">
        <w:rPr>
          <w:rFonts w:ascii="Palatino Linotype" w:hAnsi="Palatino Linotype"/>
        </w:rPr>
        <w:t xml:space="preserve">con intento dogmatico. Ora </w:t>
      </w:r>
      <w:r w:rsidR="000A3C1D">
        <w:rPr>
          <w:rFonts w:ascii="Palatino Linotype" w:hAnsi="Palatino Linotype"/>
        </w:rPr>
        <w:t xml:space="preserve">basterà </w:t>
      </w:r>
      <w:r w:rsidR="007F535F" w:rsidRPr="00A65CEA">
        <w:rPr>
          <w:rFonts w:ascii="Palatino Linotype" w:hAnsi="Palatino Linotype"/>
        </w:rPr>
        <w:t>vedere</w:t>
      </w:r>
      <w:r w:rsidR="00FC4E57" w:rsidRPr="00A65CEA">
        <w:rPr>
          <w:rFonts w:ascii="Palatino Linotype" w:hAnsi="Palatino Linotype"/>
        </w:rPr>
        <w:t>:</w:t>
      </w:r>
    </w:p>
    <w:p w:rsidR="005B18F4" w:rsidRPr="00A65CEA" w:rsidRDefault="005B18F4" w:rsidP="00A65CEA">
      <w:pPr>
        <w:widowControl w:val="0"/>
        <w:spacing w:after="0" w:line="240" w:lineRule="auto"/>
        <w:jc w:val="both"/>
        <w:rPr>
          <w:rFonts w:ascii="Palatino Linotype" w:hAnsi="Palatino Linotype"/>
        </w:rPr>
      </w:pPr>
    </w:p>
    <w:p w:rsidR="001770AC" w:rsidRPr="00A65CEA" w:rsidRDefault="001770AC" w:rsidP="00A65CEA">
      <w:pPr>
        <w:widowControl w:val="0"/>
        <w:spacing w:after="0" w:line="240" w:lineRule="auto"/>
        <w:jc w:val="both"/>
        <w:rPr>
          <w:rFonts w:ascii="Palatino Linotype" w:eastAsia="Times New Roman" w:hAnsi="Palatino Linotype" w:cs="Times New Roman"/>
          <w:lang w:eastAsia="it-IT"/>
        </w:rPr>
        <w:sectPr w:rsidR="001770AC" w:rsidRPr="00A65CEA" w:rsidSect="00A65CEA">
          <w:type w:val="continuous"/>
          <w:pgSz w:w="11906" w:h="16838" w:code="9"/>
          <w:pgMar w:top="1134" w:right="1134" w:bottom="1134" w:left="1134" w:header="737" w:footer="737" w:gutter="0"/>
          <w:cols w:space="708"/>
          <w:docGrid w:linePitch="360"/>
        </w:sectPr>
      </w:pPr>
    </w:p>
    <w:p w:rsidR="001770AC" w:rsidRPr="0058145E" w:rsidRDefault="005B18F4" w:rsidP="00A65CEA">
      <w:pPr>
        <w:widowControl w:val="0"/>
        <w:spacing w:after="0" w:line="240" w:lineRule="auto"/>
        <w:jc w:val="both"/>
        <w:rPr>
          <w:rFonts w:ascii="Palatino Linotype" w:eastAsia="Times New Roman" w:hAnsi="Palatino Linotype" w:cs="Times New Roman"/>
          <w:sz w:val="18"/>
          <w:szCs w:val="18"/>
          <w:lang w:eastAsia="it-IT"/>
        </w:rPr>
      </w:pPr>
      <w:r w:rsidRPr="0058145E">
        <w:rPr>
          <w:rFonts w:ascii="Palatino Linotype" w:eastAsia="Times New Roman" w:hAnsi="Palatino Linotype" w:cs="Times New Roman"/>
          <w:sz w:val="18"/>
          <w:szCs w:val="18"/>
          <w:lang w:eastAsia="it-IT"/>
        </w:rPr>
        <w:t xml:space="preserve">I. 2, 4 </w:t>
      </w:r>
      <w:r w:rsidRPr="0058145E">
        <w:rPr>
          <w:rFonts w:ascii="Palatino Linotype" w:eastAsia="Times New Roman" w:hAnsi="Palatino Linotype" w:cstheme="minorHAnsi"/>
          <w:smallCaps/>
          <w:sz w:val="18"/>
          <w:szCs w:val="18"/>
          <w:lang w:eastAsia="it-IT"/>
        </w:rPr>
        <w:t>De usufructu</w:t>
      </w:r>
      <w:r w:rsidR="001770AC" w:rsidRPr="0058145E">
        <w:rPr>
          <w:rFonts w:ascii="Palatino Linotype" w:eastAsia="Times New Roman" w:hAnsi="Palatino Linotype" w:cs="Times New Roman"/>
          <w:sz w:val="18"/>
          <w:szCs w:val="18"/>
          <w:lang w:eastAsia="it-IT"/>
        </w:rPr>
        <w:t>,</w:t>
      </w:r>
      <w:r w:rsidRPr="0058145E">
        <w:rPr>
          <w:rFonts w:ascii="Palatino Linotype" w:eastAsia="Times New Roman" w:hAnsi="Palatino Linotype" w:cs="Times New Roman"/>
          <w:sz w:val="18"/>
          <w:szCs w:val="18"/>
          <w:lang w:eastAsia="it-IT"/>
        </w:rPr>
        <w:t xml:space="preserve"> </w:t>
      </w:r>
      <w:r w:rsidR="007F535F" w:rsidRPr="0058145E">
        <w:rPr>
          <w:rFonts w:ascii="Palatino Linotype" w:eastAsia="Times New Roman" w:hAnsi="Palatino Linotype" w:cs="Times New Roman"/>
          <w:sz w:val="18"/>
          <w:szCs w:val="18"/>
          <w:lang w:eastAsia="it-IT"/>
        </w:rPr>
        <w:t xml:space="preserve">pr. </w:t>
      </w:r>
      <w:r w:rsidR="007F1C28" w:rsidRPr="0058145E">
        <w:rPr>
          <w:rFonts w:ascii="Palatino Linotype" w:eastAsia="Times New Roman" w:hAnsi="Palatino Linotype" w:cs="Times New Roman"/>
          <w:b/>
          <w:sz w:val="18"/>
          <w:szCs w:val="18"/>
          <w:lang w:eastAsia="it-IT"/>
        </w:rPr>
        <w:t>Ususfructus est ius alienis rebus utendif</w:t>
      </w:r>
      <w:r w:rsidRPr="0058145E">
        <w:rPr>
          <w:rFonts w:ascii="Palatino Linotype" w:eastAsia="Times New Roman" w:hAnsi="Palatino Linotype" w:cs="Times New Roman"/>
          <w:b/>
          <w:sz w:val="18"/>
          <w:szCs w:val="18"/>
          <w:lang w:eastAsia="it-IT"/>
        </w:rPr>
        <w:t>ruendi salva rerum substantia</w:t>
      </w:r>
      <w:r w:rsidRPr="0058145E">
        <w:rPr>
          <w:rFonts w:ascii="Palatino Linotype" w:eastAsia="Times New Roman" w:hAnsi="Palatino Linotype" w:cs="Times New Roman"/>
          <w:sz w:val="18"/>
          <w:szCs w:val="18"/>
          <w:lang w:eastAsia="it-IT"/>
        </w:rPr>
        <w:t>. E</w:t>
      </w:r>
      <w:r w:rsidR="007F1C28" w:rsidRPr="0058145E">
        <w:rPr>
          <w:rFonts w:ascii="Palatino Linotype" w:eastAsia="Times New Roman" w:hAnsi="Palatino Linotype" w:cs="Times New Roman"/>
          <w:sz w:val="18"/>
          <w:szCs w:val="18"/>
          <w:lang w:eastAsia="it-IT"/>
        </w:rPr>
        <w:t xml:space="preserve">st enim ius in corpore: quo sublato et ipsum tolli necesse est. </w:t>
      </w:r>
      <w:r w:rsidR="007F535F" w:rsidRPr="0058145E">
        <w:rPr>
          <w:rFonts w:ascii="Palatino Linotype" w:eastAsia="Times New Roman" w:hAnsi="Palatino Linotype" w:cs="Times New Roman"/>
          <w:sz w:val="18"/>
          <w:szCs w:val="18"/>
          <w:lang w:eastAsia="it-IT"/>
        </w:rPr>
        <w:t xml:space="preserve">1. </w:t>
      </w:r>
      <w:r w:rsidR="007F1C28" w:rsidRPr="0058145E">
        <w:rPr>
          <w:rFonts w:ascii="Palatino Linotype" w:eastAsia="Times New Roman" w:hAnsi="Palatino Linotype" w:cs="Times New Roman"/>
          <w:sz w:val="18"/>
          <w:szCs w:val="18"/>
          <w:lang w:eastAsia="it-IT"/>
        </w:rPr>
        <w:t>Ususfructus a proprietate separationem recipit, idqu</w:t>
      </w:r>
      <w:r w:rsidR="007F535F" w:rsidRPr="0058145E">
        <w:rPr>
          <w:rFonts w:ascii="Palatino Linotype" w:eastAsia="Times New Roman" w:hAnsi="Palatino Linotype" w:cs="Times New Roman"/>
          <w:sz w:val="18"/>
          <w:szCs w:val="18"/>
          <w:lang w:eastAsia="it-IT"/>
        </w:rPr>
        <w:t>e pluribus modis accidit. U</w:t>
      </w:r>
      <w:r w:rsidR="007F1C28" w:rsidRPr="0058145E">
        <w:rPr>
          <w:rFonts w:ascii="Palatino Linotype" w:eastAsia="Times New Roman" w:hAnsi="Palatino Linotype" w:cs="Times New Roman"/>
          <w:sz w:val="18"/>
          <w:szCs w:val="18"/>
          <w:lang w:eastAsia="it-IT"/>
        </w:rPr>
        <w:t>t ecce si qu</w:t>
      </w:r>
      <w:r w:rsidR="007F535F" w:rsidRPr="0058145E">
        <w:rPr>
          <w:rFonts w:ascii="Palatino Linotype" w:eastAsia="Times New Roman" w:hAnsi="Palatino Linotype" w:cs="Times New Roman"/>
          <w:sz w:val="18"/>
          <w:szCs w:val="18"/>
          <w:lang w:eastAsia="it-IT"/>
        </w:rPr>
        <w:t>is alicui usumfructum legaverit:</w:t>
      </w:r>
      <w:r w:rsidR="007F1C28" w:rsidRPr="0058145E">
        <w:rPr>
          <w:rFonts w:ascii="Palatino Linotype" w:eastAsia="Times New Roman" w:hAnsi="Palatino Linotype" w:cs="Times New Roman"/>
          <w:sz w:val="18"/>
          <w:szCs w:val="18"/>
          <w:lang w:eastAsia="it-IT"/>
        </w:rPr>
        <w:t xml:space="preserve"> nam heres nudam habet propr</w:t>
      </w:r>
      <w:r w:rsidR="007F535F" w:rsidRPr="0058145E">
        <w:rPr>
          <w:rFonts w:ascii="Palatino Linotype" w:eastAsia="Times New Roman" w:hAnsi="Palatino Linotype" w:cs="Times New Roman"/>
          <w:sz w:val="18"/>
          <w:szCs w:val="18"/>
          <w:lang w:eastAsia="it-IT"/>
        </w:rPr>
        <w:t>ietatem, legatarius usumfructum;</w:t>
      </w:r>
      <w:r w:rsidR="007F1C28" w:rsidRPr="0058145E">
        <w:rPr>
          <w:rFonts w:ascii="Palatino Linotype" w:eastAsia="Times New Roman" w:hAnsi="Palatino Linotype" w:cs="Times New Roman"/>
          <w:sz w:val="18"/>
          <w:szCs w:val="18"/>
          <w:lang w:eastAsia="it-IT"/>
        </w:rPr>
        <w:t xml:space="preserve"> et contra si fundum legaverit deducto usufructu, legatarius nudam habet proprietatem, heres vero usumfructum: item alii usumfructum, alii de</w:t>
      </w:r>
      <w:r w:rsidR="007F535F" w:rsidRPr="0058145E">
        <w:rPr>
          <w:rFonts w:ascii="Palatino Linotype" w:eastAsia="Times New Roman" w:hAnsi="Palatino Linotype" w:cs="Times New Roman"/>
          <w:sz w:val="18"/>
          <w:szCs w:val="18"/>
          <w:lang w:eastAsia="it-IT"/>
        </w:rPr>
        <w:t xml:space="preserve">ducto eo fundum legare potest. </w:t>
      </w:r>
    </w:p>
    <w:p w:rsidR="001770AC" w:rsidRDefault="001770AC" w:rsidP="00A65CEA">
      <w:pPr>
        <w:widowControl w:val="0"/>
        <w:spacing w:after="0" w:line="240" w:lineRule="auto"/>
        <w:jc w:val="both"/>
        <w:rPr>
          <w:rFonts w:ascii="Palatino Linotype" w:eastAsia="Times New Roman" w:hAnsi="Palatino Linotype" w:cs="Times New Roman"/>
          <w:sz w:val="18"/>
          <w:szCs w:val="18"/>
          <w:lang w:eastAsia="it-IT"/>
        </w:rPr>
      </w:pPr>
    </w:p>
    <w:p w:rsidR="00510AA8" w:rsidRDefault="00510AA8" w:rsidP="00A65CEA">
      <w:pPr>
        <w:widowControl w:val="0"/>
        <w:spacing w:after="0" w:line="240" w:lineRule="auto"/>
        <w:jc w:val="both"/>
        <w:rPr>
          <w:rFonts w:ascii="Palatino Linotype" w:eastAsia="Times New Roman" w:hAnsi="Palatino Linotype" w:cs="Times New Roman"/>
          <w:sz w:val="18"/>
          <w:szCs w:val="18"/>
          <w:lang w:eastAsia="it-IT"/>
        </w:rPr>
      </w:pPr>
    </w:p>
    <w:p w:rsidR="00510AA8" w:rsidRDefault="00510AA8" w:rsidP="00A65CEA">
      <w:pPr>
        <w:widowControl w:val="0"/>
        <w:spacing w:after="0" w:line="240" w:lineRule="auto"/>
        <w:jc w:val="both"/>
        <w:rPr>
          <w:rFonts w:ascii="Palatino Linotype" w:eastAsia="Times New Roman" w:hAnsi="Palatino Linotype" w:cs="Times New Roman"/>
          <w:sz w:val="18"/>
          <w:szCs w:val="18"/>
          <w:lang w:eastAsia="it-IT"/>
        </w:rPr>
      </w:pPr>
    </w:p>
    <w:p w:rsidR="0058145E" w:rsidRPr="0058145E" w:rsidRDefault="007F535F" w:rsidP="00A65CEA">
      <w:pPr>
        <w:widowControl w:val="0"/>
        <w:spacing w:after="0" w:line="240" w:lineRule="auto"/>
        <w:jc w:val="both"/>
        <w:rPr>
          <w:rFonts w:ascii="Palatino Linotype" w:eastAsia="Times New Roman" w:hAnsi="Palatino Linotype" w:cs="Times New Roman"/>
          <w:sz w:val="18"/>
          <w:szCs w:val="18"/>
          <w:lang w:eastAsia="it-IT"/>
        </w:rPr>
      </w:pPr>
      <w:r w:rsidRPr="0058145E">
        <w:rPr>
          <w:rFonts w:ascii="Palatino Linotype" w:eastAsia="Times New Roman" w:hAnsi="Palatino Linotype" w:cs="Times New Roman"/>
          <w:sz w:val="18"/>
          <w:szCs w:val="18"/>
          <w:lang w:eastAsia="it-IT"/>
        </w:rPr>
        <w:t xml:space="preserve">Pr. L’usufrutto è il diritto di usare e raccogliere i frutti da cose altrui fatta salva la natura delle cose. </w:t>
      </w:r>
      <w:proofErr w:type="gramStart"/>
      <w:r w:rsidRPr="0058145E">
        <w:rPr>
          <w:rFonts w:ascii="Palatino Linotype" w:eastAsia="Times New Roman" w:hAnsi="Palatino Linotype" w:cs="Times New Roman"/>
          <w:sz w:val="18"/>
          <w:szCs w:val="18"/>
          <w:lang w:eastAsia="it-IT"/>
        </w:rPr>
        <w:t>E’</w:t>
      </w:r>
      <w:proofErr w:type="gramEnd"/>
      <w:r w:rsidRPr="0058145E">
        <w:rPr>
          <w:rFonts w:ascii="Palatino Linotype" w:eastAsia="Times New Roman" w:hAnsi="Palatino Linotype" w:cs="Times New Roman"/>
          <w:sz w:val="18"/>
          <w:szCs w:val="18"/>
          <w:lang w:eastAsia="it-IT"/>
        </w:rPr>
        <w:t xml:space="preserve"> infatti un diritto sul</w:t>
      </w:r>
      <w:r w:rsidR="001770AC" w:rsidRPr="0058145E">
        <w:rPr>
          <w:rFonts w:ascii="Palatino Linotype" w:eastAsia="Times New Roman" w:hAnsi="Palatino Linotype" w:cs="Times New Roman"/>
          <w:sz w:val="18"/>
          <w:szCs w:val="18"/>
          <w:lang w:eastAsia="it-IT"/>
        </w:rPr>
        <w:t>l’oggetto</w:t>
      </w:r>
      <w:r w:rsidRPr="0058145E">
        <w:rPr>
          <w:rFonts w:ascii="Palatino Linotype" w:eastAsia="Times New Roman" w:hAnsi="Palatino Linotype" w:cs="Times New Roman"/>
          <w:sz w:val="18"/>
          <w:szCs w:val="18"/>
          <w:lang w:eastAsia="it-IT"/>
        </w:rPr>
        <w:t xml:space="preserve">: tolto il quale è d’obbligo che anche quello sia tolto. 1. L’usufrutto sopporta la separazione dalla proprietà, e questo accade in più modi. Così ecco se qualcuno ha lasciato in legato l’usufrutto a qualcun altro: infatti l’erede ha la nuda proprietà, il legatario l’usufrutto; e per contro se avrà lasciato in legato un fondo dedotto l’usufrutto, il legatario ha la nuda proprietà, l’erede invece l’usufrutto: quindi </w:t>
      </w:r>
      <w:r w:rsidR="001770AC" w:rsidRPr="0058145E">
        <w:rPr>
          <w:rFonts w:ascii="Palatino Linotype" w:eastAsia="Times New Roman" w:hAnsi="Palatino Linotype" w:cs="Times New Roman"/>
          <w:sz w:val="18"/>
          <w:szCs w:val="18"/>
          <w:lang w:eastAsia="it-IT"/>
        </w:rPr>
        <w:t>si può lasc</w:t>
      </w:r>
      <w:r w:rsidRPr="0058145E">
        <w:rPr>
          <w:rFonts w:ascii="Palatino Linotype" w:eastAsia="Times New Roman" w:hAnsi="Palatino Linotype" w:cs="Times New Roman"/>
          <w:sz w:val="18"/>
          <w:szCs w:val="18"/>
          <w:lang w:eastAsia="it-IT"/>
        </w:rPr>
        <w:t>i</w:t>
      </w:r>
      <w:r w:rsidR="001770AC" w:rsidRPr="0058145E">
        <w:rPr>
          <w:rFonts w:ascii="Palatino Linotype" w:eastAsia="Times New Roman" w:hAnsi="Palatino Linotype" w:cs="Times New Roman"/>
          <w:sz w:val="18"/>
          <w:szCs w:val="18"/>
          <w:lang w:eastAsia="it-IT"/>
        </w:rPr>
        <w:t>a</w:t>
      </w:r>
      <w:r w:rsidRPr="0058145E">
        <w:rPr>
          <w:rFonts w:ascii="Palatino Linotype" w:eastAsia="Times New Roman" w:hAnsi="Palatino Linotype" w:cs="Times New Roman"/>
          <w:sz w:val="18"/>
          <w:szCs w:val="18"/>
          <w:lang w:eastAsia="it-IT"/>
        </w:rPr>
        <w:t>re</w:t>
      </w:r>
      <w:r w:rsidR="001770AC" w:rsidRPr="0058145E">
        <w:rPr>
          <w:rFonts w:ascii="Palatino Linotype" w:eastAsia="Times New Roman" w:hAnsi="Palatino Linotype" w:cs="Times New Roman"/>
          <w:sz w:val="18"/>
          <w:szCs w:val="18"/>
          <w:lang w:eastAsia="it-IT"/>
        </w:rPr>
        <w:t xml:space="preserve"> </w:t>
      </w:r>
      <w:r w:rsidRPr="0058145E">
        <w:rPr>
          <w:rFonts w:ascii="Palatino Linotype" w:eastAsia="Times New Roman" w:hAnsi="Palatino Linotype" w:cs="Times New Roman"/>
          <w:sz w:val="18"/>
          <w:szCs w:val="18"/>
          <w:lang w:eastAsia="it-IT"/>
        </w:rPr>
        <w:t>per legato</w:t>
      </w:r>
      <w:r w:rsidR="001770AC" w:rsidRPr="0058145E">
        <w:rPr>
          <w:rFonts w:ascii="Palatino Linotype" w:eastAsia="Times New Roman" w:hAnsi="Palatino Linotype" w:cs="Times New Roman"/>
          <w:sz w:val="18"/>
          <w:szCs w:val="18"/>
          <w:lang w:eastAsia="it-IT"/>
        </w:rPr>
        <w:t xml:space="preserve"> a qualcuno l’usufrutto, a qualcuno, dedotto quello, un fondo. </w:t>
      </w:r>
    </w:p>
    <w:p w:rsidR="0058145E" w:rsidRDefault="0058145E" w:rsidP="00A65CEA">
      <w:pPr>
        <w:widowControl w:val="0"/>
        <w:spacing w:after="0" w:line="240" w:lineRule="auto"/>
        <w:jc w:val="both"/>
        <w:rPr>
          <w:rFonts w:ascii="Palatino Linotype" w:eastAsia="Times New Roman" w:hAnsi="Palatino Linotype" w:cs="Times New Roman"/>
          <w:lang w:eastAsia="it-IT"/>
        </w:rPr>
        <w:sectPr w:rsidR="0058145E" w:rsidSect="0058145E">
          <w:type w:val="continuous"/>
          <w:pgSz w:w="11906" w:h="16838" w:code="9"/>
          <w:pgMar w:top="1134" w:right="1134" w:bottom="1134" w:left="1134" w:header="737" w:footer="737" w:gutter="0"/>
          <w:cols w:num="2" w:space="708"/>
          <w:docGrid w:linePitch="360"/>
        </w:sectPr>
      </w:pPr>
    </w:p>
    <w:p w:rsidR="007F535F" w:rsidRPr="0058145E" w:rsidRDefault="0058145E" w:rsidP="00A65CEA">
      <w:pPr>
        <w:widowControl w:val="0"/>
        <w:spacing w:after="0" w:line="240" w:lineRule="auto"/>
        <w:jc w:val="both"/>
        <w:rPr>
          <w:rFonts w:ascii="Palatino Linotype" w:eastAsia="Times New Roman" w:hAnsi="Palatino Linotype" w:cs="Times New Roman"/>
          <w:sz w:val="20"/>
          <w:szCs w:val="20"/>
          <w:lang w:eastAsia="it-IT"/>
        </w:rPr>
      </w:pPr>
      <w:r w:rsidRPr="0058145E">
        <w:rPr>
          <w:rFonts w:ascii="Palatino Linotype" w:eastAsia="Times New Roman" w:hAnsi="Palatino Linotype" w:cs="Times New Roman"/>
          <w:sz w:val="20"/>
          <w:szCs w:val="20"/>
          <w:lang w:eastAsia="it-IT"/>
        </w:rPr>
        <w:t xml:space="preserve">Sine testamento vero si quis velit alii usumfructum </w:t>
      </w:r>
      <w:r w:rsidRPr="0058145E">
        <w:rPr>
          <w:rFonts w:ascii="Palatino Linotype" w:eastAsia="Times New Roman" w:hAnsi="Palatino Linotype" w:cs="Times New Roman"/>
          <w:sz w:val="20"/>
          <w:szCs w:val="20"/>
          <w:lang w:eastAsia="it-IT"/>
        </w:rPr>
        <w:lastRenderedPageBreak/>
        <w:t xml:space="preserve">constituere, </w:t>
      </w:r>
      <w:r w:rsidRPr="0058145E">
        <w:rPr>
          <w:rFonts w:ascii="Palatino Linotype" w:eastAsia="Times New Roman" w:hAnsi="Palatino Linotype" w:cs="Times New Roman"/>
          <w:b/>
          <w:sz w:val="20"/>
          <w:szCs w:val="20"/>
          <w:lang w:eastAsia="it-IT"/>
        </w:rPr>
        <w:t>pactionibus et stipulationibus</w:t>
      </w:r>
      <w:r w:rsidRPr="0058145E">
        <w:rPr>
          <w:rFonts w:ascii="Palatino Linotype" w:eastAsia="Times New Roman" w:hAnsi="Palatino Linotype" w:cs="Times New Roman"/>
          <w:sz w:val="20"/>
          <w:szCs w:val="20"/>
          <w:lang w:eastAsia="it-IT"/>
        </w:rPr>
        <w:t xml:space="preserve"> id efficere debet. […] </w:t>
      </w:r>
      <w:r w:rsidR="007F535F" w:rsidRPr="0058145E">
        <w:rPr>
          <w:rFonts w:ascii="Palatino Linotype" w:eastAsia="Times New Roman" w:hAnsi="Palatino Linotype" w:cs="Times New Roman"/>
          <w:sz w:val="20"/>
          <w:szCs w:val="20"/>
          <w:lang w:eastAsia="it-IT"/>
        </w:rPr>
        <w:t xml:space="preserve">3. </w:t>
      </w:r>
      <w:r w:rsidR="007F1C28" w:rsidRPr="0058145E">
        <w:rPr>
          <w:rFonts w:ascii="Palatino Linotype" w:eastAsia="Times New Roman" w:hAnsi="Palatino Linotype" w:cs="Times New Roman"/>
          <w:b/>
          <w:sz w:val="20"/>
          <w:szCs w:val="20"/>
          <w:lang w:eastAsia="it-IT"/>
        </w:rPr>
        <w:t>Finitur autem ususfructus morte fructuarii</w:t>
      </w:r>
      <w:r w:rsidR="007F1C28" w:rsidRPr="0058145E">
        <w:rPr>
          <w:rFonts w:ascii="Palatino Linotype" w:eastAsia="Times New Roman" w:hAnsi="Palatino Linotype" w:cs="Times New Roman"/>
          <w:sz w:val="20"/>
          <w:szCs w:val="20"/>
          <w:lang w:eastAsia="it-IT"/>
        </w:rPr>
        <w:t xml:space="preserve"> et duabus capitis deminutionibus, maxima et media, et n</w:t>
      </w:r>
      <w:r w:rsidR="007F535F" w:rsidRPr="0058145E">
        <w:rPr>
          <w:rFonts w:ascii="Palatino Linotype" w:eastAsia="Times New Roman" w:hAnsi="Palatino Linotype" w:cs="Times New Roman"/>
          <w:sz w:val="20"/>
          <w:szCs w:val="20"/>
          <w:lang w:eastAsia="it-IT"/>
        </w:rPr>
        <w:t>on utendo per modum et tempus. Q</w:t>
      </w:r>
      <w:r w:rsidR="007F1C28" w:rsidRPr="0058145E">
        <w:rPr>
          <w:rFonts w:ascii="Palatino Linotype" w:eastAsia="Times New Roman" w:hAnsi="Palatino Linotype" w:cs="Times New Roman"/>
          <w:sz w:val="20"/>
          <w:szCs w:val="20"/>
          <w:lang w:eastAsia="it-IT"/>
        </w:rPr>
        <w:t>uae omn</w:t>
      </w:r>
      <w:r w:rsidR="001770AC" w:rsidRPr="0058145E">
        <w:rPr>
          <w:rFonts w:ascii="Palatino Linotype" w:eastAsia="Times New Roman" w:hAnsi="Palatino Linotype" w:cs="Times New Roman"/>
          <w:sz w:val="20"/>
          <w:szCs w:val="20"/>
          <w:lang w:eastAsia="it-IT"/>
        </w:rPr>
        <w:t>ia nostra statuit constitutio</w:t>
      </w:r>
      <w:r w:rsidR="009644A0" w:rsidRPr="0058145E">
        <w:rPr>
          <w:rFonts w:ascii="Palatino Linotype" w:eastAsia="Times New Roman" w:hAnsi="Palatino Linotype" w:cs="Times New Roman"/>
          <w:sz w:val="20"/>
          <w:szCs w:val="20"/>
          <w:lang w:eastAsia="it-IT"/>
        </w:rPr>
        <w:t xml:space="preserve"> [C. 3, 33, 16]</w:t>
      </w:r>
      <w:r w:rsidR="001770AC" w:rsidRPr="0058145E">
        <w:rPr>
          <w:rFonts w:ascii="Palatino Linotype" w:eastAsia="Times New Roman" w:hAnsi="Palatino Linotype" w:cs="Times New Roman"/>
          <w:sz w:val="20"/>
          <w:szCs w:val="20"/>
          <w:lang w:eastAsia="it-IT"/>
        </w:rPr>
        <w:t>. I</w:t>
      </w:r>
      <w:r w:rsidR="007F1C28" w:rsidRPr="0058145E">
        <w:rPr>
          <w:rFonts w:ascii="Palatino Linotype" w:eastAsia="Times New Roman" w:hAnsi="Palatino Linotype" w:cs="Times New Roman"/>
          <w:sz w:val="20"/>
          <w:szCs w:val="20"/>
          <w:lang w:eastAsia="it-IT"/>
        </w:rPr>
        <w:t xml:space="preserve">tem finitur ususfructus, si domino proprietatis ab usufructuario cedatur (nam extraneo cedendo nibil agitur): vel ex contrario si fructuarius proprietatem rei adquisierit, quae res </w:t>
      </w:r>
      <w:r w:rsidR="007F1C28" w:rsidRPr="0058145E">
        <w:rPr>
          <w:rFonts w:ascii="Palatino Linotype" w:eastAsia="Times New Roman" w:hAnsi="Palatino Linotype" w:cs="Times New Roman"/>
          <w:b/>
          <w:sz w:val="20"/>
          <w:szCs w:val="20"/>
          <w:lang w:eastAsia="it-IT"/>
        </w:rPr>
        <w:t>consolidatio</w:t>
      </w:r>
      <w:r w:rsidR="007F1C28" w:rsidRPr="0058145E">
        <w:rPr>
          <w:rFonts w:ascii="Palatino Linotype" w:eastAsia="Times New Roman" w:hAnsi="Palatino Linotype" w:cs="Times New Roman"/>
          <w:sz w:val="20"/>
          <w:szCs w:val="20"/>
          <w:lang w:eastAsia="it-IT"/>
        </w:rPr>
        <w:t xml:space="preserve"> appellatur.</w:t>
      </w:r>
    </w:p>
    <w:p w:rsidR="001770AC" w:rsidRPr="0058145E" w:rsidRDefault="001770AC" w:rsidP="00A65CEA">
      <w:pPr>
        <w:widowControl w:val="0"/>
        <w:spacing w:after="0" w:line="240" w:lineRule="auto"/>
        <w:jc w:val="both"/>
        <w:rPr>
          <w:rFonts w:ascii="Palatino Linotype" w:eastAsia="Times New Roman" w:hAnsi="Palatino Linotype" w:cs="Times New Roman"/>
          <w:sz w:val="20"/>
          <w:szCs w:val="20"/>
          <w:lang w:eastAsia="it-IT"/>
        </w:rPr>
      </w:pPr>
    </w:p>
    <w:p w:rsidR="005B18F4" w:rsidRPr="0058145E" w:rsidRDefault="0058145E" w:rsidP="00A65CEA">
      <w:pPr>
        <w:widowControl w:val="0"/>
        <w:spacing w:after="0" w:line="240" w:lineRule="auto"/>
        <w:jc w:val="both"/>
        <w:rPr>
          <w:rFonts w:ascii="Palatino Linotype" w:eastAsia="Times New Roman" w:hAnsi="Palatino Linotype" w:cs="Times New Roman"/>
          <w:sz w:val="20"/>
          <w:szCs w:val="20"/>
          <w:lang w:eastAsia="it-IT"/>
        </w:rPr>
      </w:pPr>
      <w:r w:rsidRPr="0058145E">
        <w:rPr>
          <w:rFonts w:ascii="Palatino Linotype" w:eastAsia="Times New Roman" w:hAnsi="Palatino Linotype" w:cs="Times New Roman"/>
          <w:sz w:val="20"/>
          <w:szCs w:val="20"/>
          <w:lang w:eastAsia="it-IT"/>
        </w:rPr>
        <w:t xml:space="preserve">Senza testamento invece se qualcuno voglia costituire usufrutto a [favore di] un altro, lo deve fare con patti e stipulazioni. […] </w:t>
      </w:r>
      <w:r w:rsidR="001770AC" w:rsidRPr="0058145E">
        <w:rPr>
          <w:rFonts w:ascii="Palatino Linotype" w:eastAsia="Times New Roman" w:hAnsi="Palatino Linotype" w:cs="Times New Roman"/>
          <w:sz w:val="20"/>
          <w:szCs w:val="20"/>
          <w:lang w:eastAsia="it-IT"/>
        </w:rPr>
        <w:t xml:space="preserve">3. </w:t>
      </w:r>
      <w:proofErr w:type="gramStart"/>
      <w:r w:rsidR="001770AC" w:rsidRPr="0058145E">
        <w:rPr>
          <w:rFonts w:ascii="Palatino Linotype" w:eastAsia="Times New Roman" w:hAnsi="Palatino Linotype" w:cs="Times New Roman"/>
          <w:sz w:val="20"/>
          <w:szCs w:val="20"/>
          <w:lang w:eastAsia="it-IT"/>
        </w:rPr>
        <w:t>E’</w:t>
      </w:r>
      <w:proofErr w:type="gramEnd"/>
      <w:r w:rsidR="001770AC" w:rsidRPr="0058145E">
        <w:rPr>
          <w:rFonts w:ascii="Palatino Linotype" w:eastAsia="Times New Roman" w:hAnsi="Palatino Linotype" w:cs="Times New Roman"/>
          <w:sz w:val="20"/>
          <w:szCs w:val="20"/>
          <w:lang w:eastAsia="it-IT"/>
        </w:rPr>
        <w:t xml:space="preserve"> </w:t>
      </w:r>
      <w:r w:rsidR="006409F3" w:rsidRPr="0058145E">
        <w:rPr>
          <w:rFonts w:ascii="Palatino Linotype" w:eastAsia="Times New Roman" w:hAnsi="Palatino Linotype" w:cs="Times New Roman"/>
          <w:sz w:val="20"/>
          <w:szCs w:val="20"/>
          <w:lang w:eastAsia="it-IT"/>
        </w:rPr>
        <w:t>limita</w:t>
      </w:r>
      <w:r w:rsidR="001770AC" w:rsidRPr="0058145E">
        <w:rPr>
          <w:rFonts w:ascii="Palatino Linotype" w:eastAsia="Times New Roman" w:hAnsi="Palatino Linotype" w:cs="Times New Roman"/>
          <w:sz w:val="20"/>
          <w:szCs w:val="20"/>
          <w:lang w:eastAsia="it-IT"/>
        </w:rPr>
        <w:t>to</w:t>
      </w:r>
      <w:r w:rsidR="006409F3" w:rsidRPr="0058145E">
        <w:rPr>
          <w:rFonts w:ascii="Palatino Linotype" w:eastAsia="Times New Roman" w:hAnsi="Palatino Linotype" w:cs="Times New Roman"/>
          <w:sz w:val="20"/>
          <w:szCs w:val="20"/>
          <w:lang w:eastAsia="it-IT"/>
        </w:rPr>
        <w:t xml:space="preserve"> l’usufrutto dal</w:t>
      </w:r>
      <w:r w:rsidR="001770AC" w:rsidRPr="0058145E">
        <w:rPr>
          <w:rFonts w:ascii="Palatino Linotype" w:eastAsia="Times New Roman" w:hAnsi="Palatino Linotype" w:cs="Times New Roman"/>
          <w:sz w:val="20"/>
          <w:szCs w:val="20"/>
          <w:lang w:eastAsia="it-IT"/>
        </w:rPr>
        <w:t xml:space="preserve">la morte dell’usufruttuario e con due tipi di </w:t>
      </w:r>
      <w:r w:rsidR="001770AC" w:rsidRPr="0058145E">
        <w:rPr>
          <w:rFonts w:ascii="Palatino Linotype" w:eastAsia="Times New Roman" w:hAnsi="Palatino Linotype" w:cs="Times New Roman"/>
          <w:i/>
          <w:sz w:val="20"/>
          <w:szCs w:val="20"/>
          <w:lang w:eastAsia="it-IT"/>
        </w:rPr>
        <w:t>capitis deminutio</w:t>
      </w:r>
      <w:r w:rsidR="001770AC" w:rsidRPr="0058145E">
        <w:rPr>
          <w:rFonts w:ascii="Palatino Linotype" w:eastAsia="Times New Roman" w:hAnsi="Palatino Linotype" w:cs="Times New Roman"/>
          <w:sz w:val="20"/>
          <w:szCs w:val="20"/>
          <w:lang w:eastAsia="it-IT"/>
        </w:rPr>
        <w:t xml:space="preserve">, la massima e la media, e non utilizzandolo per modalità e tempo. Tutte cose che stabilisce una nostra costituzione. Altrettanto è </w:t>
      </w:r>
      <w:r w:rsidR="006409F3" w:rsidRPr="0058145E">
        <w:rPr>
          <w:rFonts w:ascii="Palatino Linotype" w:eastAsia="Times New Roman" w:hAnsi="Palatino Linotype" w:cs="Times New Roman"/>
          <w:sz w:val="20"/>
          <w:szCs w:val="20"/>
          <w:lang w:eastAsia="it-IT"/>
        </w:rPr>
        <w:t>limitato</w:t>
      </w:r>
      <w:r w:rsidR="001770AC" w:rsidRPr="0058145E">
        <w:rPr>
          <w:rFonts w:ascii="Palatino Linotype" w:eastAsia="Times New Roman" w:hAnsi="Palatino Linotype" w:cs="Times New Roman"/>
          <w:sz w:val="20"/>
          <w:szCs w:val="20"/>
          <w:lang w:eastAsia="it-IT"/>
        </w:rPr>
        <w:t xml:space="preserve"> l’usufrutto se sia ceduto dall’usufruttuario al proprietario (infatti cedendo ad un estraneo non si fa nulla); o al contrario se l’usufruttuario abbia acquisito la proprietà della cosa, ciò</w:t>
      </w:r>
      <w:r w:rsidR="009644A0" w:rsidRPr="0058145E">
        <w:rPr>
          <w:rFonts w:ascii="Palatino Linotype" w:eastAsia="Times New Roman" w:hAnsi="Palatino Linotype" w:cs="Times New Roman"/>
          <w:sz w:val="20"/>
          <w:szCs w:val="20"/>
          <w:lang w:eastAsia="it-IT"/>
        </w:rPr>
        <w:t xml:space="preserve"> che viene chiamato</w:t>
      </w:r>
      <w:r w:rsidR="001770AC" w:rsidRPr="0058145E">
        <w:rPr>
          <w:rFonts w:ascii="Palatino Linotype" w:eastAsia="Times New Roman" w:hAnsi="Palatino Linotype" w:cs="Times New Roman"/>
          <w:sz w:val="20"/>
          <w:szCs w:val="20"/>
          <w:lang w:eastAsia="it-IT"/>
        </w:rPr>
        <w:t xml:space="preserve"> consolidazione.</w:t>
      </w:r>
    </w:p>
    <w:p w:rsidR="0058145E" w:rsidRDefault="0058145E" w:rsidP="00A65CEA">
      <w:pPr>
        <w:widowControl w:val="0"/>
        <w:spacing w:after="0" w:line="240" w:lineRule="auto"/>
        <w:jc w:val="both"/>
        <w:rPr>
          <w:rFonts w:ascii="Palatino Linotype" w:eastAsia="Times New Roman" w:hAnsi="Palatino Linotype" w:cs="Times New Roman"/>
          <w:lang w:eastAsia="it-IT"/>
        </w:rPr>
        <w:sectPr w:rsidR="0058145E" w:rsidSect="0058145E">
          <w:type w:val="continuous"/>
          <w:pgSz w:w="11906" w:h="16838" w:code="9"/>
          <w:pgMar w:top="1134" w:right="1134" w:bottom="1134" w:left="1134" w:header="737" w:footer="737" w:gutter="0"/>
          <w:cols w:num="2" w:space="708"/>
          <w:docGrid w:linePitch="360"/>
        </w:sectPr>
      </w:pPr>
    </w:p>
    <w:p w:rsidR="001770AC" w:rsidRPr="00A65CEA" w:rsidRDefault="001770AC" w:rsidP="00A65CEA">
      <w:pPr>
        <w:widowControl w:val="0"/>
        <w:spacing w:after="0" w:line="240" w:lineRule="auto"/>
        <w:jc w:val="both"/>
        <w:rPr>
          <w:rFonts w:ascii="Palatino Linotype" w:eastAsia="Times New Roman" w:hAnsi="Palatino Linotype" w:cs="Times New Roman"/>
          <w:lang w:eastAsia="it-IT"/>
        </w:rPr>
      </w:pPr>
    </w:p>
    <w:p w:rsidR="009644A0" w:rsidRPr="00A65CEA" w:rsidRDefault="009644A0" w:rsidP="00A65CEA">
      <w:pPr>
        <w:widowControl w:val="0"/>
        <w:spacing w:after="0" w:line="240" w:lineRule="auto"/>
        <w:jc w:val="both"/>
        <w:rPr>
          <w:rFonts w:ascii="Palatino Linotype" w:eastAsia="Times New Roman" w:hAnsi="Palatino Linotype" w:cs="Times New Roman"/>
          <w:lang w:eastAsia="it-IT"/>
        </w:rPr>
      </w:pPr>
      <w:r w:rsidRPr="00A65CEA">
        <w:rPr>
          <w:rFonts w:ascii="Palatino Linotype" w:eastAsia="Times New Roman" w:hAnsi="Palatino Linotype" w:cs="Times New Roman"/>
          <w:lang w:eastAsia="it-IT"/>
        </w:rPr>
        <w:t xml:space="preserve">Quanto alla </w:t>
      </w:r>
      <w:r w:rsidRPr="00A65CEA">
        <w:rPr>
          <w:rFonts w:ascii="Palatino Linotype" w:eastAsia="Times New Roman" w:hAnsi="Palatino Linotype" w:cs="Times New Roman"/>
          <w:i/>
          <w:lang w:eastAsia="it-IT"/>
        </w:rPr>
        <w:t>capitis deminutio</w:t>
      </w:r>
      <w:r w:rsidRPr="00A65CEA">
        <w:rPr>
          <w:rFonts w:ascii="Palatino Linotype" w:eastAsia="Times New Roman" w:hAnsi="Palatino Linotype" w:cs="Times New Roman"/>
          <w:lang w:eastAsia="it-IT"/>
        </w:rPr>
        <w:t xml:space="preserve"> sarà bene sapere:</w:t>
      </w:r>
    </w:p>
    <w:p w:rsidR="009644A0" w:rsidRPr="00B53316" w:rsidRDefault="009644A0" w:rsidP="00A65CEA">
      <w:pPr>
        <w:widowControl w:val="0"/>
        <w:spacing w:after="0" w:line="240" w:lineRule="auto"/>
        <w:jc w:val="both"/>
        <w:rPr>
          <w:rFonts w:ascii="Palatino Linotype" w:eastAsia="Times New Roman" w:hAnsi="Palatino Linotype" w:cs="Times New Roman"/>
          <w:sz w:val="20"/>
          <w:szCs w:val="20"/>
          <w:lang w:eastAsia="it-IT"/>
        </w:rPr>
      </w:pPr>
    </w:p>
    <w:p w:rsidR="00B53316" w:rsidRDefault="00B53316" w:rsidP="00A65CEA">
      <w:pPr>
        <w:widowControl w:val="0"/>
        <w:spacing w:after="0" w:line="240" w:lineRule="auto"/>
        <w:jc w:val="both"/>
        <w:rPr>
          <w:rFonts w:ascii="Palatino Linotype" w:eastAsia="Times New Roman" w:hAnsi="Palatino Linotype" w:cs="Times New Roman"/>
          <w:sz w:val="20"/>
          <w:szCs w:val="20"/>
          <w:lang w:eastAsia="it-IT"/>
        </w:rPr>
        <w:sectPr w:rsidR="00B53316" w:rsidSect="00A65CEA">
          <w:type w:val="continuous"/>
          <w:pgSz w:w="11906" w:h="16838" w:code="9"/>
          <w:pgMar w:top="1134" w:right="1134" w:bottom="1134" w:left="1134" w:header="737" w:footer="737" w:gutter="0"/>
          <w:cols w:space="708"/>
          <w:docGrid w:linePitch="360"/>
        </w:sectPr>
      </w:pPr>
    </w:p>
    <w:p w:rsidR="009644A0" w:rsidRPr="00B53316" w:rsidRDefault="009644A0" w:rsidP="00A65CEA">
      <w:pPr>
        <w:widowControl w:val="0"/>
        <w:spacing w:after="0" w:line="240" w:lineRule="auto"/>
        <w:jc w:val="both"/>
        <w:rPr>
          <w:rFonts w:ascii="Palatino Linotype" w:hAnsi="Palatino Linotype"/>
          <w:sz w:val="20"/>
          <w:szCs w:val="20"/>
        </w:rPr>
      </w:pPr>
      <w:r w:rsidRPr="00B53316">
        <w:rPr>
          <w:rFonts w:ascii="Palatino Linotype" w:eastAsia="Times New Roman" w:hAnsi="Palatino Linotype" w:cs="Times New Roman"/>
          <w:sz w:val="20"/>
          <w:szCs w:val="20"/>
          <w:lang w:eastAsia="it-IT"/>
        </w:rPr>
        <w:t xml:space="preserve">Gai 1, 159-162: </w:t>
      </w:r>
      <w:bookmarkStart w:id="22" w:name="159"/>
      <w:r w:rsidRPr="00B53316">
        <w:rPr>
          <w:rFonts w:ascii="Palatino Linotype" w:hAnsi="Palatino Linotype"/>
          <w:sz w:val="20"/>
          <w:szCs w:val="20"/>
        </w:rPr>
        <w:t>159.</w:t>
      </w:r>
      <w:bookmarkEnd w:id="22"/>
      <w:r w:rsidRPr="00B53316">
        <w:rPr>
          <w:rFonts w:ascii="Palatino Linotype" w:hAnsi="Palatino Linotype"/>
          <w:sz w:val="20"/>
          <w:szCs w:val="20"/>
        </w:rPr>
        <w:t xml:space="preserve"> Est autem </w:t>
      </w:r>
      <w:r w:rsidR="0075291C" w:rsidRPr="00B53316">
        <w:rPr>
          <w:rFonts w:ascii="Palatino Linotype" w:hAnsi="Palatino Linotype"/>
          <w:sz w:val="20"/>
          <w:szCs w:val="20"/>
        </w:rPr>
        <w:t>c</w:t>
      </w:r>
      <w:r w:rsidRPr="00B53316">
        <w:rPr>
          <w:rFonts w:ascii="Palatino Linotype" w:hAnsi="Palatino Linotype"/>
          <w:sz w:val="20"/>
          <w:szCs w:val="20"/>
        </w:rPr>
        <w:t xml:space="preserve">apitis diminutio prioris status permutatio. Eaque tribus modis accidit: nam aut maxima est </w:t>
      </w:r>
      <w:r w:rsidR="0075291C" w:rsidRPr="00B53316">
        <w:rPr>
          <w:rFonts w:ascii="Palatino Linotype" w:hAnsi="Palatino Linotype"/>
          <w:sz w:val="20"/>
          <w:szCs w:val="20"/>
        </w:rPr>
        <w:t>c</w:t>
      </w:r>
      <w:r w:rsidRPr="00B53316">
        <w:rPr>
          <w:rFonts w:ascii="Palatino Linotype" w:hAnsi="Palatino Linotype"/>
          <w:sz w:val="20"/>
          <w:szCs w:val="20"/>
        </w:rPr>
        <w:t xml:space="preserve">apitis diminutio aut minor, quam quidam mediam vocant, aut minima. </w:t>
      </w:r>
      <w:bookmarkStart w:id="23" w:name="160"/>
      <w:r w:rsidRPr="00B53316">
        <w:rPr>
          <w:rFonts w:ascii="Palatino Linotype" w:hAnsi="Palatino Linotype"/>
          <w:sz w:val="20"/>
          <w:szCs w:val="20"/>
        </w:rPr>
        <w:t>160.</w:t>
      </w:r>
      <w:bookmarkEnd w:id="23"/>
      <w:r w:rsidRPr="00B53316">
        <w:rPr>
          <w:rFonts w:ascii="Palatino Linotype" w:hAnsi="Palatino Linotype"/>
          <w:sz w:val="20"/>
          <w:szCs w:val="20"/>
        </w:rPr>
        <w:t xml:space="preserve"> </w:t>
      </w:r>
      <w:r w:rsidRPr="00B53316">
        <w:rPr>
          <w:rFonts w:ascii="Palatino Linotype" w:hAnsi="Palatino Linotype"/>
          <w:b/>
          <w:sz w:val="20"/>
          <w:szCs w:val="20"/>
        </w:rPr>
        <w:t xml:space="preserve">Maxima est </w:t>
      </w:r>
      <w:r w:rsidR="0075291C" w:rsidRPr="00B53316">
        <w:rPr>
          <w:rFonts w:ascii="Palatino Linotype" w:hAnsi="Palatino Linotype"/>
          <w:b/>
          <w:sz w:val="20"/>
          <w:szCs w:val="20"/>
        </w:rPr>
        <w:t>c</w:t>
      </w:r>
      <w:r w:rsidRPr="00B53316">
        <w:rPr>
          <w:rFonts w:ascii="Palatino Linotype" w:hAnsi="Palatino Linotype"/>
          <w:b/>
          <w:sz w:val="20"/>
          <w:szCs w:val="20"/>
        </w:rPr>
        <w:t>apitis diminutio</w:t>
      </w:r>
      <w:r w:rsidRPr="00B53316">
        <w:rPr>
          <w:rFonts w:ascii="Palatino Linotype" w:hAnsi="Palatino Linotype"/>
          <w:sz w:val="20"/>
          <w:szCs w:val="20"/>
        </w:rPr>
        <w:t xml:space="preserve">, cum aliquis simul et civitatem et libertatem amittit; quae accidit incensis, qui ex </w:t>
      </w:r>
      <w:r w:rsidR="0075291C" w:rsidRPr="00B53316">
        <w:rPr>
          <w:rFonts w:ascii="Palatino Linotype" w:hAnsi="Palatino Linotype"/>
          <w:sz w:val="20"/>
          <w:szCs w:val="20"/>
        </w:rPr>
        <w:t>forma censuali venire iubentur:</w:t>
      </w:r>
      <w:r w:rsidR="0058145E" w:rsidRPr="00B53316">
        <w:rPr>
          <w:rFonts w:ascii="Palatino Linotype" w:hAnsi="Palatino Linotype"/>
          <w:sz w:val="20"/>
          <w:szCs w:val="20"/>
        </w:rPr>
        <w:t xml:space="preserve"> </w:t>
      </w:r>
      <w:r w:rsidR="0075291C" w:rsidRPr="00B53316">
        <w:rPr>
          <w:rFonts w:ascii="Palatino Linotype" w:hAnsi="Palatino Linotype"/>
          <w:sz w:val="20"/>
          <w:szCs w:val="20"/>
        </w:rPr>
        <w:t>q</w:t>
      </w:r>
      <w:r w:rsidRPr="00B53316">
        <w:rPr>
          <w:rFonts w:ascii="Palatino Linotype" w:hAnsi="Palatino Linotype"/>
          <w:sz w:val="20"/>
          <w:szCs w:val="20"/>
        </w:rPr>
        <w:t xml:space="preserve">uod ius *, qui contra eam legem in urbe Roma domicilium habuerint; item feminae, quae ex senatus consulto Claudiano ancillae fiunt eorum dominorum, quibus invitis et denuntiantibus cum servis eorum coierint. </w:t>
      </w:r>
      <w:bookmarkStart w:id="24" w:name="161"/>
      <w:r w:rsidRPr="00B53316">
        <w:rPr>
          <w:rFonts w:ascii="Palatino Linotype" w:hAnsi="Palatino Linotype"/>
          <w:sz w:val="20"/>
          <w:szCs w:val="20"/>
        </w:rPr>
        <w:t>161.</w:t>
      </w:r>
      <w:bookmarkEnd w:id="24"/>
      <w:r w:rsidRPr="00B53316">
        <w:rPr>
          <w:rFonts w:ascii="Palatino Linotype" w:hAnsi="Palatino Linotype"/>
          <w:sz w:val="20"/>
          <w:szCs w:val="20"/>
        </w:rPr>
        <w:t xml:space="preserve"> </w:t>
      </w:r>
      <w:r w:rsidRPr="00B53316">
        <w:rPr>
          <w:rFonts w:ascii="Palatino Linotype" w:hAnsi="Palatino Linotype"/>
          <w:b/>
          <w:sz w:val="20"/>
          <w:szCs w:val="20"/>
        </w:rPr>
        <w:t xml:space="preserve">Minor sive media est </w:t>
      </w:r>
      <w:r w:rsidR="0075291C" w:rsidRPr="00B53316">
        <w:rPr>
          <w:rFonts w:ascii="Palatino Linotype" w:hAnsi="Palatino Linotype"/>
          <w:b/>
          <w:sz w:val="20"/>
          <w:szCs w:val="20"/>
        </w:rPr>
        <w:t>c</w:t>
      </w:r>
      <w:r w:rsidRPr="00B53316">
        <w:rPr>
          <w:rFonts w:ascii="Palatino Linotype" w:hAnsi="Palatino Linotype"/>
          <w:b/>
          <w:sz w:val="20"/>
          <w:szCs w:val="20"/>
        </w:rPr>
        <w:t>apitis diminutio</w:t>
      </w:r>
      <w:r w:rsidRPr="00B53316">
        <w:rPr>
          <w:rFonts w:ascii="Palatino Linotype" w:hAnsi="Palatino Linotype"/>
          <w:sz w:val="20"/>
          <w:szCs w:val="20"/>
        </w:rPr>
        <w:t xml:space="preserve">, cum civitas amittitur, libertas retinetur; quod accidit ei, cui aqua et igni interdictum fuerit. </w:t>
      </w:r>
      <w:bookmarkStart w:id="25" w:name="162"/>
      <w:r w:rsidRPr="00B53316">
        <w:rPr>
          <w:rFonts w:ascii="Palatino Linotype" w:hAnsi="Palatino Linotype"/>
          <w:sz w:val="20"/>
          <w:szCs w:val="20"/>
        </w:rPr>
        <w:t>162.</w:t>
      </w:r>
      <w:bookmarkEnd w:id="25"/>
      <w:r w:rsidRPr="00B53316">
        <w:rPr>
          <w:rFonts w:ascii="Palatino Linotype" w:hAnsi="Palatino Linotype"/>
          <w:sz w:val="20"/>
          <w:szCs w:val="20"/>
        </w:rPr>
        <w:t xml:space="preserve"> </w:t>
      </w:r>
      <w:r w:rsidRPr="00B53316">
        <w:rPr>
          <w:rFonts w:ascii="Palatino Linotype" w:hAnsi="Palatino Linotype"/>
          <w:b/>
          <w:sz w:val="20"/>
          <w:szCs w:val="20"/>
        </w:rPr>
        <w:t>Minima est capitis diminutio</w:t>
      </w:r>
      <w:r w:rsidRPr="00B53316">
        <w:rPr>
          <w:rFonts w:ascii="Palatino Linotype" w:hAnsi="Palatino Linotype"/>
          <w:sz w:val="20"/>
          <w:szCs w:val="20"/>
        </w:rPr>
        <w:t>, cum et civitas et libertas retinetur, sed status hominis conmutatur; quod accidit in his, qui adoptantur, item in his, quae coemptionem faciunt, et in his, qui mancipio dantur quique ex mancipatione manumittuntur; adeo quidem, ut quotiens quisque mancipetur aut manumittatur, totiens capite diminuatur.</w:t>
      </w:r>
    </w:p>
    <w:p w:rsidR="0075291C" w:rsidRDefault="0075291C" w:rsidP="00A65CEA">
      <w:pPr>
        <w:widowControl w:val="0"/>
        <w:spacing w:after="0" w:line="240" w:lineRule="auto"/>
        <w:jc w:val="both"/>
        <w:rPr>
          <w:rFonts w:ascii="Palatino Linotype" w:hAnsi="Palatino Linotype"/>
          <w:sz w:val="20"/>
          <w:szCs w:val="20"/>
        </w:rPr>
      </w:pPr>
    </w:p>
    <w:p w:rsidR="00B53316" w:rsidRDefault="00B53316" w:rsidP="00A65CEA">
      <w:pPr>
        <w:widowControl w:val="0"/>
        <w:spacing w:after="0" w:line="240" w:lineRule="auto"/>
        <w:jc w:val="both"/>
        <w:rPr>
          <w:rFonts w:ascii="Palatino Linotype" w:hAnsi="Palatino Linotype"/>
          <w:sz w:val="20"/>
          <w:szCs w:val="20"/>
        </w:rPr>
      </w:pPr>
    </w:p>
    <w:p w:rsidR="00B53316" w:rsidRPr="00B53316" w:rsidRDefault="00B53316" w:rsidP="00A65CEA">
      <w:pPr>
        <w:widowControl w:val="0"/>
        <w:spacing w:after="0" w:line="240" w:lineRule="auto"/>
        <w:jc w:val="both"/>
        <w:rPr>
          <w:rFonts w:ascii="Palatino Linotype" w:hAnsi="Palatino Linotype"/>
          <w:sz w:val="20"/>
          <w:szCs w:val="20"/>
        </w:rPr>
      </w:pPr>
    </w:p>
    <w:p w:rsidR="0075291C" w:rsidRPr="00B53316" w:rsidRDefault="0058145E" w:rsidP="00A65CEA">
      <w:pPr>
        <w:widowControl w:val="0"/>
        <w:spacing w:after="0" w:line="240" w:lineRule="auto"/>
        <w:jc w:val="both"/>
        <w:rPr>
          <w:rFonts w:ascii="Palatino Linotype" w:hAnsi="Palatino Linotype"/>
          <w:sz w:val="20"/>
          <w:szCs w:val="20"/>
        </w:rPr>
      </w:pPr>
      <w:r w:rsidRPr="00B53316">
        <w:rPr>
          <w:rFonts w:ascii="Palatino Linotype" w:hAnsi="Palatino Linotype"/>
          <w:sz w:val="20"/>
          <w:szCs w:val="20"/>
        </w:rPr>
        <w:t xml:space="preserve">159. </w:t>
      </w:r>
      <w:proofErr w:type="gramStart"/>
      <w:r w:rsidRPr="00B53316">
        <w:rPr>
          <w:rFonts w:ascii="Palatino Linotype" w:hAnsi="Palatino Linotype"/>
          <w:sz w:val="20"/>
          <w:szCs w:val="20"/>
        </w:rPr>
        <w:t>E’</w:t>
      </w:r>
      <w:proofErr w:type="gramEnd"/>
      <w:r w:rsidRPr="00B53316">
        <w:rPr>
          <w:rFonts w:ascii="Palatino Linotype" w:hAnsi="Palatino Linotype"/>
          <w:sz w:val="20"/>
          <w:szCs w:val="20"/>
        </w:rPr>
        <w:t xml:space="preserve"> la </w:t>
      </w:r>
      <w:r w:rsidRPr="00B53316">
        <w:rPr>
          <w:rFonts w:ascii="Palatino Linotype" w:hAnsi="Palatino Linotype"/>
          <w:i/>
          <w:sz w:val="20"/>
          <w:szCs w:val="20"/>
        </w:rPr>
        <w:t>capitis deminutio</w:t>
      </w:r>
      <w:r w:rsidRPr="00B53316">
        <w:rPr>
          <w:rFonts w:ascii="Palatino Linotype" w:hAnsi="Palatino Linotype"/>
          <w:sz w:val="20"/>
          <w:szCs w:val="20"/>
        </w:rPr>
        <w:t xml:space="preserve"> un mutamento dello stato precedente. E questa avviene in tre modi: infatti o la </w:t>
      </w:r>
      <w:r w:rsidRPr="00B53316">
        <w:rPr>
          <w:rFonts w:ascii="Palatino Linotype" w:hAnsi="Palatino Linotype"/>
          <w:i/>
          <w:sz w:val="20"/>
          <w:szCs w:val="20"/>
        </w:rPr>
        <w:t>capitis deminutio</w:t>
      </w:r>
      <w:r w:rsidRPr="00B53316">
        <w:rPr>
          <w:rFonts w:ascii="Palatino Linotype" w:hAnsi="Palatino Linotype"/>
          <w:sz w:val="20"/>
          <w:szCs w:val="20"/>
        </w:rPr>
        <w:t xml:space="preserve"> è massima, o minore, che alcuni chiamano media, o minima. 160. Massima è la </w:t>
      </w:r>
      <w:r w:rsidRPr="00B53316">
        <w:rPr>
          <w:rFonts w:ascii="Palatino Linotype" w:hAnsi="Palatino Linotype"/>
          <w:i/>
          <w:sz w:val="20"/>
          <w:szCs w:val="20"/>
        </w:rPr>
        <w:t>capitis deminutio</w:t>
      </w:r>
      <w:r w:rsidRPr="00B53316">
        <w:rPr>
          <w:rFonts w:ascii="Palatino Linotype" w:hAnsi="Palatino Linotype"/>
          <w:sz w:val="20"/>
          <w:szCs w:val="20"/>
        </w:rPr>
        <w:t xml:space="preserve"> quando uno insieme perde e la cittadinanza e la libertà; cosa che accade agli evasori fiscali che sono comandati siano venduti con una pratica censoria: </w:t>
      </w:r>
      <w:r w:rsidR="0075291C" w:rsidRPr="00B53316">
        <w:rPr>
          <w:rFonts w:ascii="Palatino Linotype" w:hAnsi="Palatino Linotype"/>
          <w:sz w:val="20"/>
          <w:szCs w:val="20"/>
        </w:rPr>
        <w:t xml:space="preserve">diritto che </w:t>
      </w:r>
      <w:proofErr w:type="gramStart"/>
      <w:r w:rsidR="0075291C" w:rsidRPr="00B53316">
        <w:rPr>
          <w:rFonts w:ascii="Palatino Linotype" w:hAnsi="Palatino Linotype"/>
          <w:sz w:val="20"/>
          <w:szCs w:val="20"/>
        </w:rPr>
        <w:t>* ,</w:t>
      </w:r>
      <w:proofErr w:type="gramEnd"/>
      <w:r w:rsidR="0075291C" w:rsidRPr="00B53316">
        <w:rPr>
          <w:rFonts w:ascii="Palatino Linotype" w:hAnsi="Palatino Linotype"/>
          <w:sz w:val="20"/>
          <w:szCs w:val="20"/>
        </w:rPr>
        <w:t xml:space="preserve"> quelli che contro questa legge abbiano domicilio nella città di Roma; così anche le femmine che per il senatoconsulto Cl</w:t>
      </w:r>
      <w:r w:rsidR="0022222E" w:rsidRPr="00B53316">
        <w:rPr>
          <w:rFonts w:ascii="Palatino Linotype" w:hAnsi="Palatino Linotype"/>
          <w:sz w:val="20"/>
          <w:szCs w:val="20"/>
        </w:rPr>
        <w:t>audiano siano diventate serve d</w:t>
      </w:r>
      <w:r w:rsidR="0075291C" w:rsidRPr="00B53316">
        <w:rPr>
          <w:rFonts w:ascii="Palatino Linotype" w:hAnsi="Palatino Linotype"/>
          <w:sz w:val="20"/>
          <w:szCs w:val="20"/>
        </w:rPr>
        <w:t xml:space="preserve">i </w:t>
      </w:r>
      <w:r w:rsidR="0022222E" w:rsidRPr="00B53316">
        <w:rPr>
          <w:rFonts w:ascii="Palatino Linotype" w:hAnsi="Palatino Linotype"/>
          <w:sz w:val="20"/>
          <w:szCs w:val="20"/>
        </w:rPr>
        <w:t xml:space="preserve">quei </w:t>
      </w:r>
      <w:r w:rsidR="0075291C" w:rsidRPr="00B53316">
        <w:rPr>
          <w:rFonts w:ascii="Palatino Linotype" w:hAnsi="Palatino Linotype"/>
          <w:sz w:val="20"/>
          <w:szCs w:val="20"/>
        </w:rPr>
        <w:t>padroni</w:t>
      </w:r>
      <w:r w:rsidR="0022222E" w:rsidRPr="00B53316">
        <w:rPr>
          <w:rFonts w:ascii="Palatino Linotype" w:hAnsi="Palatino Linotype"/>
          <w:sz w:val="20"/>
          <w:szCs w:val="20"/>
        </w:rPr>
        <w:t xml:space="preserve">, pur </w:t>
      </w:r>
      <w:r w:rsidR="0075291C" w:rsidRPr="00B53316">
        <w:rPr>
          <w:rFonts w:ascii="Palatino Linotype" w:hAnsi="Palatino Linotype"/>
          <w:sz w:val="20"/>
          <w:szCs w:val="20"/>
        </w:rPr>
        <w:t>contrari e denuncianti</w:t>
      </w:r>
      <w:r w:rsidR="0022222E" w:rsidRPr="00B53316">
        <w:rPr>
          <w:rFonts w:ascii="Palatino Linotype" w:hAnsi="Palatino Linotype"/>
          <w:sz w:val="20"/>
          <w:szCs w:val="20"/>
        </w:rPr>
        <w:t>,</w:t>
      </w:r>
      <w:r w:rsidR="0075291C" w:rsidRPr="00B53316">
        <w:rPr>
          <w:rFonts w:ascii="Palatino Linotype" w:hAnsi="Palatino Linotype"/>
          <w:sz w:val="20"/>
          <w:szCs w:val="20"/>
        </w:rPr>
        <w:t xml:space="preserve"> coi </w:t>
      </w:r>
      <w:r w:rsidR="0022222E" w:rsidRPr="00B53316">
        <w:rPr>
          <w:rFonts w:ascii="Palatino Linotype" w:hAnsi="Palatino Linotype"/>
          <w:sz w:val="20"/>
          <w:szCs w:val="20"/>
        </w:rPr>
        <w:t>cui</w:t>
      </w:r>
      <w:r w:rsidR="0075291C" w:rsidRPr="00B53316">
        <w:rPr>
          <w:rFonts w:ascii="Palatino Linotype" w:hAnsi="Palatino Linotype"/>
          <w:sz w:val="20"/>
          <w:szCs w:val="20"/>
        </w:rPr>
        <w:t xml:space="preserve"> servi siano giaciute. 161. Minore o media è la </w:t>
      </w:r>
      <w:r w:rsidR="0075291C" w:rsidRPr="00B53316">
        <w:rPr>
          <w:rFonts w:ascii="Palatino Linotype" w:hAnsi="Palatino Linotype"/>
          <w:i/>
          <w:sz w:val="20"/>
          <w:szCs w:val="20"/>
        </w:rPr>
        <w:t>capitis deminutio</w:t>
      </w:r>
      <w:r w:rsidR="0075291C" w:rsidRPr="00B53316">
        <w:rPr>
          <w:rFonts w:ascii="Palatino Linotype" w:hAnsi="Palatino Linotype"/>
          <w:sz w:val="20"/>
          <w:szCs w:val="20"/>
        </w:rPr>
        <w:t xml:space="preserve"> quando si perde la cittadinanza, ma si trattiene la libertà; cosa c</w:t>
      </w:r>
      <w:r w:rsidR="0022222E" w:rsidRPr="00B53316">
        <w:rPr>
          <w:rFonts w:ascii="Palatino Linotype" w:hAnsi="Palatino Linotype"/>
          <w:sz w:val="20"/>
          <w:szCs w:val="20"/>
        </w:rPr>
        <w:t xml:space="preserve">he accade a quello cui sia stato </w:t>
      </w:r>
      <w:r w:rsidR="0022222E" w:rsidRPr="00B53316">
        <w:rPr>
          <w:rFonts w:ascii="Palatino Linotype" w:hAnsi="Palatino Linotype"/>
          <w:sz w:val="20"/>
          <w:szCs w:val="20"/>
          <w:u w:val="single"/>
        </w:rPr>
        <w:t>proibito</w:t>
      </w:r>
      <w:r w:rsidR="0075291C" w:rsidRPr="00B53316">
        <w:rPr>
          <w:rFonts w:ascii="Palatino Linotype" w:hAnsi="Palatino Linotype"/>
          <w:sz w:val="20"/>
          <w:szCs w:val="20"/>
          <w:u w:val="single"/>
        </w:rPr>
        <w:t xml:space="preserve"> </w:t>
      </w:r>
      <w:r w:rsidR="0022222E" w:rsidRPr="00B53316">
        <w:rPr>
          <w:rFonts w:ascii="Palatino Linotype" w:hAnsi="Palatino Linotype"/>
          <w:sz w:val="20"/>
          <w:szCs w:val="20"/>
          <w:u w:val="single"/>
        </w:rPr>
        <w:t>“</w:t>
      </w:r>
      <w:r w:rsidR="0075291C" w:rsidRPr="00B53316">
        <w:rPr>
          <w:rFonts w:ascii="Palatino Linotype" w:hAnsi="Palatino Linotype"/>
          <w:sz w:val="20"/>
          <w:szCs w:val="20"/>
          <w:u w:val="single"/>
        </w:rPr>
        <w:t>acqua e fuoco</w:t>
      </w:r>
      <w:r w:rsidR="0022222E" w:rsidRPr="00B53316">
        <w:rPr>
          <w:rFonts w:ascii="Palatino Linotype" w:hAnsi="Palatino Linotype"/>
          <w:sz w:val="20"/>
          <w:szCs w:val="20"/>
          <w:u w:val="single"/>
        </w:rPr>
        <w:t>”</w:t>
      </w:r>
      <w:r w:rsidR="0075291C" w:rsidRPr="00B53316">
        <w:rPr>
          <w:rFonts w:ascii="Palatino Linotype" w:hAnsi="Palatino Linotype"/>
          <w:sz w:val="20"/>
          <w:szCs w:val="20"/>
        </w:rPr>
        <w:t xml:space="preserve">. 162. Minima è la </w:t>
      </w:r>
      <w:r w:rsidR="0075291C" w:rsidRPr="00B53316">
        <w:rPr>
          <w:rFonts w:ascii="Palatino Linotype" w:hAnsi="Palatino Linotype"/>
          <w:i/>
          <w:sz w:val="20"/>
          <w:szCs w:val="20"/>
        </w:rPr>
        <w:t>capitis deminutio</w:t>
      </w:r>
      <w:r w:rsidR="0075291C" w:rsidRPr="00B53316">
        <w:rPr>
          <w:rFonts w:ascii="Palatino Linotype" w:hAnsi="Palatino Linotype"/>
          <w:sz w:val="20"/>
          <w:szCs w:val="20"/>
        </w:rPr>
        <w:t xml:space="preserve"> quando si trattiene la cittadinanza e l</w:t>
      </w:r>
      <w:r w:rsidR="0022222E" w:rsidRPr="00B53316">
        <w:rPr>
          <w:rFonts w:ascii="Palatino Linotype" w:hAnsi="Palatino Linotype"/>
          <w:sz w:val="20"/>
          <w:szCs w:val="20"/>
        </w:rPr>
        <w:t>a libertà, ma è mutato lo stato</w:t>
      </w:r>
      <w:r w:rsidR="0075291C" w:rsidRPr="00B53316">
        <w:rPr>
          <w:rFonts w:ascii="Palatino Linotype" w:hAnsi="Palatino Linotype"/>
          <w:sz w:val="20"/>
          <w:szCs w:val="20"/>
        </w:rPr>
        <w:t xml:space="preserve"> della persona; cosa che accade in ch</w:t>
      </w:r>
      <w:r w:rsidR="0022222E" w:rsidRPr="00B53316">
        <w:rPr>
          <w:rFonts w:ascii="Palatino Linotype" w:hAnsi="Palatino Linotype"/>
          <w:sz w:val="20"/>
          <w:szCs w:val="20"/>
        </w:rPr>
        <w:t>i adottiamo, lo stesso in quelle</w:t>
      </w:r>
      <w:r w:rsidR="0075291C" w:rsidRPr="00B53316">
        <w:rPr>
          <w:rFonts w:ascii="Palatino Linotype" w:hAnsi="Palatino Linotype"/>
          <w:sz w:val="20"/>
          <w:szCs w:val="20"/>
        </w:rPr>
        <w:t xml:space="preserve"> che fanno la </w:t>
      </w:r>
      <w:r w:rsidR="0075291C" w:rsidRPr="00B53316">
        <w:rPr>
          <w:rFonts w:ascii="Palatino Linotype" w:hAnsi="Palatino Linotype"/>
          <w:i/>
          <w:sz w:val="20"/>
          <w:szCs w:val="20"/>
        </w:rPr>
        <w:t>co</w:t>
      </w:r>
      <w:r w:rsidR="0075291C" w:rsidRPr="00B53316">
        <w:rPr>
          <w:rFonts w:ascii="Palatino Linotype" w:hAnsi="Palatino Linotype" w:cstheme="minorHAnsi"/>
          <w:i/>
          <w:sz w:val="20"/>
          <w:szCs w:val="20"/>
        </w:rPr>
        <w:t>ë</w:t>
      </w:r>
      <w:r w:rsidR="0075291C" w:rsidRPr="00B53316">
        <w:rPr>
          <w:rFonts w:ascii="Palatino Linotype" w:hAnsi="Palatino Linotype"/>
          <w:i/>
          <w:sz w:val="20"/>
          <w:szCs w:val="20"/>
        </w:rPr>
        <w:t>mptio</w:t>
      </w:r>
      <w:r w:rsidR="0075291C" w:rsidRPr="00B53316">
        <w:rPr>
          <w:rFonts w:ascii="Palatino Linotype" w:hAnsi="Palatino Linotype"/>
          <w:sz w:val="20"/>
          <w:szCs w:val="20"/>
        </w:rPr>
        <w:t xml:space="preserve"> e in quelli che sono dati in mancipio e quelli che sono manomessi da una </w:t>
      </w:r>
      <w:r w:rsidR="0075291C" w:rsidRPr="00B53316">
        <w:rPr>
          <w:rFonts w:ascii="Palatino Linotype" w:hAnsi="Palatino Linotype"/>
          <w:i/>
          <w:sz w:val="20"/>
          <w:szCs w:val="20"/>
        </w:rPr>
        <w:t>causa mancipii</w:t>
      </w:r>
      <w:r w:rsidR="0075291C" w:rsidRPr="00B53316">
        <w:rPr>
          <w:rFonts w:ascii="Palatino Linotype" w:hAnsi="Palatino Linotype"/>
          <w:sz w:val="20"/>
          <w:szCs w:val="20"/>
        </w:rPr>
        <w:t xml:space="preserve">; e così accade che tutte le volte che uno sia mancipato o manomesso, altrettante volte sia </w:t>
      </w:r>
      <w:r w:rsidR="0022222E" w:rsidRPr="00B53316">
        <w:rPr>
          <w:rFonts w:ascii="Palatino Linotype" w:hAnsi="Palatino Linotype"/>
          <w:sz w:val="20"/>
          <w:szCs w:val="20"/>
        </w:rPr>
        <w:t xml:space="preserve">una </w:t>
      </w:r>
      <w:r w:rsidR="0075291C" w:rsidRPr="00B53316">
        <w:rPr>
          <w:rFonts w:ascii="Palatino Linotype" w:hAnsi="Palatino Linotype"/>
          <w:i/>
          <w:sz w:val="20"/>
          <w:szCs w:val="20"/>
        </w:rPr>
        <w:t>capit</w:t>
      </w:r>
      <w:r w:rsidR="0022222E" w:rsidRPr="00B53316">
        <w:rPr>
          <w:rFonts w:ascii="Palatino Linotype" w:hAnsi="Palatino Linotype"/>
          <w:i/>
          <w:sz w:val="20"/>
          <w:szCs w:val="20"/>
        </w:rPr>
        <w:t>is</w:t>
      </w:r>
      <w:r w:rsidR="0075291C" w:rsidRPr="00B53316">
        <w:rPr>
          <w:rFonts w:ascii="Palatino Linotype" w:hAnsi="Palatino Linotype"/>
          <w:i/>
          <w:sz w:val="20"/>
          <w:szCs w:val="20"/>
        </w:rPr>
        <w:t xml:space="preserve"> </w:t>
      </w:r>
      <w:r w:rsidR="0022222E" w:rsidRPr="00B53316">
        <w:rPr>
          <w:rFonts w:ascii="Palatino Linotype" w:hAnsi="Palatino Linotype"/>
          <w:i/>
          <w:sz w:val="20"/>
          <w:szCs w:val="20"/>
        </w:rPr>
        <w:t>deminutio</w:t>
      </w:r>
      <w:r w:rsidR="0075291C" w:rsidRPr="00B53316">
        <w:rPr>
          <w:rFonts w:ascii="Palatino Linotype" w:hAnsi="Palatino Linotype"/>
          <w:sz w:val="20"/>
          <w:szCs w:val="20"/>
        </w:rPr>
        <w:t>.</w:t>
      </w:r>
    </w:p>
    <w:p w:rsidR="00B53316" w:rsidRDefault="00B53316" w:rsidP="00A65CEA">
      <w:pPr>
        <w:widowControl w:val="0"/>
        <w:spacing w:after="0" w:line="240" w:lineRule="auto"/>
        <w:jc w:val="both"/>
        <w:rPr>
          <w:rFonts w:ascii="Palatino Linotype" w:eastAsia="Times New Roman" w:hAnsi="Palatino Linotype" w:cs="Times New Roman"/>
          <w:sz w:val="20"/>
          <w:szCs w:val="20"/>
          <w:lang w:eastAsia="it-IT"/>
        </w:rPr>
        <w:sectPr w:rsidR="00B53316" w:rsidSect="00B53316">
          <w:type w:val="continuous"/>
          <w:pgSz w:w="11906" w:h="16838" w:code="9"/>
          <w:pgMar w:top="1134" w:right="1134" w:bottom="1134" w:left="1134" w:header="737" w:footer="737" w:gutter="0"/>
          <w:cols w:num="2" w:space="708"/>
          <w:docGrid w:linePitch="360"/>
        </w:sectPr>
      </w:pPr>
    </w:p>
    <w:p w:rsidR="0075291C" w:rsidRPr="00B53316" w:rsidRDefault="0075291C" w:rsidP="00A65CEA">
      <w:pPr>
        <w:widowControl w:val="0"/>
        <w:spacing w:after="0" w:line="240" w:lineRule="auto"/>
        <w:jc w:val="both"/>
        <w:rPr>
          <w:rFonts w:ascii="Palatino Linotype" w:eastAsia="Times New Roman" w:hAnsi="Palatino Linotype" w:cs="Times New Roman"/>
          <w:sz w:val="20"/>
          <w:szCs w:val="20"/>
          <w:lang w:eastAsia="it-IT"/>
        </w:rPr>
      </w:pPr>
    </w:p>
    <w:p w:rsidR="005B18F4" w:rsidRPr="00A65CEA" w:rsidRDefault="00D34EBC" w:rsidP="00A65CEA">
      <w:pPr>
        <w:widowControl w:val="0"/>
        <w:spacing w:after="0" w:line="240" w:lineRule="auto"/>
        <w:jc w:val="both"/>
        <w:rPr>
          <w:rFonts w:ascii="Palatino Linotype" w:eastAsia="Times New Roman" w:hAnsi="Palatino Linotype" w:cs="Times New Roman"/>
          <w:lang w:eastAsia="it-IT"/>
        </w:rPr>
      </w:pPr>
      <w:r w:rsidRPr="00A65CEA">
        <w:rPr>
          <w:rFonts w:ascii="Palatino Linotype" w:eastAsia="Times New Roman" w:hAnsi="Palatino Linotype" w:cs="Times New Roman"/>
          <w:lang w:eastAsia="it-IT"/>
        </w:rPr>
        <w:t>A</w:t>
      </w:r>
      <w:r w:rsidR="005B18F4" w:rsidRPr="00A65CEA">
        <w:rPr>
          <w:rFonts w:ascii="Palatino Linotype" w:eastAsia="Times New Roman" w:hAnsi="Palatino Linotype" w:cs="Times New Roman"/>
          <w:lang w:eastAsia="it-IT"/>
        </w:rPr>
        <w:t xml:space="preserve"> seguire, le Istituzioni imperiali aggiungono anche:</w:t>
      </w:r>
    </w:p>
    <w:p w:rsidR="005B18F4" w:rsidRPr="00A65CEA" w:rsidRDefault="005B18F4" w:rsidP="00A65CEA">
      <w:pPr>
        <w:widowControl w:val="0"/>
        <w:spacing w:after="0" w:line="240" w:lineRule="auto"/>
        <w:jc w:val="both"/>
        <w:rPr>
          <w:rFonts w:ascii="Palatino Linotype" w:eastAsia="Times New Roman" w:hAnsi="Palatino Linotype" w:cs="Times New Roman"/>
          <w:lang w:eastAsia="it-IT"/>
        </w:rPr>
      </w:pPr>
    </w:p>
    <w:p w:rsidR="00596969" w:rsidRPr="00A65CEA" w:rsidRDefault="00596969" w:rsidP="00A65CEA">
      <w:pPr>
        <w:widowControl w:val="0"/>
        <w:spacing w:after="0" w:line="240" w:lineRule="auto"/>
        <w:jc w:val="both"/>
        <w:rPr>
          <w:rFonts w:ascii="Palatino Linotype" w:eastAsia="Times New Roman" w:hAnsi="Palatino Linotype" w:cs="Times New Roman"/>
          <w:lang w:eastAsia="it-IT"/>
        </w:rPr>
        <w:sectPr w:rsidR="00596969" w:rsidRPr="00A65CEA" w:rsidSect="00A65CEA">
          <w:type w:val="continuous"/>
          <w:pgSz w:w="11906" w:h="16838" w:code="9"/>
          <w:pgMar w:top="1134" w:right="1134" w:bottom="1134" w:left="1134" w:header="737" w:footer="737" w:gutter="0"/>
          <w:cols w:space="708"/>
          <w:docGrid w:linePitch="360"/>
        </w:sectPr>
      </w:pPr>
    </w:p>
    <w:p w:rsidR="00D34EBC" w:rsidRPr="00B53316" w:rsidRDefault="00B53316" w:rsidP="00A65CEA">
      <w:pPr>
        <w:widowControl w:val="0"/>
        <w:spacing w:after="0" w:line="240" w:lineRule="auto"/>
        <w:jc w:val="both"/>
        <w:rPr>
          <w:rFonts w:ascii="Palatino Linotype" w:eastAsia="Times New Roman" w:hAnsi="Palatino Linotype" w:cs="Times New Roman"/>
          <w:sz w:val="20"/>
          <w:szCs w:val="20"/>
          <w:lang w:eastAsia="it-IT"/>
        </w:rPr>
      </w:pPr>
      <w:r w:rsidRPr="00B53316">
        <w:rPr>
          <w:rFonts w:ascii="Palatino Linotype" w:eastAsia="Times New Roman" w:hAnsi="Palatino Linotype" w:cs="Times New Roman"/>
          <w:sz w:val="20"/>
          <w:szCs w:val="20"/>
          <w:lang w:val="en-US" w:eastAsia="it-IT"/>
        </w:rPr>
        <w:t xml:space="preserve">I. 2, 5 </w:t>
      </w:r>
      <w:r w:rsidR="005B18F4" w:rsidRPr="00B53316">
        <w:rPr>
          <w:rFonts w:ascii="Palatino Linotype" w:eastAsia="Times New Roman" w:hAnsi="Palatino Linotype" w:cstheme="minorHAnsi"/>
          <w:smallCaps/>
          <w:sz w:val="20"/>
          <w:szCs w:val="20"/>
          <w:lang w:val="en-US" w:eastAsia="it-IT"/>
        </w:rPr>
        <w:t>De usu et habitatione</w:t>
      </w:r>
      <w:r w:rsidR="00D34EBC" w:rsidRPr="00B53316">
        <w:rPr>
          <w:rFonts w:ascii="Palatino Linotype" w:eastAsia="Times New Roman" w:hAnsi="Palatino Linotype" w:cs="Times New Roman"/>
          <w:sz w:val="20"/>
          <w:szCs w:val="20"/>
          <w:lang w:val="en-US" w:eastAsia="it-IT"/>
        </w:rPr>
        <w:t xml:space="preserve">, pr. </w:t>
      </w:r>
      <w:r w:rsidR="007F1C28" w:rsidRPr="00B53316">
        <w:rPr>
          <w:rFonts w:ascii="Palatino Linotype" w:eastAsia="Times New Roman" w:hAnsi="Palatino Linotype" w:cs="Times New Roman"/>
          <w:sz w:val="20"/>
          <w:szCs w:val="20"/>
          <w:lang w:val="en-US" w:eastAsia="it-IT"/>
        </w:rPr>
        <w:t xml:space="preserve">Iisdem istis modis quibus ususfructus constituitur etiam </w:t>
      </w:r>
      <w:r w:rsidR="007F1C28" w:rsidRPr="00B53316">
        <w:rPr>
          <w:rFonts w:ascii="Palatino Linotype" w:eastAsia="Times New Roman" w:hAnsi="Palatino Linotype" w:cs="Times New Roman"/>
          <w:b/>
          <w:sz w:val="20"/>
          <w:szCs w:val="20"/>
          <w:lang w:val="en-US" w:eastAsia="it-IT"/>
        </w:rPr>
        <w:t>nudus usus</w:t>
      </w:r>
      <w:r w:rsidR="007F1C28" w:rsidRPr="00B53316">
        <w:rPr>
          <w:rFonts w:ascii="Palatino Linotype" w:eastAsia="Times New Roman" w:hAnsi="Palatino Linotype" w:cs="Times New Roman"/>
          <w:sz w:val="20"/>
          <w:szCs w:val="20"/>
          <w:lang w:val="en-US" w:eastAsia="it-IT"/>
        </w:rPr>
        <w:t xml:space="preserve"> constitui solet, iisdemque illis modis finitur quibus </w:t>
      </w:r>
      <w:proofErr w:type="gramStart"/>
      <w:r w:rsidR="007F1C28" w:rsidRPr="00B53316">
        <w:rPr>
          <w:rFonts w:ascii="Palatino Linotype" w:eastAsia="Times New Roman" w:hAnsi="Palatino Linotype" w:cs="Times New Roman"/>
          <w:sz w:val="20"/>
          <w:szCs w:val="20"/>
          <w:lang w:val="en-US" w:eastAsia="it-IT"/>
        </w:rPr>
        <w:t>et</w:t>
      </w:r>
      <w:proofErr w:type="gramEnd"/>
      <w:r w:rsidR="007F1C28" w:rsidRPr="00B53316">
        <w:rPr>
          <w:rFonts w:ascii="Palatino Linotype" w:eastAsia="Times New Roman" w:hAnsi="Palatino Linotype" w:cs="Times New Roman"/>
          <w:sz w:val="20"/>
          <w:szCs w:val="20"/>
          <w:lang w:val="en-US" w:eastAsia="it-IT"/>
        </w:rPr>
        <w:t xml:space="preserve"> ususfructus desinit. </w:t>
      </w:r>
      <w:r w:rsidR="00D34EBC" w:rsidRPr="00B53316">
        <w:rPr>
          <w:rFonts w:ascii="Palatino Linotype" w:eastAsia="Times New Roman" w:hAnsi="Palatino Linotype" w:cs="Times New Roman"/>
          <w:sz w:val="20"/>
          <w:szCs w:val="20"/>
          <w:lang w:val="en-US" w:eastAsia="it-IT"/>
        </w:rPr>
        <w:t xml:space="preserve">1. </w:t>
      </w:r>
      <w:r w:rsidR="007F1C28" w:rsidRPr="00B53316">
        <w:rPr>
          <w:rFonts w:ascii="Palatino Linotype" w:eastAsia="Times New Roman" w:hAnsi="Palatino Linotype" w:cs="Times New Roman"/>
          <w:sz w:val="20"/>
          <w:szCs w:val="20"/>
          <w:lang w:val="en-US" w:eastAsia="it-IT"/>
        </w:rPr>
        <w:t>Minus autem scilicet iuris</w:t>
      </w:r>
      <w:r w:rsidR="00C96576" w:rsidRPr="00B53316">
        <w:rPr>
          <w:rFonts w:ascii="Palatino Linotype" w:eastAsia="Times New Roman" w:hAnsi="Palatino Linotype" w:cs="Times New Roman"/>
          <w:sz w:val="20"/>
          <w:szCs w:val="20"/>
          <w:lang w:val="en-US" w:eastAsia="it-IT"/>
        </w:rPr>
        <w:t xml:space="preserve"> in usu </w:t>
      </w:r>
      <w:proofErr w:type="gramStart"/>
      <w:r w:rsidR="00C96576" w:rsidRPr="00B53316">
        <w:rPr>
          <w:rFonts w:ascii="Palatino Linotype" w:eastAsia="Times New Roman" w:hAnsi="Palatino Linotype" w:cs="Times New Roman"/>
          <w:sz w:val="20"/>
          <w:szCs w:val="20"/>
          <w:lang w:val="en-US" w:eastAsia="it-IT"/>
        </w:rPr>
        <w:t>est</w:t>
      </w:r>
      <w:proofErr w:type="gramEnd"/>
      <w:r w:rsidR="00C96576" w:rsidRPr="00B53316">
        <w:rPr>
          <w:rFonts w:ascii="Palatino Linotype" w:eastAsia="Times New Roman" w:hAnsi="Palatino Linotype" w:cs="Times New Roman"/>
          <w:sz w:val="20"/>
          <w:szCs w:val="20"/>
          <w:lang w:val="en-US" w:eastAsia="it-IT"/>
        </w:rPr>
        <w:t xml:space="preserve"> quam in usufructu. N</w:t>
      </w:r>
      <w:r w:rsidR="007F1C28" w:rsidRPr="00B53316">
        <w:rPr>
          <w:rFonts w:ascii="Palatino Linotype" w:eastAsia="Times New Roman" w:hAnsi="Palatino Linotype" w:cs="Times New Roman"/>
          <w:sz w:val="20"/>
          <w:szCs w:val="20"/>
          <w:lang w:val="en-US" w:eastAsia="it-IT"/>
        </w:rPr>
        <w:t>amque is qui fundi nudum usum habet, nihil ulterius habere intellegetur, quam ut oleribus, pomis, floribus, feno, stramentis, lignis ad usum cottidianum utatur</w:t>
      </w:r>
      <w:r w:rsidR="00D34EBC" w:rsidRPr="00B53316">
        <w:rPr>
          <w:rFonts w:ascii="Palatino Linotype" w:eastAsia="Times New Roman" w:hAnsi="Palatino Linotype" w:cs="Times New Roman"/>
          <w:sz w:val="20"/>
          <w:szCs w:val="20"/>
          <w:lang w:val="en-US" w:eastAsia="it-IT"/>
        </w:rPr>
        <w:t xml:space="preserve">. </w:t>
      </w:r>
      <w:r w:rsidR="00D34EBC" w:rsidRPr="00B53316">
        <w:rPr>
          <w:rFonts w:ascii="Palatino Linotype" w:eastAsia="Times New Roman" w:hAnsi="Palatino Linotype" w:cs="Times New Roman"/>
          <w:sz w:val="20"/>
          <w:szCs w:val="20"/>
          <w:lang w:eastAsia="it-IT"/>
        </w:rPr>
        <w:t>[…]</w:t>
      </w:r>
    </w:p>
    <w:p w:rsidR="00C96576" w:rsidRPr="00B53316" w:rsidRDefault="00C96576" w:rsidP="00A65CEA">
      <w:pPr>
        <w:widowControl w:val="0"/>
        <w:spacing w:after="0" w:line="240" w:lineRule="auto"/>
        <w:jc w:val="both"/>
        <w:rPr>
          <w:rFonts w:ascii="Palatino Linotype" w:eastAsia="Times New Roman" w:hAnsi="Palatino Linotype" w:cs="Times New Roman"/>
          <w:sz w:val="20"/>
          <w:szCs w:val="20"/>
          <w:lang w:eastAsia="it-IT"/>
        </w:rPr>
      </w:pPr>
      <w:r w:rsidRPr="00B53316">
        <w:rPr>
          <w:rFonts w:ascii="Palatino Linotype" w:eastAsia="Times New Roman" w:hAnsi="Palatino Linotype" w:cs="Times New Roman"/>
          <w:sz w:val="20"/>
          <w:szCs w:val="20"/>
          <w:lang w:eastAsia="it-IT"/>
        </w:rPr>
        <w:t xml:space="preserve">Pr. In quegli stessi modi con cui è costituito l’usufrutto anche il nudo uso suole essere costituito, e con quegli stessi modi è </w:t>
      </w:r>
      <w:r w:rsidR="006409F3" w:rsidRPr="00B53316">
        <w:rPr>
          <w:rFonts w:ascii="Palatino Linotype" w:eastAsia="Times New Roman" w:hAnsi="Palatino Linotype" w:cs="Times New Roman"/>
          <w:sz w:val="20"/>
          <w:szCs w:val="20"/>
          <w:lang w:eastAsia="it-IT"/>
        </w:rPr>
        <w:t>limita</w:t>
      </w:r>
      <w:r w:rsidRPr="00B53316">
        <w:rPr>
          <w:rFonts w:ascii="Palatino Linotype" w:eastAsia="Times New Roman" w:hAnsi="Palatino Linotype" w:cs="Times New Roman"/>
          <w:sz w:val="20"/>
          <w:szCs w:val="20"/>
          <w:lang w:eastAsia="it-IT"/>
        </w:rPr>
        <w:t>t</w:t>
      </w:r>
      <w:r w:rsidR="00596969" w:rsidRPr="00B53316">
        <w:rPr>
          <w:rFonts w:ascii="Palatino Linotype" w:eastAsia="Times New Roman" w:hAnsi="Palatino Linotype" w:cs="Times New Roman"/>
          <w:sz w:val="20"/>
          <w:szCs w:val="20"/>
          <w:lang w:eastAsia="it-IT"/>
        </w:rPr>
        <w:t xml:space="preserve">o </w:t>
      </w:r>
      <w:r w:rsidRPr="00B53316">
        <w:rPr>
          <w:rFonts w:ascii="Palatino Linotype" w:eastAsia="Times New Roman" w:hAnsi="Palatino Linotype" w:cs="Times New Roman"/>
          <w:sz w:val="20"/>
          <w:szCs w:val="20"/>
          <w:lang w:eastAsia="it-IT"/>
        </w:rPr>
        <w:t xml:space="preserve">coi quali cessa l’usufrutto. 1. </w:t>
      </w:r>
      <w:r w:rsidR="00596969" w:rsidRPr="00B53316">
        <w:rPr>
          <w:rFonts w:ascii="Palatino Linotype" w:eastAsia="Times New Roman" w:hAnsi="Palatino Linotype" w:cs="Times New Roman"/>
          <w:sz w:val="20"/>
          <w:szCs w:val="20"/>
          <w:lang w:eastAsia="it-IT"/>
        </w:rPr>
        <w:t>Peraltro c’è meno diritto nell’uso che nell’usufrutto. Infatti quello che ha il nudo uso del fondo, null’altro si intende avere che usi delle verdure, delle mele, dei fiori, del fieno, della paglia, dei legni per uso quotidiano. […]</w:t>
      </w:r>
    </w:p>
    <w:p w:rsidR="00596969" w:rsidRPr="00B53316" w:rsidRDefault="00596969" w:rsidP="00A65CEA">
      <w:pPr>
        <w:widowControl w:val="0"/>
        <w:spacing w:after="0" w:line="240" w:lineRule="auto"/>
        <w:jc w:val="both"/>
        <w:rPr>
          <w:rFonts w:ascii="Palatino Linotype" w:eastAsia="Times New Roman" w:hAnsi="Palatino Linotype" w:cs="Times New Roman"/>
          <w:sz w:val="20"/>
          <w:szCs w:val="20"/>
          <w:lang w:eastAsia="it-IT"/>
        </w:rPr>
        <w:sectPr w:rsidR="00596969" w:rsidRPr="00B53316" w:rsidSect="00A65CEA">
          <w:type w:val="continuous"/>
          <w:pgSz w:w="11906" w:h="16838" w:code="9"/>
          <w:pgMar w:top="1134" w:right="1134" w:bottom="1134" w:left="1134" w:header="737" w:footer="737" w:gutter="0"/>
          <w:cols w:num="2" w:space="708"/>
          <w:docGrid w:linePitch="360"/>
        </w:sectPr>
      </w:pPr>
    </w:p>
    <w:p w:rsidR="00D34EBC" w:rsidRPr="00B53316" w:rsidRDefault="00D34EBC" w:rsidP="00A65CEA">
      <w:pPr>
        <w:widowControl w:val="0"/>
        <w:spacing w:after="0" w:line="240" w:lineRule="auto"/>
        <w:jc w:val="both"/>
        <w:rPr>
          <w:rFonts w:ascii="Palatino Linotype" w:eastAsia="Times New Roman" w:hAnsi="Palatino Linotype" w:cs="Times New Roman"/>
          <w:sz w:val="20"/>
          <w:szCs w:val="20"/>
          <w:lang w:eastAsia="it-IT"/>
        </w:rPr>
      </w:pPr>
    </w:p>
    <w:p w:rsidR="00EF1731" w:rsidRDefault="00EF1731" w:rsidP="00A65CEA">
      <w:pPr>
        <w:widowControl w:val="0"/>
        <w:spacing w:after="0" w:line="240" w:lineRule="auto"/>
        <w:jc w:val="both"/>
        <w:rPr>
          <w:rFonts w:ascii="Palatino Linotype" w:eastAsia="Times New Roman" w:hAnsi="Palatino Linotype" w:cs="Times New Roman"/>
          <w:sz w:val="20"/>
          <w:szCs w:val="20"/>
          <w:lang w:eastAsia="it-IT"/>
        </w:rPr>
      </w:pPr>
    </w:p>
    <w:p w:rsidR="00B53316" w:rsidRPr="00B53316" w:rsidRDefault="00B53316" w:rsidP="00A65CEA">
      <w:pPr>
        <w:widowControl w:val="0"/>
        <w:spacing w:after="0" w:line="240" w:lineRule="auto"/>
        <w:jc w:val="both"/>
        <w:rPr>
          <w:rFonts w:ascii="Palatino Linotype" w:eastAsia="Times New Roman" w:hAnsi="Palatino Linotype" w:cs="Times New Roman"/>
          <w:sz w:val="20"/>
          <w:szCs w:val="20"/>
          <w:lang w:eastAsia="it-IT"/>
        </w:rPr>
      </w:pPr>
    </w:p>
    <w:p w:rsidR="00B53316" w:rsidRDefault="00B53316" w:rsidP="00A65CEA">
      <w:pPr>
        <w:widowControl w:val="0"/>
        <w:spacing w:after="0" w:line="240" w:lineRule="auto"/>
        <w:jc w:val="both"/>
        <w:rPr>
          <w:rFonts w:ascii="Palatino Linotype" w:eastAsia="Times New Roman" w:hAnsi="Palatino Linotype" w:cs="Times New Roman"/>
          <w:sz w:val="20"/>
          <w:szCs w:val="20"/>
          <w:lang w:eastAsia="it-IT"/>
        </w:rPr>
        <w:sectPr w:rsidR="00B53316" w:rsidSect="00A65CEA">
          <w:type w:val="continuous"/>
          <w:pgSz w:w="11906" w:h="16838" w:code="9"/>
          <w:pgMar w:top="1134" w:right="1134" w:bottom="1134" w:left="1134" w:header="737" w:footer="737" w:gutter="0"/>
          <w:cols w:space="708"/>
          <w:docGrid w:linePitch="360"/>
        </w:sectPr>
      </w:pPr>
    </w:p>
    <w:p w:rsidR="00B53316" w:rsidRPr="00B53316" w:rsidRDefault="00D34EBC" w:rsidP="00B53316">
      <w:pPr>
        <w:widowControl w:val="0"/>
        <w:spacing w:after="0" w:line="240" w:lineRule="auto"/>
        <w:jc w:val="both"/>
        <w:rPr>
          <w:rFonts w:ascii="Palatino Linotype" w:eastAsia="Times New Roman" w:hAnsi="Palatino Linotype" w:cs="Times New Roman"/>
          <w:sz w:val="20"/>
          <w:szCs w:val="20"/>
          <w:lang w:eastAsia="it-IT"/>
        </w:rPr>
      </w:pPr>
      <w:r w:rsidRPr="00B53316">
        <w:rPr>
          <w:rFonts w:ascii="Palatino Linotype" w:eastAsia="Times New Roman" w:hAnsi="Palatino Linotype" w:cs="Times New Roman"/>
          <w:sz w:val="20"/>
          <w:szCs w:val="20"/>
          <w:lang w:eastAsia="it-IT"/>
        </w:rPr>
        <w:lastRenderedPageBreak/>
        <w:t xml:space="preserve">2. </w:t>
      </w:r>
      <w:r w:rsidR="007F1C28" w:rsidRPr="00B53316">
        <w:rPr>
          <w:rFonts w:ascii="Palatino Linotype" w:eastAsia="Times New Roman" w:hAnsi="Palatino Linotype" w:cs="Times New Roman"/>
          <w:sz w:val="20"/>
          <w:szCs w:val="20"/>
          <w:lang w:eastAsia="it-IT"/>
        </w:rPr>
        <w:t xml:space="preserve">Item is qui </w:t>
      </w:r>
      <w:r w:rsidR="007F1C28" w:rsidRPr="00B53316">
        <w:rPr>
          <w:rFonts w:ascii="Palatino Linotype" w:eastAsia="Times New Roman" w:hAnsi="Palatino Linotype" w:cs="Times New Roman"/>
          <w:b/>
          <w:sz w:val="20"/>
          <w:szCs w:val="20"/>
          <w:lang w:eastAsia="it-IT"/>
        </w:rPr>
        <w:t>aedium usum</w:t>
      </w:r>
      <w:r w:rsidR="007F1C28" w:rsidRPr="00B53316">
        <w:rPr>
          <w:rFonts w:ascii="Palatino Linotype" w:eastAsia="Times New Roman" w:hAnsi="Palatino Linotype" w:cs="Times New Roman"/>
          <w:sz w:val="20"/>
          <w:szCs w:val="20"/>
          <w:lang w:eastAsia="it-IT"/>
        </w:rPr>
        <w:t xml:space="preserve"> habet hactenus iuris habere intellegitur ut ipse tantum habitet, nec hoc</w:t>
      </w:r>
      <w:r w:rsidR="00596969" w:rsidRPr="00B53316">
        <w:rPr>
          <w:rFonts w:ascii="Palatino Linotype" w:eastAsia="Times New Roman" w:hAnsi="Palatino Linotype" w:cs="Times New Roman"/>
          <w:sz w:val="20"/>
          <w:szCs w:val="20"/>
          <w:lang w:eastAsia="it-IT"/>
        </w:rPr>
        <w:t xml:space="preserve"> ius ad alium transferre potest;</w:t>
      </w:r>
      <w:r w:rsidR="007F1C28" w:rsidRPr="00B53316">
        <w:rPr>
          <w:rFonts w:ascii="Palatino Linotype" w:eastAsia="Times New Roman" w:hAnsi="Palatino Linotype" w:cs="Times New Roman"/>
          <w:sz w:val="20"/>
          <w:szCs w:val="20"/>
          <w:lang w:eastAsia="it-IT"/>
        </w:rPr>
        <w:t xml:space="preserve"> et vix receptum videtur ut hospitem ei recipere liceat et cum uxore sua liberisque suis, </w:t>
      </w:r>
      <w:r w:rsidRPr="00B53316">
        <w:rPr>
          <w:rFonts w:ascii="Palatino Linotype" w:eastAsia="Times New Roman" w:hAnsi="Palatino Linotype" w:cs="Times New Roman"/>
          <w:sz w:val="20"/>
          <w:szCs w:val="20"/>
          <w:lang w:eastAsia="it-IT"/>
        </w:rPr>
        <w:t>[…]</w:t>
      </w:r>
      <w:r w:rsidR="00596969" w:rsidRPr="00B53316">
        <w:rPr>
          <w:rFonts w:ascii="Palatino Linotype" w:eastAsia="Times New Roman" w:hAnsi="Palatino Linotype" w:cs="Times New Roman"/>
          <w:sz w:val="20"/>
          <w:szCs w:val="20"/>
          <w:lang w:eastAsia="it-IT"/>
        </w:rPr>
        <w:t xml:space="preserve"> </w:t>
      </w:r>
      <w:r w:rsidR="00EF1731" w:rsidRPr="00B53316">
        <w:rPr>
          <w:rFonts w:ascii="Palatino Linotype" w:eastAsia="Times New Roman" w:hAnsi="Palatino Linotype" w:cs="Times New Roman"/>
          <w:sz w:val="20"/>
          <w:szCs w:val="20"/>
          <w:lang w:eastAsia="it-IT"/>
        </w:rPr>
        <w:t>habitandi ius habeat […]</w:t>
      </w:r>
      <w:r w:rsidR="00B53316" w:rsidRPr="00B53316">
        <w:rPr>
          <w:rFonts w:ascii="Palatino Linotype" w:eastAsia="Times New Roman" w:hAnsi="Palatino Linotype" w:cs="Times New Roman"/>
          <w:sz w:val="20"/>
          <w:szCs w:val="20"/>
          <w:lang w:eastAsia="it-IT"/>
        </w:rPr>
        <w:t xml:space="preserve">3. Item is ad quem </w:t>
      </w:r>
      <w:r w:rsidR="00B53316" w:rsidRPr="00B53316">
        <w:rPr>
          <w:rFonts w:ascii="Palatino Linotype" w:eastAsia="Times New Roman" w:hAnsi="Palatino Linotype" w:cs="Times New Roman"/>
          <w:b/>
          <w:sz w:val="20"/>
          <w:szCs w:val="20"/>
          <w:lang w:eastAsia="it-IT"/>
        </w:rPr>
        <w:t>servi usus</w:t>
      </w:r>
      <w:r w:rsidR="00B53316" w:rsidRPr="00B53316">
        <w:rPr>
          <w:rFonts w:ascii="Palatino Linotype" w:eastAsia="Times New Roman" w:hAnsi="Palatino Linotype" w:cs="Times New Roman"/>
          <w:sz w:val="20"/>
          <w:szCs w:val="20"/>
          <w:lang w:eastAsia="it-IT"/>
        </w:rPr>
        <w:t xml:space="preserve"> pertinet ipse tantum operis atque ministerio eius uti potest: ad alium vero nullo modo ius suum transferre ei concessum est. […]5. Sed si cui </w:t>
      </w:r>
      <w:r w:rsidR="00B53316" w:rsidRPr="00B53316">
        <w:rPr>
          <w:rFonts w:ascii="Palatino Linotype" w:eastAsia="Times New Roman" w:hAnsi="Palatino Linotype" w:cs="Times New Roman"/>
          <w:b/>
          <w:sz w:val="20"/>
          <w:szCs w:val="20"/>
          <w:lang w:eastAsia="it-IT"/>
        </w:rPr>
        <w:t>habitatio</w:t>
      </w:r>
      <w:r w:rsidR="00B53316" w:rsidRPr="00B53316">
        <w:rPr>
          <w:rFonts w:ascii="Palatino Linotype" w:eastAsia="Times New Roman" w:hAnsi="Palatino Linotype" w:cs="Times New Roman"/>
          <w:sz w:val="20"/>
          <w:szCs w:val="20"/>
          <w:lang w:eastAsia="it-IT"/>
        </w:rPr>
        <w:t xml:space="preserve"> legata sive aliquo modo constituta sit, neque usus videtur neque ususfructus, sed quasi proprium aliquod ius. Quam habitationem habentibus, propter rerum utilitatem secundum Marcelli sententiam, nostra decisione promulgata [C. 3, 33, 13] permisimus non solum in ea degere sed etiam aliis locare.</w:t>
      </w:r>
    </w:p>
    <w:p w:rsidR="00EF1731" w:rsidRPr="00B53316" w:rsidRDefault="00EF1731" w:rsidP="00A65CEA">
      <w:pPr>
        <w:widowControl w:val="0"/>
        <w:spacing w:after="0" w:line="240" w:lineRule="auto"/>
        <w:jc w:val="both"/>
        <w:rPr>
          <w:rFonts w:ascii="Palatino Linotype" w:eastAsia="Times New Roman" w:hAnsi="Palatino Linotype" w:cs="Times New Roman"/>
          <w:sz w:val="20"/>
          <w:szCs w:val="20"/>
          <w:lang w:eastAsia="it-IT"/>
        </w:rPr>
      </w:pPr>
    </w:p>
    <w:p w:rsidR="00956EB3" w:rsidRPr="00B53316" w:rsidRDefault="00596969" w:rsidP="00A65CEA">
      <w:pPr>
        <w:widowControl w:val="0"/>
        <w:spacing w:after="0" w:line="240" w:lineRule="auto"/>
        <w:jc w:val="both"/>
        <w:rPr>
          <w:rFonts w:ascii="Palatino Linotype" w:hAnsi="Palatino Linotype"/>
          <w:sz w:val="20"/>
          <w:szCs w:val="20"/>
        </w:rPr>
      </w:pPr>
      <w:r w:rsidRPr="00B53316">
        <w:rPr>
          <w:rFonts w:ascii="Palatino Linotype" w:eastAsia="Times New Roman" w:hAnsi="Palatino Linotype" w:cs="Times New Roman"/>
          <w:sz w:val="20"/>
          <w:szCs w:val="20"/>
          <w:lang w:eastAsia="it-IT"/>
        </w:rPr>
        <w:t xml:space="preserve">2. Così quello che ha l’uso della casa tanto diritto si intende abbia che egli stesso soltanto abiti, </w:t>
      </w:r>
      <w:proofErr w:type="gramStart"/>
      <w:r w:rsidRPr="00B53316">
        <w:rPr>
          <w:rFonts w:ascii="Palatino Linotype" w:eastAsia="Times New Roman" w:hAnsi="Palatino Linotype" w:cs="Times New Roman"/>
          <w:sz w:val="20"/>
          <w:szCs w:val="20"/>
          <w:lang w:eastAsia="it-IT"/>
        </w:rPr>
        <w:t>né</w:t>
      </w:r>
      <w:proofErr w:type="gramEnd"/>
      <w:r w:rsidRPr="00B53316">
        <w:rPr>
          <w:rFonts w:ascii="Palatino Linotype" w:eastAsia="Times New Roman" w:hAnsi="Palatino Linotype" w:cs="Times New Roman"/>
          <w:sz w:val="20"/>
          <w:szCs w:val="20"/>
          <w:lang w:eastAsia="it-IT"/>
        </w:rPr>
        <w:t xml:space="preserve"> può trasferire ad altri questo diritto; e a stento è stato accettato che gli sia le</w:t>
      </w:r>
      <w:r w:rsidR="00EF1731" w:rsidRPr="00B53316">
        <w:rPr>
          <w:rFonts w:ascii="Palatino Linotype" w:eastAsia="Times New Roman" w:hAnsi="Palatino Linotype" w:cs="Times New Roman"/>
          <w:sz w:val="20"/>
          <w:szCs w:val="20"/>
          <w:lang w:eastAsia="it-IT"/>
        </w:rPr>
        <w:t>cito ricevere un ospite e che con su</w:t>
      </w:r>
      <w:r w:rsidRPr="00B53316">
        <w:rPr>
          <w:rFonts w:ascii="Palatino Linotype" w:eastAsia="Times New Roman" w:hAnsi="Palatino Linotype" w:cs="Times New Roman"/>
          <w:sz w:val="20"/>
          <w:szCs w:val="20"/>
          <w:lang w:eastAsia="it-IT"/>
        </w:rPr>
        <w:t xml:space="preserve">a moglie ed i suoi figli </w:t>
      </w:r>
      <w:r w:rsidR="00EF1731" w:rsidRPr="00B53316">
        <w:rPr>
          <w:rFonts w:ascii="Palatino Linotype" w:eastAsia="Times New Roman" w:hAnsi="Palatino Linotype" w:cs="Times New Roman"/>
          <w:sz w:val="20"/>
          <w:szCs w:val="20"/>
          <w:lang w:eastAsia="it-IT"/>
        </w:rPr>
        <w:t>[…] abbia il diritto di abitare […]</w:t>
      </w:r>
      <w:r w:rsidR="00B53316" w:rsidRPr="00B53316">
        <w:rPr>
          <w:rFonts w:ascii="Palatino Linotype" w:eastAsia="Times New Roman" w:hAnsi="Palatino Linotype" w:cs="Times New Roman"/>
          <w:sz w:val="20"/>
          <w:szCs w:val="20"/>
          <w:lang w:eastAsia="it-IT"/>
        </w:rPr>
        <w:t xml:space="preserve"> </w:t>
      </w:r>
      <w:r w:rsidR="00EF1731" w:rsidRPr="00B53316">
        <w:rPr>
          <w:rFonts w:ascii="Palatino Linotype" w:eastAsia="Times New Roman" w:hAnsi="Palatino Linotype" w:cs="Times New Roman"/>
          <w:sz w:val="20"/>
          <w:szCs w:val="20"/>
          <w:lang w:eastAsia="it-IT"/>
        </w:rPr>
        <w:t>3. Così quello cui compete il diritto di usare il servo, può usare soltanto delle sue opere e del suo servizio: ad un altro invece in nessun modo gli è concesso di trasferire il suo diritto. […]</w:t>
      </w:r>
      <w:r w:rsidR="00B53316" w:rsidRPr="00B53316">
        <w:rPr>
          <w:rFonts w:ascii="Palatino Linotype" w:eastAsia="Times New Roman" w:hAnsi="Palatino Linotype" w:cs="Times New Roman"/>
          <w:sz w:val="20"/>
          <w:szCs w:val="20"/>
          <w:lang w:eastAsia="it-IT"/>
        </w:rPr>
        <w:t xml:space="preserve"> </w:t>
      </w:r>
      <w:r w:rsidR="00EF1731" w:rsidRPr="00B53316">
        <w:rPr>
          <w:rFonts w:ascii="Palatino Linotype" w:eastAsia="Times New Roman" w:hAnsi="Palatino Linotype" w:cs="Times New Roman"/>
          <w:sz w:val="20"/>
          <w:szCs w:val="20"/>
          <w:lang w:eastAsia="it-IT"/>
        </w:rPr>
        <w:t xml:space="preserve">5. Ma se </w:t>
      </w:r>
      <w:r w:rsidR="00956EB3" w:rsidRPr="00B53316">
        <w:rPr>
          <w:rFonts w:ascii="Palatino Linotype" w:eastAsia="Times New Roman" w:hAnsi="Palatino Linotype" w:cs="Times New Roman"/>
          <w:sz w:val="20"/>
          <w:szCs w:val="20"/>
          <w:lang w:eastAsia="it-IT"/>
        </w:rPr>
        <w:t xml:space="preserve">a qualcuno </w:t>
      </w:r>
      <w:r w:rsidR="00EF1731" w:rsidRPr="00B53316">
        <w:rPr>
          <w:rFonts w:ascii="Palatino Linotype" w:eastAsia="Times New Roman" w:hAnsi="Palatino Linotype" w:cs="Times New Roman"/>
          <w:sz w:val="20"/>
          <w:szCs w:val="20"/>
          <w:lang w:eastAsia="it-IT"/>
        </w:rPr>
        <w:t xml:space="preserve">è stata lasciata in legato o in altro modo </w:t>
      </w:r>
      <w:r w:rsidR="00956EB3" w:rsidRPr="00B53316">
        <w:rPr>
          <w:rFonts w:ascii="Palatino Linotype" w:eastAsia="Times New Roman" w:hAnsi="Palatino Linotype" w:cs="Times New Roman"/>
          <w:sz w:val="20"/>
          <w:szCs w:val="20"/>
          <w:lang w:eastAsia="it-IT"/>
        </w:rPr>
        <w:t xml:space="preserve">una </w:t>
      </w:r>
      <w:r w:rsidR="00EF1731" w:rsidRPr="00B53316">
        <w:rPr>
          <w:rFonts w:ascii="Palatino Linotype" w:eastAsia="Times New Roman" w:hAnsi="Palatino Linotype" w:cs="Times New Roman"/>
          <w:sz w:val="20"/>
          <w:szCs w:val="20"/>
          <w:lang w:eastAsia="it-IT"/>
        </w:rPr>
        <w:t xml:space="preserve">abitazione, né uso sembra né usufrutto, ma </w:t>
      </w:r>
      <w:r w:rsidR="00956EB3" w:rsidRPr="00B53316">
        <w:rPr>
          <w:rFonts w:ascii="Palatino Linotype" w:eastAsia="Times New Roman" w:hAnsi="Palatino Linotype" w:cs="Times New Roman"/>
          <w:sz w:val="20"/>
          <w:szCs w:val="20"/>
          <w:lang w:eastAsia="it-IT"/>
        </w:rPr>
        <w:t>quasi u</w:t>
      </w:r>
      <w:r w:rsidR="00EF1731" w:rsidRPr="00B53316">
        <w:rPr>
          <w:rFonts w:ascii="Palatino Linotype" w:eastAsia="Times New Roman" w:hAnsi="Palatino Linotype" w:cs="Times New Roman"/>
          <w:sz w:val="20"/>
          <w:szCs w:val="20"/>
          <w:lang w:eastAsia="it-IT"/>
        </w:rPr>
        <w:t xml:space="preserve">n diritto suo proprio. A quelli che hanno una qualche abitazione, per utilità dei beni, secondo il pensiero di Marcello, </w:t>
      </w:r>
      <w:r w:rsidR="00EF1731" w:rsidRPr="00B53316">
        <w:rPr>
          <w:rFonts w:ascii="Palatino Linotype" w:eastAsia="Times New Roman" w:hAnsi="Palatino Linotype" w:cs="Times New Roman"/>
          <w:sz w:val="20"/>
          <w:szCs w:val="20"/>
          <w:u w:val="single"/>
          <w:lang w:eastAsia="it-IT"/>
        </w:rPr>
        <w:t>con una nostra decisione promulgata</w:t>
      </w:r>
      <w:r w:rsidR="00EF1731" w:rsidRPr="00B53316">
        <w:rPr>
          <w:rFonts w:ascii="Palatino Linotype" w:eastAsia="Times New Roman" w:hAnsi="Palatino Linotype" w:cs="Times New Roman"/>
          <w:sz w:val="20"/>
          <w:szCs w:val="20"/>
          <w:lang w:eastAsia="it-IT"/>
        </w:rPr>
        <w:t xml:space="preserve"> abbiamo permesso non soltanto </w:t>
      </w:r>
      <w:r w:rsidR="00956EB3" w:rsidRPr="00B53316">
        <w:rPr>
          <w:rFonts w:ascii="Palatino Linotype" w:eastAsia="Times New Roman" w:hAnsi="Palatino Linotype" w:cs="Times New Roman"/>
          <w:sz w:val="20"/>
          <w:szCs w:val="20"/>
          <w:lang w:eastAsia="it-IT"/>
        </w:rPr>
        <w:t>di</w:t>
      </w:r>
      <w:r w:rsidR="00EF1731" w:rsidRPr="00B53316">
        <w:rPr>
          <w:rFonts w:ascii="Palatino Linotype" w:eastAsia="Times New Roman" w:hAnsi="Palatino Linotype" w:cs="Times New Roman"/>
          <w:sz w:val="20"/>
          <w:szCs w:val="20"/>
          <w:lang w:eastAsia="it-IT"/>
        </w:rPr>
        <w:t xml:space="preserve"> stare in quella</w:t>
      </w:r>
      <w:r w:rsidR="00956EB3" w:rsidRPr="00B53316">
        <w:rPr>
          <w:rFonts w:ascii="Palatino Linotype" w:eastAsia="Times New Roman" w:hAnsi="Palatino Linotype" w:cs="Times New Roman"/>
          <w:sz w:val="20"/>
          <w:szCs w:val="20"/>
          <w:lang w:eastAsia="it-IT"/>
        </w:rPr>
        <w:t>,</w:t>
      </w:r>
      <w:r w:rsidR="00EF1731" w:rsidRPr="00B53316">
        <w:rPr>
          <w:rFonts w:ascii="Palatino Linotype" w:eastAsia="Times New Roman" w:hAnsi="Palatino Linotype" w:cs="Times New Roman"/>
          <w:sz w:val="20"/>
          <w:szCs w:val="20"/>
          <w:lang w:eastAsia="it-IT"/>
        </w:rPr>
        <w:t xml:space="preserve"> ma anche di locare ad altri.</w:t>
      </w:r>
    </w:p>
    <w:p w:rsidR="00B53316" w:rsidRDefault="00B53316" w:rsidP="00A65CEA">
      <w:pPr>
        <w:widowControl w:val="0"/>
        <w:spacing w:after="0" w:line="240" w:lineRule="auto"/>
        <w:jc w:val="both"/>
        <w:rPr>
          <w:rFonts w:ascii="Palatino Linotype" w:hAnsi="Palatino Linotype"/>
          <w:sz w:val="20"/>
          <w:szCs w:val="20"/>
          <w:u w:val="single"/>
        </w:rPr>
        <w:sectPr w:rsidR="00B53316" w:rsidSect="00B53316">
          <w:type w:val="continuous"/>
          <w:pgSz w:w="11906" w:h="16838" w:code="9"/>
          <w:pgMar w:top="1134" w:right="1134" w:bottom="1134" w:left="1134" w:header="737" w:footer="737" w:gutter="0"/>
          <w:cols w:num="2" w:space="708"/>
          <w:docGrid w:linePitch="360"/>
        </w:sectPr>
      </w:pPr>
    </w:p>
    <w:p w:rsidR="00B53316" w:rsidRPr="00B53316" w:rsidRDefault="00B53316" w:rsidP="00A65CEA">
      <w:pPr>
        <w:widowControl w:val="0"/>
        <w:spacing w:after="0" w:line="240" w:lineRule="auto"/>
        <w:jc w:val="both"/>
        <w:rPr>
          <w:rFonts w:ascii="Palatino Linotype" w:hAnsi="Palatino Linotype"/>
          <w:sz w:val="20"/>
          <w:szCs w:val="20"/>
          <w:u w:val="single"/>
        </w:rPr>
      </w:pPr>
    </w:p>
    <w:p w:rsidR="00B011B8" w:rsidRPr="00A65CEA" w:rsidRDefault="00B011B8" w:rsidP="00A65CEA">
      <w:pPr>
        <w:widowControl w:val="0"/>
        <w:spacing w:after="0" w:line="240" w:lineRule="auto"/>
        <w:jc w:val="both"/>
        <w:rPr>
          <w:rFonts w:ascii="Palatino Linotype" w:hAnsi="Palatino Linotype"/>
        </w:rPr>
      </w:pPr>
      <w:r w:rsidRPr="00A65CEA">
        <w:rPr>
          <w:rFonts w:ascii="Palatino Linotype" w:hAnsi="Palatino Linotype"/>
          <w:u w:val="single"/>
        </w:rPr>
        <w:t>Superficie</w:t>
      </w:r>
      <w:r w:rsidRPr="00A65CEA">
        <w:rPr>
          <w:rFonts w:ascii="Palatino Linotype" w:hAnsi="Palatino Linotype"/>
        </w:rPr>
        <w:t>.</w:t>
      </w:r>
      <w:r w:rsidR="00956EB3" w:rsidRPr="00A65CEA">
        <w:rPr>
          <w:rFonts w:ascii="Palatino Linotype" w:hAnsi="Palatino Linotype"/>
        </w:rPr>
        <w:t xml:space="preserve"> Siamo ora in grado di capire cosa dica Gaio:</w:t>
      </w:r>
    </w:p>
    <w:p w:rsidR="00956EB3" w:rsidRPr="00A65CEA" w:rsidRDefault="00956EB3" w:rsidP="00A65CEA">
      <w:pPr>
        <w:widowControl w:val="0"/>
        <w:spacing w:after="0" w:line="240" w:lineRule="auto"/>
        <w:jc w:val="both"/>
        <w:rPr>
          <w:rFonts w:ascii="Palatino Linotype" w:hAnsi="Palatino Linotype"/>
        </w:rPr>
      </w:pPr>
    </w:p>
    <w:p w:rsidR="009010CD" w:rsidRPr="00A65CEA" w:rsidRDefault="009010CD" w:rsidP="00A65CEA">
      <w:pPr>
        <w:pStyle w:val="NormaleWeb"/>
        <w:widowControl w:val="0"/>
        <w:spacing w:before="0" w:beforeAutospacing="0" w:after="0" w:afterAutospacing="0"/>
        <w:jc w:val="both"/>
        <w:rPr>
          <w:rFonts w:ascii="Palatino Linotype" w:hAnsi="Palatino Linotype"/>
          <w:sz w:val="22"/>
          <w:szCs w:val="22"/>
        </w:rPr>
        <w:sectPr w:rsidR="009010CD" w:rsidRPr="00A65CEA" w:rsidSect="00A65CEA">
          <w:type w:val="continuous"/>
          <w:pgSz w:w="11906" w:h="16838" w:code="9"/>
          <w:pgMar w:top="1134" w:right="1134" w:bottom="1134" w:left="1134" w:header="737" w:footer="737" w:gutter="0"/>
          <w:cols w:space="708"/>
          <w:docGrid w:linePitch="360"/>
        </w:sectPr>
      </w:pPr>
    </w:p>
    <w:p w:rsidR="00B53316" w:rsidRPr="00883BEE" w:rsidRDefault="00956EB3" w:rsidP="00B53316">
      <w:pPr>
        <w:pStyle w:val="NormaleWeb"/>
        <w:widowControl w:val="0"/>
        <w:spacing w:before="0" w:beforeAutospacing="0" w:after="0" w:afterAutospacing="0"/>
        <w:jc w:val="both"/>
        <w:rPr>
          <w:rFonts w:ascii="Palatino Linotype" w:hAnsi="Palatino Linotype"/>
          <w:sz w:val="18"/>
          <w:szCs w:val="18"/>
        </w:rPr>
      </w:pPr>
      <w:r w:rsidRPr="00883BEE">
        <w:rPr>
          <w:rFonts w:ascii="Palatino Linotype" w:hAnsi="Palatino Linotype"/>
          <w:sz w:val="18"/>
          <w:szCs w:val="18"/>
        </w:rPr>
        <w:t xml:space="preserve">Gai 2, 73-78. </w:t>
      </w:r>
      <w:bookmarkStart w:id="26" w:name="73"/>
      <w:r w:rsidRPr="00883BEE">
        <w:rPr>
          <w:rFonts w:ascii="Palatino Linotype" w:hAnsi="Palatino Linotype"/>
          <w:sz w:val="18"/>
          <w:szCs w:val="18"/>
        </w:rPr>
        <w:t>73.</w:t>
      </w:r>
      <w:bookmarkEnd w:id="26"/>
      <w:r w:rsidRPr="00883BEE">
        <w:rPr>
          <w:rFonts w:ascii="Palatino Linotype" w:hAnsi="Palatino Linotype"/>
          <w:sz w:val="18"/>
          <w:szCs w:val="18"/>
        </w:rPr>
        <w:t xml:space="preserve"> Praeterea id, quod in solo nostro </w:t>
      </w:r>
      <w:r w:rsidR="006409F3" w:rsidRPr="00883BEE">
        <w:rPr>
          <w:rFonts w:ascii="Palatino Linotype" w:hAnsi="Palatino Linotype"/>
          <w:sz w:val="18"/>
          <w:szCs w:val="18"/>
        </w:rPr>
        <w:t>ab aliquo aedificatum est, quamvis ille suo nomine aedificav</w:t>
      </w:r>
      <w:r w:rsidRPr="00883BEE">
        <w:rPr>
          <w:rFonts w:ascii="Palatino Linotype" w:hAnsi="Palatino Linotype"/>
          <w:sz w:val="18"/>
          <w:szCs w:val="18"/>
        </w:rPr>
        <w:t xml:space="preserve">erit, iure naturali nostrum fit, quia </w:t>
      </w:r>
      <w:r w:rsidRPr="00883BEE">
        <w:rPr>
          <w:rFonts w:ascii="Palatino Linotype" w:hAnsi="Palatino Linotype"/>
          <w:b/>
          <w:sz w:val="18"/>
          <w:szCs w:val="18"/>
        </w:rPr>
        <w:t>superficies solo cedit</w:t>
      </w:r>
      <w:r w:rsidRPr="00883BEE">
        <w:rPr>
          <w:rFonts w:ascii="Palatino Linotype" w:hAnsi="Palatino Linotype"/>
          <w:sz w:val="18"/>
          <w:szCs w:val="18"/>
        </w:rPr>
        <w:t xml:space="preserve">. </w:t>
      </w:r>
      <w:bookmarkStart w:id="27" w:name="74"/>
      <w:r w:rsidRPr="00883BEE">
        <w:rPr>
          <w:rFonts w:ascii="Palatino Linotype" w:hAnsi="Palatino Linotype"/>
          <w:sz w:val="18"/>
          <w:szCs w:val="18"/>
        </w:rPr>
        <w:t>74.</w:t>
      </w:r>
      <w:bookmarkEnd w:id="27"/>
      <w:r w:rsidRPr="00883BEE">
        <w:rPr>
          <w:rFonts w:ascii="Palatino Linotype" w:hAnsi="Palatino Linotype"/>
          <w:sz w:val="18"/>
          <w:szCs w:val="18"/>
        </w:rPr>
        <w:t xml:space="preserve"> Multoque magis id accidit et in planta, quam quis in solo nostro posuerit, si modo radicibus terram complexa fuerit. </w:t>
      </w:r>
      <w:bookmarkStart w:id="28" w:name="75"/>
      <w:r w:rsidRPr="00883BEE">
        <w:rPr>
          <w:rFonts w:ascii="Palatino Linotype" w:hAnsi="Palatino Linotype"/>
          <w:sz w:val="18"/>
          <w:szCs w:val="18"/>
        </w:rPr>
        <w:t>75.</w:t>
      </w:r>
      <w:bookmarkEnd w:id="28"/>
      <w:r w:rsidRPr="00883BEE">
        <w:rPr>
          <w:rFonts w:ascii="Palatino Linotype" w:hAnsi="Palatino Linotype"/>
          <w:sz w:val="18"/>
          <w:szCs w:val="18"/>
        </w:rPr>
        <w:t xml:space="preserve"> Idem contingit et in frumento, quod in solo nostro ab aliquo satum fuerit. </w:t>
      </w:r>
      <w:bookmarkStart w:id="29" w:name="76"/>
      <w:r w:rsidRPr="00883BEE">
        <w:rPr>
          <w:rFonts w:ascii="Palatino Linotype" w:hAnsi="Palatino Linotype"/>
          <w:sz w:val="18"/>
          <w:szCs w:val="18"/>
        </w:rPr>
        <w:t>76.</w:t>
      </w:r>
      <w:bookmarkEnd w:id="29"/>
      <w:r w:rsidRPr="00883BEE">
        <w:rPr>
          <w:rFonts w:ascii="Palatino Linotype" w:hAnsi="Palatino Linotype"/>
          <w:sz w:val="18"/>
          <w:szCs w:val="18"/>
        </w:rPr>
        <w:t xml:space="preserve"> </w:t>
      </w:r>
      <w:r w:rsidR="006409F3" w:rsidRPr="00883BEE">
        <w:rPr>
          <w:rFonts w:ascii="Palatino Linotype" w:hAnsi="Palatino Linotype"/>
          <w:sz w:val="18"/>
          <w:szCs w:val="18"/>
        </w:rPr>
        <w:t>Sed si ab eo petamus fundum v</w:t>
      </w:r>
      <w:r w:rsidRPr="00883BEE">
        <w:rPr>
          <w:rFonts w:ascii="Palatino Linotype" w:hAnsi="Palatino Linotype"/>
          <w:sz w:val="18"/>
          <w:szCs w:val="18"/>
        </w:rPr>
        <w:t>el aedifi</w:t>
      </w:r>
      <w:r w:rsidR="006409F3" w:rsidRPr="00883BEE">
        <w:rPr>
          <w:rFonts w:ascii="Palatino Linotype" w:hAnsi="Palatino Linotype"/>
          <w:sz w:val="18"/>
          <w:szCs w:val="18"/>
        </w:rPr>
        <w:t>cium et inpensas in aedificium vel in seminaria vel in sementem factas ei solv</w:t>
      </w:r>
      <w:r w:rsidRPr="00883BEE">
        <w:rPr>
          <w:rFonts w:ascii="Palatino Linotype" w:hAnsi="Palatino Linotype"/>
          <w:sz w:val="18"/>
          <w:szCs w:val="18"/>
        </w:rPr>
        <w:t xml:space="preserve">ere nolimus, poterit nos per exceptionem doli mali repellere, utique si bonae fidei possessor fuerit. </w:t>
      </w:r>
      <w:bookmarkStart w:id="30" w:name="77"/>
      <w:r w:rsidR="009010CD" w:rsidRPr="00883BEE">
        <w:rPr>
          <w:rFonts w:ascii="Palatino Linotype" w:hAnsi="Palatino Linotype"/>
          <w:sz w:val="18"/>
          <w:szCs w:val="18"/>
        </w:rPr>
        <w:t>77. Eadem ratione probatum est, quod i</w:t>
      </w:r>
      <w:r w:rsidR="006409F3" w:rsidRPr="00883BEE">
        <w:rPr>
          <w:rFonts w:ascii="Palatino Linotype" w:hAnsi="Palatino Linotype"/>
          <w:sz w:val="18"/>
          <w:szCs w:val="18"/>
        </w:rPr>
        <w:t>n cartulis siv</w:t>
      </w:r>
      <w:r w:rsidR="009010CD" w:rsidRPr="00883BEE">
        <w:rPr>
          <w:rFonts w:ascii="Palatino Linotype" w:hAnsi="Palatino Linotype"/>
          <w:sz w:val="18"/>
          <w:szCs w:val="18"/>
        </w:rPr>
        <w:t xml:space="preserve">e membranis meis aliquis scripserit, licet aureis litteris, meum </w:t>
      </w:r>
      <w:r w:rsidR="006409F3" w:rsidRPr="00883BEE">
        <w:rPr>
          <w:rFonts w:ascii="Palatino Linotype" w:hAnsi="Palatino Linotype"/>
          <w:sz w:val="18"/>
          <w:szCs w:val="18"/>
        </w:rPr>
        <w:t>esse, quia litterae cartulis siv</w:t>
      </w:r>
      <w:r w:rsidR="009010CD" w:rsidRPr="00883BEE">
        <w:rPr>
          <w:rFonts w:ascii="Palatino Linotype" w:hAnsi="Palatino Linotype"/>
          <w:sz w:val="18"/>
          <w:szCs w:val="18"/>
        </w:rPr>
        <w:t>e membranis cedun</w:t>
      </w:r>
      <w:r w:rsidR="006409F3" w:rsidRPr="00883BEE">
        <w:rPr>
          <w:rFonts w:ascii="Palatino Linotype" w:hAnsi="Palatino Linotype"/>
          <w:sz w:val="18"/>
          <w:szCs w:val="18"/>
        </w:rPr>
        <w:t>t: itaque si ego eos libros easv</w:t>
      </w:r>
      <w:r w:rsidR="009010CD" w:rsidRPr="00883BEE">
        <w:rPr>
          <w:rFonts w:ascii="Palatino Linotype" w:hAnsi="Palatino Linotype"/>
          <w:sz w:val="18"/>
          <w:szCs w:val="18"/>
        </w:rPr>
        <w:t xml:space="preserve">e membranas petam nec inpensam scripturae soluam, </w:t>
      </w:r>
      <w:r w:rsidR="006409F3" w:rsidRPr="00883BEE">
        <w:rPr>
          <w:rFonts w:ascii="Palatino Linotype" w:hAnsi="Palatino Linotype"/>
          <w:sz w:val="18"/>
          <w:szCs w:val="18"/>
        </w:rPr>
        <w:t>per exceptionem doli mali summov</w:t>
      </w:r>
      <w:r w:rsidR="009010CD" w:rsidRPr="00883BEE">
        <w:rPr>
          <w:rFonts w:ascii="Palatino Linotype" w:hAnsi="Palatino Linotype"/>
          <w:sz w:val="18"/>
          <w:szCs w:val="18"/>
        </w:rPr>
        <w:t>eri potero.</w:t>
      </w:r>
      <w:bookmarkStart w:id="31" w:name="78"/>
      <w:r w:rsidR="00B53316" w:rsidRPr="00883BEE">
        <w:rPr>
          <w:rFonts w:ascii="Palatino Linotype" w:hAnsi="Palatino Linotype"/>
          <w:sz w:val="18"/>
          <w:szCs w:val="18"/>
        </w:rPr>
        <w:t xml:space="preserve"> 78.</w:t>
      </w:r>
      <w:bookmarkEnd w:id="31"/>
      <w:r w:rsidR="00B53316" w:rsidRPr="00883BEE">
        <w:rPr>
          <w:rFonts w:ascii="Palatino Linotype" w:hAnsi="Palatino Linotype"/>
          <w:sz w:val="18"/>
          <w:szCs w:val="18"/>
        </w:rPr>
        <w:t xml:space="preserve"> Sed si in tabula mea aliquis pinxerit veluti imaginem, contra probatur: magis enim dicitur tabulam picturae cedere. Cuius diversitatis vix idonea ratio redditur: certe secundum hanc regulam si me possidente petas imaginem tuam esse nec solvas pretium tabulae, poteris per exceptionem doli mali summoveri; at si tu possideas, consequens est, ut utilis mihi actio adversum te dari debeat; quo casu nisi solvam inpensam picturae, poteris me per exceptionem doli mali repellere, utique si bonae fidei possessor fueris. Illud palam est, quod sive tu subripueris tabulam sive alius, conpetit mihi furti actio.</w:t>
      </w:r>
    </w:p>
    <w:p w:rsidR="00956EB3" w:rsidRPr="00883BEE" w:rsidRDefault="00956EB3" w:rsidP="00A65CEA">
      <w:pPr>
        <w:pStyle w:val="NormaleWeb"/>
        <w:widowControl w:val="0"/>
        <w:spacing w:before="0" w:beforeAutospacing="0" w:after="0" w:afterAutospacing="0"/>
        <w:jc w:val="both"/>
        <w:rPr>
          <w:rFonts w:ascii="Palatino Linotype" w:hAnsi="Palatino Linotype"/>
          <w:sz w:val="18"/>
          <w:szCs w:val="18"/>
        </w:rPr>
      </w:pPr>
    </w:p>
    <w:p w:rsidR="00883BEE" w:rsidRDefault="00883BEE" w:rsidP="00A65CEA">
      <w:pPr>
        <w:pStyle w:val="NormaleWeb"/>
        <w:widowControl w:val="0"/>
        <w:spacing w:before="0" w:beforeAutospacing="0" w:after="0" w:afterAutospacing="0"/>
        <w:jc w:val="both"/>
        <w:rPr>
          <w:rFonts w:ascii="Palatino Linotype" w:hAnsi="Palatino Linotype"/>
          <w:sz w:val="18"/>
          <w:szCs w:val="18"/>
        </w:rPr>
      </w:pPr>
    </w:p>
    <w:p w:rsidR="00883BEE" w:rsidRPr="00883BEE" w:rsidRDefault="00883BEE" w:rsidP="00A65CEA">
      <w:pPr>
        <w:pStyle w:val="NormaleWeb"/>
        <w:widowControl w:val="0"/>
        <w:spacing w:before="0" w:beforeAutospacing="0" w:after="0" w:afterAutospacing="0"/>
        <w:jc w:val="both"/>
        <w:rPr>
          <w:rFonts w:ascii="Palatino Linotype" w:hAnsi="Palatino Linotype"/>
          <w:sz w:val="18"/>
          <w:szCs w:val="18"/>
        </w:rPr>
      </w:pPr>
    </w:p>
    <w:p w:rsidR="00883BEE" w:rsidRPr="00883BEE" w:rsidRDefault="00883BEE" w:rsidP="00A65CEA">
      <w:pPr>
        <w:pStyle w:val="NormaleWeb"/>
        <w:widowControl w:val="0"/>
        <w:spacing w:before="0" w:beforeAutospacing="0" w:after="0" w:afterAutospacing="0"/>
        <w:jc w:val="both"/>
        <w:rPr>
          <w:rFonts w:ascii="Palatino Linotype" w:hAnsi="Palatino Linotype"/>
          <w:sz w:val="18"/>
          <w:szCs w:val="18"/>
        </w:rPr>
      </w:pPr>
    </w:p>
    <w:p w:rsidR="00AF039C" w:rsidRPr="00883BEE" w:rsidRDefault="009010CD" w:rsidP="00A65CEA">
      <w:pPr>
        <w:pStyle w:val="NormaleWeb"/>
        <w:widowControl w:val="0"/>
        <w:spacing w:before="0" w:beforeAutospacing="0" w:after="0" w:afterAutospacing="0"/>
        <w:jc w:val="both"/>
        <w:rPr>
          <w:rFonts w:ascii="Palatino Linotype" w:hAnsi="Palatino Linotype"/>
          <w:sz w:val="18"/>
          <w:szCs w:val="18"/>
        </w:rPr>
      </w:pPr>
      <w:r w:rsidRPr="00883BEE">
        <w:rPr>
          <w:rFonts w:ascii="Palatino Linotype" w:hAnsi="Palatino Linotype"/>
          <w:sz w:val="18"/>
          <w:szCs w:val="18"/>
        </w:rPr>
        <w:t>73. Peraltro quello che sul nostro suolo è stato edificato da un altro, sebbene quello l’abbia edificato a suo nome, per diritto naturale diviene nostro, poiché l’area accede al suolo. 74. Ed a maggior ragione questo accade anche nella pianta, che qualcuno abbia posto sul nostro suolo, solo se con le radici abbia abbarbicato la terra. 75. Altrettanto accade anche nel frumento, che nel nostro suolo da qualcuno sia stato seminato. 76. Ma se da quello chiediamo il fondo o la casa e le spese per l’edificio</w:t>
      </w:r>
      <w:r w:rsidR="00AF039C" w:rsidRPr="00883BEE">
        <w:rPr>
          <w:rFonts w:ascii="Palatino Linotype" w:hAnsi="Palatino Linotype"/>
          <w:sz w:val="18"/>
          <w:szCs w:val="18"/>
        </w:rPr>
        <w:t>,</w:t>
      </w:r>
      <w:r w:rsidRPr="00883BEE">
        <w:rPr>
          <w:rFonts w:ascii="Palatino Linotype" w:hAnsi="Palatino Linotype"/>
          <w:sz w:val="18"/>
          <w:szCs w:val="18"/>
        </w:rPr>
        <w:t xml:space="preserve"> o per la piantumazione</w:t>
      </w:r>
      <w:r w:rsidR="00AF039C" w:rsidRPr="00883BEE">
        <w:rPr>
          <w:rFonts w:ascii="Palatino Linotype" w:hAnsi="Palatino Linotype"/>
          <w:sz w:val="18"/>
          <w:szCs w:val="18"/>
        </w:rPr>
        <w:t>,</w:t>
      </w:r>
      <w:r w:rsidRPr="00883BEE">
        <w:rPr>
          <w:rFonts w:ascii="Palatino Linotype" w:hAnsi="Palatino Linotype"/>
          <w:sz w:val="18"/>
          <w:szCs w:val="18"/>
        </w:rPr>
        <w:t xml:space="preserve"> o per la semente fatte non gliele vogliamo pagare, potrebbe contraddirci con l’eccezione di dolo malvagio, come se fosse possessore di buona fede. 77. Per la stessa ragione è sicuro che quello che qualcuno ha scritto sulle carte o sulle pergamene mie, anche con caratteri d’oro, è mio, poiché le scritture accedono alle carte o alle pergamene; così se io chieda quei libri o quelle pergamene e non paghi le spese della scrittura, potrò essere respinto con l’eccezione di dolo malvagio.</w:t>
      </w:r>
      <w:r w:rsidR="00B53316" w:rsidRPr="00883BEE">
        <w:rPr>
          <w:rFonts w:ascii="Palatino Linotype" w:hAnsi="Palatino Linotype"/>
          <w:sz w:val="18"/>
          <w:szCs w:val="18"/>
        </w:rPr>
        <w:t xml:space="preserve"> </w:t>
      </w:r>
      <w:bookmarkEnd w:id="30"/>
      <w:r w:rsidR="00AF039C" w:rsidRPr="00883BEE">
        <w:rPr>
          <w:rFonts w:ascii="Palatino Linotype" w:hAnsi="Palatino Linotype"/>
          <w:sz w:val="18"/>
          <w:szCs w:val="18"/>
        </w:rPr>
        <w:t xml:space="preserve">78. Ma se qualcuno abbia dipinto sulla mia tavola per esempio un ritratto, è ritenuto diversamente: </w:t>
      </w:r>
      <w:r w:rsidR="00715224" w:rsidRPr="00883BEE">
        <w:rPr>
          <w:rFonts w:ascii="Palatino Linotype" w:hAnsi="Palatino Linotype"/>
          <w:sz w:val="18"/>
          <w:szCs w:val="18"/>
        </w:rPr>
        <w:t xml:space="preserve">va per la maggiore </w:t>
      </w:r>
      <w:r w:rsidR="00AF039C" w:rsidRPr="00883BEE">
        <w:rPr>
          <w:rFonts w:ascii="Palatino Linotype" w:hAnsi="Palatino Linotype"/>
          <w:sz w:val="18"/>
          <w:szCs w:val="18"/>
        </w:rPr>
        <w:t>che la tavola acceda alla pittura. Della cui differenza a stento si rende un’idonea ragione: certamente secondo questa regola se tu chieda mentre io possiedo che il ritratto è tuo e non mi paghi il prezzo della tavola, potrai essere respinto con l’eccezione di dolo malvagio; ma se possiedi tu, è conseguenza che mi sia data un’azione utile contro di te;</w:t>
      </w:r>
      <w:r w:rsidR="00715224" w:rsidRPr="00883BEE">
        <w:rPr>
          <w:rFonts w:ascii="Palatino Linotype" w:hAnsi="Palatino Linotype"/>
          <w:sz w:val="18"/>
          <w:szCs w:val="18"/>
        </w:rPr>
        <w:t xml:space="preserve"> nel qual</w:t>
      </w:r>
      <w:r w:rsidR="00AF039C" w:rsidRPr="00883BEE">
        <w:rPr>
          <w:rFonts w:ascii="Palatino Linotype" w:hAnsi="Palatino Linotype"/>
          <w:sz w:val="18"/>
          <w:szCs w:val="18"/>
        </w:rPr>
        <w:t xml:space="preserve"> caso se non pagassi la spesa della pittura tu potresti respingermi con l’eccezione di dolo malvagio, come se tu fossi possessore di buona fede. Questo è chiaro</w:t>
      </w:r>
      <w:r w:rsidR="00715224" w:rsidRPr="00883BEE">
        <w:rPr>
          <w:rFonts w:ascii="Palatino Linotype" w:hAnsi="Palatino Linotype"/>
          <w:sz w:val="18"/>
          <w:szCs w:val="18"/>
        </w:rPr>
        <w:t xml:space="preserve"> che se</w:t>
      </w:r>
      <w:r w:rsidR="00AF039C" w:rsidRPr="00883BEE">
        <w:rPr>
          <w:rFonts w:ascii="Palatino Linotype" w:hAnsi="Palatino Linotype"/>
          <w:sz w:val="18"/>
          <w:szCs w:val="18"/>
        </w:rPr>
        <w:t xml:space="preserve"> tu </w:t>
      </w:r>
      <w:r w:rsidR="00715224" w:rsidRPr="00883BEE">
        <w:rPr>
          <w:rFonts w:ascii="Palatino Linotype" w:hAnsi="Palatino Linotype"/>
          <w:sz w:val="18"/>
          <w:szCs w:val="18"/>
        </w:rPr>
        <w:t xml:space="preserve">o un altro </w:t>
      </w:r>
      <w:r w:rsidR="00AF039C" w:rsidRPr="00883BEE">
        <w:rPr>
          <w:rFonts w:ascii="Palatino Linotype" w:hAnsi="Palatino Linotype"/>
          <w:sz w:val="18"/>
          <w:szCs w:val="18"/>
        </w:rPr>
        <w:t>abbia rubato la tavola, mi spetta l’azione del furto.</w:t>
      </w:r>
    </w:p>
    <w:p w:rsidR="00883BEE" w:rsidRPr="00883BEE" w:rsidRDefault="00883BEE" w:rsidP="00A65CEA">
      <w:pPr>
        <w:widowControl w:val="0"/>
        <w:spacing w:after="0" w:line="240" w:lineRule="auto"/>
        <w:jc w:val="both"/>
        <w:rPr>
          <w:rFonts w:ascii="Palatino Linotype" w:hAnsi="Palatino Linotype"/>
          <w:sz w:val="18"/>
          <w:szCs w:val="18"/>
        </w:rPr>
        <w:sectPr w:rsidR="00883BEE" w:rsidRPr="00883BEE" w:rsidSect="00883BEE">
          <w:type w:val="continuous"/>
          <w:pgSz w:w="11906" w:h="16838" w:code="9"/>
          <w:pgMar w:top="1134" w:right="1134" w:bottom="1134" w:left="1134" w:header="737" w:footer="737" w:gutter="0"/>
          <w:cols w:num="2" w:space="708"/>
          <w:docGrid w:linePitch="360"/>
        </w:sectPr>
      </w:pPr>
    </w:p>
    <w:p w:rsidR="00956EB3" w:rsidRPr="00B53316" w:rsidRDefault="00956EB3" w:rsidP="00A65CEA">
      <w:pPr>
        <w:widowControl w:val="0"/>
        <w:spacing w:after="0" w:line="240" w:lineRule="auto"/>
        <w:jc w:val="both"/>
        <w:rPr>
          <w:rFonts w:ascii="Palatino Linotype" w:hAnsi="Palatino Linotype"/>
          <w:sz w:val="20"/>
          <w:szCs w:val="20"/>
        </w:rPr>
      </w:pPr>
    </w:p>
    <w:p w:rsidR="00715224" w:rsidRDefault="00715224" w:rsidP="00A65CEA">
      <w:pPr>
        <w:widowControl w:val="0"/>
        <w:spacing w:after="0" w:line="240" w:lineRule="auto"/>
        <w:jc w:val="both"/>
        <w:rPr>
          <w:rFonts w:ascii="Palatino Linotype" w:hAnsi="Palatino Linotype"/>
        </w:rPr>
      </w:pPr>
      <w:r w:rsidRPr="00A65CEA">
        <w:rPr>
          <w:rFonts w:ascii="Palatino Linotype" w:hAnsi="Palatino Linotype"/>
        </w:rPr>
        <w:t xml:space="preserve">Questa è la regola dell’accessione: con il diritto di superficie invece si consente che qualcuno possa, pagando un canone, chiamato </w:t>
      </w:r>
      <w:r w:rsidRPr="00A65CEA">
        <w:rPr>
          <w:rFonts w:ascii="Palatino Linotype" w:hAnsi="Palatino Linotype"/>
          <w:i/>
        </w:rPr>
        <w:t>solarium</w:t>
      </w:r>
      <w:r w:rsidR="00125117" w:rsidRPr="00A65CEA">
        <w:rPr>
          <w:rStyle w:val="Rimandonotaapidipagina"/>
          <w:rFonts w:ascii="Palatino Linotype" w:hAnsi="Palatino Linotype"/>
        </w:rPr>
        <w:footnoteReference w:id="4"/>
      </w:r>
      <w:r w:rsidRPr="00A65CEA">
        <w:rPr>
          <w:rFonts w:ascii="Palatino Linotype" w:hAnsi="Palatino Linotype"/>
        </w:rPr>
        <w:t xml:space="preserve">, tenere distinta la proprietà del fondo dalla superficie che è </w:t>
      </w:r>
      <w:r w:rsidRPr="00A65CEA">
        <w:rPr>
          <w:rFonts w:ascii="Palatino Linotype" w:hAnsi="Palatino Linotype"/>
        </w:rPr>
        <w:lastRenderedPageBreak/>
        <w:t>occupata. Questo emerge dal complesso di due testi di Ulpiano e di Paolo</w:t>
      </w:r>
      <w:r w:rsidR="00125117" w:rsidRPr="00A65CEA">
        <w:rPr>
          <w:rStyle w:val="Rimandonotaapidipagina"/>
          <w:rFonts w:ascii="Palatino Linotype" w:hAnsi="Palatino Linotype"/>
        </w:rPr>
        <w:footnoteReference w:id="5"/>
      </w:r>
      <w:r w:rsidRPr="00A65CEA">
        <w:rPr>
          <w:rFonts w:ascii="Palatino Linotype" w:hAnsi="Palatino Linotype"/>
        </w:rPr>
        <w:t>:</w:t>
      </w:r>
    </w:p>
    <w:p w:rsidR="00510AA8" w:rsidRPr="00A65CEA" w:rsidRDefault="00510AA8" w:rsidP="00A65CEA">
      <w:pPr>
        <w:widowControl w:val="0"/>
        <w:spacing w:after="0" w:line="240" w:lineRule="auto"/>
        <w:jc w:val="both"/>
        <w:rPr>
          <w:rFonts w:ascii="Palatino Linotype" w:hAnsi="Palatino Linotype"/>
        </w:rPr>
      </w:pPr>
    </w:p>
    <w:p w:rsidR="00510AA8" w:rsidRDefault="00510AA8" w:rsidP="00A65CEA">
      <w:pPr>
        <w:pStyle w:val="NormaleWeb"/>
        <w:widowControl w:val="0"/>
        <w:spacing w:before="0" w:beforeAutospacing="0" w:after="0" w:afterAutospacing="0"/>
        <w:jc w:val="both"/>
        <w:rPr>
          <w:rFonts w:ascii="Palatino Linotype" w:hAnsi="Palatino Linotype"/>
          <w:sz w:val="20"/>
          <w:szCs w:val="20"/>
        </w:rPr>
        <w:sectPr w:rsidR="00510AA8" w:rsidSect="00A65CEA">
          <w:type w:val="continuous"/>
          <w:pgSz w:w="11906" w:h="16838" w:code="9"/>
          <w:pgMar w:top="1134" w:right="1134" w:bottom="1134" w:left="1134" w:header="737" w:footer="737" w:gutter="0"/>
          <w:cols w:space="708"/>
          <w:docGrid w:linePitch="360"/>
        </w:sectPr>
      </w:pPr>
    </w:p>
    <w:p w:rsidR="00715224" w:rsidRPr="00883BEE" w:rsidRDefault="00883BEE" w:rsidP="00A65CEA">
      <w:pPr>
        <w:pStyle w:val="NormaleWeb"/>
        <w:widowControl w:val="0"/>
        <w:spacing w:before="0" w:beforeAutospacing="0" w:after="0" w:afterAutospacing="0"/>
        <w:jc w:val="both"/>
        <w:rPr>
          <w:rFonts w:ascii="Palatino Linotype" w:hAnsi="Palatino Linotype"/>
          <w:sz w:val="20"/>
          <w:szCs w:val="20"/>
        </w:rPr>
      </w:pPr>
      <w:r w:rsidRPr="00883BEE">
        <w:rPr>
          <w:rFonts w:ascii="Palatino Linotype" w:hAnsi="Palatino Linotype"/>
          <w:sz w:val="20"/>
          <w:szCs w:val="20"/>
        </w:rPr>
        <w:t xml:space="preserve">D. 6, 1 </w:t>
      </w:r>
      <w:r w:rsidR="00715224" w:rsidRPr="00883BEE">
        <w:rPr>
          <w:rFonts w:ascii="Palatino Linotype" w:hAnsi="Palatino Linotype" w:cstheme="minorHAnsi"/>
          <w:smallCaps/>
          <w:sz w:val="20"/>
          <w:szCs w:val="20"/>
        </w:rPr>
        <w:t>De rei vindicatione</w:t>
      </w:r>
      <w:r w:rsidR="00125117" w:rsidRPr="00883BEE">
        <w:rPr>
          <w:rFonts w:ascii="Palatino Linotype" w:hAnsi="Palatino Linotype"/>
          <w:sz w:val="20"/>
          <w:szCs w:val="20"/>
        </w:rPr>
        <w:t xml:space="preserve">, </w:t>
      </w:r>
      <w:r w:rsidR="00715224" w:rsidRPr="00883BEE">
        <w:rPr>
          <w:rFonts w:ascii="Palatino Linotype" w:hAnsi="Palatino Linotype"/>
          <w:sz w:val="20"/>
          <w:szCs w:val="20"/>
        </w:rPr>
        <w:t>73</w:t>
      </w:r>
      <w:r w:rsidR="00125117" w:rsidRPr="00883BEE">
        <w:rPr>
          <w:rFonts w:ascii="Palatino Linotype" w:hAnsi="Palatino Linotype"/>
          <w:sz w:val="20"/>
          <w:szCs w:val="20"/>
        </w:rPr>
        <w:t xml:space="preserve"> </w:t>
      </w:r>
      <w:r w:rsidR="00715224" w:rsidRPr="00883BEE">
        <w:rPr>
          <w:rFonts w:ascii="Palatino Linotype" w:hAnsi="Palatino Linotype"/>
          <w:smallCaps/>
          <w:sz w:val="20"/>
          <w:szCs w:val="20"/>
        </w:rPr>
        <w:t>Ulpianus</w:t>
      </w:r>
      <w:r w:rsidR="00125117" w:rsidRPr="00883BEE">
        <w:rPr>
          <w:rFonts w:ascii="Palatino Linotype" w:hAnsi="Palatino Linotype"/>
          <w:sz w:val="20"/>
          <w:szCs w:val="20"/>
        </w:rPr>
        <w:t xml:space="preserve">, </w:t>
      </w:r>
      <w:r w:rsidR="00125117" w:rsidRPr="00883BEE">
        <w:rPr>
          <w:rFonts w:ascii="Palatino Linotype" w:hAnsi="Palatino Linotype"/>
          <w:i/>
          <w:sz w:val="20"/>
          <w:szCs w:val="20"/>
        </w:rPr>
        <w:t>l.</w:t>
      </w:r>
      <w:r w:rsidR="00715224" w:rsidRPr="00883BEE">
        <w:rPr>
          <w:rFonts w:ascii="Palatino Linotype" w:hAnsi="Palatino Linotype"/>
          <w:i/>
          <w:sz w:val="20"/>
          <w:szCs w:val="20"/>
        </w:rPr>
        <w:t xml:space="preserve"> 17 ad ed</w:t>
      </w:r>
      <w:r w:rsidR="00715224" w:rsidRPr="00883BEE">
        <w:rPr>
          <w:rFonts w:ascii="Palatino Linotype" w:hAnsi="Palatino Linotype"/>
          <w:sz w:val="20"/>
          <w:szCs w:val="20"/>
        </w:rPr>
        <w:t>.</w:t>
      </w:r>
      <w:r w:rsidR="00125117" w:rsidRPr="00883BEE">
        <w:rPr>
          <w:rFonts w:ascii="Palatino Linotype" w:hAnsi="Palatino Linotype"/>
          <w:sz w:val="20"/>
          <w:szCs w:val="20"/>
        </w:rPr>
        <w:t xml:space="preserve">: </w:t>
      </w:r>
      <w:r w:rsidR="00715224" w:rsidRPr="00883BEE">
        <w:rPr>
          <w:rFonts w:ascii="Palatino Linotype" w:hAnsi="Palatino Linotype"/>
          <w:sz w:val="20"/>
          <w:szCs w:val="20"/>
        </w:rPr>
        <w:t>Superficiario,</w:t>
      </w:r>
    </w:p>
    <w:p w:rsidR="00715224" w:rsidRDefault="00715224" w:rsidP="00A65CEA">
      <w:pPr>
        <w:widowControl w:val="0"/>
        <w:spacing w:after="0" w:line="240" w:lineRule="auto"/>
        <w:jc w:val="both"/>
        <w:rPr>
          <w:rFonts w:ascii="Palatino Linotype" w:eastAsia="Times New Roman" w:hAnsi="Palatino Linotype" w:cs="Times New Roman"/>
          <w:sz w:val="20"/>
          <w:szCs w:val="20"/>
          <w:lang w:eastAsia="it-IT"/>
        </w:rPr>
      </w:pPr>
      <w:r w:rsidRPr="00883BEE">
        <w:rPr>
          <w:rFonts w:ascii="Palatino Linotype" w:eastAsia="Times New Roman" w:hAnsi="Palatino Linotype" w:cs="Times New Roman"/>
          <w:sz w:val="20"/>
          <w:szCs w:val="20"/>
          <w:lang w:eastAsia="it-IT"/>
        </w:rPr>
        <w:t xml:space="preserve">74 </w:t>
      </w:r>
      <w:r w:rsidRPr="00883BEE">
        <w:rPr>
          <w:rFonts w:ascii="Palatino Linotype" w:eastAsia="Times New Roman" w:hAnsi="Palatino Linotype" w:cs="Times New Roman"/>
          <w:smallCaps/>
          <w:sz w:val="20"/>
          <w:szCs w:val="20"/>
          <w:lang w:eastAsia="it-IT"/>
        </w:rPr>
        <w:t>Paulus</w:t>
      </w:r>
      <w:r w:rsidR="00125117" w:rsidRPr="00883BEE">
        <w:rPr>
          <w:rFonts w:ascii="Palatino Linotype" w:eastAsia="Times New Roman" w:hAnsi="Palatino Linotype" w:cs="Times New Roman"/>
          <w:sz w:val="20"/>
          <w:szCs w:val="20"/>
          <w:lang w:eastAsia="it-IT"/>
        </w:rPr>
        <w:t xml:space="preserve">, </w:t>
      </w:r>
      <w:r w:rsidR="00125117" w:rsidRPr="00883BEE">
        <w:rPr>
          <w:rFonts w:ascii="Palatino Linotype" w:eastAsia="Times New Roman" w:hAnsi="Palatino Linotype" w:cs="Times New Roman"/>
          <w:i/>
          <w:sz w:val="20"/>
          <w:szCs w:val="20"/>
          <w:lang w:eastAsia="it-IT"/>
        </w:rPr>
        <w:t xml:space="preserve">l. </w:t>
      </w:r>
      <w:r w:rsidRPr="00883BEE">
        <w:rPr>
          <w:rFonts w:ascii="Palatino Linotype" w:eastAsia="Times New Roman" w:hAnsi="Palatino Linotype" w:cs="Times New Roman"/>
          <w:i/>
          <w:sz w:val="20"/>
          <w:szCs w:val="20"/>
          <w:lang w:eastAsia="it-IT"/>
        </w:rPr>
        <w:t>21 ad ed</w:t>
      </w:r>
      <w:r w:rsidRPr="00883BEE">
        <w:rPr>
          <w:rFonts w:ascii="Palatino Linotype" w:eastAsia="Times New Roman" w:hAnsi="Palatino Linotype" w:cs="Times New Roman"/>
          <w:sz w:val="20"/>
          <w:szCs w:val="20"/>
          <w:lang w:eastAsia="it-IT"/>
        </w:rPr>
        <w:t>.</w:t>
      </w:r>
      <w:r w:rsidR="00125117" w:rsidRPr="00883BEE">
        <w:rPr>
          <w:rFonts w:ascii="Palatino Linotype" w:eastAsia="Times New Roman" w:hAnsi="Palatino Linotype" w:cs="Times New Roman"/>
          <w:sz w:val="20"/>
          <w:szCs w:val="20"/>
          <w:lang w:eastAsia="it-IT"/>
        </w:rPr>
        <w:t>: i</w:t>
      </w:r>
      <w:r w:rsidRPr="00883BEE">
        <w:rPr>
          <w:rFonts w:ascii="Palatino Linotype" w:eastAsia="Times New Roman" w:hAnsi="Palatino Linotype" w:cs="Times New Roman"/>
          <w:sz w:val="20"/>
          <w:szCs w:val="20"/>
          <w:lang w:eastAsia="it-IT"/>
        </w:rPr>
        <w:t>d est qui in alieno solo superficiem ita habeat, ut certam pensionem praestet</w:t>
      </w:r>
      <w:r w:rsidR="00125117" w:rsidRPr="00883BEE">
        <w:rPr>
          <w:rFonts w:ascii="Palatino Linotype" w:eastAsia="Times New Roman" w:hAnsi="Palatino Linotype" w:cs="Times New Roman"/>
          <w:sz w:val="20"/>
          <w:szCs w:val="20"/>
          <w:lang w:eastAsia="it-IT"/>
        </w:rPr>
        <w:t>.</w:t>
      </w:r>
    </w:p>
    <w:p w:rsidR="000848CD" w:rsidRDefault="000848CD" w:rsidP="000848CD">
      <w:pPr>
        <w:widowControl w:val="0"/>
        <w:spacing w:after="0" w:line="240" w:lineRule="auto"/>
        <w:jc w:val="both"/>
        <w:rPr>
          <w:rFonts w:ascii="Palatino Linotype" w:hAnsi="Palatino Linotype"/>
          <w:sz w:val="20"/>
          <w:szCs w:val="20"/>
        </w:rPr>
      </w:pPr>
      <w:r w:rsidRPr="00883BEE">
        <w:rPr>
          <w:rFonts w:ascii="Palatino Linotype" w:hAnsi="Palatino Linotype"/>
          <w:sz w:val="20"/>
          <w:szCs w:val="20"/>
        </w:rPr>
        <w:t>75</w:t>
      </w:r>
      <w:r>
        <w:rPr>
          <w:rFonts w:ascii="Palatino Linotype" w:hAnsi="Palatino Linotype"/>
          <w:sz w:val="20"/>
          <w:szCs w:val="20"/>
        </w:rPr>
        <w:t xml:space="preserve"> </w:t>
      </w:r>
      <w:r w:rsidRPr="00883BEE">
        <w:rPr>
          <w:rFonts w:ascii="Palatino Linotype" w:hAnsi="Palatino Linotype"/>
          <w:smallCaps/>
          <w:sz w:val="20"/>
          <w:szCs w:val="20"/>
        </w:rPr>
        <w:t>Ulpianus</w:t>
      </w:r>
      <w:r>
        <w:rPr>
          <w:rFonts w:ascii="Palatino Linotype" w:hAnsi="Palatino Linotype"/>
          <w:sz w:val="20"/>
          <w:szCs w:val="20"/>
        </w:rPr>
        <w:t xml:space="preserve">, </w:t>
      </w:r>
      <w:r w:rsidRPr="00883BEE">
        <w:rPr>
          <w:rFonts w:ascii="Palatino Linotype" w:hAnsi="Palatino Linotype"/>
          <w:i/>
          <w:sz w:val="20"/>
          <w:szCs w:val="20"/>
        </w:rPr>
        <w:t>l. 16 ad ed.</w:t>
      </w:r>
      <w:r w:rsidRPr="00883BEE">
        <w:rPr>
          <w:rFonts w:ascii="Palatino Linotype" w:hAnsi="Palatino Linotype"/>
          <w:sz w:val="20"/>
          <w:szCs w:val="20"/>
        </w:rPr>
        <w:t>:</w:t>
      </w:r>
      <w:r>
        <w:rPr>
          <w:rFonts w:ascii="Palatino Linotype" w:hAnsi="Palatino Linotype"/>
          <w:sz w:val="20"/>
          <w:szCs w:val="20"/>
        </w:rPr>
        <w:t xml:space="preserve"> </w:t>
      </w:r>
      <w:r w:rsidRPr="00883BEE">
        <w:rPr>
          <w:rFonts w:ascii="Palatino Linotype" w:hAnsi="Palatino Linotype"/>
          <w:sz w:val="20"/>
          <w:szCs w:val="20"/>
        </w:rPr>
        <w:t>Praetor causa cognita in rem actionem pollicetur.</w:t>
      </w:r>
    </w:p>
    <w:p w:rsidR="00510AA8" w:rsidRDefault="00125117" w:rsidP="00A65CEA">
      <w:pPr>
        <w:widowControl w:val="0"/>
        <w:spacing w:after="0" w:line="240" w:lineRule="auto"/>
        <w:jc w:val="both"/>
        <w:rPr>
          <w:rFonts w:ascii="Palatino Linotype" w:eastAsia="Times New Roman" w:hAnsi="Palatino Linotype" w:cs="Times New Roman"/>
          <w:sz w:val="20"/>
          <w:szCs w:val="20"/>
          <w:lang w:eastAsia="it-IT"/>
        </w:rPr>
      </w:pPr>
      <w:r w:rsidRPr="00883BEE">
        <w:rPr>
          <w:rFonts w:ascii="Palatino Linotype" w:eastAsia="Times New Roman" w:hAnsi="Palatino Linotype" w:cs="Times New Roman"/>
          <w:sz w:val="20"/>
          <w:szCs w:val="20"/>
          <w:lang w:eastAsia="it-IT"/>
        </w:rPr>
        <w:t>7</w:t>
      </w:r>
      <w:r w:rsidR="000848CD">
        <w:rPr>
          <w:rFonts w:ascii="Palatino Linotype" w:eastAsia="Times New Roman" w:hAnsi="Palatino Linotype" w:cs="Times New Roman"/>
          <w:sz w:val="20"/>
          <w:szCs w:val="20"/>
          <w:lang w:eastAsia="it-IT"/>
        </w:rPr>
        <w:t>3. A</w:t>
      </w:r>
      <w:r w:rsidRPr="00883BEE">
        <w:rPr>
          <w:rFonts w:ascii="Palatino Linotype" w:eastAsia="Times New Roman" w:hAnsi="Palatino Linotype" w:cs="Times New Roman"/>
          <w:sz w:val="20"/>
          <w:szCs w:val="20"/>
          <w:lang w:eastAsia="it-IT"/>
        </w:rPr>
        <w:t xml:space="preserve">l superficiario, </w:t>
      </w:r>
    </w:p>
    <w:p w:rsidR="00510AA8" w:rsidRDefault="00125117" w:rsidP="00A65CEA">
      <w:pPr>
        <w:widowControl w:val="0"/>
        <w:spacing w:after="0" w:line="240" w:lineRule="auto"/>
        <w:jc w:val="both"/>
        <w:rPr>
          <w:rFonts w:ascii="Palatino Linotype" w:eastAsia="Times New Roman" w:hAnsi="Palatino Linotype" w:cs="Times New Roman"/>
          <w:sz w:val="20"/>
          <w:szCs w:val="20"/>
          <w:lang w:eastAsia="it-IT"/>
        </w:rPr>
      </w:pPr>
      <w:r w:rsidRPr="00883BEE">
        <w:rPr>
          <w:rFonts w:ascii="Palatino Linotype" w:eastAsia="Times New Roman" w:hAnsi="Palatino Linotype" w:cs="Times New Roman"/>
          <w:sz w:val="20"/>
          <w:szCs w:val="20"/>
          <w:lang w:eastAsia="it-IT"/>
        </w:rPr>
        <w:t xml:space="preserve">74. cioè colui che su suolo altrui ha una superficie così che </w:t>
      </w:r>
      <w:r w:rsidR="006C3000" w:rsidRPr="00883BEE">
        <w:rPr>
          <w:rFonts w:ascii="Palatino Linotype" w:eastAsia="Times New Roman" w:hAnsi="Palatino Linotype" w:cs="Times New Roman"/>
          <w:sz w:val="20"/>
          <w:szCs w:val="20"/>
          <w:lang w:eastAsia="it-IT"/>
        </w:rPr>
        <w:t xml:space="preserve">sia obbligato ad </w:t>
      </w:r>
      <w:r w:rsidR="000848CD">
        <w:rPr>
          <w:rFonts w:ascii="Palatino Linotype" w:eastAsia="Times New Roman" w:hAnsi="Palatino Linotype" w:cs="Times New Roman"/>
          <w:sz w:val="20"/>
          <w:szCs w:val="20"/>
          <w:lang w:eastAsia="it-IT"/>
        </w:rPr>
        <w:t>una determinata pigione,</w:t>
      </w:r>
    </w:p>
    <w:p w:rsidR="00510AA8" w:rsidRDefault="00883BEE" w:rsidP="00A65CEA">
      <w:pPr>
        <w:widowControl w:val="0"/>
        <w:spacing w:after="0" w:line="240" w:lineRule="auto"/>
        <w:jc w:val="both"/>
        <w:rPr>
          <w:rFonts w:ascii="Palatino Linotype" w:eastAsia="Times New Roman" w:hAnsi="Palatino Linotype" w:cs="Times New Roman"/>
          <w:sz w:val="20"/>
          <w:szCs w:val="20"/>
          <w:lang w:eastAsia="it-IT"/>
        </w:rPr>
        <w:sectPr w:rsidR="00510AA8" w:rsidSect="00510AA8">
          <w:type w:val="continuous"/>
          <w:pgSz w:w="11906" w:h="16838" w:code="9"/>
          <w:pgMar w:top="1134" w:right="1134" w:bottom="1134" w:left="1134" w:header="737" w:footer="737" w:gutter="0"/>
          <w:cols w:num="2" w:space="708"/>
          <w:docGrid w:linePitch="360"/>
        </w:sectPr>
      </w:pPr>
      <w:r>
        <w:rPr>
          <w:rFonts w:ascii="Palatino Linotype" w:eastAsia="Times New Roman" w:hAnsi="Palatino Linotype" w:cs="Times New Roman"/>
          <w:sz w:val="20"/>
          <w:szCs w:val="20"/>
          <w:lang w:eastAsia="it-IT"/>
        </w:rPr>
        <w:t>75</w:t>
      </w:r>
      <w:r w:rsidR="00510AA8">
        <w:rPr>
          <w:rFonts w:ascii="Palatino Linotype" w:eastAsia="Times New Roman" w:hAnsi="Palatino Linotype" w:cs="Times New Roman"/>
          <w:sz w:val="20"/>
          <w:szCs w:val="20"/>
          <w:lang w:eastAsia="it-IT"/>
        </w:rPr>
        <w:t>.</w:t>
      </w:r>
      <w:r>
        <w:rPr>
          <w:rFonts w:ascii="Palatino Linotype" w:eastAsia="Times New Roman" w:hAnsi="Palatino Linotype" w:cs="Times New Roman"/>
          <w:sz w:val="20"/>
          <w:szCs w:val="20"/>
          <w:lang w:eastAsia="it-IT"/>
        </w:rPr>
        <w:t xml:space="preserve"> </w:t>
      </w:r>
      <w:r w:rsidR="000848CD">
        <w:rPr>
          <w:rFonts w:ascii="Palatino Linotype" w:eastAsia="Times New Roman" w:hAnsi="Palatino Linotype" w:cs="Times New Roman"/>
          <w:sz w:val="20"/>
          <w:szCs w:val="20"/>
          <w:lang w:eastAsia="it-IT"/>
        </w:rPr>
        <w:t>i</w:t>
      </w:r>
      <w:r>
        <w:rPr>
          <w:rFonts w:ascii="Palatino Linotype" w:eastAsia="Times New Roman" w:hAnsi="Palatino Linotype" w:cs="Times New Roman"/>
          <w:sz w:val="20"/>
          <w:szCs w:val="20"/>
          <w:lang w:eastAsia="it-IT"/>
        </w:rPr>
        <w:t>l pretore promette l’</w:t>
      </w:r>
      <w:r w:rsidRPr="00883BEE">
        <w:rPr>
          <w:rFonts w:ascii="Palatino Linotype" w:eastAsia="Times New Roman" w:hAnsi="Palatino Linotype" w:cs="Times New Roman"/>
          <w:i/>
          <w:sz w:val="20"/>
          <w:szCs w:val="20"/>
          <w:lang w:eastAsia="it-IT"/>
        </w:rPr>
        <w:t>actio in rem</w:t>
      </w:r>
      <w:r>
        <w:rPr>
          <w:rFonts w:ascii="Palatino Linotype" w:eastAsia="Times New Roman" w:hAnsi="Palatino Linotype" w:cs="Times New Roman"/>
          <w:sz w:val="20"/>
          <w:szCs w:val="20"/>
          <w:lang w:eastAsia="it-IT"/>
        </w:rPr>
        <w:t xml:space="preserve"> conosciuta la causa.</w:t>
      </w:r>
    </w:p>
    <w:p w:rsidR="00125117" w:rsidRPr="00883BEE" w:rsidRDefault="00125117" w:rsidP="00A65CEA">
      <w:pPr>
        <w:widowControl w:val="0"/>
        <w:spacing w:after="0" w:line="240" w:lineRule="auto"/>
        <w:jc w:val="both"/>
        <w:rPr>
          <w:rFonts w:ascii="Palatino Linotype" w:eastAsia="Times New Roman" w:hAnsi="Palatino Linotype" w:cs="Times New Roman"/>
          <w:sz w:val="20"/>
          <w:szCs w:val="20"/>
          <w:lang w:eastAsia="it-IT"/>
        </w:rPr>
      </w:pPr>
    </w:p>
    <w:p w:rsidR="00715224" w:rsidRPr="00883BEE" w:rsidRDefault="00715224" w:rsidP="00A65CEA">
      <w:pPr>
        <w:widowControl w:val="0"/>
        <w:spacing w:after="0" w:line="240" w:lineRule="auto"/>
        <w:jc w:val="both"/>
        <w:rPr>
          <w:rFonts w:ascii="Palatino Linotype" w:hAnsi="Palatino Linotype"/>
          <w:sz w:val="20"/>
          <w:szCs w:val="20"/>
        </w:rPr>
      </w:pPr>
    </w:p>
    <w:sectPr w:rsidR="00715224" w:rsidRPr="00883BEE" w:rsidSect="00A65CEA">
      <w:type w:val="continuous"/>
      <w:pgSz w:w="11906" w:h="16838" w:code="9"/>
      <w:pgMar w:top="1134" w:right="1134" w:bottom="1134" w:left="1134"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969" w:rsidRDefault="00596969" w:rsidP="00B011B8">
      <w:pPr>
        <w:spacing w:after="0" w:line="240" w:lineRule="auto"/>
      </w:pPr>
      <w:r>
        <w:separator/>
      </w:r>
    </w:p>
  </w:endnote>
  <w:endnote w:type="continuationSeparator" w:id="0">
    <w:p w:rsidR="00596969" w:rsidRDefault="00596969" w:rsidP="00B01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8822088"/>
      <w:docPartObj>
        <w:docPartGallery w:val="Page Numbers (Bottom of Page)"/>
        <w:docPartUnique/>
      </w:docPartObj>
    </w:sdtPr>
    <w:sdtEndPr/>
    <w:sdtContent>
      <w:p w:rsidR="00A65CEA" w:rsidRDefault="00A65CEA">
        <w:pPr>
          <w:pStyle w:val="Pidipagina"/>
          <w:jc w:val="right"/>
        </w:pPr>
        <w:r>
          <w:fldChar w:fldCharType="begin"/>
        </w:r>
        <w:r>
          <w:instrText>PAGE   \* MERGEFORMAT</w:instrText>
        </w:r>
        <w:r>
          <w:fldChar w:fldCharType="separate"/>
        </w:r>
        <w:r w:rsidR="00CE11C4">
          <w:rPr>
            <w:noProof/>
          </w:rPr>
          <w:t>11</w:t>
        </w:r>
        <w:r>
          <w:fldChar w:fldCharType="end"/>
        </w:r>
      </w:p>
    </w:sdtContent>
  </w:sdt>
  <w:p w:rsidR="00596969" w:rsidRDefault="005969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969" w:rsidRDefault="00596969" w:rsidP="00B011B8">
      <w:pPr>
        <w:spacing w:after="0" w:line="240" w:lineRule="auto"/>
      </w:pPr>
      <w:r>
        <w:separator/>
      </w:r>
    </w:p>
  </w:footnote>
  <w:footnote w:type="continuationSeparator" w:id="0">
    <w:p w:rsidR="00596969" w:rsidRDefault="00596969" w:rsidP="00B011B8">
      <w:pPr>
        <w:spacing w:after="0" w:line="240" w:lineRule="auto"/>
      </w:pPr>
      <w:r>
        <w:continuationSeparator/>
      </w:r>
    </w:p>
  </w:footnote>
  <w:footnote w:id="1">
    <w:p w:rsidR="00493F68" w:rsidRPr="00493F68" w:rsidRDefault="00493F68" w:rsidP="00493F68">
      <w:pPr>
        <w:pStyle w:val="Testonotaapidipagina"/>
        <w:jc w:val="both"/>
        <w:rPr>
          <w:rFonts w:ascii="Palatino Linotype" w:hAnsi="Palatino Linotype"/>
        </w:rPr>
      </w:pPr>
      <w:r w:rsidRPr="00493F68">
        <w:rPr>
          <w:rStyle w:val="Rimandonotaapidipagina"/>
          <w:rFonts w:ascii="Palatino Linotype" w:hAnsi="Palatino Linotype"/>
        </w:rPr>
        <w:footnoteRef/>
      </w:r>
      <w:r w:rsidRPr="00493F68">
        <w:rPr>
          <w:rFonts w:ascii="Palatino Linotype" w:hAnsi="Palatino Linotype"/>
        </w:rPr>
        <w:t xml:space="preserve"> A proposito di G</w:t>
      </w:r>
      <w:r w:rsidR="006E5B65">
        <w:rPr>
          <w:rFonts w:ascii="Palatino Linotype" w:hAnsi="Palatino Linotype"/>
        </w:rPr>
        <w:t xml:space="preserve">ai 2, </w:t>
      </w:r>
      <w:r w:rsidRPr="00493F68">
        <w:rPr>
          <w:rFonts w:ascii="Palatino Linotype" w:hAnsi="Palatino Linotype"/>
        </w:rPr>
        <w:t>9</w:t>
      </w:r>
      <w:r w:rsidR="006E5B65">
        <w:rPr>
          <w:rFonts w:ascii="Palatino Linotype" w:hAnsi="Palatino Linotype"/>
        </w:rPr>
        <w:t>0</w:t>
      </w:r>
      <w:r w:rsidRPr="00493F68">
        <w:rPr>
          <w:rFonts w:ascii="Palatino Linotype" w:hAnsi="Palatino Linotype"/>
        </w:rPr>
        <w:t xml:space="preserve"> bisogna tenere presente 2, 94: </w:t>
      </w:r>
      <w:r w:rsidRPr="00493F68">
        <w:rPr>
          <w:rFonts w:ascii="Palatino Linotype" w:hAnsi="Palatino Linotype"/>
          <w:i/>
        </w:rPr>
        <w:t>De</w:t>
      </w:r>
      <w:r>
        <w:rPr>
          <w:rFonts w:ascii="Palatino Linotype" w:hAnsi="Palatino Linotype"/>
          <w:i/>
        </w:rPr>
        <w:t xml:space="preserve"> illo quaeritur: an per eum serv</w:t>
      </w:r>
      <w:r w:rsidRPr="00493F68">
        <w:rPr>
          <w:rFonts w:ascii="Palatino Linotype" w:hAnsi="Palatino Linotype"/>
          <w:i/>
        </w:rPr>
        <w:t>um, in quo usumfructum habemus, possidere aliquam rem et usucapere possum</w:t>
      </w:r>
      <w:r>
        <w:rPr>
          <w:rFonts w:ascii="Palatino Linotype" w:hAnsi="Palatino Linotype"/>
          <w:i/>
        </w:rPr>
        <w:t>us, quia ipsum non possidemus? Per eum v</w:t>
      </w:r>
      <w:r w:rsidRPr="00493F68">
        <w:rPr>
          <w:rFonts w:ascii="Palatino Linotype" w:hAnsi="Palatino Linotype"/>
          <w:i/>
        </w:rPr>
        <w:t>ero, quem bona fide possidemus, sine dubio et possidere et usucapere possumus</w:t>
      </w:r>
      <w:r w:rsidRPr="00493F68">
        <w:rPr>
          <w:rFonts w:ascii="Palatino Linotype" w:hAnsi="Palatino Linotype"/>
        </w:rPr>
        <w:t>.</w:t>
      </w:r>
    </w:p>
  </w:footnote>
  <w:footnote w:id="2">
    <w:p w:rsidR="00596969" w:rsidRPr="00462A24" w:rsidRDefault="00596969" w:rsidP="00462A24">
      <w:pPr>
        <w:pStyle w:val="Testonotaapidipagina"/>
        <w:jc w:val="both"/>
        <w:rPr>
          <w:rFonts w:ascii="Palatino Linotype" w:hAnsi="Palatino Linotype"/>
        </w:rPr>
      </w:pPr>
      <w:r w:rsidRPr="00462A24">
        <w:rPr>
          <w:rStyle w:val="Rimandonotaapidipagina"/>
          <w:rFonts w:ascii="Palatino Linotype" w:hAnsi="Palatino Linotype"/>
        </w:rPr>
        <w:footnoteRef/>
      </w:r>
      <w:r w:rsidRPr="00462A24">
        <w:rPr>
          <w:rFonts w:ascii="Palatino Linotype" w:hAnsi="Palatino Linotype"/>
        </w:rPr>
        <w:t xml:space="preserve"> Perché le terre o sono del popolo romano (province senatorie), o sono di Cesare (province imperiali).</w:t>
      </w:r>
    </w:p>
  </w:footnote>
  <w:footnote w:id="3">
    <w:p w:rsidR="00596969" w:rsidRPr="00831739" w:rsidRDefault="00596969" w:rsidP="00831739">
      <w:pPr>
        <w:pStyle w:val="Testonotaapidipagina"/>
        <w:jc w:val="both"/>
        <w:rPr>
          <w:rFonts w:ascii="Palatino Linotype" w:hAnsi="Palatino Linotype"/>
        </w:rPr>
      </w:pPr>
      <w:r w:rsidRPr="00831739">
        <w:rPr>
          <w:rStyle w:val="Rimandonotaapidipagina"/>
          <w:rFonts w:ascii="Palatino Linotype" w:hAnsi="Palatino Linotype"/>
        </w:rPr>
        <w:footnoteRef/>
      </w:r>
      <w:r w:rsidRPr="00831739">
        <w:rPr>
          <w:rFonts w:ascii="Palatino Linotype" w:hAnsi="Palatino Linotype"/>
        </w:rPr>
        <w:t xml:space="preserve"> Da notare: se avevo il possesso e lo ho perduto, cosa chiedo: l’</w:t>
      </w:r>
      <w:r w:rsidRPr="00831739">
        <w:rPr>
          <w:rFonts w:ascii="Palatino Linotype" w:hAnsi="Palatino Linotype"/>
          <w:i/>
        </w:rPr>
        <w:t>interdictun reciperandae possessionis</w:t>
      </w:r>
      <w:r w:rsidRPr="00831739">
        <w:rPr>
          <w:rFonts w:ascii="Palatino Linotype" w:hAnsi="Palatino Linotype"/>
        </w:rPr>
        <w:t xml:space="preserve"> o </w:t>
      </w:r>
      <w:proofErr w:type="gramStart"/>
      <w:r w:rsidRPr="00831739">
        <w:rPr>
          <w:rFonts w:ascii="Palatino Linotype" w:hAnsi="Palatino Linotype"/>
        </w:rPr>
        <w:t xml:space="preserve">la </w:t>
      </w:r>
      <w:r w:rsidRPr="00831739">
        <w:rPr>
          <w:rFonts w:ascii="Palatino Linotype" w:hAnsi="Palatino Linotype"/>
          <w:i/>
        </w:rPr>
        <w:t>rei</w:t>
      </w:r>
      <w:proofErr w:type="gramEnd"/>
      <w:r w:rsidRPr="00831739">
        <w:rPr>
          <w:rFonts w:ascii="Palatino Linotype" w:hAnsi="Palatino Linotype"/>
          <w:i/>
        </w:rPr>
        <w:t xml:space="preserve"> vin</w:t>
      </w:r>
      <w:r>
        <w:rPr>
          <w:rFonts w:ascii="Palatino Linotype" w:hAnsi="Palatino Linotype"/>
          <w:i/>
        </w:rPr>
        <w:t>d</w:t>
      </w:r>
      <w:r w:rsidRPr="00831739">
        <w:rPr>
          <w:rFonts w:ascii="Palatino Linotype" w:hAnsi="Palatino Linotype"/>
          <w:i/>
        </w:rPr>
        <w:t>icatio</w:t>
      </w:r>
      <w:r w:rsidRPr="00831739">
        <w:rPr>
          <w:rFonts w:ascii="Palatino Linotype" w:hAnsi="Palatino Linotype"/>
        </w:rPr>
        <w:t>? L’argomento è estremamente delicato ed è trattato in modo diverso in diritto romano ed in diritto civile</w:t>
      </w:r>
      <w:r>
        <w:rPr>
          <w:rFonts w:ascii="Palatino Linotype" w:hAnsi="Palatino Linotype"/>
        </w:rPr>
        <w:t>, anche in ordine alla presumibile durata delle due azioni</w:t>
      </w:r>
      <w:r w:rsidRPr="00831739">
        <w:rPr>
          <w:rFonts w:ascii="Palatino Linotype" w:hAnsi="Palatino Linotype"/>
        </w:rPr>
        <w:t>. Consiglio pertanto di memorizzare il problema e di risolverlo sia in sede di studio del Diritto civile, sia in sede di studio del Diritto processuale civile.</w:t>
      </w:r>
    </w:p>
  </w:footnote>
  <w:footnote w:id="4">
    <w:p w:rsidR="00125117" w:rsidRPr="00125117" w:rsidRDefault="00125117" w:rsidP="00125117">
      <w:pPr>
        <w:pStyle w:val="Testonotaapidipagina"/>
        <w:jc w:val="both"/>
        <w:rPr>
          <w:rFonts w:ascii="Palatino Linotype" w:hAnsi="Palatino Linotype"/>
        </w:rPr>
      </w:pPr>
      <w:r w:rsidRPr="00125117">
        <w:rPr>
          <w:rStyle w:val="Rimandonotaapidipagina"/>
          <w:rFonts w:ascii="Palatino Linotype" w:hAnsi="Palatino Linotype"/>
        </w:rPr>
        <w:footnoteRef/>
      </w:r>
      <w:r w:rsidRPr="00125117">
        <w:rPr>
          <w:rFonts w:ascii="Palatino Linotype" w:hAnsi="Palatino Linotype"/>
        </w:rPr>
        <w:t xml:space="preserve"> Pratica iniziata nel diritto pubblico repubblicano a vantaggio di cambiavalute autorizzati così a tenere le loro botteghe nel foro, dietro pagamento del </w:t>
      </w:r>
      <w:r w:rsidRPr="00125117">
        <w:rPr>
          <w:rFonts w:ascii="Palatino Linotype" w:hAnsi="Palatino Linotype"/>
          <w:i/>
        </w:rPr>
        <w:t>solarium</w:t>
      </w:r>
      <w:r w:rsidRPr="00125117">
        <w:rPr>
          <w:rFonts w:ascii="Palatino Linotype" w:hAnsi="Palatino Linotype"/>
        </w:rPr>
        <w:t>.</w:t>
      </w:r>
    </w:p>
  </w:footnote>
  <w:footnote w:id="5">
    <w:p w:rsidR="00125117" w:rsidRPr="00125117" w:rsidRDefault="00125117" w:rsidP="00125117">
      <w:pPr>
        <w:pStyle w:val="Testonotaapidipagina"/>
        <w:jc w:val="both"/>
        <w:rPr>
          <w:rFonts w:ascii="Palatino Linotype" w:hAnsi="Palatino Linotype"/>
        </w:rPr>
      </w:pPr>
      <w:r w:rsidRPr="00125117">
        <w:rPr>
          <w:rStyle w:val="Rimandonotaapidipagina"/>
          <w:rFonts w:ascii="Palatino Linotype" w:hAnsi="Palatino Linotype"/>
        </w:rPr>
        <w:footnoteRef/>
      </w:r>
      <w:r w:rsidRPr="00125117">
        <w:rPr>
          <w:rFonts w:ascii="Palatino Linotype" w:hAnsi="Palatino Linotype"/>
        </w:rPr>
        <w:t xml:space="preserve"> Raro esempio di tecnica compilatoria usabile </w:t>
      </w:r>
      <w:r w:rsidR="001C0C07">
        <w:rPr>
          <w:rFonts w:ascii="Palatino Linotype" w:hAnsi="Palatino Linotype"/>
        </w:rPr>
        <w:t xml:space="preserve">come argomento </w:t>
      </w:r>
      <w:r w:rsidRPr="00125117">
        <w:rPr>
          <w:rFonts w:ascii="Palatino Linotype" w:hAnsi="Palatino Linotype"/>
        </w:rPr>
        <w:t xml:space="preserve">contro gli interpolazionisti: qui la citazione del giurista e dell’opera è fatta anche per </w:t>
      </w:r>
      <w:r w:rsidR="001C0C07">
        <w:rPr>
          <w:rFonts w:ascii="Palatino Linotype" w:hAnsi="Palatino Linotype"/>
        </w:rPr>
        <w:t xml:space="preserve">inserire </w:t>
      </w:r>
      <w:r w:rsidRPr="00125117">
        <w:rPr>
          <w:rFonts w:ascii="Palatino Linotype" w:hAnsi="Palatino Linotype"/>
        </w:rPr>
        <w:t>una sola parola</w:t>
      </w:r>
      <w:r w:rsidR="001C0C07">
        <w:rPr>
          <w:rFonts w:ascii="Palatino Linotype" w:hAnsi="Palatino Linotype"/>
        </w:rPr>
        <w:t xml:space="preserve"> senza variare l’altro testo</w:t>
      </w:r>
      <w:r w:rsidRPr="00125117">
        <w:rPr>
          <w:rFonts w:ascii="Palatino Linotype" w:hAnsi="Palatino Linotyp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969" w:rsidRPr="00682282" w:rsidRDefault="00682282" w:rsidP="00682282">
    <w:pPr>
      <w:pStyle w:val="Intestazione"/>
      <w:rPr>
        <w:rFonts w:ascii="Palatino Linotype" w:hAnsi="Palatino Linotype"/>
        <w:b/>
        <w:sz w:val="18"/>
        <w:szCs w:val="18"/>
      </w:rPr>
    </w:pPr>
    <w:r w:rsidRPr="00682282">
      <w:rPr>
        <w:rFonts w:ascii="Palatino Linotype" w:hAnsi="Palatino Linotype"/>
        <w:b/>
        <w:sz w:val="18"/>
        <w:szCs w:val="18"/>
      </w:rPr>
      <w:t>15^</w:t>
    </w:r>
    <w:r>
      <w:rPr>
        <w:rFonts w:ascii="Palatino Linotype" w:hAnsi="Palatino Linotype"/>
        <w:b/>
        <w:sz w:val="18"/>
        <w:szCs w:val="18"/>
      </w:rPr>
      <w:t xml:space="preserve"> - Impero </w:t>
    </w:r>
    <w:r w:rsidRPr="00682282">
      <w:rPr>
        <w:rFonts w:ascii="Palatino Linotype" w:hAnsi="Palatino Linotype"/>
        <w:b/>
        <w:sz w:val="18"/>
        <w:szCs w:val="18"/>
      </w:rPr>
      <w:t xml:space="preserve">classico (8)               </w:t>
    </w:r>
    <w:r>
      <w:rPr>
        <w:rFonts w:ascii="Palatino Linotype" w:hAnsi="Palatino Linotype"/>
        <w:b/>
        <w:sz w:val="18"/>
        <w:szCs w:val="18"/>
      </w:rPr>
      <w:t xml:space="preserve">              </w:t>
    </w:r>
    <w:r w:rsidR="00D101D9">
      <w:rPr>
        <w:rFonts w:ascii="Palatino Linotype" w:hAnsi="Palatino Linotype"/>
        <w:b/>
        <w:sz w:val="18"/>
        <w:szCs w:val="18"/>
      </w:rPr>
      <w:t xml:space="preserve">    </w:t>
    </w:r>
    <w:r>
      <w:rPr>
        <w:rFonts w:ascii="Palatino Linotype" w:hAnsi="Palatino Linotype"/>
        <w:b/>
        <w:sz w:val="18"/>
        <w:szCs w:val="18"/>
      </w:rPr>
      <w:t xml:space="preserve">         </w:t>
    </w:r>
    <w:r w:rsidRPr="00682282">
      <w:rPr>
        <w:rFonts w:ascii="Palatino Linotype" w:hAnsi="Palatino Linotype"/>
        <w:b/>
        <w:sz w:val="18"/>
        <w:szCs w:val="18"/>
      </w:rPr>
      <w:t xml:space="preserve">                                                                                                                          </w:t>
    </w:r>
    <w:r w:rsidR="00D101D9" w:rsidRPr="00D101D9">
      <w:rPr>
        <w:rFonts w:ascii="Palatino Linotype" w:hAnsi="Palatino Linotype"/>
        <w:b/>
        <w:i/>
        <w:sz w:val="18"/>
        <w:szCs w:val="18"/>
      </w:rPr>
      <w:t>Res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08"/>
  <w:autoHyphenation/>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1B8"/>
    <w:rsid w:val="000047E3"/>
    <w:rsid w:val="000809C2"/>
    <w:rsid w:val="000848CD"/>
    <w:rsid w:val="000851F8"/>
    <w:rsid w:val="00086D00"/>
    <w:rsid w:val="00086E4B"/>
    <w:rsid w:val="000A315A"/>
    <w:rsid w:val="000A3C1D"/>
    <w:rsid w:val="000B06A4"/>
    <w:rsid w:val="000E3D44"/>
    <w:rsid w:val="000E4F83"/>
    <w:rsid w:val="000F1FED"/>
    <w:rsid w:val="00110F94"/>
    <w:rsid w:val="0012185B"/>
    <w:rsid w:val="00125117"/>
    <w:rsid w:val="00135388"/>
    <w:rsid w:val="0014443D"/>
    <w:rsid w:val="001503CA"/>
    <w:rsid w:val="001770AC"/>
    <w:rsid w:val="00180E10"/>
    <w:rsid w:val="00187128"/>
    <w:rsid w:val="001C0C07"/>
    <w:rsid w:val="002013B1"/>
    <w:rsid w:val="00221032"/>
    <w:rsid w:val="0022222E"/>
    <w:rsid w:val="00223B25"/>
    <w:rsid w:val="00235159"/>
    <w:rsid w:val="00254814"/>
    <w:rsid w:val="0028307B"/>
    <w:rsid w:val="002F3F6C"/>
    <w:rsid w:val="003137AC"/>
    <w:rsid w:val="00366BA4"/>
    <w:rsid w:val="00374F2B"/>
    <w:rsid w:val="003964AA"/>
    <w:rsid w:val="00404498"/>
    <w:rsid w:val="004167CE"/>
    <w:rsid w:val="004215A5"/>
    <w:rsid w:val="00462A24"/>
    <w:rsid w:val="0047262A"/>
    <w:rsid w:val="00493F68"/>
    <w:rsid w:val="004C1077"/>
    <w:rsid w:val="004E69C4"/>
    <w:rsid w:val="00510AA8"/>
    <w:rsid w:val="0052391E"/>
    <w:rsid w:val="0053045B"/>
    <w:rsid w:val="00572BC7"/>
    <w:rsid w:val="00573735"/>
    <w:rsid w:val="0058145E"/>
    <w:rsid w:val="00596969"/>
    <w:rsid w:val="005B1605"/>
    <w:rsid w:val="005B18F4"/>
    <w:rsid w:val="005C639F"/>
    <w:rsid w:val="00605441"/>
    <w:rsid w:val="00630840"/>
    <w:rsid w:val="006409F3"/>
    <w:rsid w:val="00672137"/>
    <w:rsid w:val="00682282"/>
    <w:rsid w:val="006B67A1"/>
    <w:rsid w:val="006C3000"/>
    <w:rsid w:val="006C3C4A"/>
    <w:rsid w:val="006E5B65"/>
    <w:rsid w:val="00703529"/>
    <w:rsid w:val="00715224"/>
    <w:rsid w:val="0075291C"/>
    <w:rsid w:val="007656D7"/>
    <w:rsid w:val="0077708B"/>
    <w:rsid w:val="007A4DE8"/>
    <w:rsid w:val="007C5F9C"/>
    <w:rsid w:val="007E1783"/>
    <w:rsid w:val="007F1C28"/>
    <w:rsid w:val="007F535F"/>
    <w:rsid w:val="0080666A"/>
    <w:rsid w:val="008145D9"/>
    <w:rsid w:val="0082249F"/>
    <w:rsid w:val="00824E35"/>
    <w:rsid w:val="00831739"/>
    <w:rsid w:val="00856553"/>
    <w:rsid w:val="00883BEE"/>
    <w:rsid w:val="008849DA"/>
    <w:rsid w:val="008B48F0"/>
    <w:rsid w:val="008B6C7E"/>
    <w:rsid w:val="008D4088"/>
    <w:rsid w:val="008D5CA7"/>
    <w:rsid w:val="008F5027"/>
    <w:rsid w:val="00900944"/>
    <w:rsid w:val="009010CD"/>
    <w:rsid w:val="00917886"/>
    <w:rsid w:val="00956EB3"/>
    <w:rsid w:val="009644A0"/>
    <w:rsid w:val="00984EB4"/>
    <w:rsid w:val="0098762F"/>
    <w:rsid w:val="00996E27"/>
    <w:rsid w:val="009B698E"/>
    <w:rsid w:val="009C5FE7"/>
    <w:rsid w:val="009E6515"/>
    <w:rsid w:val="00A17344"/>
    <w:rsid w:val="00A30FA6"/>
    <w:rsid w:val="00A50888"/>
    <w:rsid w:val="00A65CEA"/>
    <w:rsid w:val="00AB601F"/>
    <w:rsid w:val="00AF038C"/>
    <w:rsid w:val="00AF039C"/>
    <w:rsid w:val="00B011B8"/>
    <w:rsid w:val="00B53316"/>
    <w:rsid w:val="00B80B38"/>
    <w:rsid w:val="00B849B6"/>
    <w:rsid w:val="00C22E12"/>
    <w:rsid w:val="00C35A62"/>
    <w:rsid w:val="00C50CF8"/>
    <w:rsid w:val="00C53A7E"/>
    <w:rsid w:val="00C96576"/>
    <w:rsid w:val="00CE11C4"/>
    <w:rsid w:val="00CF354C"/>
    <w:rsid w:val="00D101D9"/>
    <w:rsid w:val="00D1265A"/>
    <w:rsid w:val="00D23464"/>
    <w:rsid w:val="00D30357"/>
    <w:rsid w:val="00D34EBC"/>
    <w:rsid w:val="00D3573A"/>
    <w:rsid w:val="00D44D5C"/>
    <w:rsid w:val="00D61E83"/>
    <w:rsid w:val="00DB5B45"/>
    <w:rsid w:val="00DD198C"/>
    <w:rsid w:val="00DD2067"/>
    <w:rsid w:val="00E30F03"/>
    <w:rsid w:val="00E45269"/>
    <w:rsid w:val="00E82C0C"/>
    <w:rsid w:val="00EE5734"/>
    <w:rsid w:val="00EF1731"/>
    <w:rsid w:val="00F3571C"/>
    <w:rsid w:val="00F458EB"/>
    <w:rsid w:val="00F52C34"/>
    <w:rsid w:val="00F95A41"/>
    <w:rsid w:val="00FA201E"/>
    <w:rsid w:val="00FA6509"/>
    <w:rsid w:val="00FC4E57"/>
    <w:rsid w:val="00FE61DE"/>
    <w:rsid w:val="00FF20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D77E0"/>
  <w15:chartTrackingRefBased/>
  <w15:docId w15:val="{31982523-F0BE-4952-AA4E-9846AD29E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011B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011B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011B8"/>
  </w:style>
  <w:style w:type="paragraph" w:styleId="Pidipagina">
    <w:name w:val="footer"/>
    <w:basedOn w:val="Normale"/>
    <w:link w:val="PidipaginaCarattere"/>
    <w:uiPriority w:val="99"/>
    <w:unhideWhenUsed/>
    <w:rsid w:val="00B011B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011B8"/>
  </w:style>
  <w:style w:type="paragraph" w:styleId="NormaleWeb">
    <w:name w:val="Normal (Web)"/>
    <w:basedOn w:val="Normale"/>
    <w:uiPriority w:val="99"/>
    <w:unhideWhenUsed/>
    <w:rsid w:val="004215A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estonotaapidipagina">
    <w:name w:val="footnote text"/>
    <w:basedOn w:val="Normale"/>
    <w:link w:val="TestonotaapidipaginaCarattere"/>
    <w:uiPriority w:val="99"/>
    <w:semiHidden/>
    <w:unhideWhenUsed/>
    <w:rsid w:val="00462A24"/>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62A24"/>
    <w:rPr>
      <w:sz w:val="20"/>
      <w:szCs w:val="20"/>
    </w:rPr>
  </w:style>
  <w:style w:type="character" w:styleId="Rimandonotaapidipagina">
    <w:name w:val="footnote reference"/>
    <w:basedOn w:val="Carpredefinitoparagrafo"/>
    <w:uiPriority w:val="99"/>
    <w:semiHidden/>
    <w:unhideWhenUsed/>
    <w:rsid w:val="00462A24"/>
    <w:rPr>
      <w:vertAlign w:val="superscript"/>
    </w:rPr>
  </w:style>
  <w:style w:type="paragraph" w:styleId="Testofumetto">
    <w:name w:val="Balloon Text"/>
    <w:basedOn w:val="Normale"/>
    <w:link w:val="TestofumettoCarattere"/>
    <w:uiPriority w:val="99"/>
    <w:semiHidden/>
    <w:unhideWhenUsed/>
    <w:rsid w:val="00F95A4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95A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81004">
      <w:bodyDiv w:val="1"/>
      <w:marLeft w:val="0"/>
      <w:marRight w:val="0"/>
      <w:marTop w:val="0"/>
      <w:marBottom w:val="0"/>
      <w:divBdr>
        <w:top w:val="none" w:sz="0" w:space="0" w:color="auto"/>
        <w:left w:val="none" w:sz="0" w:space="0" w:color="auto"/>
        <w:bottom w:val="none" w:sz="0" w:space="0" w:color="auto"/>
        <w:right w:val="none" w:sz="0" w:space="0" w:color="auto"/>
      </w:divBdr>
    </w:div>
    <w:div w:id="281351705">
      <w:bodyDiv w:val="1"/>
      <w:marLeft w:val="0"/>
      <w:marRight w:val="0"/>
      <w:marTop w:val="0"/>
      <w:marBottom w:val="0"/>
      <w:divBdr>
        <w:top w:val="none" w:sz="0" w:space="0" w:color="auto"/>
        <w:left w:val="none" w:sz="0" w:space="0" w:color="auto"/>
        <w:bottom w:val="none" w:sz="0" w:space="0" w:color="auto"/>
        <w:right w:val="none" w:sz="0" w:space="0" w:color="auto"/>
      </w:divBdr>
    </w:div>
    <w:div w:id="423696862">
      <w:bodyDiv w:val="1"/>
      <w:marLeft w:val="0"/>
      <w:marRight w:val="0"/>
      <w:marTop w:val="0"/>
      <w:marBottom w:val="0"/>
      <w:divBdr>
        <w:top w:val="none" w:sz="0" w:space="0" w:color="auto"/>
        <w:left w:val="none" w:sz="0" w:space="0" w:color="auto"/>
        <w:bottom w:val="none" w:sz="0" w:space="0" w:color="auto"/>
        <w:right w:val="none" w:sz="0" w:space="0" w:color="auto"/>
      </w:divBdr>
    </w:div>
    <w:div w:id="573247165">
      <w:bodyDiv w:val="1"/>
      <w:marLeft w:val="0"/>
      <w:marRight w:val="0"/>
      <w:marTop w:val="0"/>
      <w:marBottom w:val="0"/>
      <w:divBdr>
        <w:top w:val="none" w:sz="0" w:space="0" w:color="auto"/>
        <w:left w:val="none" w:sz="0" w:space="0" w:color="auto"/>
        <w:bottom w:val="none" w:sz="0" w:space="0" w:color="auto"/>
        <w:right w:val="none" w:sz="0" w:space="0" w:color="auto"/>
      </w:divBdr>
    </w:div>
    <w:div w:id="854730981">
      <w:bodyDiv w:val="1"/>
      <w:marLeft w:val="0"/>
      <w:marRight w:val="0"/>
      <w:marTop w:val="0"/>
      <w:marBottom w:val="0"/>
      <w:divBdr>
        <w:top w:val="none" w:sz="0" w:space="0" w:color="auto"/>
        <w:left w:val="none" w:sz="0" w:space="0" w:color="auto"/>
        <w:bottom w:val="none" w:sz="0" w:space="0" w:color="auto"/>
        <w:right w:val="none" w:sz="0" w:space="0" w:color="auto"/>
      </w:divBdr>
    </w:div>
    <w:div w:id="915549726">
      <w:bodyDiv w:val="1"/>
      <w:marLeft w:val="0"/>
      <w:marRight w:val="0"/>
      <w:marTop w:val="0"/>
      <w:marBottom w:val="0"/>
      <w:divBdr>
        <w:top w:val="none" w:sz="0" w:space="0" w:color="auto"/>
        <w:left w:val="none" w:sz="0" w:space="0" w:color="auto"/>
        <w:bottom w:val="none" w:sz="0" w:space="0" w:color="auto"/>
        <w:right w:val="none" w:sz="0" w:space="0" w:color="auto"/>
      </w:divBdr>
    </w:div>
    <w:div w:id="1156455808">
      <w:bodyDiv w:val="1"/>
      <w:marLeft w:val="0"/>
      <w:marRight w:val="0"/>
      <w:marTop w:val="0"/>
      <w:marBottom w:val="0"/>
      <w:divBdr>
        <w:top w:val="none" w:sz="0" w:space="0" w:color="auto"/>
        <w:left w:val="none" w:sz="0" w:space="0" w:color="auto"/>
        <w:bottom w:val="none" w:sz="0" w:space="0" w:color="auto"/>
        <w:right w:val="none" w:sz="0" w:space="0" w:color="auto"/>
      </w:divBdr>
    </w:div>
    <w:div w:id="1166094529">
      <w:bodyDiv w:val="1"/>
      <w:marLeft w:val="0"/>
      <w:marRight w:val="0"/>
      <w:marTop w:val="0"/>
      <w:marBottom w:val="0"/>
      <w:divBdr>
        <w:top w:val="none" w:sz="0" w:space="0" w:color="auto"/>
        <w:left w:val="none" w:sz="0" w:space="0" w:color="auto"/>
        <w:bottom w:val="none" w:sz="0" w:space="0" w:color="auto"/>
        <w:right w:val="none" w:sz="0" w:space="0" w:color="auto"/>
      </w:divBdr>
    </w:div>
    <w:div w:id="1273392689">
      <w:bodyDiv w:val="1"/>
      <w:marLeft w:val="0"/>
      <w:marRight w:val="0"/>
      <w:marTop w:val="0"/>
      <w:marBottom w:val="0"/>
      <w:divBdr>
        <w:top w:val="none" w:sz="0" w:space="0" w:color="auto"/>
        <w:left w:val="none" w:sz="0" w:space="0" w:color="auto"/>
        <w:bottom w:val="none" w:sz="0" w:space="0" w:color="auto"/>
        <w:right w:val="none" w:sz="0" w:space="0" w:color="auto"/>
      </w:divBdr>
    </w:div>
    <w:div w:id="1312639711">
      <w:bodyDiv w:val="1"/>
      <w:marLeft w:val="0"/>
      <w:marRight w:val="0"/>
      <w:marTop w:val="0"/>
      <w:marBottom w:val="0"/>
      <w:divBdr>
        <w:top w:val="none" w:sz="0" w:space="0" w:color="auto"/>
        <w:left w:val="none" w:sz="0" w:space="0" w:color="auto"/>
        <w:bottom w:val="none" w:sz="0" w:space="0" w:color="auto"/>
        <w:right w:val="none" w:sz="0" w:space="0" w:color="auto"/>
      </w:divBdr>
    </w:div>
    <w:div w:id="1497375895">
      <w:bodyDiv w:val="1"/>
      <w:marLeft w:val="0"/>
      <w:marRight w:val="0"/>
      <w:marTop w:val="0"/>
      <w:marBottom w:val="0"/>
      <w:divBdr>
        <w:top w:val="none" w:sz="0" w:space="0" w:color="auto"/>
        <w:left w:val="none" w:sz="0" w:space="0" w:color="auto"/>
        <w:bottom w:val="none" w:sz="0" w:space="0" w:color="auto"/>
        <w:right w:val="none" w:sz="0" w:space="0" w:color="auto"/>
      </w:divBdr>
    </w:div>
    <w:div w:id="1534078467">
      <w:bodyDiv w:val="1"/>
      <w:marLeft w:val="0"/>
      <w:marRight w:val="0"/>
      <w:marTop w:val="0"/>
      <w:marBottom w:val="0"/>
      <w:divBdr>
        <w:top w:val="none" w:sz="0" w:space="0" w:color="auto"/>
        <w:left w:val="none" w:sz="0" w:space="0" w:color="auto"/>
        <w:bottom w:val="none" w:sz="0" w:space="0" w:color="auto"/>
        <w:right w:val="none" w:sz="0" w:space="0" w:color="auto"/>
      </w:divBdr>
    </w:div>
    <w:div w:id="1724791799">
      <w:bodyDiv w:val="1"/>
      <w:marLeft w:val="0"/>
      <w:marRight w:val="0"/>
      <w:marTop w:val="0"/>
      <w:marBottom w:val="0"/>
      <w:divBdr>
        <w:top w:val="none" w:sz="0" w:space="0" w:color="auto"/>
        <w:left w:val="none" w:sz="0" w:space="0" w:color="auto"/>
        <w:bottom w:val="none" w:sz="0" w:space="0" w:color="auto"/>
        <w:right w:val="none" w:sz="0" w:space="0" w:color="auto"/>
      </w:divBdr>
    </w:div>
    <w:div w:id="1786653084">
      <w:bodyDiv w:val="1"/>
      <w:marLeft w:val="0"/>
      <w:marRight w:val="0"/>
      <w:marTop w:val="0"/>
      <w:marBottom w:val="0"/>
      <w:divBdr>
        <w:top w:val="none" w:sz="0" w:space="0" w:color="auto"/>
        <w:left w:val="none" w:sz="0" w:space="0" w:color="auto"/>
        <w:bottom w:val="none" w:sz="0" w:space="0" w:color="auto"/>
        <w:right w:val="none" w:sz="0" w:space="0" w:color="auto"/>
      </w:divBdr>
    </w:div>
    <w:div w:id="1914201552">
      <w:bodyDiv w:val="1"/>
      <w:marLeft w:val="0"/>
      <w:marRight w:val="0"/>
      <w:marTop w:val="0"/>
      <w:marBottom w:val="0"/>
      <w:divBdr>
        <w:top w:val="none" w:sz="0" w:space="0" w:color="auto"/>
        <w:left w:val="none" w:sz="0" w:space="0" w:color="auto"/>
        <w:bottom w:val="none" w:sz="0" w:space="0" w:color="auto"/>
        <w:right w:val="none" w:sz="0" w:space="0" w:color="auto"/>
      </w:divBdr>
    </w:div>
    <w:div w:id="1919900506">
      <w:bodyDiv w:val="1"/>
      <w:marLeft w:val="0"/>
      <w:marRight w:val="0"/>
      <w:marTop w:val="0"/>
      <w:marBottom w:val="0"/>
      <w:divBdr>
        <w:top w:val="none" w:sz="0" w:space="0" w:color="auto"/>
        <w:left w:val="none" w:sz="0" w:space="0" w:color="auto"/>
        <w:bottom w:val="none" w:sz="0" w:space="0" w:color="auto"/>
        <w:right w:val="none" w:sz="0" w:space="0" w:color="auto"/>
      </w:divBdr>
    </w:div>
    <w:div w:id="1954676797">
      <w:bodyDiv w:val="1"/>
      <w:marLeft w:val="0"/>
      <w:marRight w:val="0"/>
      <w:marTop w:val="0"/>
      <w:marBottom w:val="0"/>
      <w:divBdr>
        <w:top w:val="none" w:sz="0" w:space="0" w:color="auto"/>
        <w:left w:val="none" w:sz="0" w:space="0" w:color="auto"/>
        <w:bottom w:val="none" w:sz="0" w:space="0" w:color="auto"/>
        <w:right w:val="none" w:sz="0" w:space="0" w:color="auto"/>
      </w:divBdr>
    </w:div>
    <w:div w:id="197008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5C8EA-0A85-4B85-BC2A-9513991F3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11</Pages>
  <Words>6132</Words>
  <Characters>34957</Characters>
  <Application>Microsoft Office Word</Application>
  <DocSecurity>0</DocSecurity>
  <Lines>291</Lines>
  <Paragraphs>82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Giuliana La Villa</dc:creator>
  <cp:keywords/>
  <dc:description/>
  <cp:lastModifiedBy>Lorenzo Fascione</cp:lastModifiedBy>
  <cp:revision>8</cp:revision>
  <cp:lastPrinted>2021-04-09T17:18:00Z</cp:lastPrinted>
  <dcterms:created xsi:type="dcterms:W3CDTF">2022-03-15T11:29:00Z</dcterms:created>
  <dcterms:modified xsi:type="dcterms:W3CDTF">2022-03-18T16:45:00Z</dcterms:modified>
</cp:coreProperties>
</file>