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14B1" w14:textId="16FA7A9B" w:rsidR="00F51695" w:rsidRPr="00AA2D51" w:rsidRDefault="006E651B" w:rsidP="009B59E9">
      <w:pPr>
        <w:pStyle w:val="NormaleWeb"/>
        <w:widowControl w:val="0"/>
        <w:spacing w:before="0" w:beforeAutospacing="0" w:after="0" w:afterAutospacing="0"/>
        <w:jc w:val="both"/>
        <w:rPr>
          <w:rFonts w:ascii="Palatino Linotype" w:hAnsi="Palatino Linotype"/>
          <w:color w:val="333333"/>
          <w:sz w:val="20"/>
          <w:szCs w:val="20"/>
          <w:shd w:val="clear" w:color="auto" w:fill="FFFFFF"/>
        </w:rPr>
      </w:pPr>
      <w:r w:rsidRPr="00AA2D51">
        <w:rPr>
          <w:rFonts w:ascii="Palatino Linotype" w:hAnsi="Palatino Linotype"/>
          <w:b/>
          <w:sz w:val="20"/>
          <w:szCs w:val="20"/>
        </w:rPr>
        <w:t>[</w:t>
      </w:r>
      <w:r w:rsidR="008D6CC7" w:rsidRPr="00AA2D51">
        <w:rPr>
          <w:rFonts w:ascii="Palatino Linotype" w:hAnsi="Palatino Linotype"/>
          <w:b/>
          <w:i/>
          <w:color w:val="333333"/>
          <w:sz w:val="20"/>
          <w:szCs w:val="20"/>
          <w:shd w:val="clear" w:color="auto" w:fill="FFFFFF"/>
        </w:rPr>
        <w:t>I</w:t>
      </w:r>
      <w:r w:rsidR="00F51695" w:rsidRPr="00AA2D51">
        <w:rPr>
          <w:rFonts w:ascii="Palatino Linotype" w:hAnsi="Palatino Linotype"/>
          <w:b/>
          <w:i/>
          <w:color w:val="333333"/>
          <w:sz w:val="20"/>
          <w:szCs w:val="20"/>
          <w:shd w:val="clear" w:color="auto" w:fill="FFFFFF"/>
        </w:rPr>
        <w:t xml:space="preserve">n iure </w:t>
      </w:r>
      <w:proofErr w:type="spellStart"/>
      <w:r w:rsidR="00F51695" w:rsidRPr="00AA2D51">
        <w:rPr>
          <w:rFonts w:ascii="Palatino Linotype" w:hAnsi="Palatino Linotype"/>
          <w:b/>
          <w:i/>
          <w:color w:val="333333"/>
          <w:sz w:val="20"/>
          <w:szCs w:val="20"/>
          <w:shd w:val="clear" w:color="auto" w:fill="FFFFFF"/>
        </w:rPr>
        <w:t>cessio</w:t>
      </w:r>
      <w:proofErr w:type="spellEnd"/>
      <w:r w:rsidR="00F51695" w:rsidRPr="00AA2D51">
        <w:rPr>
          <w:rFonts w:ascii="Palatino Linotype" w:hAnsi="Palatino Linotype"/>
          <w:color w:val="333333"/>
          <w:sz w:val="20"/>
          <w:szCs w:val="20"/>
          <w:shd w:val="clear" w:color="auto" w:fill="FFFFFF"/>
        </w:rPr>
        <w:t>]</w:t>
      </w:r>
    </w:p>
    <w:p w14:paraId="51980212" w14:textId="77777777" w:rsidR="008D6CC7" w:rsidRPr="00AA2D51" w:rsidRDefault="008D6CC7" w:rsidP="009B59E9">
      <w:pPr>
        <w:widowControl w:val="0"/>
        <w:spacing w:after="0" w:line="240" w:lineRule="auto"/>
        <w:jc w:val="both"/>
        <w:rPr>
          <w:rFonts w:ascii="Palatino Linotype" w:eastAsia="Times New Roman" w:hAnsi="Palatino Linotype" w:cs="Times New Roman"/>
          <w:color w:val="333333"/>
          <w:sz w:val="20"/>
          <w:szCs w:val="20"/>
          <w:lang w:eastAsia="it-IT"/>
        </w:rPr>
        <w:sectPr w:rsidR="008D6CC7" w:rsidRPr="00AA2D51" w:rsidSect="009B59E9">
          <w:headerReference w:type="default" r:id="rId7"/>
          <w:footerReference w:type="default" r:id="rId8"/>
          <w:type w:val="continuous"/>
          <w:pgSz w:w="11906" w:h="16838" w:code="9"/>
          <w:pgMar w:top="1134" w:right="1134" w:bottom="1134" w:left="1134" w:header="737" w:footer="737" w:gutter="0"/>
          <w:cols w:space="708"/>
          <w:docGrid w:linePitch="360"/>
        </w:sectPr>
      </w:pPr>
      <w:bookmarkStart w:id="0" w:name="24"/>
    </w:p>
    <w:p w14:paraId="43769514" w14:textId="76486001" w:rsidR="00F51695" w:rsidRPr="00AA2D51" w:rsidRDefault="00524243" w:rsidP="009B59E9">
      <w:pPr>
        <w:widowControl w:val="0"/>
        <w:spacing w:after="0" w:line="240" w:lineRule="auto"/>
        <w:jc w:val="both"/>
        <w:rPr>
          <w:rFonts w:ascii="Palatino Linotype" w:eastAsia="Times New Roman" w:hAnsi="Palatino Linotype" w:cs="Times New Roman"/>
          <w:color w:val="333333"/>
          <w:sz w:val="20"/>
          <w:szCs w:val="20"/>
          <w:lang w:eastAsia="it-IT"/>
        </w:rPr>
      </w:pPr>
      <w:r w:rsidRPr="00AA2D51">
        <w:rPr>
          <w:rFonts w:ascii="Palatino Linotype" w:eastAsia="Times New Roman" w:hAnsi="Palatino Linotype" w:cs="Times New Roman"/>
          <w:color w:val="333333"/>
          <w:sz w:val="20"/>
          <w:szCs w:val="20"/>
          <w:lang w:eastAsia="it-IT"/>
        </w:rPr>
        <w:t xml:space="preserve">Gai II, </w:t>
      </w:r>
      <w:r w:rsidR="00F51695" w:rsidRPr="00AA2D51">
        <w:rPr>
          <w:rFonts w:ascii="Palatino Linotype" w:eastAsia="Times New Roman" w:hAnsi="Palatino Linotype" w:cs="Times New Roman"/>
          <w:color w:val="333333"/>
          <w:sz w:val="20"/>
          <w:szCs w:val="20"/>
          <w:lang w:eastAsia="it-IT"/>
        </w:rPr>
        <w:t>24.</w:t>
      </w:r>
      <w:bookmarkEnd w:id="0"/>
      <w:r w:rsidR="00F51695" w:rsidRPr="00AA2D51">
        <w:rPr>
          <w:rFonts w:ascii="Palatino Linotype" w:eastAsia="Times New Roman" w:hAnsi="Palatino Linotype" w:cs="Times New Roman"/>
          <w:color w:val="333333"/>
          <w:sz w:val="20"/>
          <w:szCs w:val="20"/>
          <w:lang w:eastAsia="it-IT"/>
        </w:rPr>
        <w:t xml:space="preserve"> </w:t>
      </w:r>
      <w:r w:rsidR="00F51695" w:rsidRPr="00AA2D51">
        <w:rPr>
          <w:rFonts w:ascii="Palatino Linotype" w:eastAsia="Times New Roman" w:hAnsi="Palatino Linotype" w:cs="Times New Roman"/>
          <w:b/>
          <w:color w:val="333333"/>
          <w:sz w:val="20"/>
          <w:szCs w:val="20"/>
          <w:lang w:eastAsia="it-IT"/>
        </w:rPr>
        <w:t xml:space="preserve">In iure </w:t>
      </w:r>
      <w:proofErr w:type="spellStart"/>
      <w:r w:rsidR="00F51695" w:rsidRPr="00AA2D51">
        <w:rPr>
          <w:rFonts w:ascii="Palatino Linotype" w:eastAsia="Times New Roman" w:hAnsi="Palatino Linotype" w:cs="Times New Roman"/>
          <w:b/>
          <w:color w:val="333333"/>
          <w:sz w:val="20"/>
          <w:szCs w:val="20"/>
          <w:lang w:eastAsia="it-IT"/>
        </w:rPr>
        <w:t>cessio</w:t>
      </w:r>
      <w:proofErr w:type="spellEnd"/>
      <w:r w:rsidR="00F51695" w:rsidRPr="00AA2D51">
        <w:rPr>
          <w:rFonts w:ascii="Palatino Linotype" w:eastAsia="Times New Roman" w:hAnsi="Palatino Linotype" w:cs="Times New Roman"/>
          <w:color w:val="333333"/>
          <w:sz w:val="20"/>
          <w:szCs w:val="20"/>
          <w:lang w:eastAsia="it-IT"/>
        </w:rPr>
        <w:t xml:space="preserve"> autem hoc modo </w:t>
      </w:r>
      <w:proofErr w:type="spellStart"/>
      <w:r w:rsidR="00F51695" w:rsidRPr="00AA2D51">
        <w:rPr>
          <w:rFonts w:ascii="Palatino Linotype" w:eastAsia="Times New Roman" w:hAnsi="Palatino Linotype" w:cs="Times New Roman"/>
          <w:color w:val="333333"/>
          <w:sz w:val="20"/>
          <w:szCs w:val="20"/>
          <w:lang w:eastAsia="it-IT"/>
        </w:rPr>
        <w:t>fit</w:t>
      </w:r>
      <w:proofErr w:type="spellEnd"/>
      <w:r w:rsidR="00F51695" w:rsidRPr="00AA2D51">
        <w:rPr>
          <w:rFonts w:ascii="Palatino Linotype" w:eastAsia="Times New Roman" w:hAnsi="Palatino Linotype" w:cs="Times New Roman"/>
          <w:color w:val="333333"/>
          <w:sz w:val="20"/>
          <w:szCs w:val="20"/>
          <w:lang w:eastAsia="it-IT"/>
        </w:rPr>
        <w:t xml:space="preserve">: </w:t>
      </w:r>
      <w:proofErr w:type="spellStart"/>
      <w:r w:rsidR="00F51695" w:rsidRPr="00AA2D51">
        <w:rPr>
          <w:rFonts w:ascii="Palatino Linotype" w:eastAsia="Times New Roman" w:hAnsi="Palatino Linotype" w:cs="Times New Roman"/>
          <w:color w:val="333333"/>
          <w:sz w:val="20"/>
          <w:szCs w:val="20"/>
          <w:lang w:eastAsia="it-IT"/>
        </w:rPr>
        <w:t>apud</w:t>
      </w:r>
      <w:proofErr w:type="spellEnd"/>
      <w:r w:rsidR="00F51695" w:rsidRPr="00AA2D51">
        <w:rPr>
          <w:rFonts w:ascii="Palatino Linotype" w:eastAsia="Times New Roman" w:hAnsi="Palatino Linotype" w:cs="Times New Roman"/>
          <w:color w:val="333333"/>
          <w:sz w:val="20"/>
          <w:szCs w:val="20"/>
          <w:lang w:eastAsia="it-IT"/>
        </w:rPr>
        <w:t xml:space="preserve"> </w:t>
      </w:r>
      <w:proofErr w:type="spellStart"/>
      <w:r w:rsidR="00F51695" w:rsidRPr="00AA2D51">
        <w:rPr>
          <w:rFonts w:ascii="Palatino Linotype" w:eastAsia="Times New Roman" w:hAnsi="Palatino Linotype" w:cs="Times New Roman"/>
          <w:color w:val="333333"/>
          <w:sz w:val="20"/>
          <w:szCs w:val="20"/>
          <w:lang w:eastAsia="it-IT"/>
        </w:rPr>
        <w:t>magistratum</w:t>
      </w:r>
      <w:proofErr w:type="spellEnd"/>
      <w:r w:rsidR="00F51695" w:rsidRPr="00AA2D51">
        <w:rPr>
          <w:rFonts w:ascii="Palatino Linotype" w:eastAsia="Times New Roman" w:hAnsi="Palatino Linotype" w:cs="Times New Roman"/>
          <w:color w:val="333333"/>
          <w:sz w:val="20"/>
          <w:szCs w:val="20"/>
          <w:lang w:eastAsia="it-IT"/>
        </w:rPr>
        <w:t xml:space="preserve"> populi Romani</w:t>
      </w:r>
      <w:r w:rsidR="006A50F5" w:rsidRPr="00AA2D51">
        <w:rPr>
          <w:rFonts w:ascii="Palatino Linotype" w:eastAsia="Times New Roman" w:hAnsi="Palatino Linotype" w:cs="Times New Roman"/>
          <w:color w:val="333333"/>
          <w:sz w:val="20"/>
          <w:szCs w:val="20"/>
          <w:lang w:eastAsia="it-IT"/>
        </w:rPr>
        <w:t xml:space="preserve"> </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 xml:space="preserve"> </w:t>
      </w:r>
      <w:r w:rsidR="00F51695" w:rsidRPr="00AA2D51">
        <w:rPr>
          <w:rFonts w:ascii="Palatino Linotype" w:eastAsia="Times New Roman" w:hAnsi="Palatino Linotype" w:cs="Times New Roman"/>
          <w:color w:val="333333"/>
          <w:sz w:val="20"/>
          <w:szCs w:val="20"/>
          <w:lang w:eastAsia="it-IT"/>
        </w:rPr>
        <w:t xml:space="preserve"> </w:t>
      </w:r>
      <w:proofErr w:type="spellStart"/>
      <w:r w:rsidR="00F51695" w:rsidRPr="00AA2D51">
        <w:rPr>
          <w:rFonts w:ascii="Palatino Linotype" w:eastAsia="Times New Roman" w:hAnsi="Palatino Linotype" w:cs="Times New Roman"/>
          <w:color w:val="333333"/>
          <w:sz w:val="20"/>
          <w:szCs w:val="20"/>
          <w:lang w:eastAsia="it-IT"/>
        </w:rPr>
        <w:t>is</w:t>
      </w:r>
      <w:proofErr w:type="spellEnd"/>
      <w:r w:rsidR="00F51695" w:rsidRPr="00AA2D51">
        <w:rPr>
          <w:rFonts w:ascii="Palatino Linotype" w:eastAsia="Times New Roman" w:hAnsi="Palatino Linotype" w:cs="Times New Roman"/>
          <w:color w:val="333333"/>
          <w:sz w:val="20"/>
          <w:szCs w:val="20"/>
          <w:lang w:eastAsia="it-IT"/>
        </w:rPr>
        <w:t xml:space="preserve">, cui res in iure </w:t>
      </w:r>
      <w:proofErr w:type="spellStart"/>
      <w:r w:rsidR="00F51695" w:rsidRPr="00AA2D51">
        <w:rPr>
          <w:rFonts w:ascii="Palatino Linotype" w:eastAsia="Times New Roman" w:hAnsi="Palatino Linotype" w:cs="Times New Roman"/>
          <w:color w:val="333333"/>
          <w:sz w:val="20"/>
          <w:szCs w:val="20"/>
          <w:lang w:eastAsia="it-IT"/>
        </w:rPr>
        <w:t>ceditur</w:t>
      </w:r>
      <w:proofErr w:type="spellEnd"/>
      <w:r w:rsidR="00F51695" w:rsidRPr="00AA2D51">
        <w:rPr>
          <w:rFonts w:ascii="Palatino Linotype" w:eastAsia="Times New Roman" w:hAnsi="Palatino Linotype" w:cs="Times New Roman"/>
          <w:color w:val="333333"/>
          <w:sz w:val="20"/>
          <w:szCs w:val="20"/>
          <w:lang w:eastAsia="it-IT"/>
        </w:rPr>
        <w:t xml:space="preserve">, rem </w:t>
      </w:r>
      <w:proofErr w:type="spellStart"/>
      <w:r w:rsidR="00F51695" w:rsidRPr="00AA2D51">
        <w:rPr>
          <w:rFonts w:ascii="Palatino Linotype" w:eastAsia="Times New Roman" w:hAnsi="Palatino Linotype" w:cs="Times New Roman"/>
          <w:color w:val="333333"/>
          <w:sz w:val="20"/>
          <w:szCs w:val="20"/>
          <w:lang w:eastAsia="it-IT"/>
        </w:rPr>
        <w:t>tenens</w:t>
      </w:r>
      <w:proofErr w:type="spellEnd"/>
      <w:r w:rsidR="00F51695" w:rsidRPr="00AA2D51">
        <w:rPr>
          <w:rFonts w:ascii="Palatino Linotype" w:eastAsia="Times New Roman" w:hAnsi="Palatino Linotype" w:cs="Times New Roman"/>
          <w:color w:val="333333"/>
          <w:sz w:val="20"/>
          <w:szCs w:val="20"/>
          <w:lang w:eastAsia="it-IT"/>
        </w:rPr>
        <w:t xml:space="preserve"> ita </w:t>
      </w:r>
      <w:proofErr w:type="spellStart"/>
      <w:r w:rsidR="00F51695" w:rsidRPr="00AA2D51">
        <w:rPr>
          <w:rFonts w:ascii="Palatino Linotype" w:eastAsia="Times New Roman" w:hAnsi="Palatino Linotype" w:cs="Times New Roman"/>
          <w:color w:val="333333"/>
          <w:sz w:val="20"/>
          <w:szCs w:val="20"/>
          <w:lang w:eastAsia="it-IT"/>
        </w:rPr>
        <w:t>dicit</w:t>
      </w:r>
      <w:proofErr w:type="spellEnd"/>
      <w:r w:rsidR="00F51695" w:rsidRPr="00AA2D51">
        <w:rPr>
          <w:rFonts w:ascii="Palatino Linotype" w:eastAsia="Times New Roman" w:hAnsi="Palatino Linotype" w:cs="Times New Roman"/>
          <w:color w:val="333333"/>
          <w:sz w:val="20"/>
          <w:szCs w:val="20"/>
          <w:lang w:eastAsia="it-IT"/>
        </w:rPr>
        <w:t xml:space="preserve">: </w:t>
      </w:r>
      <w:proofErr w:type="spellStart"/>
      <w:r w:rsidR="00F51695" w:rsidRPr="00AA2D51">
        <w:rPr>
          <w:rFonts w:ascii="Palatino Linotype" w:eastAsia="Times New Roman" w:hAnsi="Palatino Linotype" w:cs="Times New Roman"/>
          <w:smallCaps/>
          <w:color w:val="333333"/>
          <w:sz w:val="20"/>
          <w:szCs w:val="20"/>
          <w:lang w:eastAsia="it-IT"/>
        </w:rPr>
        <w:t>hvnc</w:t>
      </w:r>
      <w:proofErr w:type="spellEnd"/>
      <w:r w:rsidR="00F51695" w:rsidRPr="00AA2D51">
        <w:rPr>
          <w:rFonts w:ascii="Palatino Linotype" w:eastAsia="Times New Roman" w:hAnsi="Palatino Linotype" w:cs="Times New Roman"/>
          <w:smallCaps/>
          <w:color w:val="333333"/>
          <w:sz w:val="20"/>
          <w:szCs w:val="20"/>
          <w:lang w:eastAsia="it-IT"/>
        </w:rPr>
        <w:t xml:space="preserve"> ego </w:t>
      </w:r>
      <w:proofErr w:type="spellStart"/>
      <w:r w:rsidR="00F51695" w:rsidRPr="00AA2D51">
        <w:rPr>
          <w:rFonts w:ascii="Palatino Linotype" w:eastAsia="Times New Roman" w:hAnsi="Palatino Linotype" w:cs="Times New Roman"/>
          <w:smallCaps/>
          <w:color w:val="333333"/>
          <w:sz w:val="20"/>
          <w:szCs w:val="20"/>
          <w:lang w:eastAsia="it-IT"/>
        </w:rPr>
        <w:t>hominem</w:t>
      </w:r>
      <w:proofErr w:type="spellEnd"/>
      <w:r w:rsidR="00F51695" w:rsidRPr="00AA2D51">
        <w:rPr>
          <w:rFonts w:ascii="Palatino Linotype" w:eastAsia="Times New Roman" w:hAnsi="Palatino Linotype" w:cs="Times New Roman"/>
          <w:smallCaps/>
          <w:color w:val="333333"/>
          <w:sz w:val="20"/>
          <w:szCs w:val="20"/>
          <w:lang w:eastAsia="it-IT"/>
        </w:rPr>
        <w:t xml:space="preserve"> ex </w:t>
      </w:r>
      <w:proofErr w:type="spellStart"/>
      <w:r w:rsidR="00F51695" w:rsidRPr="00AA2D51">
        <w:rPr>
          <w:rFonts w:ascii="Palatino Linotype" w:eastAsia="Times New Roman" w:hAnsi="Palatino Linotype" w:cs="Times New Roman"/>
          <w:smallCaps/>
          <w:color w:val="333333"/>
          <w:sz w:val="20"/>
          <w:szCs w:val="20"/>
          <w:lang w:eastAsia="it-IT"/>
        </w:rPr>
        <w:t>ivre</w:t>
      </w:r>
      <w:proofErr w:type="spellEnd"/>
      <w:r w:rsidR="00F51695" w:rsidRPr="00AA2D51">
        <w:rPr>
          <w:rFonts w:ascii="Palatino Linotype" w:eastAsia="Times New Roman" w:hAnsi="Palatino Linotype" w:cs="Times New Roman"/>
          <w:smallCaps/>
          <w:color w:val="333333"/>
          <w:sz w:val="20"/>
          <w:szCs w:val="20"/>
          <w:lang w:eastAsia="it-IT"/>
        </w:rPr>
        <w:t xml:space="preserve"> </w:t>
      </w:r>
      <w:proofErr w:type="spellStart"/>
      <w:r w:rsidR="00F51695" w:rsidRPr="00AA2D51">
        <w:rPr>
          <w:rFonts w:ascii="Palatino Linotype" w:eastAsia="Times New Roman" w:hAnsi="Palatino Linotype" w:cs="Times New Roman"/>
          <w:smallCaps/>
          <w:color w:val="333333"/>
          <w:sz w:val="20"/>
          <w:szCs w:val="20"/>
          <w:lang w:eastAsia="it-IT"/>
        </w:rPr>
        <w:t>Qviritivm</w:t>
      </w:r>
      <w:proofErr w:type="spellEnd"/>
      <w:r w:rsidR="00F51695" w:rsidRPr="00AA2D51">
        <w:rPr>
          <w:rFonts w:ascii="Palatino Linotype" w:eastAsia="Times New Roman" w:hAnsi="Palatino Linotype" w:cs="Times New Roman"/>
          <w:smallCaps/>
          <w:color w:val="333333"/>
          <w:sz w:val="20"/>
          <w:szCs w:val="20"/>
          <w:lang w:eastAsia="it-IT"/>
        </w:rPr>
        <w:t xml:space="preserve"> </w:t>
      </w:r>
      <w:proofErr w:type="spellStart"/>
      <w:r w:rsidR="00F51695" w:rsidRPr="00AA2D51">
        <w:rPr>
          <w:rFonts w:ascii="Palatino Linotype" w:eastAsia="Times New Roman" w:hAnsi="Palatino Linotype" w:cs="Times New Roman"/>
          <w:smallCaps/>
          <w:color w:val="333333"/>
          <w:sz w:val="20"/>
          <w:szCs w:val="20"/>
          <w:lang w:eastAsia="it-IT"/>
        </w:rPr>
        <w:t>mevm</w:t>
      </w:r>
      <w:proofErr w:type="spellEnd"/>
      <w:r w:rsidR="00F51695" w:rsidRPr="00AA2D51">
        <w:rPr>
          <w:rFonts w:ascii="Palatino Linotype" w:eastAsia="Times New Roman" w:hAnsi="Palatino Linotype" w:cs="Times New Roman"/>
          <w:smallCaps/>
          <w:color w:val="333333"/>
          <w:sz w:val="20"/>
          <w:szCs w:val="20"/>
          <w:lang w:eastAsia="it-IT"/>
        </w:rPr>
        <w:t xml:space="preserve"> esse aio</w:t>
      </w:r>
      <w:r w:rsidR="00F51695" w:rsidRPr="00AA2D51">
        <w:rPr>
          <w:rFonts w:ascii="Palatino Linotype" w:eastAsia="Times New Roman" w:hAnsi="Palatino Linotype" w:cs="Times New Roman"/>
          <w:color w:val="333333"/>
          <w:sz w:val="20"/>
          <w:szCs w:val="20"/>
          <w:lang w:eastAsia="it-IT"/>
        </w:rPr>
        <w:t xml:space="preserve">; </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 xml:space="preserve"> </w:t>
      </w:r>
      <w:proofErr w:type="spellStart"/>
      <w:r w:rsidR="00F51695" w:rsidRPr="00AA2D51">
        <w:rPr>
          <w:rFonts w:ascii="Palatino Linotype" w:eastAsia="Times New Roman" w:hAnsi="Palatino Linotype" w:cs="Times New Roman"/>
          <w:color w:val="333333"/>
          <w:sz w:val="20"/>
          <w:szCs w:val="20"/>
          <w:lang w:eastAsia="it-IT"/>
        </w:rPr>
        <w:t>deinde</w:t>
      </w:r>
      <w:proofErr w:type="spellEnd"/>
      <w:r w:rsidR="00F51695" w:rsidRPr="00AA2D51">
        <w:rPr>
          <w:rFonts w:ascii="Palatino Linotype" w:eastAsia="Times New Roman" w:hAnsi="Palatino Linotype" w:cs="Times New Roman"/>
          <w:color w:val="333333"/>
          <w:sz w:val="20"/>
          <w:szCs w:val="20"/>
          <w:lang w:eastAsia="it-IT"/>
        </w:rPr>
        <w:t xml:space="preserve"> </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 xml:space="preserve"> </w:t>
      </w:r>
      <w:proofErr w:type="spellStart"/>
      <w:r w:rsidR="00F51695" w:rsidRPr="00AA2D51">
        <w:rPr>
          <w:rFonts w:ascii="Palatino Linotype" w:eastAsia="Times New Roman" w:hAnsi="Palatino Linotype" w:cs="Times New Roman"/>
          <w:color w:val="333333"/>
          <w:sz w:val="20"/>
          <w:szCs w:val="20"/>
          <w:lang w:eastAsia="it-IT"/>
        </w:rPr>
        <w:t>praetor</w:t>
      </w:r>
      <w:proofErr w:type="spellEnd"/>
      <w:r w:rsidR="00F51695" w:rsidRPr="00AA2D51">
        <w:rPr>
          <w:rFonts w:ascii="Palatino Linotype" w:eastAsia="Times New Roman" w:hAnsi="Palatino Linotype" w:cs="Times New Roman"/>
          <w:color w:val="333333"/>
          <w:sz w:val="20"/>
          <w:szCs w:val="20"/>
          <w:lang w:eastAsia="it-IT"/>
        </w:rPr>
        <w:t xml:space="preserve"> </w:t>
      </w:r>
      <w:proofErr w:type="spellStart"/>
      <w:r w:rsidR="00F51695" w:rsidRPr="00AA2D51">
        <w:rPr>
          <w:rFonts w:ascii="Palatino Linotype" w:eastAsia="Times New Roman" w:hAnsi="Palatino Linotype" w:cs="Times New Roman"/>
          <w:color w:val="333333"/>
          <w:sz w:val="20"/>
          <w:szCs w:val="20"/>
          <w:lang w:eastAsia="it-IT"/>
        </w:rPr>
        <w:t>interrogat</w:t>
      </w:r>
      <w:proofErr w:type="spellEnd"/>
      <w:r w:rsidR="00F51695" w:rsidRPr="00AA2D51">
        <w:rPr>
          <w:rFonts w:ascii="Palatino Linotype" w:eastAsia="Times New Roman" w:hAnsi="Palatino Linotype" w:cs="Times New Roman"/>
          <w:color w:val="333333"/>
          <w:sz w:val="20"/>
          <w:szCs w:val="20"/>
          <w:lang w:eastAsia="it-IT"/>
        </w:rPr>
        <w:t xml:space="preserve"> </w:t>
      </w:r>
      <w:proofErr w:type="spellStart"/>
      <w:r w:rsidR="00F51695" w:rsidRPr="00AA2D51">
        <w:rPr>
          <w:rFonts w:ascii="Palatino Linotype" w:eastAsia="Times New Roman" w:hAnsi="Palatino Linotype" w:cs="Times New Roman"/>
          <w:color w:val="333333"/>
          <w:sz w:val="20"/>
          <w:szCs w:val="20"/>
          <w:lang w:eastAsia="it-IT"/>
        </w:rPr>
        <w:t>eum</w:t>
      </w:r>
      <w:proofErr w:type="spellEnd"/>
      <w:r w:rsidR="00F51695" w:rsidRPr="00AA2D51">
        <w:rPr>
          <w:rFonts w:ascii="Palatino Linotype" w:eastAsia="Times New Roman" w:hAnsi="Palatino Linotype" w:cs="Times New Roman"/>
          <w:color w:val="333333"/>
          <w:sz w:val="20"/>
          <w:szCs w:val="20"/>
          <w:lang w:eastAsia="it-IT"/>
        </w:rPr>
        <w:t xml:space="preserve">, qui </w:t>
      </w:r>
      <w:proofErr w:type="spellStart"/>
      <w:r w:rsidR="00F51695" w:rsidRPr="00AA2D51">
        <w:rPr>
          <w:rFonts w:ascii="Palatino Linotype" w:eastAsia="Times New Roman" w:hAnsi="Palatino Linotype" w:cs="Times New Roman"/>
          <w:color w:val="333333"/>
          <w:sz w:val="20"/>
          <w:szCs w:val="20"/>
          <w:lang w:eastAsia="it-IT"/>
        </w:rPr>
        <w:t>cedit</w:t>
      </w:r>
      <w:proofErr w:type="spellEnd"/>
      <w:r w:rsidR="00F51695" w:rsidRPr="00AA2D51">
        <w:rPr>
          <w:rFonts w:ascii="Palatino Linotype" w:eastAsia="Times New Roman" w:hAnsi="Palatino Linotype" w:cs="Times New Roman"/>
          <w:color w:val="333333"/>
          <w:sz w:val="20"/>
          <w:szCs w:val="20"/>
          <w:lang w:eastAsia="it-IT"/>
        </w:rPr>
        <w:t xml:space="preserve">, an contra </w:t>
      </w:r>
      <w:proofErr w:type="spellStart"/>
      <w:r w:rsidR="00F51695" w:rsidRPr="00AA2D51">
        <w:rPr>
          <w:rFonts w:ascii="Palatino Linotype" w:eastAsia="Times New Roman" w:hAnsi="Palatino Linotype" w:cs="Times New Roman"/>
          <w:color w:val="333333"/>
          <w:sz w:val="20"/>
          <w:szCs w:val="20"/>
          <w:lang w:eastAsia="it-IT"/>
        </w:rPr>
        <w:t>vindicet</w:t>
      </w:r>
      <w:proofErr w:type="spellEnd"/>
      <w:r w:rsidR="00F51695" w:rsidRPr="00AA2D51">
        <w:rPr>
          <w:rStyle w:val="Rimandonotaapidipagina"/>
          <w:rFonts w:ascii="Palatino Linotype" w:eastAsia="Times New Roman" w:hAnsi="Palatino Linotype" w:cs="Times New Roman"/>
          <w:color w:val="333333"/>
          <w:sz w:val="20"/>
          <w:szCs w:val="20"/>
          <w:lang w:eastAsia="it-IT"/>
        </w:rPr>
        <w:footnoteReference w:id="1"/>
      </w:r>
      <w:r w:rsidR="00F51695" w:rsidRPr="00AA2D51">
        <w:rPr>
          <w:rFonts w:ascii="Palatino Linotype" w:eastAsia="Times New Roman" w:hAnsi="Palatino Linotype" w:cs="Times New Roman"/>
          <w:color w:val="333333"/>
          <w:sz w:val="20"/>
          <w:szCs w:val="20"/>
          <w:lang w:eastAsia="it-IT"/>
        </w:rPr>
        <w:t xml:space="preserve">. Quo negante aut tacente </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 xml:space="preserve"> </w:t>
      </w:r>
      <w:r w:rsidR="00F51695" w:rsidRPr="00AA2D51">
        <w:rPr>
          <w:rFonts w:ascii="Palatino Linotype" w:eastAsia="Times New Roman" w:hAnsi="Palatino Linotype" w:cs="Times New Roman"/>
          <w:color w:val="333333"/>
          <w:sz w:val="20"/>
          <w:szCs w:val="20"/>
          <w:lang w:eastAsia="it-IT"/>
        </w:rPr>
        <w:t xml:space="preserve">rem </w:t>
      </w:r>
      <w:proofErr w:type="spellStart"/>
      <w:r w:rsidR="00F51695" w:rsidRPr="00AA2D51">
        <w:rPr>
          <w:rFonts w:ascii="Palatino Linotype" w:eastAsia="Times New Roman" w:hAnsi="Palatino Linotype" w:cs="Times New Roman"/>
          <w:color w:val="333333"/>
          <w:sz w:val="20"/>
          <w:szCs w:val="20"/>
          <w:lang w:eastAsia="it-IT"/>
        </w:rPr>
        <w:t>addicit</w:t>
      </w:r>
      <w:proofErr w:type="spellEnd"/>
      <w:r w:rsidR="00F51695" w:rsidRPr="00AA2D51">
        <w:rPr>
          <w:rFonts w:ascii="Palatino Linotype" w:eastAsia="Times New Roman" w:hAnsi="Palatino Linotype" w:cs="Times New Roman"/>
          <w:color w:val="333333"/>
          <w:sz w:val="20"/>
          <w:szCs w:val="20"/>
          <w:lang w:eastAsia="it-IT"/>
        </w:rPr>
        <w:t xml:space="preserve">; </w:t>
      </w:r>
      <w:proofErr w:type="spellStart"/>
      <w:r w:rsidR="00F51695" w:rsidRPr="00AA2D51">
        <w:rPr>
          <w:rFonts w:ascii="Palatino Linotype" w:eastAsia="Times New Roman" w:hAnsi="Palatino Linotype" w:cs="Times New Roman"/>
          <w:b/>
          <w:color w:val="333333"/>
          <w:sz w:val="20"/>
          <w:szCs w:val="20"/>
          <w:lang w:eastAsia="it-IT"/>
        </w:rPr>
        <w:t>idque</w:t>
      </w:r>
      <w:proofErr w:type="spellEnd"/>
      <w:r w:rsidR="00F51695" w:rsidRPr="00AA2D51">
        <w:rPr>
          <w:rFonts w:ascii="Palatino Linotype" w:eastAsia="Times New Roman" w:hAnsi="Palatino Linotype" w:cs="Times New Roman"/>
          <w:b/>
          <w:color w:val="333333"/>
          <w:sz w:val="20"/>
          <w:szCs w:val="20"/>
          <w:lang w:eastAsia="it-IT"/>
        </w:rPr>
        <w:t xml:space="preserve"> legis </w:t>
      </w:r>
      <w:proofErr w:type="spellStart"/>
      <w:r w:rsidR="00F51695" w:rsidRPr="00AA2D51">
        <w:rPr>
          <w:rFonts w:ascii="Palatino Linotype" w:eastAsia="Times New Roman" w:hAnsi="Palatino Linotype" w:cs="Times New Roman"/>
          <w:b/>
          <w:color w:val="333333"/>
          <w:sz w:val="20"/>
          <w:szCs w:val="20"/>
          <w:lang w:eastAsia="it-IT"/>
        </w:rPr>
        <w:t>actio</w:t>
      </w:r>
      <w:proofErr w:type="spellEnd"/>
      <w:r w:rsidR="00F51695" w:rsidRPr="00AA2D51">
        <w:rPr>
          <w:rFonts w:ascii="Palatino Linotype" w:eastAsia="Times New Roman" w:hAnsi="Palatino Linotype" w:cs="Times New Roman"/>
          <w:b/>
          <w:color w:val="333333"/>
          <w:sz w:val="20"/>
          <w:szCs w:val="20"/>
          <w:lang w:eastAsia="it-IT"/>
        </w:rPr>
        <w:t xml:space="preserve"> </w:t>
      </w:r>
      <w:proofErr w:type="spellStart"/>
      <w:r w:rsidR="00F51695" w:rsidRPr="00AA2D51">
        <w:rPr>
          <w:rFonts w:ascii="Palatino Linotype" w:eastAsia="Times New Roman" w:hAnsi="Palatino Linotype" w:cs="Times New Roman"/>
          <w:b/>
          <w:color w:val="333333"/>
          <w:sz w:val="20"/>
          <w:szCs w:val="20"/>
          <w:lang w:eastAsia="it-IT"/>
        </w:rPr>
        <w:t>vocatur</w:t>
      </w:r>
      <w:proofErr w:type="spellEnd"/>
      <w:r w:rsidRPr="00AA2D51">
        <w:rPr>
          <w:rFonts w:ascii="Palatino Linotype" w:eastAsia="Times New Roman" w:hAnsi="Palatino Linotype" w:cs="Times New Roman"/>
          <w:b/>
          <w:color w:val="333333"/>
          <w:sz w:val="20"/>
          <w:szCs w:val="20"/>
          <w:lang w:eastAsia="it-IT"/>
        </w:rPr>
        <w:t>.</w:t>
      </w:r>
      <w:r w:rsidR="00F51695" w:rsidRPr="00AA2D51">
        <w:rPr>
          <w:rFonts w:ascii="Palatino Linotype" w:eastAsia="Times New Roman" w:hAnsi="Palatino Linotype" w:cs="Times New Roman"/>
          <w:color w:val="333333"/>
          <w:sz w:val="20"/>
          <w:szCs w:val="20"/>
          <w:lang w:eastAsia="it-IT"/>
        </w:rPr>
        <w:t xml:space="preserve"> </w:t>
      </w:r>
      <w:r w:rsidR="00A72E32" w:rsidRPr="00AA2D51">
        <w:rPr>
          <w:rFonts w:ascii="Palatino Linotype" w:eastAsia="Times New Roman" w:hAnsi="Palatino Linotype" w:cs="Times New Roman"/>
          <w:color w:val="333333"/>
          <w:sz w:val="20"/>
          <w:szCs w:val="20"/>
          <w:lang w:eastAsia="it-IT"/>
        </w:rPr>
        <w:t>[</w:t>
      </w:r>
      <w:r w:rsidR="00F51695" w:rsidRPr="00AA2D51">
        <w:rPr>
          <w:rFonts w:ascii="Palatino Linotype" w:eastAsia="Times New Roman" w:hAnsi="Palatino Linotype" w:cs="Times New Roman"/>
          <w:color w:val="333333"/>
          <w:sz w:val="20"/>
          <w:szCs w:val="20"/>
          <w:lang w:eastAsia="it-IT"/>
        </w:rPr>
        <w:t>…</w:t>
      </w:r>
      <w:r w:rsidR="00A72E32" w:rsidRPr="00AA2D51">
        <w:rPr>
          <w:rFonts w:ascii="Palatino Linotype" w:eastAsia="Times New Roman" w:hAnsi="Palatino Linotype" w:cs="Times New Roman"/>
          <w:color w:val="333333"/>
          <w:sz w:val="20"/>
          <w:szCs w:val="20"/>
          <w:lang w:eastAsia="it-IT"/>
        </w:rPr>
        <w:t>]</w:t>
      </w:r>
    </w:p>
    <w:p w14:paraId="7ABCDD1D" w14:textId="77777777" w:rsidR="00BC1F09" w:rsidRPr="00AA2D51" w:rsidRDefault="00BC1F09" w:rsidP="009B59E9">
      <w:pPr>
        <w:widowControl w:val="0"/>
        <w:spacing w:after="0" w:line="240" w:lineRule="auto"/>
        <w:jc w:val="both"/>
        <w:rPr>
          <w:rFonts w:ascii="Palatino Linotype" w:eastAsia="Times New Roman" w:hAnsi="Palatino Linotype" w:cs="Times New Roman"/>
          <w:color w:val="333333"/>
          <w:sz w:val="20"/>
          <w:szCs w:val="20"/>
          <w:lang w:eastAsia="it-IT"/>
        </w:rPr>
      </w:pPr>
    </w:p>
    <w:p w14:paraId="3A7B978C" w14:textId="38EA9DDE" w:rsidR="00F51695" w:rsidRPr="00AA2D51" w:rsidRDefault="00F51695" w:rsidP="009B59E9">
      <w:pPr>
        <w:widowControl w:val="0"/>
        <w:spacing w:after="0" w:line="240" w:lineRule="auto"/>
        <w:jc w:val="both"/>
        <w:rPr>
          <w:rFonts w:ascii="Palatino Linotype" w:eastAsia="Times New Roman" w:hAnsi="Palatino Linotype" w:cs="Times New Roman"/>
          <w:color w:val="333333"/>
          <w:sz w:val="20"/>
          <w:szCs w:val="20"/>
          <w:lang w:eastAsia="it-IT"/>
        </w:rPr>
      </w:pPr>
      <w:r w:rsidRPr="00AA2D51">
        <w:rPr>
          <w:rFonts w:ascii="Palatino Linotype" w:eastAsia="Times New Roman" w:hAnsi="Palatino Linotype" w:cs="Times New Roman"/>
          <w:color w:val="333333"/>
          <w:sz w:val="20"/>
          <w:szCs w:val="20"/>
          <w:lang w:eastAsia="it-IT"/>
        </w:rPr>
        <w:t xml:space="preserve">24. La </w:t>
      </w:r>
      <w:r w:rsidRPr="00AA2D51">
        <w:rPr>
          <w:rFonts w:ascii="Palatino Linotype" w:eastAsia="Times New Roman" w:hAnsi="Palatino Linotype" w:cs="Times New Roman"/>
          <w:i/>
          <w:color w:val="333333"/>
          <w:sz w:val="20"/>
          <w:szCs w:val="20"/>
          <w:lang w:eastAsia="it-IT"/>
        </w:rPr>
        <w:t xml:space="preserve">in iure </w:t>
      </w:r>
      <w:proofErr w:type="spellStart"/>
      <w:r w:rsidRPr="00AA2D51">
        <w:rPr>
          <w:rFonts w:ascii="Palatino Linotype" w:eastAsia="Times New Roman" w:hAnsi="Palatino Linotype" w:cs="Times New Roman"/>
          <w:i/>
          <w:color w:val="333333"/>
          <w:sz w:val="20"/>
          <w:szCs w:val="20"/>
          <w:lang w:eastAsia="it-IT"/>
        </w:rPr>
        <w:t>cessio</w:t>
      </w:r>
      <w:proofErr w:type="spellEnd"/>
      <w:r w:rsidRPr="00AA2D51">
        <w:rPr>
          <w:rFonts w:ascii="Palatino Linotype" w:eastAsia="Times New Roman" w:hAnsi="Palatino Linotype" w:cs="Times New Roman"/>
          <w:color w:val="333333"/>
          <w:sz w:val="20"/>
          <w:szCs w:val="20"/>
          <w:lang w:eastAsia="it-IT"/>
        </w:rPr>
        <w:t xml:space="preserve"> invece avviene in questo modo: presso un magistrato del popolo romano </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 xml:space="preserve"> </w:t>
      </w:r>
      <w:r w:rsidRPr="00AA2D51">
        <w:rPr>
          <w:rFonts w:ascii="Palatino Linotype" w:eastAsia="Times New Roman" w:hAnsi="Palatino Linotype" w:cs="Times New Roman"/>
          <w:color w:val="333333"/>
          <w:sz w:val="20"/>
          <w:szCs w:val="20"/>
          <w:lang w:eastAsia="it-IT"/>
        </w:rPr>
        <w:t xml:space="preserve">colui al quale la cosa è ceduta </w:t>
      </w:r>
      <w:r w:rsidRPr="00AA2D51">
        <w:rPr>
          <w:rFonts w:ascii="Palatino Linotype" w:eastAsia="Times New Roman" w:hAnsi="Palatino Linotype" w:cs="Times New Roman"/>
          <w:i/>
          <w:color w:val="333333"/>
          <w:sz w:val="20"/>
          <w:szCs w:val="20"/>
          <w:lang w:eastAsia="it-IT"/>
        </w:rPr>
        <w:t>in iure</w:t>
      </w:r>
      <w:r w:rsidRPr="00AA2D51">
        <w:rPr>
          <w:rFonts w:ascii="Palatino Linotype" w:eastAsia="Times New Roman" w:hAnsi="Palatino Linotype" w:cs="Times New Roman"/>
          <w:color w:val="333333"/>
          <w:sz w:val="20"/>
          <w:szCs w:val="20"/>
          <w:lang w:eastAsia="it-IT"/>
        </w:rPr>
        <w:t xml:space="preserve">, tenendo la cosa così dice: </w:t>
      </w:r>
      <w:r w:rsidRPr="00AA2D51">
        <w:rPr>
          <w:rFonts w:ascii="Palatino Linotype" w:eastAsia="Times New Roman" w:hAnsi="Palatino Linotype" w:cs="Times New Roman"/>
          <w:smallCaps/>
          <w:color w:val="333333"/>
          <w:sz w:val="20"/>
          <w:szCs w:val="20"/>
          <w:lang w:eastAsia="it-IT"/>
        </w:rPr>
        <w:t>io questo servo per diritto dei Quiriti asserisco essere mio</w:t>
      </w:r>
      <w:r w:rsidRPr="00AA2D51">
        <w:rPr>
          <w:rFonts w:ascii="Palatino Linotype" w:eastAsia="Times New Roman" w:hAnsi="Palatino Linotype" w:cs="Times New Roman"/>
          <w:color w:val="333333"/>
          <w:sz w:val="20"/>
          <w:szCs w:val="20"/>
          <w:lang w:eastAsia="it-IT"/>
        </w:rPr>
        <w:t xml:space="preserve">; </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 xml:space="preserve"> </w:t>
      </w:r>
      <w:r w:rsidRPr="00AA2D51">
        <w:rPr>
          <w:rFonts w:ascii="Palatino Linotype" w:eastAsia="Times New Roman" w:hAnsi="Palatino Linotype" w:cs="Times New Roman"/>
          <w:color w:val="333333"/>
          <w:sz w:val="20"/>
          <w:szCs w:val="20"/>
          <w:lang w:eastAsia="it-IT"/>
        </w:rPr>
        <w:t xml:space="preserve">quindi </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 xml:space="preserve"> </w:t>
      </w:r>
      <w:r w:rsidRPr="00AA2D51">
        <w:rPr>
          <w:rFonts w:ascii="Palatino Linotype" w:eastAsia="Times New Roman" w:hAnsi="Palatino Linotype" w:cs="Times New Roman"/>
          <w:color w:val="333333"/>
          <w:sz w:val="20"/>
          <w:szCs w:val="20"/>
          <w:lang w:eastAsia="it-IT"/>
        </w:rPr>
        <w:t>il pretore interroga colui che cede se (</w:t>
      </w:r>
      <w:proofErr w:type="spellStart"/>
      <w:r w:rsidRPr="00AA2D51">
        <w:rPr>
          <w:rFonts w:ascii="Palatino Linotype" w:eastAsia="Times New Roman" w:hAnsi="Palatino Linotype" w:cs="Times New Roman"/>
          <w:color w:val="333333"/>
          <w:sz w:val="20"/>
          <w:szCs w:val="20"/>
          <w:lang w:eastAsia="it-IT"/>
        </w:rPr>
        <w:t>ri</w:t>
      </w:r>
      <w:proofErr w:type="spellEnd"/>
      <w:r w:rsidRPr="00AA2D51">
        <w:rPr>
          <w:rFonts w:ascii="Palatino Linotype" w:eastAsia="Times New Roman" w:hAnsi="Palatino Linotype" w:cs="Times New Roman"/>
          <w:color w:val="333333"/>
          <w:sz w:val="20"/>
          <w:szCs w:val="20"/>
          <w:lang w:eastAsia="it-IT"/>
        </w:rPr>
        <w:t>)vendichi</w:t>
      </w:r>
      <w:r w:rsidR="006A50F5" w:rsidRPr="00AA2D51">
        <w:rPr>
          <w:rFonts w:ascii="Palatino Linotype" w:eastAsia="Times New Roman" w:hAnsi="Palatino Linotype" w:cs="Times New Roman"/>
          <w:color w:val="333333"/>
          <w:sz w:val="20"/>
          <w:szCs w:val="20"/>
          <w:lang w:eastAsia="it-IT"/>
        </w:rPr>
        <w:t xml:space="preserve"> in contrario. Il quale negante </w:t>
      </w:r>
      <w:r w:rsidRPr="00AA2D51">
        <w:rPr>
          <w:rFonts w:ascii="Palatino Linotype" w:eastAsia="Times New Roman" w:hAnsi="Palatino Linotype" w:cs="Times New Roman"/>
          <w:color w:val="333333"/>
          <w:sz w:val="20"/>
          <w:szCs w:val="20"/>
          <w:lang w:eastAsia="it-IT"/>
        </w:rPr>
        <w:t>o tacente</w:t>
      </w:r>
      <w:r w:rsidR="006A50F5" w:rsidRPr="00AA2D51">
        <w:rPr>
          <w:rFonts w:ascii="Palatino Linotype" w:eastAsia="Times New Roman" w:hAnsi="Palatino Linotype" w:cs="Times New Roman"/>
          <w:color w:val="333333"/>
          <w:sz w:val="20"/>
          <w:szCs w:val="20"/>
          <w:lang w:eastAsia="it-IT"/>
        </w:rPr>
        <w:t xml:space="preserve"> </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w:t>
      </w:r>
      <w:r w:rsidR="00A72E32" w:rsidRPr="00AA2D51">
        <w:rPr>
          <w:rFonts w:ascii="Palatino Linotype" w:eastAsia="Times New Roman" w:hAnsi="Palatino Linotype" w:cs="Times New Roman"/>
          <w:color w:val="333333"/>
          <w:sz w:val="20"/>
          <w:szCs w:val="20"/>
          <w:lang w:eastAsia="it-IT"/>
        </w:rPr>
        <w:t>]</w:t>
      </w:r>
      <w:r w:rsidR="006A50F5" w:rsidRPr="00AA2D51">
        <w:rPr>
          <w:rFonts w:ascii="Palatino Linotype" w:eastAsia="Times New Roman" w:hAnsi="Palatino Linotype" w:cs="Times New Roman"/>
          <w:color w:val="333333"/>
          <w:sz w:val="20"/>
          <w:szCs w:val="20"/>
          <w:lang w:eastAsia="it-IT"/>
        </w:rPr>
        <w:t xml:space="preserve"> </w:t>
      </w:r>
      <w:r w:rsidRPr="00AA2D51">
        <w:rPr>
          <w:rFonts w:ascii="Palatino Linotype" w:eastAsia="Times New Roman" w:hAnsi="Palatino Linotype" w:cs="Times New Roman"/>
          <w:color w:val="333333"/>
          <w:sz w:val="20"/>
          <w:szCs w:val="20"/>
          <w:lang w:eastAsia="it-IT"/>
        </w:rPr>
        <w:t xml:space="preserve">(il pretore) quella cosa assegna; e questo è chiamato </w:t>
      </w:r>
      <w:r w:rsidRPr="00AA2D51">
        <w:rPr>
          <w:rFonts w:ascii="Palatino Linotype" w:eastAsia="Times New Roman" w:hAnsi="Palatino Linotype" w:cs="Times New Roman"/>
          <w:i/>
          <w:color w:val="333333"/>
          <w:sz w:val="20"/>
          <w:szCs w:val="20"/>
          <w:lang w:eastAsia="it-IT"/>
        </w:rPr>
        <w:t xml:space="preserve">legis </w:t>
      </w:r>
      <w:proofErr w:type="spellStart"/>
      <w:r w:rsidRPr="00AA2D51">
        <w:rPr>
          <w:rFonts w:ascii="Palatino Linotype" w:eastAsia="Times New Roman" w:hAnsi="Palatino Linotype" w:cs="Times New Roman"/>
          <w:i/>
          <w:color w:val="333333"/>
          <w:sz w:val="20"/>
          <w:szCs w:val="20"/>
          <w:lang w:eastAsia="it-IT"/>
        </w:rPr>
        <w:t>actio</w:t>
      </w:r>
      <w:proofErr w:type="spellEnd"/>
      <w:r w:rsidR="008D6CC7" w:rsidRPr="00AA2D51">
        <w:rPr>
          <w:rFonts w:ascii="Palatino Linotype" w:eastAsia="Times New Roman" w:hAnsi="Palatino Linotype" w:cs="Times New Roman"/>
          <w:color w:val="333333"/>
          <w:sz w:val="20"/>
          <w:szCs w:val="20"/>
          <w:lang w:eastAsia="it-IT"/>
        </w:rPr>
        <w:t>.</w:t>
      </w:r>
    </w:p>
    <w:p w14:paraId="05BBD028" w14:textId="77777777" w:rsidR="008D6CC7" w:rsidRPr="00AA2D51" w:rsidRDefault="008D6CC7" w:rsidP="009B59E9">
      <w:pPr>
        <w:widowControl w:val="0"/>
        <w:spacing w:after="0" w:line="240" w:lineRule="auto"/>
        <w:jc w:val="both"/>
        <w:rPr>
          <w:rFonts w:ascii="Palatino Linotype" w:hAnsi="Palatino Linotype"/>
          <w:sz w:val="20"/>
          <w:szCs w:val="20"/>
        </w:rPr>
        <w:sectPr w:rsidR="008D6CC7" w:rsidRPr="00AA2D51" w:rsidSect="008D6CC7">
          <w:type w:val="continuous"/>
          <w:pgSz w:w="11906" w:h="16838" w:code="9"/>
          <w:pgMar w:top="1134" w:right="1134" w:bottom="1134" w:left="1134" w:header="737" w:footer="737" w:gutter="0"/>
          <w:cols w:num="2" w:space="708"/>
          <w:docGrid w:linePitch="360"/>
        </w:sectPr>
      </w:pPr>
    </w:p>
    <w:p w14:paraId="3A137008" w14:textId="4F94422E" w:rsidR="00975E5C" w:rsidRPr="00AA2D51" w:rsidRDefault="00975E5C" w:rsidP="009B59E9">
      <w:pPr>
        <w:widowControl w:val="0"/>
        <w:spacing w:after="0" w:line="240" w:lineRule="auto"/>
        <w:jc w:val="both"/>
        <w:rPr>
          <w:rFonts w:ascii="Palatino Linotype" w:hAnsi="Palatino Linotype"/>
          <w:sz w:val="20"/>
          <w:szCs w:val="20"/>
        </w:rPr>
      </w:pPr>
    </w:p>
    <w:p w14:paraId="69504B04" w14:textId="6527DFF5" w:rsidR="00F51695" w:rsidRPr="00AA2D51" w:rsidRDefault="00F51695" w:rsidP="009B59E9">
      <w:pPr>
        <w:widowControl w:val="0"/>
        <w:spacing w:after="0" w:line="240" w:lineRule="auto"/>
        <w:jc w:val="both"/>
        <w:rPr>
          <w:rFonts w:ascii="Palatino Linotype" w:hAnsi="Palatino Linotype"/>
          <w:sz w:val="20"/>
          <w:szCs w:val="20"/>
        </w:rPr>
      </w:pPr>
      <w:r w:rsidRPr="00AA2D51">
        <w:rPr>
          <w:rFonts w:ascii="Palatino Linotype" w:hAnsi="Palatino Linotype"/>
          <w:sz w:val="20"/>
          <w:szCs w:val="20"/>
        </w:rPr>
        <w:t>[</w:t>
      </w:r>
      <w:proofErr w:type="spellStart"/>
      <w:r w:rsidR="008D6CC7" w:rsidRPr="00AA2D51">
        <w:rPr>
          <w:rFonts w:ascii="Palatino Linotype" w:hAnsi="Palatino Linotype"/>
          <w:b/>
          <w:i/>
          <w:sz w:val="20"/>
          <w:szCs w:val="20"/>
        </w:rPr>
        <w:t>M</w:t>
      </w:r>
      <w:r w:rsidRPr="00AA2D51">
        <w:rPr>
          <w:rFonts w:ascii="Palatino Linotype" w:hAnsi="Palatino Linotype"/>
          <w:b/>
          <w:i/>
          <w:sz w:val="20"/>
          <w:szCs w:val="20"/>
        </w:rPr>
        <w:t>anumissio</w:t>
      </w:r>
      <w:proofErr w:type="spellEnd"/>
      <w:r w:rsidRPr="00AA2D51">
        <w:rPr>
          <w:rFonts w:ascii="Palatino Linotype" w:hAnsi="Palatino Linotype"/>
          <w:b/>
          <w:i/>
          <w:sz w:val="20"/>
          <w:szCs w:val="20"/>
        </w:rPr>
        <w:t xml:space="preserve"> </w:t>
      </w:r>
      <w:proofErr w:type="spellStart"/>
      <w:r w:rsidRPr="00AA2D51">
        <w:rPr>
          <w:rFonts w:ascii="Palatino Linotype" w:hAnsi="Palatino Linotype"/>
          <w:b/>
          <w:i/>
          <w:sz w:val="20"/>
          <w:szCs w:val="20"/>
        </w:rPr>
        <w:t>vindicta</w:t>
      </w:r>
      <w:proofErr w:type="spellEnd"/>
      <w:r w:rsidRPr="00AA2D51">
        <w:rPr>
          <w:rFonts w:ascii="Palatino Linotype" w:hAnsi="Palatino Linotype"/>
          <w:sz w:val="20"/>
          <w:szCs w:val="20"/>
        </w:rPr>
        <w:t>]</w:t>
      </w:r>
    </w:p>
    <w:p w14:paraId="0522F6D6" w14:textId="77777777" w:rsidR="008D6CC7" w:rsidRPr="00AA2D51" w:rsidRDefault="008D6CC7" w:rsidP="009B59E9">
      <w:pPr>
        <w:widowControl w:val="0"/>
        <w:spacing w:after="0" w:line="240" w:lineRule="auto"/>
        <w:jc w:val="both"/>
        <w:rPr>
          <w:rFonts w:ascii="Palatino Linotype" w:eastAsia="Times New Roman" w:hAnsi="Palatino Linotype" w:cs="Times New Roman"/>
          <w:smallCaps/>
          <w:sz w:val="20"/>
          <w:szCs w:val="20"/>
          <w:lang w:eastAsia="it-IT"/>
        </w:rPr>
        <w:sectPr w:rsidR="008D6CC7" w:rsidRPr="00AA2D51" w:rsidSect="009B59E9">
          <w:type w:val="continuous"/>
          <w:pgSz w:w="11906" w:h="16838" w:code="9"/>
          <w:pgMar w:top="1134" w:right="1134" w:bottom="1134" w:left="1134" w:header="737" w:footer="737" w:gutter="0"/>
          <w:cols w:space="708"/>
          <w:docGrid w:linePitch="360"/>
        </w:sectPr>
      </w:pPr>
    </w:p>
    <w:p w14:paraId="485AC912" w14:textId="436A7602" w:rsidR="00FF571F" w:rsidRPr="00AA2D51" w:rsidRDefault="001C26B2" w:rsidP="009B59E9">
      <w:pPr>
        <w:widowControl w:val="0"/>
        <w:spacing w:after="0" w:line="240" w:lineRule="auto"/>
        <w:jc w:val="both"/>
        <w:rPr>
          <w:rFonts w:ascii="Palatino Linotype" w:eastAsia="Times New Roman" w:hAnsi="Palatino Linotype" w:cs="Times New Roman"/>
          <w:color w:val="000000"/>
          <w:sz w:val="20"/>
          <w:szCs w:val="20"/>
          <w:lang w:eastAsia="it-IT"/>
        </w:rPr>
      </w:pPr>
      <w:proofErr w:type="spellStart"/>
      <w:r w:rsidRPr="00AA2D51">
        <w:rPr>
          <w:rFonts w:ascii="Palatino Linotype" w:eastAsia="Times New Roman" w:hAnsi="Palatino Linotype" w:cs="Times New Roman"/>
          <w:smallCaps/>
          <w:sz w:val="20"/>
          <w:szCs w:val="20"/>
          <w:lang w:eastAsia="it-IT"/>
        </w:rPr>
        <w:t>Tituli</w:t>
      </w:r>
      <w:proofErr w:type="spellEnd"/>
      <w:r w:rsidRPr="00AA2D51">
        <w:rPr>
          <w:rFonts w:ascii="Palatino Linotype" w:eastAsia="Times New Roman" w:hAnsi="Palatino Linotype" w:cs="Times New Roman"/>
          <w:smallCaps/>
          <w:sz w:val="20"/>
          <w:szCs w:val="20"/>
          <w:lang w:eastAsia="it-IT"/>
        </w:rPr>
        <w:t xml:space="preserve"> XXVIII ex </w:t>
      </w:r>
      <w:proofErr w:type="spellStart"/>
      <w:r w:rsidRPr="00AA2D51">
        <w:rPr>
          <w:rFonts w:ascii="Palatino Linotype" w:eastAsia="Times New Roman" w:hAnsi="Palatino Linotype" w:cs="Times New Roman"/>
          <w:smallCaps/>
          <w:sz w:val="20"/>
          <w:szCs w:val="20"/>
          <w:lang w:eastAsia="it-IT"/>
        </w:rPr>
        <w:t>corpore</w:t>
      </w:r>
      <w:proofErr w:type="spellEnd"/>
      <w:r w:rsidRPr="00AA2D51">
        <w:rPr>
          <w:rFonts w:ascii="Palatino Linotype" w:eastAsia="Times New Roman" w:hAnsi="Palatino Linotype" w:cs="Times New Roman"/>
          <w:smallCaps/>
          <w:sz w:val="20"/>
          <w:szCs w:val="20"/>
          <w:lang w:eastAsia="it-IT"/>
        </w:rPr>
        <w:t xml:space="preserve"> </w:t>
      </w:r>
      <w:proofErr w:type="spellStart"/>
      <w:r w:rsidRPr="00AA2D51">
        <w:rPr>
          <w:rFonts w:ascii="Palatino Linotype" w:eastAsia="Times New Roman" w:hAnsi="Palatino Linotype" w:cs="Times New Roman"/>
          <w:smallCaps/>
          <w:sz w:val="20"/>
          <w:szCs w:val="20"/>
          <w:lang w:eastAsia="it-IT"/>
        </w:rPr>
        <w:t>Ulpiani</w:t>
      </w:r>
      <w:proofErr w:type="spellEnd"/>
      <w:r w:rsidR="008D6CC7" w:rsidRPr="00AA2D51">
        <w:rPr>
          <w:rStyle w:val="Rimandonotaapidipagina"/>
          <w:rFonts w:ascii="Palatino Linotype" w:eastAsia="Times New Roman" w:hAnsi="Palatino Linotype" w:cs="Times New Roman"/>
          <w:smallCaps/>
          <w:sz w:val="20"/>
          <w:szCs w:val="20"/>
          <w:lang w:eastAsia="it-IT"/>
        </w:rPr>
        <w:footnoteReference w:id="2"/>
      </w:r>
      <w:r w:rsidRPr="00AA2D51">
        <w:rPr>
          <w:rFonts w:ascii="Palatino Linotype" w:eastAsia="Times New Roman" w:hAnsi="Palatino Linotype" w:cs="Times New Roman"/>
          <w:sz w:val="20"/>
          <w:szCs w:val="20"/>
          <w:lang w:eastAsia="it-IT"/>
        </w:rPr>
        <w:t xml:space="preserve">: </w:t>
      </w:r>
      <w:r w:rsidR="00FF571F" w:rsidRPr="00AA2D51">
        <w:rPr>
          <w:rFonts w:ascii="Palatino Linotype" w:eastAsia="Times New Roman" w:hAnsi="Palatino Linotype" w:cs="Times New Roman"/>
          <w:bCs/>
          <w:color w:val="000000"/>
          <w:sz w:val="20"/>
          <w:szCs w:val="20"/>
          <w:lang w:eastAsia="it-IT"/>
        </w:rPr>
        <w:t xml:space="preserve">1. </w:t>
      </w:r>
      <w:r w:rsidR="00FF571F" w:rsidRPr="00AA2D51">
        <w:rPr>
          <w:rFonts w:ascii="Palatino Linotype" w:eastAsia="Times New Roman" w:hAnsi="Palatino Linotype" w:cs="Times New Roman"/>
          <w:bCs/>
          <w:i/>
          <w:color w:val="000000"/>
          <w:sz w:val="20"/>
          <w:szCs w:val="20"/>
          <w:lang w:eastAsia="it-IT"/>
        </w:rPr>
        <w:t xml:space="preserve">De </w:t>
      </w:r>
      <w:proofErr w:type="spellStart"/>
      <w:r w:rsidR="00FF571F" w:rsidRPr="00AA2D51">
        <w:rPr>
          <w:rFonts w:ascii="Palatino Linotype" w:eastAsia="Times New Roman" w:hAnsi="Palatino Linotype" w:cs="Times New Roman"/>
          <w:bCs/>
          <w:i/>
          <w:color w:val="000000"/>
          <w:sz w:val="20"/>
          <w:szCs w:val="20"/>
          <w:lang w:eastAsia="it-IT"/>
        </w:rPr>
        <w:t>libertis</w:t>
      </w:r>
      <w:proofErr w:type="spellEnd"/>
      <w:r w:rsidR="00FF571F" w:rsidRPr="00AA2D51">
        <w:rPr>
          <w:rFonts w:ascii="Palatino Linotype" w:eastAsia="Times New Roman" w:hAnsi="Palatino Linotype" w:cs="Times New Roman"/>
          <w:bCs/>
          <w:color w:val="000000"/>
          <w:sz w:val="20"/>
          <w:szCs w:val="20"/>
          <w:lang w:eastAsia="it-IT"/>
        </w:rPr>
        <w:t>.</w:t>
      </w:r>
      <w:r w:rsidRPr="00AA2D51">
        <w:rPr>
          <w:rFonts w:ascii="Palatino Linotype" w:eastAsia="Times New Roman" w:hAnsi="Palatino Linotype" w:cs="Times New Roman"/>
          <w:bCs/>
          <w:color w:val="000000"/>
          <w:sz w:val="20"/>
          <w:szCs w:val="20"/>
          <w:lang w:eastAsia="it-IT"/>
        </w:rPr>
        <w:t xml:space="preserve"> </w:t>
      </w:r>
      <w:r w:rsidR="00A72E32" w:rsidRPr="00AA2D51">
        <w:rPr>
          <w:rFonts w:ascii="Palatino Linotype" w:eastAsia="Times New Roman" w:hAnsi="Palatino Linotype" w:cs="Times New Roman"/>
          <w:bCs/>
          <w:color w:val="000000"/>
          <w:sz w:val="20"/>
          <w:szCs w:val="20"/>
          <w:lang w:eastAsia="it-IT"/>
        </w:rPr>
        <w:t>[</w:t>
      </w:r>
      <w:r w:rsidRPr="00AA2D51">
        <w:rPr>
          <w:rFonts w:ascii="Palatino Linotype" w:eastAsia="Times New Roman" w:hAnsi="Palatino Linotype" w:cs="Times New Roman"/>
          <w:bCs/>
          <w:color w:val="000000"/>
          <w:sz w:val="20"/>
          <w:szCs w:val="20"/>
          <w:lang w:eastAsia="it-IT"/>
        </w:rPr>
        <w:t>…</w:t>
      </w:r>
      <w:r w:rsidR="00A72E32" w:rsidRPr="00AA2D51">
        <w:rPr>
          <w:rFonts w:ascii="Palatino Linotype" w:eastAsia="Times New Roman" w:hAnsi="Palatino Linotype" w:cs="Times New Roman"/>
          <w:bCs/>
          <w:color w:val="000000"/>
          <w:sz w:val="20"/>
          <w:szCs w:val="20"/>
          <w:lang w:eastAsia="it-IT"/>
        </w:rPr>
        <w:t>]</w:t>
      </w:r>
      <w:r w:rsidRPr="00AA2D51">
        <w:rPr>
          <w:rFonts w:ascii="Palatino Linotype" w:eastAsia="Times New Roman" w:hAnsi="Palatino Linotype" w:cs="Times New Roman"/>
          <w:bCs/>
          <w:color w:val="000000"/>
          <w:sz w:val="20"/>
          <w:szCs w:val="20"/>
          <w:lang w:eastAsia="it-IT"/>
        </w:rPr>
        <w:t xml:space="preserve"> </w:t>
      </w:r>
      <w:r w:rsidR="00FF571F" w:rsidRPr="00AA2D51">
        <w:rPr>
          <w:rFonts w:ascii="Palatino Linotype" w:eastAsia="Times New Roman" w:hAnsi="Palatino Linotype" w:cs="Times New Roman"/>
          <w:color w:val="000000"/>
          <w:sz w:val="20"/>
          <w:szCs w:val="20"/>
          <w:lang w:eastAsia="it-IT"/>
        </w:rPr>
        <w:t>6</w:t>
      </w:r>
      <w:r w:rsidRPr="00AA2D51">
        <w:rPr>
          <w:rFonts w:ascii="Palatino Linotype" w:eastAsia="Times New Roman" w:hAnsi="Palatino Linotype" w:cs="Times New Roman"/>
          <w:color w:val="000000"/>
          <w:sz w:val="20"/>
          <w:szCs w:val="20"/>
          <w:lang w:eastAsia="it-IT"/>
        </w:rPr>
        <w:t xml:space="preserve">. </w:t>
      </w:r>
      <w:r w:rsidR="00FF571F" w:rsidRPr="00AA2D51">
        <w:rPr>
          <w:rFonts w:ascii="Palatino Linotype" w:eastAsia="Times New Roman" w:hAnsi="Palatino Linotype" w:cs="Times New Roman"/>
          <w:color w:val="000000"/>
          <w:sz w:val="20"/>
          <w:szCs w:val="20"/>
          <w:lang w:eastAsia="it-IT"/>
        </w:rPr>
        <w:t xml:space="preserve">Cives Romani sunt liberti, qui </w:t>
      </w:r>
      <w:proofErr w:type="spellStart"/>
      <w:r w:rsidR="00FF571F" w:rsidRPr="00AA2D51">
        <w:rPr>
          <w:rFonts w:ascii="Palatino Linotype" w:eastAsia="Times New Roman" w:hAnsi="Palatino Linotype" w:cs="Times New Roman"/>
          <w:color w:val="000000"/>
          <w:sz w:val="20"/>
          <w:szCs w:val="20"/>
          <w:lang w:eastAsia="it-IT"/>
        </w:rPr>
        <w:t>legitime</w:t>
      </w:r>
      <w:proofErr w:type="spellEnd"/>
      <w:r w:rsidRPr="00AA2D51">
        <w:rPr>
          <w:rFonts w:ascii="Palatino Linotype" w:eastAsia="Times New Roman" w:hAnsi="Palatino Linotype" w:cs="Times New Roman"/>
          <w:color w:val="000000"/>
          <w:sz w:val="20"/>
          <w:szCs w:val="20"/>
          <w:lang w:eastAsia="it-IT"/>
        </w:rPr>
        <w:t xml:space="preserve"> </w:t>
      </w:r>
      <w:proofErr w:type="spellStart"/>
      <w:r w:rsidRPr="00AA2D51">
        <w:rPr>
          <w:rFonts w:ascii="Palatino Linotype" w:eastAsia="Times New Roman" w:hAnsi="Palatino Linotype" w:cs="Times New Roman"/>
          <w:i/>
          <w:color w:val="000000"/>
          <w:sz w:val="20"/>
          <w:szCs w:val="20"/>
          <w:lang w:eastAsia="it-IT"/>
        </w:rPr>
        <w:t>manumissi</w:t>
      </w:r>
      <w:proofErr w:type="spellEnd"/>
      <w:r w:rsidRPr="00AA2D51">
        <w:rPr>
          <w:rFonts w:ascii="Palatino Linotype" w:eastAsia="Times New Roman" w:hAnsi="Palatino Linotype" w:cs="Times New Roman"/>
          <w:i/>
          <w:color w:val="000000"/>
          <w:sz w:val="20"/>
          <w:szCs w:val="20"/>
          <w:lang w:eastAsia="it-IT"/>
        </w:rPr>
        <w:t xml:space="preserve"> sunt, id est </w:t>
      </w:r>
      <w:proofErr w:type="spellStart"/>
      <w:r w:rsidRPr="00AA2D51">
        <w:rPr>
          <w:rFonts w:ascii="Palatino Linotype" w:eastAsia="Times New Roman" w:hAnsi="Palatino Linotype" w:cs="Times New Roman"/>
          <w:i/>
          <w:color w:val="000000"/>
          <w:sz w:val="20"/>
          <w:szCs w:val="20"/>
          <w:lang w:eastAsia="it-IT"/>
        </w:rPr>
        <w:t>vindicta</w:t>
      </w:r>
      <w:proofErr w:type="spellEnd"/>
      <w:r w:rsidRPr="00AA2D51">
        <w:rPr>
          <w:rFonts w:ascii="Palatino Linotype" w:eastAsia="Times New Roman" w:hAnsi="Palatino Linotype" w:cs="Times New Roman"/>
          <w:i/>
          <w:color w:val="000000"/>
          <w:sz w:val="20"/>
          <w:szCs w:val="20"/>
          <w:lang w:eastAsia="it-IT"/>
        </w:rPr>
        <w:t xml:space="preserve"> aut</w:t>
      </w:r>
      <w:r w:rsidRPr="00AA2D51">
        <w:rPr>
          <w:rStyle w:val="Rimandonotaapidipagina"/>
          <w:rFonts w:ascii="Palatino Linotype" w:eastAsia="Times New Roman" w:hAnsi="Palatino Linotype" w:cs="Times New Roman"/>
          <w:i/>
          <w:color w:val="000000"/>
          <w:sz w:val="20"/>
          <w:szCs w:val="20"/>
          <w:lang w:eastAsia="it-IT"/>
        </w:rPr>
        <w:footnoteReference w:id="3"/>
      </w:r>
      <w:r w:rsidRPr="00AA2D51">
        <w:rPr>
          <w:rFonts w:ascii="Palatino Linotype" w:eastAsia="Times New Roman" w:hAnsi="Palatino Linotype" w:cs="Times New Roman"/>
          <w:color w:val="000000"/>
          <w:sz w:val="20"/>
          <w:szCs w:val="20"/>
          <w:lang w:eastAsia="it-IT"/>
        </w:rPr>
        <w:t xml:space="preserve"> </w:t>
      </w:r>
      <w:proofErr w:type="spellStart"/>
      <w:r w:rsidR="00FF571F" w:rsidRPr="00AA2D51">
        <w:rPr>
          <w:rFonts w:ascii="Palatino Linotype" w:eastAsia="Times New Roman" w:hAnsi="Palatino Linotype" w:cs="Times New Roman"/>
          <w:color w:val="000000"/>
          <w:sz w:val="20"/>
          <w:szCs w:val="20"/>
          <w:lang w:eastAsia="it-IT"/>
        </w:rPr>
        <w:t>censu</w:t>
      </w:r>
      <w:proofErr w:type="spellEnd"/>
      <w:r w:rsidR="00FF571F" w:rsidRPr="00AA2D51">
        <w:rPr>
          <w:rFonts w:ascii="Palatino Linotype" w:eastAsia="Times New Roman" w:hAnsi="Palatino Linotype" w:cs="Times New Roman"/>
          <w:color w:val="000000"/>
          <w:sz w:val="20"/>
          <w:szCs w:val="20"/>
          <w:lang w:eastAsia="it-IT"/>
        </w:rPr>
        <w:t xml:space="preserve"> aut testamento, nullo iure </w:t>
      </w:r>
      <w:proofErr w:type="spellStart"/>
      <w:r w:rsidR="00FF571F" w:rsidRPr="00AA2D51">
        <w:rPr>
          <w:rFonts w:ascii="Palatino Linotype" w:eastAsia="Times New Roman" w:hAnsi="Palatino Linotype" w:cs="Times New Roman"/>
          <w:color w:val="000000"/>
          <w:sz w:val="20"/>
          <w:szCs w:val="20"/>
          <w:lang w:eastAsia="it-IT"/>
        </w:rPr>
        <w:t>inpediente</w:t>
      </w:r>
      <w:proofErr w:type="spellEnd"/>
      <w:r w:rsidR="00FF571F" w:rsidRPr="00AA2D51">
        <w:rPr>
          <w:rFonts w:ascii="Palatino Linotype" w:eastAsia="Times New Roman" w:hAnsi="Palatino Linotype" w:cs="Times New Roman"/>
          <w:color w:val="000000"/>
          <w:sz w:val="20"/>
          <w:szCs w:val="20"/>
          <w:lang w:eastAsia="it-IT"/>
        </w:rPr>
        <w:t>.</w:t>
      </w:r>
      <w:r w:rsidRPr="00AA2D51">
        <w:rPr>
          <w:rFonts w:ascii="Palatino Linotype" w:eastAsia="Times New Roman" w:hAnsi="Palatino Linotype" w:cs="Times New Roman"/>
          <w:color w:val="000000"/>
          <w:sz w:val="20"/>
          <w:szCs w:val="20"/>
          <w:lang w:eastAsia="it-IT"/>
        </w:rPr>
        <w:t xml:space="preserve"> </w:t>
      </w:r>
      <w:r w:rsidR="00FF571F" w:rsidRPr="00AA2D51">
        <w:rPr>
          <w:rFonts w:ascii="Palatino Linotype" w:eastAsia="Times New Roman" w:hAnsi="Palatino Linotype" w:cs="Times New Roman"/>
          <w:color w:val="000000"/>
          <w:sz w:val="20"/>
          <w:szCs w:val="20"/>
          <w:lang w:eastAsia="it-IT"/>
        </w:rPr>
        <w:t>7</w:t>
      </w:r>
      <w:r w:rsidRPr="00AA2D51">
        <w:rPr>
          <w:rFonts w:ascii="Palatino Linotype" w:eastAsia="Times New Roman" w:hAnsi="Palatino Linotype" w:cs="Times New Roman"/>
          <w:color w:val="000000"/>
          <w:sz w:val="20"/>
          <w:szCs w:val="20"/>
          <w:lang w:eastAsia="it-IT"/>
        </w:rPr>
        <w:t xml:space="preserve">. </w:t>
      </w:r>
      <w:proofErr w:type="spellStart"/>
      <w:r w:rsidR="00FF571F" w:rsidRPr="00AA2D51">
        <w:rPr>
          <w:rFonts w:ascii="Palatino Linotype" w:eastAsia="Times New Roman" w:hAnsi="Palatino Linotype" w:cs="Times New Roman"/>
          <w:color w:val="000000"/>
          <w:sz w:val="20"/>
          <w:szCs w:val="20"/>
          <w:lang w:eastAsia="it-IT"/>
        </w:rPr>
        <w:t>Vindicta</w:t>
      </w:r>
      <w:proofErr w:type="spellEnd"/>
      <w:r w:rsidR="00FF571F" w:rsidRPr="00AA2D51">
        <w:rPr>
          <w:rFonts w:ascii="Palatino Linotype" w:eastAsia="Times New Roman" w:hAnsi="Palatino Linotype" w:cs="Times New Roman"/>
          <w:color w:val="000000"/>
          <w:sz w:val="20"/>
          <w:szCs w:val="20"/>
          <w:lang w:eastAsia="it-IT"/>
        </w:rPr>
        <w:t xml:space="preserve"> </w:t>
      </w:r>
      <w:proofErr w:type="spellStart"/>
      <w:r w:rsidR="00FF571F" w:rsidRPr="00AA2D51">
        <w:rPr>
          <w:rFonts w:ascii="Palatino Linotype" w:eastAsia="Times New Roman" w:hAnsi="Palatino Linotype" w:cs="Times New Roman"/>
          <w:color w:val="000000"/>
          <w:sz w:val="20"/>
          <w:szCs w:val="20"/>
          <w:lang w:eastAsia="it-IT"/>
        </w:rPr>
        <w:t>manumittuntur</w:t>
      </w:r>
      <w:proofErr w:type="spellEnd"/>
      <w:r w:rsidR="00FF571F" w:rsidRPr="00AA2D51">
        <w:rPr>
          <w:rFonts w:ascii="Palatino Linotype" w:eastAsia="Times New Roman" w:hAnsi="Palatino Linotype" w:cs="Times New Roman"/>
          <w:color w:val="000000"/>
          <w:sz w:val="20"/>
          <w:szCs w:val="20"/>
          <w:lang w:eastAsia="it-IT"/>
        </w:rPr>
        <w:t xml:space="preserve"> </w:t>
      </w:r>
      <w:proofErr w:type="spellStart"/>
      <w:r w:rsidR="00FF571F" w:rsidRPr="00AA2D51">
        <w:rPr>
          <w:rFonts w:ascii="Palatino Linotype" w:eastAsia="Times New Roman" w:hAnsi="Palatino Linotype" w:cs="Times New Roman"/>
          <w:color w:val="000000"/>
          <w:sz w:val="20"/>
          <w:szCs w:val="20"/>
          <w:lang w:eastAsia="it-IT"/>
        </w:rPr>
        <w:t>apud</w:t>
      </w:r>
      <w:proofErr w:type="spellEnd"/>
      <w:r w:rsidR="00FF571F" w:rsidRPr="00AA2D51">
        <w:rPr>
          <w:rFonts w:ascii="Palatino Linotype" w:eastAsia="Times New Roman" w:hAnsi="Palatino Linotype" w:cs="Times New Roman"/>
          <w:color w:val="000000"/>
          <w:sz w:val="20"/>
          <w:szCs w:val="20"/>
          <w:lang w:eastAsia="it-IT"/>
        </w:rPr>
        <w:t xml:space="preserve"> </w:t>
      </w:r>
      <w:proofErr w:type="spellStart"/>
      <w:r w:rsidR="00FF571F" w:rsidRPr="00AA2D51">
        <w:rPr>
          <w:rFonts w:ascii="Palatino Linotype" w:eastAsia="Times New Roman" w:hAnsi="Palatino Linotype" w:cs="Times New Roman"/>
          <w:color w:val="000000"/>
          <w:sz w:val="20"/>
          <w:szCs w:val="20"/>
          <w:lang w:eastAsia="it-IT"/>
        </w:rPr>
        <w:t>magistratum</w:t>
      </w:r>
      <w:proofErr w:type="spellEnd"/>
      <w:r w:rsidR="00FF571F" w:rsidRPr="00AA2D51">
        <w:rPr>
          <w:rFonts w:ascii="Palatino Linotype" w:eastAsia="Times New Roman" w:hAnsi="Palatino Linotype" w:cs="Times New Roman"/>
          <w:color w:val="000000"/>
          <w:sz w:val="20"/>
          <w:szCs w:val="20"/>
          <w:lang w:eastAsia="it-IT"/>
        </w:rPr>
        <w:t xml:space="preserve"> </w:t>
      </w:r>
      <w:proofErr w:type="spellStart"/>
      <w:r w:rsidR="00FF571F" w:rsidRPr="00AA2D51">
        <w:rPr>
          <w:rFonts w:ascii="Palatino Linotype" w:eastAsia="Times New Roman" w:hAnsi="Palatino Linotype" w:cs="Times New Roman"/>
          <w:color w:val="000000"/>
          <w:sz w:val="20"/>
          <w:szCs w:val="20"/>
          <w:lang w:eastAsia="it-IT"/>
        </w:rPr>
        <w:t>praetoremve</w:t>
      </w:r>
      <w:proofErr w:type="spellEnd"/>
      <w:r w:rsidR="00FF571F" w:rsidRPr="00AA2D51">
        <w:rPr>
          <w:rFonts w:ascii="Palatino Linotype" w:eastAsia="Times New Roman" w:hAnsi="Palatino Linotype" w:cs="Times New Roman"/>
          <w:color w:val="000000"/>
          <w:sz w:val="20"/>
          <w:szCs w:val="20"/>
          <w:lang w:eastAsia="it-IT"/>
        </w:rPr>
        <w:t xml:space="preserve"> </w:t>
      </w:r>
      <w:proofErr w:type="spellStart"/>
      <w:r w:rsidR="00FF571F" w:rsidRPr="00AA2D51">
        <w:rPr>
          <w:rFonts w:ascii="Palatino Linotype" w:eastAsia="Times New Roman" w:hAnsi="Palatino Linotype" w:cs="Times New Roman"/>
          <w:color w:val="000000"/>
          <w:sz w:val="20"/>
          <w:szCs w:val="20"/>
          <w:lang w:eastAsia="it-IT"/>
        </w:rPr>
        <w:t>velut</w:t>
      </w:r>
      <w:proofErr w:type="spellEnd"/>
      <w:r w:rsidR="00FF571F" w:rsidRPr="00AA2D51">
        <w:rPr>
          <w:rFonts w:ascii="Palatino Linotype" w:eastAsia="Times New Roman" w:hAnsi="Palatino Linotype" w:cs="Times New Roman"/>
          <w:color w:val="000000"/>
          <w:sz w:val="20"/>
          <w:szCs w:val="20"/>
          <w:lang w:eastAsia="it-IT"/>
        </w:rPr>
        <w:t xml:space="preserve"> </w:t>
      </w:r>
      <w:proofErr w:type="spellStart"/>
      <w:r w:rsidR="00FF571F" w:rsidRPr="00AA2D51">
        <w:rPr>
          <w:rFonts w:ascii="Palatino Linotype" w:eastAsia="Times New Roman" w:hAnsi="Palatino Linotype" w:cs="Times New Roman"/>
          <w:color w:val="000000"/>
          <w:sz w:val="20"/>
          <w:szCs w:val="20"/>
          <w:lang w:eastAsia="it-IT"/>
        </w:rPr>
        <w:t>consulem</w:t>
      </w:r>
      <w:proofErr w:type="spellEnd"/>
      <w:r w:rsidR="00FF571F" w:rsidRPr="00AA2D51">
        <w:rPr>
          <w:rFonts w:ascii="Palatino Linotype" w:eastAsia="Times New Roman" w:hAnsi="Palatino Linotype" w:cs="Times New Roman"/>
          <w:color w:val="000000"/>
          <w:sz w:val="20"/>
          <w:szCs w:val="20"/>
          <w:lang w:eastAsia="it-IT"/>
        </w:rPr>
        <w:t xml:space="preserve"> </w:t>
      </w:r>
      <w:proofErr w:type="spellStart"/>
      <w:r w:rsidR="00FF571F" w:rsidRPr="00AA2D51">
        <w:rPr>
          <w:rFonts w:ascii="Palatino Linotype" w:eastAsia="Times New Roman" w:hAnsi="Palatino Linotype" w:cs="Times New Roman"/>
          <w:color w:val="000000"/>
          <w:sz w:val="20"/>
          <w:szCs w:val="20"/>
          <w:lang w:eastAsia="it-IT"/>
        </w:rPr>
        <w:t>proconsulem</w:t>
      </w:r>
      <w:proofErr w:type="spellEnd"/>
      <w:r w:rsidR="00FF571F" w:rsidRPr="00AA2D51">
        <w:rPr>
          <w:rFonts w:ascii="Palatino Linotype" w:eastAsia="Times New Roman" w:hAnsi="Palatino Linotype" w:cs="Times New Roman"/>
          <w:color w:val="000000"/>
          <w:sz w:val="20"/>
          <w:szCs w:val="20"/>
          <w:lang w:eastAsia="it-IT"/>
        </w:rPr>
        <w:t>.</w:t>
      </w:r>
    </w:p>
    <w:p w14:paraId="5DE0919A" w14:textId="77777777" w:rsidR="00524243" w:rsidRPr="00AA2D51" w:rsidRDefault="00524243" w:rsidP="009B59E9">
      <w:pPr>
        <w:widowControl w:val="0"/>
        <w:spacing w:after="0" w:line="240" w:lineRule="auto"/>
        <w:jc w:val="both"/>
        <w:rPr>
          <w:rFonts w:ascii="Palatino Linotype" w:eastAsia="Times New Roman" w:hAnsi="Palatino Linotype" w:cs="Times New Roman"/>
          <w:color w:val="000000"/>
          <w:sz w:val="20"/>
          <w:szCs w:val="20"/>
          <w:lang w:eastAsia="it-IT"/>
        </w:rPr>
      </w:pPr>
    </w:p>
    <w:p w14:paraId="0B3EA787" w14:textId="77777777" w:rsidR="001C26B2" w:rsidRPr="00AA2D51" w:rsidRDefault="001C26B2" w:rsidP="009B59E9">
      <w:pPr>
        <w:widowControl w:val="0"/>
        <w:spacing w:after="0" w:line="240" w:lineRule="auto"/>
        <w:jc w:val="both"/>
        <w:rPr>
          <w:rFonts w:ascii="Palatino Linotype" w:eastAsia="Times New Roman" w:hAnsi="Palatino Linotype" w:cs="Times New Roman"/>
          <w:color w:val="000000"/>
          <w:sz w:val="20"/>
          <w:szCs w:val="20"/>
          <w:lang w:eastAsia="it-IT"/>
        </w:rPr>
      </w:pPr>
      <w:r w:rsidRPr="00AA2D51">
        <w:rPr>
          <w:rFonts w:ascii="Palatino Linotype" w:eastAsia="Times New Roman" w:hAnsi="Palatino Linotype" w:cs="Times New Roman"/>
          <w:color w:val="000000"/>
          <w:sz w:val="20"/>
          <w:szCs w:val="20"/>
          <w:lang w:eastAsia="it-IT"/>
        </w:rPr>
        <w:t xml:space="preserve">6. Cittadini romani sono (anche) i liberti che secondo legge sono stati manomessi, cioè con la </w:t>
      </w:r>
      <w:proofErr w:type="spellStart"/>
      <w:r w:rsidRPr="00AA2D51">
        <w:rPr>
          <w:rFonts w:ascii="Palatino Linotype" w:eastAsia="Times New Roman" w:hAnsi="Palatino Linotype" w:cs="Times New Roman"/>
          <w:i/>
          <w:color w:val="000000"/>
          <w:sz w:val="20"/>
          <w:szCs w:val="20"/>
          <w:lang w:eastAsia="it-IT"/>
        </w:rPr>
        <w:t>vindicta</w:t>
      </w:r>
      <w:proofErr w:type="spellEnd"/>
      <w:r w:rsidRPr="00AA2D51">
        <w:rPr>
          <w:rFonts w:ascii="Palatino Linotype" w:eastAsia="Times New Roman" w:hAnsi="Palatino Linotype" w:cs="Times New Roman"/>
          <w:color w:val="000000"/>
          <w:sz w:val="20"/>
          <w:szCs w:val="20"/>
          <w:lang w:eastAsia="it-IT"/>
        </w:rPr>
        <w:t xml:space="preserve"> o col censimento o per testamento, (se)</w:t>
      </w:r>
      <w:r w:rsidR="00524243" w:rsidRPr="00AA2D51">
        <w:rPr>
          <w:rFonts w:ascii="Palatino Linotype" w:eastAsia="Times New Roman" w:hAnsi="Palatino Linotype" w:cs="Times New Roman"/>
          <w:color w:val="000000"/>
          <w:sz w:val="20"/>
          <w:szCs w:val="20"/>
          <w:lang w:eastAsia="it-IT"/>
        </w:rPr>
        <w:t xml:space="preserve"> nessun</w:t>
      </w:r>
      <w:r w:rsidRPr="00AA2D51">
        <w:rPr>
          <w:rFonts w:ascii="Palatino Linotype" w:eastAsia="Times New Roman" w:hAnsi="Palatino Linotype" w:cs="Times New Roman"/>
          <w:color w:val="000000"/>
          <w:sz w:val="20"/>
          <w:szCs w:val="20"/>
          <w:lang w:eastAsia="it-IT"/>
        </w:rPr>
        <w:t xml:space="preserve"> diritto (lo) impedisce. 7. </w:t>
      </w:r>
      <w:r w:rsidR="00524243" w:rsidRPr="00AA2D51">
        <w:rPr>
          <w:rFonts w:ascii="Palatino Linotype" w:eastAsia="Times New Roman" w:hAnsi="Palatino Linotype" w:cs="Times New Roman"/>
          <w:color w:val="000000"/>
          <w:sz w:val="20"/>
          <w:szCs w:val="20"/>
          <w:lang w:eastAsia="it-IT"/>
        </w:rPr>
        <w:t xml:space="preserve">Con la </w:t>
      </w:r>
      <w:proofErr w:type="spellStart"/>
      <w:r w:rsidR="00524243" w:rsidRPr="00AA2D51">
        <w:rPr>
          <w:rFonts w:ascii="Palatino Linotype" w:eastAsia="Times New Roman" w:hAnsi="Palatino Linotype" w:cs="Times New Roman"/>
          <w:i/>
          <w:color w:val="000000"/>
          <w:sz w:val="20"/>
          <w:szCs w:val="20"/>
          <w:lang w:eastAsia="it-IT"/>
        </w:rPr>
        <w:t>vindicta</w:t>
      </w:r>
      <w:proofErr w:type="spellEnd"/>
      <w:r w:rsidR="00524243" w:rsidRPr="00AA2D51">
        <w:rPr>
          <w:rFonts w:ascii="Palatino Linotype" w:eastAsia="Times New Roman" w:hAnsi="Palatino Linotype" w:cs="Times New Roman"/>
          <w:color w:val="000000"/>
          <w:sz w:val="20"/>
          <w:szCs w:val="20"/>
          <w:lang w:eastAsia="it-IT"/>
        </w:rPr>
        <w:t xml:space="preserve"> sono manomessi presso magistrato o pretore, oppure console (o) proconsole</w:t>
      </w:r>
      <w:r w:rsidR="00172915" w:rsidRPr="00AA2D51">
        <w:rPr>
          <w:rStyle w:val="Rimandonotaapidipagina"/>
          <w:rFonts w:ascii="Palatino Linotype" w:eastAsia="Times New Roman" w:hAnsi="Palatino Linotype" w:cs="Times New Roman"/>
          <w:color w:val="000000"/>
          <w:sz w:val="20"/>
          <w:szCs w:val="20"/>
          <w:lang w:eastAsia="it-IT"/>
        </w:rPr>
        <w:footnoteReference w:id="4"/>
      </w:r>
      <w:r w:rsidR="00524243" w:rsidRPr="00AA2D51">
        <w:rPr>
          <w:rFonts w:ascii="Palatino Linotype" w:eastAsia="Times New Roman" w:hAnsi="Palatino Linotype" w:cs="Times New Roman"/>
          <w:color w:val="000000"/>
          <w:sz w:val="20"/>
          <w:szCs w:val="20"/>
          <w:lang w:eastAsia="it-IT"/>
        </w:rPr>
        <w:t>.</w:t>
      </w:r>
    </w:p>
    <w:p w14:paraId="027F8352" w14:textId="77777777" w:rsidR="008D6CC7" w:rsidRPr="00AA2D51" w:rsidRDefault="008D6CC7" w:rsidP="009B59E9">
      <w:pPr>
        <w:pStyle w:val="NormaleWeb"/>
        <w:widowControl w:val="0"/>
        <w:spacing w:before="0" w:beforeAutospacing="0" w:after="0" w:afterAutospacing="0"/>
        <w:jc w:val="both"/>
        <w:rPr>
          <w:rFonts w:ascii="Palatino Linotype" w:hAnsi="Palatino Linotype"/>
          <w:bCs/>
          <w:color w:val="333333"/>
          <w:sz w:val="20"/>
          <w:szCs w:val="20"/>
          <w:shd w:val="clear" w:color="auto" w:fill="FFFFFF"/>
        </w:rPr>
        <w:sectPr w:rsidR="008D6CC7" w:rsidRPr="00AA2D51" w:rsidSect="008D6CC7">
          <w:type w:val="continuous"/>
          <w:pgSz w:w="11906" w:h="16838" w:code="9"/>
          <w:pgMar w:top="1134" w:right="1134" w:bottom="1134" w:left="1134" w:header="737" w:footer="737" w:gutter="0"/>
          <w:cols w:num="2" w:space="708"/>
          <w:docGrid w:linePitch="360"/>
        </w:sectPr>
      </w:pPr>
    </w:p>
    <w:p w14:paraId="3F175A6C" w14:textId="77777777" w:rsidR="008D6CC7" w:rsidRPr="00AA2D51" w:rsidRDefault="008D6CC7" w:rsidP="009B59E9">
      <w:pPr>
        <w:pStyle w:val="NormaleWeb"/>
        <w:widowControl w:val="0"/>
        <w:spacing w:before="0" w:beforeAutospacing="0" w:after="0" w:afterAutospacing="0"/>
        <w:jc w:val="both"/>
        <w:rPr>
          <w:rFonts w:ascii="Palatino Linotype" w:hAnsi="Palatino Linotype"/>
          <w:bCs/>
          <w:color w:val="333333"/>
          <w:sz w:val="20"/>
          <w:szCs w:val="20"/>
          <w:shd w:val="clear" w:color="auto" w:fill="FFFFFF"/>
        </w:rPr>
        <w:sectPr w:rsidR="008D6CC7" w:rsidRPr="00AA2D51" w:rsidSect="009B59E9">
          <w:type w:val="continuous"/>
          <w:pgSz w:w="11906" w:h="16838" w:code="9"/>
          <w:pgMar w:top="1134" w:right="1134" w:bottom="1134" w:left="1134" w:header="737" w:footer="737" w:gutter="0"/>
          <w:cols w:space="708"/>
          <w:docGrid w:linePitch="360"/>
        </w:sectPr>
      </w:pPr>
    </w:p>
    <w:p w14:paraId="7B297064" w14:textId="7411F9D9" w:rsidR="001C26B2" w:rsidRPr="00AA2D51" w:rsidRDefault="001C26B2" w:rsidP="009B59E9">
      <w:pPr>
        <w:pStyle w:val="NormaleWeb"/>
        <w:widowControl w:val="0"/>
        <w:spacing w:before="0" w:beforeAutospacing="0" w:after="0" w:afterAutospacing="0"/>
        <w:jc w:val="both"/>
        <w:rPr>
          <w:rFonts w:ascii="Palatino Linotype" w:hAnsi="Palatino Linotype"/>
          <w:color w:val="333333"/>
          <w:sz w:val="20"/>
          <w:szCs w:val="20"/>
        </w:rPr>
      </w:pPr>
      <w:r w:rsidRPr="00AA2D51">
        <w:rPr>
          <w:rFonts w:ascii="Palatino Linotype" w:hAnsi="Palatino Linotype"/>
          <w:bCs/>
          <w:color w:val="333333"/>
          <w:sz w:val="20"/>
          <w:szCs w:val="20"/>
          <w:shd w:val="clear" w:color="auto" w:fill="FFFFFF"/>
        </w:rPr>
        <w:t>D</w:t>
      </w:r>
      <w:r w:rsidR="006E651B" w:rsidRPr="00AA2D51">
        <w:rPr>
          <w:rFonts w:ascii="Palatino Linotype" w:hAnsi="Palatino Linotype"/>
          <w:bCs/>
          <w:color w:val="333333"/>
          <w:sz w:val="20"/>
          <w:szCs w:val="20"/>
          <w:shd w:val="clear" w:color="auto" w:fill="FFFFFF"/>
        </w:rPr>
        <w:t>. 1, 16</w:t>
      </w:r>
      <w:r w:rsidR="00524243" w:rsidRPr="00AA2D51">
        <w:rPr>
          <w:rFonts w:ascii="Palatino Linotype" w:hAnsi="Palatino Linotype"/>
          <w:bCs/>
          <w:color w:val="333333"/>
          <w:sz w:val="20"/>
          <w:szCs w:val="20"/>
          <w:shd w:val="clear" w:color="auto" w:fill="FFFFFF"/>
        </w:rPr>
        <w:t xml:space="preserve"> </w:t>
      </w:r>
      <w:r w:rsidRPr="00AA2D51">
        <w:rPr>
          <w:rFonts w:ascii="Palatino Linotype" w:hAnsi="Palatino Linotype"/>
          <w:bCs/>
          <w:smallCaps/>
          <w:color w:val="333333"/>
          <w:sz w:val="20"/>
          <w:szCs w:val="20"/>
          <w:shd w:val="clear" w:color="auto" w:fill="FFFFFF"/>
        </w:rPr>
        <w:t xml:space="preserve">De officio </w:t>
      </w:r>
      <w:proofErr w:type="spellStart"/>
      <w:r w:rsidRPr="00AA2D51">
        <w:rPr>
          <w:rFonts w:ascii="Palatino Linotype" w:hAnsi="Palatino Linotype"/>
          <w:bCs/>
          <w:smallCaps/>
          <w:color w:val="333333"/>
          <w:sz w:val="20"/>
          <w:szCs w:val="20"/>
          <w:shd w:val="clear" w:color="auto" w:fill="FFFFFF"/>
        </w:rPr>
        <w:t>proconsulis</w:t>
      </w:r>
      <w:proofErr w:type="spellEnd"/>
      <w:r w:rsidRPr="00AA2D51">
        <w:rPr>
          <w:rFonts w:ascii="Palatino Linotype" w:hAnsi="Palatino Linotype"/>
          <w:bCs/>
          <w:smallCaps/>
          <w:color w:val="333333"/>
          <w:sz w:val="20"/>
          <w:szCs w:val="20"/>
          <w:shd w:val="clear" w:color="auto" w:fill="FFFFFF"/>
        </w:rPr>
        <w:t xml:space="preserve"> et legati</w:t>
      </w:r>
      <w:r w:rsidRPr="00AA2D51">
        <w:rPr>
          <w:rFonts w:ascii="Palatino Linotype" w:hAnsi="Palatino Linotype"/>
          <w:bCs/>
          <w:color w:val="333333"/>
          <w:sz w:val="20"/>
          <w:szCs w:val="20"/>
          <w:shd w:val="clear" w:color="auto" w:fill="FFFFFF"/>
        </w:rPr>
        <w:t xml:space="preserve">, </w:t>
      </w:r>
      <w:r w:rsidRPr="00AA2D51">
        <w:rPr>
          <w:rFonts w:ascii="Palatino Linotype" w:hAnsi="Palatino Linotype"/>
          <w:color w:val="333333"/>
          <w:sz w:val="20"/>
          <w:szCs w:val="20"/>
        </w:rPr>
        <w:t>2</w:t>
      </w:r>
      <w:r w:rsidR="001A4B3A" w:rsidRPr="00AA2D51">
        <w:rPr>
          <w:rFonts w:ascii="Palatino Linotype" w:hAnsi="Palatino Linotype"/>
          <w:color w:val="333333"/>
          <w:sz w:val="20"/>
          <w:szCs w:val="20"/>
        </w:rPr>
        <w:t xml:space="preserve">, </w:t>
      </w:r>
      <w:proofErr w:type="spellStart"/>
      <w:r w:rsidRPr="00AA2D51">
        <w:rPr>
          <w:rFonts w:ascii="Palatino Linotype" w:hAnsi="Palatino Linotype"/>
          <w:smallCaps/>
          <w:color w:val="333333"/>
          <w:sz w:val="20"/>
          <w:szCs w:val="20"/>
        </w:rPr>
        <w:t>Marcianus</w:t>
      </w:r>
      <w:proofErr w:type="spellEnd"/>
      <w:r w:rsidR="00397B51" w:rsidRPr="00AA2D51">
        <w:rPr>
          <w:rStyle w:val="Rimandonotaapidipagina"/>
          <w:rFonts w:ascii="Palatino Linotype" w:hAnsi="Palatino Linotype"/>
          <w:smallCaps/>
          <w:color w:val="333333"/>
          <w:sz w:val="20"/>
          <w:szCs w:val="20"/>
        </w:rPr>
        <w:footnoteReference w:id="5"/>
      </w:r>
      <w:r w:rsidRPr="00AA2D51">
        <w:rPr>
          <w:rFonts w:ascii="Palatino Linotype" w:hAnsi="Palatino Linotype"/>
          <w:color w:val="333333"/>
          <w:sz w:val="20"/>
          <w:szCs w:val="20"/>
        </w:rPr>
        <w:t xml:space="preserve"> </w:t>
      </w:r>
      <w:r w:rsidRPr="00AA2D51">
        <w:rPr>
          <w:rFonts w:ascii="Palatino Linotype" w:hAnsi="Palatino Linotype"/>
          <w:i/>
          <w:color w:val="333333"/>
          <w:sz w:val="20"/>
          <w:szCs w:val="20"/>
        </w:rPr>
        <w:t xml:space="preserve">l. 1 </w:t>
      </w:r>
      <w:proofErr w:type="spellStart"/>
      <w:r w:rsidRPr="00AA2D51">
        <w:rPr>
          <w:rFonts w:ascii="Palatino Linotype" w:hAnsi="Palatino Linotype"/>
          <w:i/>
          <w:color w:val="333333"/>
          <w:sz w:val="20"/>
          <w:szCs w:val="20"/>
        </w:rPr>
        <w:t>inst</w:t>
      </w:r>
      <w:proofErr w:type="spellEnd"/>
      <w:r w:rsidRPr="00AA2D51">
        <w:rPr>
          <w:rFonts w:ascii="Palatino Linotype" w:hAnsi="Palatino Linotype"/>
          <w:color w:val="333333"/>
          <w:sz w:val="20"/>
          <w:szCs w:val="20"/>
        </w:rPr>
        <w:t>.</w:t>
      </w:r>
      <w:r w:rsidR="008D5A05" w:rsidRPr="00AA2D51">
        <w:rPr>
          <w:rFonts w:ascii="Palatino Linotype" w:hAnsi="Palatino Linotype"/>
          <w:color w:val="333333"/>
          <w:sz w:val="20"/>
          <w:szCs w:val="20"/>
        </w:rPr>
        <w:t xml:space="preserve">, pr. </w:t>
      </w:r>
      <w:r w:rsidRPr="00AA2D51">
        <w:rPr>
          <w:rFonts w:ascii="Palatino Linotype" w:hAnsi="Palatino Linotype"/>
          <w:color w:val="333333"/>
          <w:sz w:val="20"/>
          <w:szCs w:val="20"/>
        </w:rPr>
        <w:t xml:space="preserve">Omnes </w:t>
      </w:r>
      <w:proofErr w:type="spellStart"/>
      <w:r w:rsidRPr="00AA2D51">
        <w:rPr>
          <w:rFonts w:ascii="Palatino Linotype" w:hAnsi="Palatino Linotype"/>
          <w:color w:val="333333"/>
          <w:sz w:val="20"/>
          <w:szCs w:val="20"/>
        </w:rPr>
        <w:t>proconsules</w:t>
      </w:r>
      <w:proofErr w:type="spellEnd"/>
      <w:r w:rsidRPr="00AA2D51">
        <w:rPr>
          <w:rFonts w:ascii="Palatino Linotype" w:hAnsi="Palatino Linotype"/>
          <w:color w:val="333333"/>
          <w:sz w:val="20"/>
          <w:szCs w:val="20"/>
        </w:rPr>
        <w:t xml:space="preserve"> </w:t>
      </w:r>
      <w:proofErr w:type="spellStart"/>
      <w:r w:rsidRPr="00AA2D51">
        <w:rPr>
          <w:rFonts w:ascii="Palatino Linotype" w:hAnsi="Palatino Linotype"/>
          <w:color w:val="333333"/>
          <w:sz w:val="20"/>
          <w:szCs w:val="20"/>
        </w:rPr>
        <w:t>statim</w:t>
      </w:r>
      <w:proofErr w:type="spellEnd"/>
      <w:r w:rsidRPr="00AA2D51">
        <w:rPr>
          <w:rFonts w:ascii="Palatino Linotype" w:hAnsi="Palatino Linotype"/>
          <w:color w:val="333333"/>
          <w:sz w:val="20"/>
          <w:szCs w:val="20"/>
        </w:rPr>
        <w:t xml:space="preserve"> </w:t>
      </w:r>
      <w:proofErr w:type="spellStart"/>
      <w:r w:rsidRPr="00AA2D51">
        <w:rPr>
          <w:rFonts w:ascii="Palatino Linotype" w:hAnsi="Palatino Linotype"/>
          <w:color w:val="333333"/>
          <w:sz w:val="20"/>
          <w:szCs w:val="20"/>
        </w:rPr>
        <w:t>quam</w:t>
      </w:r>
      <w:proofErr w:type="spellEnd"/>
      <w:r w:rsidRPr="00AA2D51">
        <w:rPr>
          <w:rFonts w:ascii="Palatino Linotype" w:hAnsi="Palatino Linotype"/>
          <w:color w:val="333333"/>
          <w:sz w:val="20"/>
          <w:szCs w:val="20"/>
        </w:rPr>
        <w:t xml:space="preserve"> </w:t>
      </w:r>
      <w:proofErr w:type="spellStart"/>
      <w:r w:rsidRPr="00AA2D51">
        <w:rPr>
          <w:rFonts w:ascii="Palatino Linotype" w:hAnsi="Palatino Linotype"/>
          <w:color w:val="333333"/>
          <w:sz w:val="20"/>
          <w:szCs w:val="20"/>
        </w:rPr>
        <w:t>urbem</w:t>
      </w:r>
      <w:proofErr w:type="spellEnd"/>
      <w:r w:rsidRPr="00AA2D51">
        <w:rPr>
          <w:rFonts w:ascii="Palatino Linotype" w:hAnsi="Palatino Linotype"/>
          <w:color w:val="333333"/>
          <w:sz w:val="20"/>
          <w:szCs w:val="20"/>
        </w:rPr>
        <w:t xml:space="preserve"> egressi </w:t>
      </w:r>
      <w:proofErr w:type="spellStart"/>
      <w:r w:rsidRPr="00AA2D51">
        <w:rPr>
          <w:rFonts w:ascii="Palatino Linotype" w:hAnsi="Palatino Linotype"/>
          <w:color w:val="333333"/>
          <w:sz w:val="20"/>
          <w:szCs w:val="20"/>
        </w:rPr>
        <w:t>fuerint</w:t>
      </w:r>
      <w:proofErr w:type="spellEnd"/>
      <w:r w:rsidRPr="00AA2D51">
        <w:rPr>
          <w:rFonts w:ascii="Palatino Linotype" w:hAnsi="Palatino Linotype"/>
          <w:color w:val="333333"/>
          <w:sz w:val="20"/>
          <w:szCs w:val="20"/>
        </w:rPr>
        <w:t xml:space="preserve"> </w:t>
      </w:r>
      <w:proofErr w:type="spellStart"/>
      <w:r w:rsidRPr="00AA2D51">
        <w:rPr>
          <w:rFonts w:ascii="Palatino Linotype" w:hAnsi="Palatino Linotype"/>
          <w:color w:val="333333"/>
          <w:sz w:val="20"/>
          <w:szCs w:val="20"/>
        </w:rPr>
        <w:t>habent</w:t>
      </w:r>
      <w:proofErr w:type="spellEnd"/>
      <w:r w:rsidRPr="00AA2D51">
        <w:rPr>
          <w:rFonts w:ascii="Palatino Linotype" w:hAnsi="Palatino Linotype"/>
          <w:color w:val="333333"/>
          <w:sz w:val="20"/>
          <w:szCs w:val="20"/>
        </w:rPr>
        <w:t xml:space="preserve"> </w:t>
      </w:r>
      <w:proofErr w:type="spellStart"/>
      <w:r w:rsidRPr="00AA2D51">
        <w:rPr>
          <w:rFonts w:ascii="Palatino Linotype" w:hAnsi="Palatino Linotype"/>
          <w:color w:val="333333"/>
          <w:sz w:val="20"/>
          <w:szCs w:val="20"/>
        </w:rPr>
        <w:t>iurisdictionem</w:t>
      </w:r>
      <w:proofErr w:type="spellEnd"/>
      <w:r w:rsidRPr="00AA2D51">
        <w:rPr>
          <w:rFonts w:ascii="Palatino Linotype" w:hAnsi="Palatino Linotype"/>
          <w:color w:val="333333"/>
          <w:sz w:val="20"/>
          <w:szCs w:val="20"/>
        </w:rPr>
        <w:t xml:space="preserve">, sed non </w:t>
      </w:r>
      <w:proofErr w:type="spellStart"/>
      <w:r w:rsidRPr="00AA2D51">
        <w:rPr>
          <w:rFonts w:ascii="Palatino Linotype" w:hAnsi="Palatino Linotype"/>
          <w:color w:val="333333"/>
          <w:sz w:val="20"/>
          <w:szCs w:val="20"/>
        </w:rPr>
        <w:t>contentiosam</w:t>
      </w:r>
      <w:proofErr w:type="spellEnd"/>
      <w:r w:rsidRPr="00AA2D51">
        <w:rPr>
          <w:rFonts w:ascii="Palatino Linotype" w:hAnsi="Palatino Linotype"/>
          <w:color w:val="333333"/>
          <w:sz w:val="20"/>
          <w:szCs w:val="20"/>
        </w:rPr>
        <w:t xml:space="preserve">, sed </w:t>
      </w:r>
      <w:proofErr w:type="spellStart"/>
      <w:r w:rsidRPr="00AA2D51">
        <w:rPr>
          <w:rFonts w:ascii="Palatino Linotype" w:hAnsi="Palatino Linotype"/>
          <w:color w:val="333333"/>
          <w:sz w:val="20"/>
          <w:szCs w:val="20"/>
        </w:rPr>
        <w:t>voluntariam</w:t>
      </w:r>
      <w:proofErr w:type="spellEnd"/>
      <w:r w:rsidRPr="00AA2D51">
        <w:rPr>
          <w:rFonts w:ascii="Palatino Linotype" w:hAnsi="Palatino Linotype"/>
          <w:color w:val="333333"/>
          <w:sz w:val="20"/>
          <w:szCs w:val="20"/>
        </w:rPr>
        <w:t xml:space="preserve">: ut ecce </w:t>
      </w:r>
      <w:proofErr w:type="spellStart"/>
      <w:r w:rsidRPr="00AA2D51">
        <w:rPr>
          <w:rFonts w:ascii="Palatino Linotype" w:hAnsi="Palatino Linotype"/>
          <w:color w:val="333333"/>
          <w:sz w:val="20"/>
          <w:szCs w:val="20"/>
        </w:rPr>
        <w:t>manumitti</w:t>
      </w:r>
      <w:proofErr w:type="spellEnd"/>
      <w:r w:rsidRPr="00AA2D51">
        <w:rPr>
          <w:rFonts w:ascii="Palatino Linotype" w:hAnsi="Palatino Linotype"/>
          <w:color w:val="333333"/>
          <w:sz w:val="20"/>
          <w:szCs w:val="20"/>
        </w:rPr>
        <w:t xml:space="preserve"> </w:t>
      </w:r>
      <w:proofErr w:type="spellStart"/>
      <w:r w:rsidRPr="00AA2D51">
        <w:rPr>
          <w:rFonts w:ascii="Palatino Linotype" w:hAnsi="Palatino Linotype"/>
          <w:color w:val="333333"/>
          <w:sz w:val="20"/>
          <w:szCs w:val="20"/>
        </w:rPr>
        <w:t>apud</w:t>
      </w:r>
      <w:proofErr w:type="spellEnd"/>
      <w:r w:rsidRPr="00AA2D51">
        <w:rPr>
          <w:rFonts w:ascii="Palatino Linotype" w:hAnsi="Palatino Linotype"/>
          <w:color w:val="333333"/>
          <w:sz w:val="20"/>
          <w:szCs w:val="20"/>
        </w:rPr>
        <w:t xml:space="preserve"> </w:t>
      </w:r>
      <w:proofErr w:type="spellStart"/>
      <w:r w:rsidRPr="00AA2D51">
        <w:rPr>
          <w:rFonts w:ascii="Palatino Linotype" w:hAnsi="Palatino Linotype"/>
          <w:color w:val="333333"/>
          <w:sz w:val="20"/>
          <w:szCs w:val="20"/>
        </w:rPr>
        <w:t>eos</w:t>
      </w:r>
      <w:proofErr w:type="spellEnd"/>
      <w:r w:rsidRPr="00AA2D51">
        <w:rPr>
          <w:rFonts w:ascii="Palatino Linotype" w:hAnsi="Palatino Linotype"/>
          <w:color w:val="333333"/>
          <w:sz w:val="20"/>
          <w:szCs w:val="20"/>
        </w:rPr>
        <w:t xml:space="preserve"> </w:t>
      </w:r>
      <w:proofErr w:type="spellStart"/>
      <w:r w:rsidRPr="00AA2D51">
        <w:rPr>
          <w:rFonts w:ascii="Palatino Linotype" w:hAnsi="Palatino Linotype"/>
          <w:color w:val="333333"/>
          <w:sz w:val="20"/>
          <w:szCs w:val="20"/>
        </w:rPr>
        <w:t>possunt</w:t>
      </w:r>
      <w:proofErr w:type="spellEnd"/>
      <w:r w:rsidRPr="00AA2D51">
        <w:rPr>
          <w:rFonts w:ascii="Palatino Linotype" w:hAnsi="Palatino Linotype"/>
          <w:color w:val="333333"/>
          <w:sz w:val="20"/>
          <w:szCs w:val="20"/>
        </w:rPr>
        <w:t xml:space="preserve"> </w:t>
      </w:r>
      <w:proofErr w:type="spellStart"/>
      <w:r w:rsidRPr="00AA2D51">
        <w:rPr>
          <w:rFonts w:ascii="Palatino Linotype" w:hAnsi="Palatino Linotype"/>
          <w:color w:val="333333"/>
          <w:sz w:val="20"/>
          <w:szCs w:val="20"/>
        </w:rPr>
        <w:t>tam</w:t>
      </w:r>
      <w:proofErr w:type="spellEnd"/>
      <w:r w:rsidRPr="00AA2D51">
        <w:rPr>
          <w:rFonts w:ascii="Palatino Linotype" w:hAnsi="Palatino Linotype"/>
          <w:color w:val="333333"/>
          <w:sz w:val="20"/>
          <w:szCs w:val="20"/>
        </w:rPr>
        <w:t xml:space="preserve"> liberi </w:t>
      </w:r>
      <w:proofErr w:type="spellStart"/>
      <w:r w:rsidRPr="00AA2D51">
        <w:rPr>
          <w:rFonts w:ascii="Palatino Linotype" w:hAnsi="Palatino Linotype"/>
          <w:color w:val="333333"/>
          <w:sz w:val="20"/>
          <w:szCs w:val="20"/>
        </w:rPr>
        <w:t>quam</w:t>
      </w:r>
      <w:proofErr w:type="spellEnd"/>
      <w:r w:rsidRPr="00AA2D51">
        <w:rPr>
          <w:rFonts w:ascii="Palatino Linotype" w:hAnsi="Palatino Linotype"/>
          <w:color w:val="333333"/>
          <w:sz w:val="20"/>
          <w:szCs w:val="20"/>
        </w:rPr>
        <w:t xml:space="preserve"> servi et </w:t>
      </w:r>
      <w:proofErr w:type="spellStart"/>
      <w:r w:rsidRPr="00AA2D51">
        <w:rPr>
          <w:rFonts w:ascii="Palatino Linotype" w:hAnsi="Palatino Linotype"/>
          <w:color w:val="333333"/>
          <w:sz w:val="20"/>
          <w:szCs w:val="20"/>
        </w:rPr>
        <w:t>adoptiones</w:t>
      </w:r>
      <w:proofErr w:type="spellEnd"/>
      <w:r w:rsidRPr="00AA2D51">
        <w:rPr>
          <w:rFonts w:ascii="Palatino Linotype" w:hAnsi="Palatino Linotype"/>
          <w:color w:val="333333"/>
          <w:sz w:val="20"/>
          <w:szCs w:val="20"/>
        </w:rPr>
        <w:t xml:space="preserve"> fieri.</w:t>
      </w:r>
    </w:p>
    <w:p w14:paraId="7FC9B512" w14:textId="3490E1CD" w:rsidR="00524243" w:rsidRPr="00AA2D51" w:rsidRDefault="00524243" w:rsidP="009B59E9">
      <w:pPr>
        <w:widowControl w:val="0"/>
        <w:spacing w:after="0" w:line="240" w:lineRule="auto"/>
        <w:jc w:val="both"/>
        <w:rPr>
          <w:rFonts w:ascii="Palatino Linotype" w:hAnsi="Palatino Linotype"/>
          <w:sz w:val="20"/>
          <w:szCs w:val="20"/>
        </w:rPr>
      </w:pPr>
      <w:r w:rsidRPr="00AA2D51">
        <w:rPr>
          <w:rFonts w:ascii="Palatino Linotype" w:hAnsi="Palatino Linotype"/>
          <w:sz w:val="20"/>
          <w:szCs w:val="20"/>
        </w:rPr>
        <w:t>Pr. Tutt</w:t>
      </w:r>
      <w:r w:rsidR="008D5A05" w:rsidRPr="00AA2D51">
        <w:rPr>
          <w:rFonts w:ascii="Palatino Linotype" w:hAnsi="Palatino Linotype"/>
          <w:sz w:val="20"/>
          <w:szCs w:val="20"/>
        </w:rPr>
        <w:t>i i proconsoli non appena che sia</w:t>
      </w:r>
      <w:r w:rsidRPr="00AA2D51">
        <w:rPr>
          <w:rFonts w:ascii="Palatino Linotype" w:hAnsi="Palatino Linotype"/>
          <w:sz w:val="20"/>
          <w:szCs w:val="20"/>
        </w:rPr>
        <w:t xml:space="preserve">no usciti da Roma hanno la </w:t>
      </w:r>
      <w:proofErr w:type="spellStart"/>
      <w:r w:rsidRPr="00AA2D51">
        <w:rPr>
          <w:rFonts w:ascii="Palatino Linotype" w:hAnsi="Palatino Linotype"/>
          <w:i/>
          <w:sz w:val="20"/>
          <w:szCs w:val="20"/>
        </w:rPr>
        <w:t>iurisdictio</w:t>
      </w:r>
      <w:proofErr w:type="spellEnd"/>
      <w:r w:rsidRPr="00AA2D51">
        <w:rPr>
          <w:rFonts w:ascii="Palatino Linotype" w:hAnsi="Palatino Linotype"/>
          <w:sz w:val="20"/>
          <w:szCs w:val="20"/>
        </w:rPr>
        <w:t>, però non contenziosa ma volontaria: ecco allora che possono essere manomessi presso di loro tanto i figli che i servi e possono farsi adozioni.</w:t>
      </w:r>
    </w:p>
    <w:p w14:paraId="320FAA30" w14:textId="77777777" w:rsidR="008D6CC7" w:rsidRPr="00AA2D51" w:rsidRDefault="008D6CC7" w:rsidP="009B59E9">
      <w:pPr>
        <w:pStyle w:val="NormaleWeb"/>
        <w:widowControl w:val="0"/>
        <w:spacing w:before="0" w:beforeAutospacing="0" w:after="0" w:afterAutospacing="0"/>
        <w:jc w:val="both"/>
        <w:rPr>
          <w:rFonts w:ascii="Palatino Linotype" w:hAnsi="Palatino Linotype"/>
          <w:b/>
          <w:sz w:val="20"/>
          <w:szCs w:val="20"/>
        </w:rPr>
        <w:sectPr w:rsidR="008D6CC7" w:rsidRPr="00AA2D51" w:rsidSect="008D6CC7">
          <w:type w:val="continuous"/>
          <w:pgSz w:w="11906" w:h="16838" w:code="9"/>
          <w:pgMar w:top="1134" w:right="1134" w:bottom="1134" w:left="1134" w:header="737" w:footer="737" w:gutter="0"/>
          <w:cols w:num="2" w:space="708"/>
          <w:docGrid w:linePitch="360"/>
        </w:sectPr>
      </w:pPr>
    </w:p>
    <w:p w14:paraId="1F7DAAC1" w14:textId="77777777" w:rsidR="001A4B3A" w:rsidRPr="00AA2D51" w:rsidRDefault="001A4B3A" w:rsidP="009B59E9">
      <w:pPr>
        <w:widowControl w:val="0"/>
        <w:spacing w:after="0" w:line="240" w:lineRule="auto"/>
        <w:jc w:val="both"/>
        <w:rPr>
          <w:rFonts w:ascii="Palatino Linotype" w:eastAsia="Times New Roman" w:hAnsi="Palatino Linotype" w:cs="Times New Roman"/>
          <w:sz w:val="20"/>
          <w:szCs w:val="20"/>
          <w:lang w:eastAsia="it-IT"/>
        </w:rPr>
        <w:sectPr w:rsidR="001A4B3A" w:rsidRPr="00AA2D51" w:rsidSect="009B59E9">
          <w:type w:val="continuous"/>
          <w:pgSz w:w="11906" w:h="16838" w:code="9"/>
          <w:pgMar w:top="1134" w:right="1134" w:bottom="1134" w:left="1134" w:header="737" w:footer="737" w:gutter="0"/>
          <w:cols w:space="708"/>
          <w:docGrid w:linePitch="360"/>
        </w:sectPr>
      </w:pPr>
    </w:p>
    <w:p w14:paraId="063D91CF" w14:textId="77777777" w:rsidR="00AF3264" w:rsidRDefault="00AF3264" w:rsidP="009B59E9">
      <w:pPr>
        <w:widowControl w:val="0"/>
        <w:spacing w:after="0" w:line="240" w:lineRule="auto"/>
        <w:jc w:val="both"/>
        <w:rPr>
          <w:rFonts w:ascii="Palatino Linotype" w:eastAsia="Times New Roman" w:hAnsi="Palatino Linotype" w:cs="Times New Roman"/>
          <w:sz w:val="18"/>
          <w:szCs w:val="18"/>
          <w:lang w:eastAsia="it-IT"/>
        </w:rPr>
      </w:pPr>
    </w:p>
    <w:p w14:paraId="26EC5D9D" w14:textId="0B6D96C4" w:rsidR="00F60F86" w:rsidRPr="00AA2D51" w:rsidRDefault="007D2250" w:rsidP="009B59E9">
      <w:pPr>
        <w:widowControl w:val="0"/>
        <w:spacing w:after="0" w:line="240" w:lineRule="auto"/>
        <w:jc w:val="both"/>
        <w:rPr>
          <w:rFonts w:ascii="Palatino Linotype" w:eastAsia="Times New Roman" w:hAnsi="Palatino Linotype" w:cs="Times New Roman"/>
          <w:sz w:val="18"/>
          <w:szCs w:val="18"/>
          <w:lang w:eastAsia="it-IT"/>
        </w:rPr>
      </w:pPr>
      <w:r w:rsidRPr="007D5712">
        <w:rPr>
          <w:rFonts w:ascii="Palatino Linotype" w:eastAsia="Times New Roman" w:hAnsi="Palatino Linotype" w:cs="Times New Roman"/>
          <w:sz w:val="18"/>
          <w:szCs w:val="18"/>
          <w:lang w:val="en-US" w:eastAsia="it-IT"/>
        </w:rPr>
        <w:t xml:space="preserve">Gai 4, </w:t>
      </w:r>
      <w:r w:rsidR="00F60F86" w:rsidRPr="007D5712">
        <w:rPr>
          <w:rFonts w:ascii="Palatino Linotype" w:eastAsia="Times New Roman" w:hAnsi="Palatino Linotype" w:cs="Times New Roman"/>
          <w:sz w:val="18"/>
          <w:szCs w:val="18"/>
          <w:lang w:val="en-US" w:eastAsia="it-IT"/>
        </w:rPr>
        <w:t xml:space="preserve">1. </w:t>
      </w:r>
      <w:proofErr w:type="spellStart"/>
      <w:r w:rsidR="00F60F86" w:rsidRPr="007D5712">
        <w:rPr>
          <w:rFonts w:ascii="Palatino Linotype" w:eastAsia="Times New Roman" w:hAnsi="Palatino Linotype" w:cs="Times New Roman"/>
          <w:sz w:val="18"/>
          <w:szCs w:val="18"/>
          <w:lang w:val="en-US" w:eastAsia="it-IT"/>
        </w:rPr>
        <w:t>Superest</w:t>
      </w:r>
      <w:proofErr w:type="spellEnd"/>
      <w:r w:rsidR="00F60F86" w:rsidRPr="007D5712">
        <w:rPr>
          <w:rFonts w:ascii="Palatino Linotype" w:eastAsia="Times New Roman" w:hAnsi="Palatino Linotype" w:cs="Times New Roman"/>
          <w:sz w:val="18"/>
          <w:szCs w:val="18"/>
          <w:lang w:val="en-US" w:eastAsia="it-IT"/>
        </w:rPr>
        <w:t xml:space="preserve">, </w:t>
      </w:r>
      <w:proofErr w:type="spellStart"/>
      <w:r w:rsidR="00F60F86" w:rsidRPr="007D5712">
        <w:rPr>
          <w:rFonts w:ascii="Palatino Linotype" w:eastAsia="Times New Roman" w:hAnsi="Palatino Linotype" w:cs="Times New Roman"/>
          <w:sz w:val="18"/>
          <w:szCs w:val="18"/>
          <w:lang w:val="en-US" w:eastAsia="it-IT"/>
        </w:rPr>
        <w:t>ut</w:t>
      </w:r>
      <w:proofErr w:type="spellEnd"/>
      <w:r w:rsidR="00F60F86" w:rsidRPr="007D5712">
        <w:rPr>
          <w:rFonts w:ascii="Palatino Linotype" w:eastAsia="Times New Roman" w:hAnsi="Palatino Linotype" w:cs="Times New Roman"/>
          <w:sz w:val="18"/>
          <w:szCs w:val="18"/>
          <w:lang w:val="en-US" w:eastAsia="it-IT"/>
        </w:rPr>
        <w:t xml:space="preserve"> de </w:t>
      </w:r>
      <w:proofErr w:type="spellStart"/>
      <w:r w:rsidR="00F60F86" w:rsidRPr="007D5712">
        <w:rPr>
          <w:rFonts w:ascii="Palatino Linotype" w:eastAsia="Times New Roman" w:hAnsi="Palatino Linotype" w:cs="Times New Roman"/>
          <w:sz w:val="18"/>
          <w:szCs w:val="18"/>
          <w:lang w:val="en-US" w:eastAsia="it-IT"/>
        </w:rPr>
        <w:t>actionibus</w:t>
      </w:r>
      <w:proofErr w:type="spellEnd"/>
      <w:r w:rsidR="00F60F86" w:rsidRPr="007D5712">
        <w:rPr>
          <w:rFonts w:ascii="Palatino Linotype" w:eastAsia="Times New Roman" w:hAnsi="Palatino Linotype" w:cs="Times New Roman"/>
          <w:sz w:val="18"/>
          <w:szCs w:val="18"/>
          <w:lang w:val="en-US" w:eastAsia="it-IT"/>
        </w:rPr>
        <w:t xml:space="preserve"> </w:t>
      </w:r>
      <w:proofErr w:type="spellStart"/>
      <w:r w:rsidR="00F60F86" w:rsidRPr="007D5712">
        <w:rPr>
          <w:rFonts w:ascii="Palatino Linotype" w:eastAsia="Times New Roman" w:hAnsi="Palatino Linotype" w:cs="Times New Roman"/>
          <w:sz w:val="18"/>
          <w:szCs w:val="18"/>
          <w:lang w:val="en-US" w:eastAsia="it-IT"/>
        </w:rPr>
        <w:t>loquamur</w:t>
      </w:r>
      <w:proofErr w:type="spellEnd"/>
      <w:r w:rsidR="00F60F86" w:rsidRPr="007D5712">
        <w:rPr>
          <w:rFonts w:ascii="Palatino Linotype" w:eastAsia="Times New Roman" w:hAnsi="Palatino Linotype" w:cs="Times New Roman"/>
          <w:sz w:val="18"/>
          <w:szCs w:val="18"/>
          <w:lang w:val="en-US" w:eastAsia="it-IT"/>
        </w:rPr>
        <w:t xml:space="preserve">. </w:t>
      </w:r>
      <w:r w:rsidR="00F60F86" w:rsidRPr="00AA2D51">
        <w:rPr>
          <w:rFonts w:ascii="Palatino Linotype" w:eastAsia="Times New Roman" w:hAnsi="Palatino Linotype" w:cs="Times New Roman"/>
          <w:sz w:val="18"/>
          <w:szCs w:val="18"/>
          <w:lang w:eastAsia="it-IT"/>
        </w:rPr>
        <w:t xml:space="preserve">Et si </w:t>
      </w:r>
      <w:proofErr w:type="spellStart"/>
      <w:r w:rsidR="00F60F86" w:rsidRPr="00AA2D51">
        <w:rPr>
          <w:rFonts w:ascii="Palatino Linotype" w:eastAsia="Times New Roman" w:hAnsi="Palatino Linotype" w:cs="Times New Roman"/>
          <w:sz w:val="18"/>
          <w:szCs w:val="18"/>
          <w:lang w:eastAsia="it-IT"/>
        </w:rPr>
        <w:t>quaeramus</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b/>
          <w:sz w:val="18"/>
          <w:szCs w:val="18"/>
          <w:lang w:eastAsia="it-IT"/>
        </w:rPr>
        <w:t>quot</w:t>
      </w:r>
      <w:proofErr w:type="spellEnd"/>
      <w:r w:rsidR="00F60F86" w:rsidRPr="00AA2D51">
        <w:rPr>
          <w:rFonts w:ascii="Palatino Linotype" w:eastAsia="Times New Roman" w:hAnsi="Palatino Linotype" w:cs="Times New Roman"/>
          <w:b/>
          <w:sz w:val="18"/>
          <w:szCs w:val="18"/>
          <w:lang w:eastAsia="it-IT"/>
        </w:rPr>
        <w:t xml:space="preserve"> genera </w:t>
      </w:r>
      <w:proofErr w:type="spellStart"/>
      <w:r w:rsidR="00F60F86" w:rsidRPr="00AA2D51">
        <w:rPr>
          <w:rFonts w:ascii="Palatino Linotype" w:eastAsia="Times New Roman" w:hAnsi="Palatino Linotype" w:cs="Times New Roman"/>
          <w:b/>
          <w:sz w:val="18"/>
          <w:szCs w:val="18"/>
          <w:lang w:eastAsia="it-IT"/>
        </w:rPr>
        <w:t>actionum</w:t>
      </w:r>
      <w:proofErr w:type="spellEnd"/>
      <w:r w:rsidR="00F60F86" w:rsidRPr="00AA2D51">
        <w:rPr>
          <w:rFonts w:ascii="Palatino Linotype" w:eastAsia="Times New Roman" w:hAnsi="Palatino Linotype" w:cs="Times New Roman"/>
          <w:b/>
          <w:sz w:val="18"/>
          <w:szCs w:val="18"/>
          <w:lang w:eastAsia="it-IT"/>
        </w:rPr>
        <w:t xml:space="preserve"> </w:t>
      </w:r>
      <w:proofErr w:type="spellStart"/>
      <w:r w:rsidR="00F60F86" w:rsidRPr="00AA2D51">
        <w:rPr>
          <w:rFonts w:ascii="Palatino Linotype" w:eastAsia="Times New Roman" w:hAnsi="Palatino Linotype" w:cs="Times New Roman"/>
          <w:b/>
          <w:sz w:val="18"/>
          <w:szCs w:val="18"/>
          <w:lang w:eastAsia="it-IT"/>
        </w:rPr>
        <w:t>sint</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verius</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videtur</w:t>
      </w:r>
      <w:proofErr w:type="spellEnd"/>
      <w:r w:rsidR="00F60F86" w:rsidRPr="00AA2D51">
        <w:rPr>
          <w:rFonts w:ascii="Palatino Linotype" w:eastAsia="Times New Roman" w:hAnsi="Palatino Linotype" w:cs="Times New Roman"/>
          <w:sz w:val="18"/>
          <w:szCs w:val="18"/>
          <w:lang w:eastAsia="it-IT"/>
        </w:rPr>
        <w:t xml:space="preserve"> duo esse, </w:t>
      </w:r>
      <w:r w:rsidR="00F60F86" w:rsidRPr="00AA2D51">
        <w:rPr>
          <w:rFonts w:ascii="Palatino Linotype" w:eastAsia="Times New Roman" w:hAnsi="Palatino Linotype" w:cs="Times New Roman"/>
          <w:b/>
          <w:sz w:val="18"/>
          <w:szCs w:val="18"/>
          <w:lang w:eastAsia="it-IT"/>
        </w:rPr>
        <w:t>in rem</w:t>
      </w:r>
      <w:r w:rsidR="00F60F86" w:rsidRPr="00AA2D51">
        <w:rPr>
          <w:rFonts w:ascii="Palatino Linotype" w:eastAsia="Times New Roman" w:hAnsi="Palatino Linotype" w:cs="Times New Roman"/>
          <w:sz w:val="18"/>
          <w:szCs w:val="18"/>
          <w:lang w:eastAsia="it-IT"/>
        </w:rPr>
        <w:t xml:space="preserve"> et </w:t>
      </w:r>
      <w:r w:rsidR="00F60F86" w:rsidRPr="00AA2D51">
        <w:rPr>
          <w:rFonts w:ascii="Palatino Linotype" w:eastAsia="Times New Roman" w:hAnsi="Palatino Linotype" w:cs="Times New Roman"/>
          <w:b/>
          <w:sz w:val="18"/>
          <w:szCs w:val="18"/>
          <w:lang w:eastAsia="it-IT"/>
        </w:rPr>
        <w:t>in personam</w:t>
      </w:r>
      <w:r w:rsidR="00F60F86" w:rsidRPr="00AA2D51">
        <w:rPr>
          <w:rFonts w:ascii="Palatino Linotype" w:eastAsia="Times New Roman" w:hAnsi="Palatino Linotype" w:cs="Times New Roman"/>
          <w:sz w:val="18"/>
          <w:szCs w:val="18"/>
          <w:lang w:eastAsia="it-IT"/>
        </w:rPr>
        <w:t xml:space="preserve">. </w:t>
      </w:r>
      <w:r w:rsidR="00A72E32" w:rsidRPr="00AA2D51">
        <w:rPr>
          <w:rFonts w:ascii="Palatino Linotype" w:eastAsia="Times New Roman" w:hAnsi="Palatino Linotype" w:cs="Times New Roman"/>
          <w:sz w:val="18"/>
          <w:szCs w:val="18"/>
          <w:lang w:eastAsia="it-IT"/>
        </w:rPr>
        <w:t>[</w:t>
      </w:r>
      <w:r w:rsidR="00BC1F09" w:rsidRPr="00AA2D51">
        <w:rPr>
          <w:rFonts w:ascii="Palatino Linotype" w:eastAsia="Times New Roman" w:hAnsi="Palatino Linotype" w:cs="Times New Roman"/>
          <w:sz w:val="18"/>
          <w:szCs w:val="18"/>
          <w:lang w:eastAsia="it-IT"/>
        </w:rPr>
        <w:t>…</w:t>
      </w:r>
      <w:r w:rsidR="00A72E32" w:rsidRPr="00AA2D51">
        <w:rPr>
          <w:rFonts w:ascii="Palatino Linotype" w:eastAsia="Times New Roman" w:hAnsi="Palatino Linotype" w:cs="Times New Roman"/>
          <w:sz w:val="18"/>
          <w:szCs w:val="18"/>
          <w:lang w:eastAsia="it-IT"/>
        </w:rPr>
        <w:t>]</w:t>
      </w:r>
      <w:r w:rsidR="00BC1F09" w:rsidRPr="00AA2D51">
        <w:rPr>
          <w:rFonts w:ascii="Palatino Linotype" w:eastAsia="Times New Roman" w:hAnsi="Palatino Linotype" w:cs="Times New Roman"/>
          <w:sz w:val="18"/>
          <w:szCs w:val="18"/>
          <w:lang w:eastAsia="it-IT"/>
        </w:rPr>
        <w:t xml:space="preserve"> </w:t>
      </w:r>
      <w:bookmarkStart w:id="2" w:name="2"/>
    </w:p>
    <w:p w14:paraId="54D0283A" w14:textId="77777777" w:rsidR="00F60F86" w:rsidRPr="00AA2D51" w:rsidRDefault="00F60F86" w:rsidP="009B59E9">
      <w:pPr>
        <w:widowControl w:val="0"/>
        <w:spacing w:after="0" w:line="240" w:lineRule="auto"/>
        <w:jc w:val="both"/>
        <w:rPr>
          <w:rFonts w:ascii="Palatino Linotype" w:eastAsia="Times New Roman" w:hAnsi="Palatino Linotype" w:cs="Times New Roman"/>
          <w:sz w:val="18"/>
          <w:szCs w:val="18"/>
          <w:lang w:eastAsia="it-IT"/>
        </w:rPr>
      </w:pPr>
    </w:p>
    <w:p w14:paraId="4042B428" w14:textId="6D770734" w:rsidR="00F60F86" w:rsidRPr="00AA2D51" w:rsidRDefault="00A72E32" w:rsidP="009B59E9">
      <w:pPr>
        <w:widowControl w:val="0"/>
        <w:spacing w:after="0" w:line="240" w:lineRule="auto"/>
        <w:jc w:val="both"/>
        <w:rPr>
          <w:rFonts w:ascii="Palatino Linotype" w:eastAsia="Times New Roman" w:hAnsi="Palatino Linotype" w:cs="Times New Roman"/>
          <w:sz w:val="18"/>
          <w:szCs w:val="18"/>
          <w:lang w:eastAsia="it-IT"/>
        </w:rPr>
      </w:pPr>
      <w:r w:rsidRPr="00AA2D51">
        <w:rPr>
          <w:rFonts w:ascii="Palatino Linotype" w:eastAsia="Times New Roman" w:hAnsi="Palatino Linotype" w:cs="Times New Roman"/>
          <w:sz w:val="18"/>
          <w:szCs w:val="18"/>
          <w:lang w:eastAsia="it-IT"/>
        </w:rPr>
        <w:t>1. Resta che</w:t>
      </w:r>
      <w:r w:rsidR="00F60F86" w:rsidRPr="00AA2D51">
        <w:rPr>
          <w:rFonts w:ascii="Palatino Linotype" w:eastAsia="Times New Roman" w:hAnsi="Palatino Linotype" w:cs="Times New Roman"/>
          <w:sz w:val="18"/>
          <w:szCs w:val="18"/>
          <w:lang w:eastAsia="it-IT"/>
        </w:rPr>
        <w:t xml:space="preserve"> parliamo delle azioni. E se chiediamo quanti siano i generi delle azioni, più vero sembra essere due, verso il bene e verso la persona. </w:t>
      </w:r>
      <w:r w:rsidRPr="00AA2D51">
        <w:rPr>
          <w:rFonts w:ascii="Palatino Linotype" w:eastAsia="Times New Roman" w:hAnsi="Palatino Linotype" w:cs="Times New Roman"/>
          <w:sz w:val="18"/>
          <w:szCs w:val="18"/>
          <w:lang w:eastAsia="it-IT"/>
        </w:rPr>
        <w:t>[</w:t>
      </w:r>
      <w:r w:rsidR="00BC1F09" w:rsidRPr="00AA2D51">
        <w:rPr>
          <w:rFonts w:ascii="Palatino Linotype" w:eastAsia="Times New Roman" w:hAnsi="Palatino Linotype" w:cs="Times New Roman"/>
          <w:sz w:val="18"/>
          <w:szCs w:val="18"/>
          <w:lang w:eastAsia="it-IT"/>
        </w:rPr>
        <w:t>…</w:t>
      </w:r>
      <w:r w:rsidRPr="00AA2D51">
        <w:rPr>
          <w:rFonts w:ascii="Palatino Linotype" w:eastAsia="Times New Roman" w:hAnsi="Palatino Linotype" w:cs="Times New Roman"/>
          <w:sz w:val="18"/>
          <w:szCs w:val="18"/>
          <w:lang w:eastAsia="it-IT"/>
        </w:rPr>
        <w:t>]</w:t>
      </w:r>
    </w:p>
    <w:p w14:paraId="011F0075" w14:textId="77777777" w:rsidR="001A4B3A" w:rsidRPr="00AA2D51" w:rsidRDefault="001A4B3A" w:rsidP="009B59E9">
      <w:pPr>
        <w:widowControl w:val="0"/>
        <w:spacing w:after="0" w:line="240" w:lineRule="auto"/>
        <w:jc w:val="both"/>
        <w:rPr>
          <w:rFonts w:ascii="Palatino Linotype" w:eastAsia="Times New Roman" w:hAnsi="Palatino Linotype" w:cs="Times New Roman"/>
          <w:sz w:val="18"/>
          <w:szCs w:val="18"/>
          <w:lang w:eastAsia="it-IT"/>
        </w:rPr>
        <w:sectPr w:rsidR="001A4B3A" w:rsidRPr="00AA2D51" w:rsidSect="001A4B3A">
          <w:type w:val="continuous"/>
          <w:pgSz w:w="11906" w:h="16838" w:code="9"/>
          <w:pgMar w:top="1134" w:right="1134" w:bottom="1134" w:left="1134" w:header="737" w:footer="737" w:gutter="0"/>
          <w:cols w:num="2" w:space="708"/>
          <w:docGrid w:linePitch="360"/>
        </w:sectPr>
      </w:pPr>
    </w:p>
    <w:p w14:paraId="7F0DC362" w14:textId="77777777" w:rsidR="00AF3264" w:rsidRDefault="00AF3264" w:rsidP="009B59E9">
      <w:pPr>
        <w:widowControl w:val="0"/>
        <w:spacing w:after="0" w:line="240" w:lineRule="auto"/>
        <w:jc w:val="both"/>
        <w:rPr>
          <w:rFonts w:ascii="Palatino Linotype" w:eastAsia="Times New Roman" w:hAnsi="Palatino Linotype" w:cs="Times New Roman"/>
          <w:sz w:val="18"/>
          <w:szCs w:val="18"/>
          <w:lang w:eastAsia="it-IT"/>
        </w:rPr>
      </w:pPr>
    </w:p>
    <w:p w14:paraId="5A062883" w14:textId="00635DAF" w:rsidR="00F60F86" w:rsidRPr="00AA2D51" w:rsidRDefault="007D2250" w:rsidP="009B59E9">
      <w:pPr>
        <w:widowControl w:val="0"/>
        <w:spacing w:after="0" w:line="240" w:lineRule="auto"/>
        <w:jc w:val="both"/>
        <w:rPr>
          <w:rFonts w:ascii="Palatino Linotype" w:eastAsia="Times New Roman" w:hAnsi="Palatino Linotype" w:cs="Times New Roman"/>
          <w:sz w:val="18"/>
          <w:szCs w:val="18"/>
          <w:lang w:eastAsia="it-IT"/>
        </w:rPr>
      </w:pPr>
      <w:r w:rsidRPr="00AA2D51">
        <w:rPr>
          <w:rFonts w:ascii="Palatino Linotype" w:eastAsia="Times New Roman" w:hAnsi="Palatino Linotype" w:cs="Times New Roman"/>
          <w:sz w:val="18"/>
          <w:szCs w:val="18"/>
          <w:lang w:eastAsia="it-IT"/>
        </w:rPr>
        <w:t xml:space="preserve">Gai 4, </w:t>
      </w:r>
      <w:r w:rsidR="00F60F86" w:rsidRPr="00AA2D51">
        <w:rPr>
          <w:rFonts w:ascii="Palatino Linotype" w:eastAsia="Times New Roman" w:hAnsi="Palatino Linotype" w:cs="Times New Roman"/>
          <w:sz w:val="18"/>
          <w:szCs w:val="18"/>
          <w:lang w:eastAsia="it-IT"/>
        </w:rPr>
        <w:t>2.</w:t>
      </w:r>
      <w:bookmarkEnd w:id="2"/>
      <w:r w:rsidR="00F60F86" w:rsidRPr="00AA2D51">
        <w:rPr>
          <w:rFonts w:ascii="Palatino Linotype" w:eastAsia="Times New Roman" w:hAnsi="Palatino Linotype" w:cs="Times New Roman"/>
          <w:sz w:val="18"/>
          <w:szCs w:val="18"/>
          <w:lang w:eastAsia="it-IT"/>
        </w:rPr>
        <w:t xml:space="preserve"> </w:t>
      </w:r>
      <w:r w:rsidR="00F60F86" w:rsidRPr="00AA2D51">
        <w:rPr>
          <w:rFonts w:ascii="Palatino Linotype" w:eastAsia="Times New Roman" w:hAnsi="Palatino Linotype" w:cs="Times New Roman"/>
          <w:b/>
          <w:sz w:val="18"/>
          <w:szCs w:val="18"/>
          <w:lang w:eastAsia="it-IT"/>
        </w:rPr>
        <w:t xml:space="preserve">In personam </w:t>
      </w:r>
      <w:proofErr w:type="spellStart"/>
      <w:r w:rsidR="00F60F86" w:rsidRPr="00AA2D51">
        <w:rPr>
          <w:rFonts w:ascii="Palatino Linotype" w:eastAsia="Times New Roman" w:hAnsi="Palatino Linotype" w:cs="Times New Roman"/>
          <w:b/>
          <w:sz w:val="18"/>
          <w:szCs w:val="18"/>
          <w:lang w:eastAsia="it-IT"/>
        </w:rPr>
        <w:t>actio</w:t>
      </w:r>
      <w:proofErr w:type="spellEnd"/>
      <w:r w:rsidR="00F60F86" w:rsidRPr="00AA2D51">
        <w:rPr>
          <w:rFonts w:ascii="Palatino Linotype" w:eastAsia="Times New Roman" w:hAnsi="Palatino Linotype" w:cs="Times New Roman"/>
          <w:b/>
          <w:sz w:val="18"/>
          <w:szCs w:val="18"/>
          <w:lang w:eastAsia="it-IT"/>
        </w:rPr>
        <w:t xml:space="preserve"> est</w:t>
      </w:r>
      <w:r w:rsidR="00F60F86" w:rsidRPr="00AA2D51">
        <w:rPr>
          <w:rFonts w:ascii="Palatino Linotype" w:eastAsia="Times New Roman" w:hAnsi="Palatino Linotype" w:cs="Times New Roman"/>
          <w:sz w:val="18"/>
          <w:szCs w:val="18"/>
          <w:lang w:eastAsia="it-IT"/>
        </w:rPr>
        <w:t xml:space="preserve">, qua </w:t>
      </w:r>
      <w:proofErr w:type="spellStart"/>
      <w:r w:rsidR="00F60F86" w:rsidRPr="00AA2D51">
        <w:rPr>
          <w:rFonts w:ascii="Palatino Linotype" w:eastAsia="Times New Roman" w:hAnsi="Palatino Linotype" w:cs="Times New Roman"/>
          <w:sz w:val="18"/>
          <w:szCs w:val="18"/>
          <w:lang w:eastAsia="it-IT"/>
        </w:rPr>
        <w:t>agimus</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quotiens</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litigamus</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cum</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aliquo</w:t>
      </w:r>
      <w:proofErr w:type="spellEnd"/>
      <w:r w:rsidR="00F60F86" w:rsidRPr="00AA2D51">
        <w:rPr>
          <w:rFonts w:ascii="Palatino Linotype" w:eastAsia="Times New Roman" w:hAnsi="Palatino Linotype" w:cs="Times New Roman"/>
          <w:sz w:val="18"/>
          <w:szCs w:val="18"/>
          <w:lang w:eastAsia="it-IT"/>
        </w:rPr>
        <w:t xml:space="preserve">, qui </w:t>
      </w:r>
      <w:proofErr w:type="spellStart"/>
      <w:r w:rsidR="00F60F86" w:rsidRPr="00AA2D51">
        <w:rPr>
          <w:rFonts w:ascii="Palatino Linotype" w:eastAsia="Times New Roman" w:hAnsi="Palatino Linotype" w:cs="Times New Roman"/>
          <w:sz w:val="18"/>
          <w:szCs w:val="18"/>
          <w:lang w:eastAsia="it-IT"/>
        </w:rPr>
        <w:t>nobis</w:t>
      </w:r>
      <w:proofErr w:type="spellEnd"/>
      <w:r w:rsidR="00F60F86" w:rsidRPr="00AA2D51">
        <w:rPr>
          <w:rFonts w:ascii="Palatino Linotype" w:eastAsia="Times New Roman" w:hAnsi="Palatino Linotype" w:cs="Times New Roman"/>
          <w:sz w:val="18"/>
          <w:szCs w:val="18"/>
          <w:lang w:eastAsia="it-IT"/>
        </w:rPr>
        <w:t xml:space="preserve"> vel ex </w:t>
      </w:r>
      <w:proofErr w:type="spellStart"/>
      <w:r w:rsidR="00F60F86" w:rsidRPr="00AA2D51">
        <w:rPr>
          <w:rFonts w:ascii="Palatino Linotype" w:eastAsia="Times New Roman" w:hAnsi="Palatino Linotype" w:cs="Times New Roman"/>
          <w:sz w:val="18"/>
          <w:szCs w:val="18"/>
          <w:lang w:eastAsia="it-IT"/>
        </w:rPr>
        <w:t>contractu</w:t>
      </w:r>
      <w:proofErr w:type="spellEnd"/>
      <w:r w:rsidR="00F60F86" w:rsidRPr="00AA2D51">
        <w:rPr>
          <w:rFonts w:ascii="Palatino Linotype" w:eastAsia="Times New Roman" w:hAnsi="Palatino Linotype" w:cs="Times New Roman"/>
          <w:sz w:val="18"/>
          <w:szCs w:val="18"/>
          <w:lang w:eastAsia="it-IT"/>
        </w:rPr>
        <w:t xml:space="preserve"> vel ex </w:t>
      </w:r>
      <w:proofErr w:type="spellStart"/>
      <w:r w:rsidR="00F60F86" w:rsidRPr="00AA2D51">
        <w:rPr>
          <w:rFonts w:ascii="Palatino Linotype" w:eastAsia="Times New Roman" w:hAnsi="Palatino Linotype" w:cs="Times New Roman"/>
          <w:sz w:val="18"/>
          <w:szCs w:val="18"/>
          <w:lang w:eastAsia="it-IT"/>
        </w:rPr>
        <w:t>delicto</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obligatus</w:t>
      </w:r>
      <w:proofErr w:type="spellEnd"/>
      <w:r w:rsidR="00F60F86" w:rsidRPr="00AA2D51">
        <w:rPr>
          <w:rFonts w:ascii="Palatino Linotype" w:eastAsia="Times New Roman" w:hAnsi="Palatino Linotype" w:cs="Times New Roman"/>
          <w:sz w:val="18"/>
          <w:szCs w:val="18"/>
          <w:lang w:eastAsia="it-IT"/>
        </w:rPr>
        <w:t xml:space="preserve"> est, id est, </w:t>
      </w:r>
      <w:proofErr w:type="spellStart"/>
      <w:r w:rsidR="00F60F86" w:rsidRPr="00AA2D51">
        <w:rPr>
          <w:rFonts w:ascii="Palatino Linotype" w:eastAsia="Times New Roman" w:hAnsi="Palatino Linotype" w:cs="Times New Roman"/>
          <w:b/>
          <w:sz w:val="18"/>
          <w:szCs w:val="18"/>
          <w:lang w:eastAsia="it-IT"/>
        </w:rPr>
        <w:t>cum</w:t>
      </w:r>
      <w:proofErr w:type="spellEnd"/>
      <w:r w:rsidR="00F60F86" w:rsidRPr="00AA2D51">
        <w:rPr>
          <w:rFonts w:ascii="Palatino Linotype" w:eastAsia="Times New Roman" w:hAnsi="Palatino Linotype" w:cs="Times New Roman"/>
          <w:b/>
          <w:sz w:val="18"/>
          <w:szCs w:val="18"/>
          <w:lang w:eastAsia="it-IT"/>
        </w:rPr>
        <w:t xml:space="preserve"> </w:t>
      </w:r>
      <w:proofErr w:type="spellStart"/>
      <w:r w:rsidR="00F60F86" w:rsidRPr="00AA2D51">
        <w:rPr>
          <w:rFonts w:ascii="Palatino Linotype" w:eastAsia="Times New Roman" w:hAnsi="Palatino Linotype" w:cs="Times New Roman"/>
          <w:b/>
          <w:sz w:val="18"/>
          <w:szCs w:val="18"/>
          <w:lang w:eastAsia="it-IT"/>
        </w:rPr>
        <w:t>intendimus</w:t>
      </w:r>
      <w:proofErr w:type="spellEnd"/>
      <w:r w:rsidR="00F60F86" w:rsidRPr="00AA2D51">
        <w:rPr>
          <w:rFonts w:ascii="Palatino Linotype" w:eastAsia="Times New Roman" w:hAnsi="Palatino Linotype" w:cs="Times New Roman"/>
          <w:sz w:val="18"/>
          <w:szCs w:val="18"/>
          <w:lang w:eastAsia="it-IT"/>
        </w:rPr>
        <w:t xml:space="preserve"> </w:t>
      </w:r>
      <w:r w:rsidR="00F60F86" w:rsidRPr="00AA2D51">
        <w:rPr>
          <w:rFonts w:ascii="Palatino Linotype" w:eastAsia="Times New Roman" w:hAnsi="Palatino Linotype" w:cs="Times New Roman"/>
          <w:b/>
          <w:smallCaps/>
          <w:sz w:val="18"/>
          <w:szCs w:val="18"/>
          <w:lang w:eastAsia="it-IT"/>
        </w:rPr>
        <w:t xml:space="preserve">dare facere </w:t>
      </w:r>
      <w:proofErr w:type="spellStart"/>
      <w:r w:rsidR="00F60F86" w:rsidRPr="00AA2D51">
        <w:rPr>
          <w:rFonts w:ascii="Palatino Linotype" w:eastAsia="Times New Roman" w:hAnsi="Palatino Linotype" w:cs="Times New Roman"/>
          <w:b/>
          <w:smallCaps/>
          <w:sz w:val="18"/>
          <w:szCs w:val="18"/>
          <w:lang w:eastAsia="it-IT"/>
        </w:rPr>
        <w:t>praestare</w:t>
      </w:r>
      <w:proofErr w:type="spellEnd"/>
      <w:r w:rsidR="00F60F86" w:rsidRPr="00AA2D51">
        <w:rPr>
          <w:rFonts w:ascii="Palatino Linotype" w:eastAsia="Times New Roman" w:hAnsi="Palatino Linotype" w:cs="Times New Roman"/>
          <w:b/>
          <w:smallCaps/>
          <w:sz w:val="18"/>
          <w:szCs w:val="18"/>
          <w:lang w:eastAsia="it-IT"/>
        </w:rPr>
        <w:t xml:space="preserve"> </w:t>
      </w:r>
      <w:proofErr w:type="spellStart"/>
      <w:r w:rsidR="00F60F86" w:rsidRPr="00AA2D51">
        <w:rPr>
          <w:rFonts w:ascii="Palatino Linotype" w:eastAsia="Times New Roman" w:hAnsi="Palatino Linotype" w:cs="Times New Roman"/>
          <w:b/>
          <w:smallCaps/>
          <w:sz w:val="18"/>
          <w:szCs w:val="18"/>
          <w:lang w:eastAsia="it-IT"/>
        </w:rPr>
        <w:t>oportere</w:t>
      </w:r>
      <w:proofErr w:type="spellEnd"/>
      <w:r w:rsidR="00F60F86" w:rsidRPr="00AA2D51">
        <w:rPr>
          <w:rFonts w:ascii="Palatino Linotype" w:eastAsia="Times New Roman" w:hAnsi="Palatino Linotype" w:cs="Times New Roman"/>
          <w:sz w:val="18"/>
          <w:szCs w:val="18"/>
          <w:lang w:eastAsia="it-IT"/>
        </w:rPr>
        <w:t>.</w:t>
      </w:r>
      <w:bookmarkStart w:id="3" w:name="3"/>
    </w:p>
    <w:p w14:paraId="5E497970" w14:textId="77777777" w:rsidR="00F60F86" w:rsidRPr="00AA2D51" w:rsidRDefault="00F60F86" w:rsidP="009B59E9">
      <w:pPr>
        <w:widowControl w:val="0"/>
        <w:spacing w:after="0" w:line="240" w:lineRule="auto"/>
        <w:jc w:val="both"/>
        <w:rPr>
          <w:rFonts w:ascii="Palatino Linotype" w:eastAsia="Times New Roman" w:hAnsi="Palatino Linotype" w:cs="Times New Roman"/>
          <w:sz w:val="18"/>
          <w:szCs w:val="18"/>
          <w:lang w:eastAsia="it-IT"/>
        </w:rPr>
      </w:pPr>
    </w:p>
    <w:p w14:paraId="43C49BB9" w14:textId="77777777" w:rsidR="00F60F86" w:rsidRPr="00AA2D51" w:rsidRDefault="00F60F86" w:rsidP="009B59E9">
      <w:pPr>
        <w:widowControl w:val="0"/>
        <w:spacing w:after="0" w:line="240" w:lineRule="auto"/>
        <w:jc w:val="both"/>
        <w:rPr>
          <w:rFonts w:ascii="Palatino Linotype" w:eastAsia="Times New Roman" w:hAnsi="Palatino Linotype" w:cs="Times New Roman"/>
          <w:sz w:val="18"/>
          <w:szCs w:val="18"/>
          <w:lang w:eastAsia="it-IT"/>
        </w:rPr>
      </w:pPr>
      <w:r w:rsidRPr="00AA2D51">
        <w:rPr>
          <w:rFonts w:ascii="Palatino Linotype" w:eastAsia="Times New Roman" w:hAnsi="Palatino Linotype" w:cs="Times New Roman"/>
          <w:sz w:val="18"/>
          <w:szCs w:val="18"/>
          <w:lang w:eastAsia="it-IT"/>
        </w:rPr>
        <w:t>2. Verso la persona è l’azione con la quale agiamo quante volte litighiamo con qualcuno che verso di noi è obbligato da contratto o da delitto, cioè quando pretendiamo essere necessario dare fare garantire.</w:t>
      </w:r>
    </w:p>
    <w:p w14:paraId="52025309" w14:textId="77777777" w:rsidR="001A4B3A" w:rsidRPr="00AA2D51" w:rsidRDefault="001A4B3A" w:rsidP="009B59E9">
      <w:pPr>
        <w:widowControl w:val="0"/>
        <w:spacing w:after="0" w:line="240" w:lineRule="auto"/>
        <w:jc w:val="both"/>
        <w:rPr>
          <w:rFonts w:ascii="Palatino Linotype" w:eastAsia="Times New Roman" w:hAnsi="Palatino Linotype" w:cs="Times New Roman"/>
          <w:sz w:val="18"/>
          <w:szCs w:val="18"/>
          <w:lang w:eastAsia="it-IT"/>
        </w:rPr>
        <w:sectPr w:rsidR="001A4B3A" w:rsidRPr="00AA2D51" w:rsidSect="001A4B3A">
          <w:type w:val="continuous"/>
          <w:pgSz w:w="11906" w:h="16838" w:code="9"/>
          <w:pgMar w:top="1134" w:right="1134" w:bottom="1134" w:left="1134" w:header="737" w:footer="737" w:gutter="0"/>
          <w:cols w:num="2" w:space="708"/>
          <w:docGrid w:linePitch="360"/>
        </w:sectPr>
      </w:pPr>
    </w:p>
    <w:p w14:paraId="7F2E5ABE" w14:textId="2E0A08DA" w:rsidR="00172915" w:rsidRPr="00AA2D51" w:rsidRDefault="00172915" w:rsidP="009B59E9">
      <w:pPr>
        <w:widowControl w:val="0"/>
        <w:spacing w:after="0" w:line="240" w:lineRule="auto"/>
        <w:jc w:val="both"/>
        <w:rPr>
          <w:rFonts w:ascii="Palatino Linotype" w:eastAsia="Times New Roman" w:hAnsi="Palatino Linotype" w:cs="Times New Roman"/>
          <w:sz w:val="18"/>
          <w:szCs w:val="18"/>
          <w:lang w:eastAsia="it-IT"/>
        </w:rPr>
      </w:pPr>
    </w:p>
    <w:p w14:paraId="6EDD4BD6" w14:textId="77777777" w:rsidR="00EF72F8" w:rsidRPr="00AA2D51" w:rsidRDefault="00EF72F8" w:rsidP="009B59E9">
      <w:pPr>
        <w:widowControl w:val="0"/>
        <w:spacing w:after="0" w:line="240" w:lineRule="auto"/>
        <w:jc w:val="both"/>
        <w:rPr>
          <w:rFonts w:ascii="Palatino Linotype" w:eastAsia="Times New Roman" w:hAnsi="Palatino Linotype" w:cs="Times New Roman"/>
          <w:sz w:val="18"/>
          <w:szCs w:val="18"/>
          <w:lang w:eastAsia="it-IT"/>
        </w:rPr>
        <w:sectPr w:rsidR="00EF72F8" w:rsidRPr="00AA2D51" w:rsidSect="009B59E9">
          <w:type w:val="continuous"/>
          <w:pgSz w:w="11906" w:h="16838" w:code="9"/>
          <w:pgMar w:top="1134" w:right="1134" w:bottom="1134" w:left="1134" w:header="737" w:footer="737" w:gutter="0"/>
          <w:cols w:space="708"/>
          <w:docGrid w:linePitch="360"/>
        </w:sectPr>
      </w:pPr>
    </w:p>
    <w:p w14:paraId="744A277A" w14:textId="77777777" w:rsidR="00AA2D51" w:rsidRPr="00AA2D51" w:rsidRDefault="007D2250" w:rsidP="009B59E9">
      <w:pPr>
        <w:widowControl w:val="0"/>
        <w:spacing w:after="0" w:line="240" w:lineRule="auto"/>
        <w:jc w:val="both"/>
        <w:rPr>
          <w:rFonts w:ascii="Palatino Linotype" w:eastAsia="Times New Roman" w:hAnsi="Palatino Linotype" w:cs="Times New Roman"/>
          <w:sz w:val="18"/>
          <w:szCs w:val="18"/>
          <w:lang w:eastAsia="it-IT"/>
        </w:rPr>
      </w:pPr>
      <w:r w:rsidRPr="00AA2D51">
        <w:rPr>
          <w:rFonts w:ascii="Palatino Linotype" w:eastAsia="Times New Roman" w:hAnsi="Palatino Linotype" w:cs="Times New Roman"/>
          <w:sz w:val="18"/>
          <w:szCs w:val="18"/>
          <w:lang w:eastAsia="it-IT"/>
        </w:rPr>
        <w:t xml:space="preserve">Gai 4, </w:t>
      </w:r>
      <w:r w:rsidR="00F60F86" w:rsidRPr="00AA2D51">
        <w:rPr>
          <w:rFonts w:ascii="Palatino Linotype" w:eastAsia="Times New Roman" w:hAnsi="Palatino Linotype" w:cs="Times New Roman"/>
          <w:sz w:val="18"/>
          <w:szCs w:val="18"/>
          <w:lang w:eastAsia="it-IT"/>
        </w:rPr>
        <w:t>3.</w:t>
      </w:r>
      <w:bookmarkEnd w:id="3"/>
      <w:r w:rsidR="00F60F86" w:rsidRPr="00AA2D51">
        <w:rPr>
          <w:rFonts w:ascii="Palatino Linotype" w:eastAsia="Times New Roman" w:hAnsi="Palatino Linotype" w:cs="Times New Roman"/>
          <w:sz w:val="18"/>
          <w:szCs w:val="18"/>
          <w:lang w:eastAsia="it-IT"/>
        </w:rPr>
        <w:t xml:space="preserve"> </w:t>
      </w:r>
      <w:r w:rsidR="00F60F86" w:rsidRPr="00AA2D51">
        <w:rPr>
          <w:rFonts w:ascii="Palatino Linotype" w:eastAsia="Times New Roman" w:hAnsi="Palatino Linotype" w:cs="Times New Roman"/>
          <w:b/>
          <w:sz w:val="18"/>
          <w:szCs w:val="18"/>
          <w:lang w:eastAsia="it-IT"/>
        </w:rPr>
        <w:t xml:space="preserve">In rem </w:t>
      </w:r>
      <w:proofErr w:type="spellStart"/>
      <w:r w:rsidR="00F60F86" w:rsidRPr="00AA2D51">
        <w:rPr>
          <w:rFonts w:ascii="Palatino Linotype" w:eastAsia="Times New Roman" w:hAnsi="Palatino Linotype" w:cs="Times New Roman"/>
          <w:b/>
          <w:sz w:val="18"/>
          <w:szCs w:val="18"/>
          <w:lang w:eastAsia="it-IT"/>
        </w:rPr>
        <w:t>actio</w:t>
      </w:r>
      <w:proofErr w:type="spellEnd"/>
      <w:r w:rsidR="00F60F86" w:rsidRPr="00AA2D51">
        <w:rPr>
          <w:rFonts w:ascii="Palatino Linotype" w:eastAsia="Times New Roman" w:hAnsi="Palatino Linotype" w:cs="Times New Roman"/>
          <w:b/>
          <w:sz w:val="18"/>
          <w:szCs w:val="18"/>
          <w:lang w:eastAsia="it-IT"/>
        </w:rPr>
        <w:t xml:space="preserve"> est</w:t>
      </w:r>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b/>
          <w:sz w:val="18"/>
          <w:szCs w:val="18"/>
          <w:lang w:eastAsia="it-IT"/>
        </w:rPr>
        <w:t>cum</w:t>
      </w:r>
      <w:proofErr w:type="spellEnd"/>
      <w:r w:rsidR="00F60F86" w:rsidRPr="00AA2D51">
        <w:rPr>
          <w:rFonts w:ascii="Palatino Linotype" w:eastAsia="Times New Roman" w:hAnsi="Palatino Linotype" w:cs="Times New Roman"/>
          <w:sz w:val="18"/>
          <w:szCs w:val="18"/>
          <w:lang w:eastAsia="it-IT"/>
        </w:rPr>
        <w:t xml:space="preserve"> aut </w:t>
      </w:r>
      <w:proofErr w:type="spellStart"/>
      <w:r w:rsidR="00F60F86" w:rsidRPr="00AA2D51">
        <w:rPr>
          <w:rFonts w:ascii="Palatino Linotype" w:eastAsia="Times New Roman" w:hAnsi="Palatino Linotype" w:cs="Times New Roman"/>
          <w:b/>
          <w:sz w:val="18"/>
          <w:szCs w:val="18"/>
          <w:lang w:eastAsia="it-IT"/>
        </w:rPr>
        <w:t>corporalem</w:t>
      </w:r>
      <w:proofErr w:type="spellEnd"/>
      <w:r w:rsidR="00F60F86" w:rsidRPr="00AA2D51">
        <w:rPr>
          <w:rFonts w:ascii="Palatino Linotype" w:eastAsia="Times New Roman" w:hAnsi="Palatino Linotype" w:cs="Times New Roman"/>
          <w:b/>
          <w:sz w:val="18"/>
          <w:szCs w:val="18"/>
          <w:lang w:eastAsia="it-IT"/>
        </w:rPr>
        <w:t xml:space="preserve"> rem </w:t>
      </w:r>
      <w:proofErr w:type="spellStart"/>
      <w:r w:rsidR="00F60F86" w:rsidRPr="00AA2D51">
        <w:rPr>
          <w:rFonts w:ascii="Palatino Linotype" w:eastAsia="Times New Roman" w:hAnsi="Palatino Linotype" w:cs="Times New Roman"/>
          <w:b/>
          <w:sz w:val="18"/>
          <w:szCs w:val="18"/>
          <w:lang w:eastAsia="it-IT"/>
        </w:rPr>
        <w:t>intendimus</w:t>
      </w:r>
      <w:proofErr w:type="spellEnd"/>
      <w:r w:rsidR="00F60F86" w:rsidRPr="00AA2D51">
        <w:rPr>
          <w:rFonts w:ascii="Palatino Linotype" w:eastAsia="Times New Roman" w:hAnsi="Palatino Linotype" w:cs="Times New Roman"/>
          <w:b/>
          <w:sz w:val="18"/>
          <w:szCs w:val="18"/>
          <w:lang w:eastAsia="it-IT"/>
        </w:rPr>
        <w:t xml:space="preserve"> </w:t>
      </w:r>
      <w:proofErr w:type="spellStart"/>
      <w:r w:rsidR="00F60F86" w:rsidRPr="00AA2D51">
        <w:rPr>
          <w:rFonts w:ascii="Palatino Linotype" w:eastAsia="Times New Roman" w:hAnsi="Palatino Linotype" w:cs="Times New Roman"/>
          <w:b/>
          <w:sz w:val="18"/>
          <w:szCs w:val="18"/>
          <w:lang w:eastAsia="it-IT"/>
        </w:rPr>
        <w:t>nostram</w:t>
      </w:r>
      <w:proofErr w:type="spellEnd"/>
      <w:r w:rsidR="00F60F86" w:rsidRPr="00AA2D51">
        <w:rPr>
          <w:rFonts w:ascii="Palatino Linotype" w:eastAsia="Times New Roman" w:hAnsi="Palatino Linotype" w:cs="Times New Roman"/>
          <w:b/>
          <w:sz w:val="18"/>
          <w:szCs w:val="18"/>
          <w:lang w:eastAsia="it-IT"/>
        </w:rPr>
        <w:t xml:space="preserve"> esse</w:t>
      </w:r>
      <w:r w:rsidR="00F60F86" w:rsidRPr="00AA2D51">
        <w:rPr>
          <w:rFonts w:ascii="Palatino Linotype" w:eastAsia="Times New Roman" w:hAnsi="Palatino Linotype" w:cs="Times New Roman"/>
          <w:sz w:val="18"/>
          <w:szCs w:val="18"/>
          <w:lang w:eastAsia="it-IT"/>
        </w:rPr>
        <w:t xml:space="preserve"> </w:t>
      </w:r>
      <w:r w:rsidR="00F60F86" w:rsidRPr="00AA2D51">
        <w:rPr>
          <w:rFonts w:ascii="Palatino Linotype" w:eastAsia="Times New Roman" w:hAnsi="Palatino Linotype" w:cs="Times New Roman"/>
          <w:b/>
          <w:sz w:val="18"/>
          <w:szCs w:val="18"/>
          <w:lang w:eastAsia="it-IT"/>
        </w:rPr>
        <w:t>aut ius</w:t>
      </w:r>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aliquod</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nobis</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conpetere</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velut</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utendi</w:t>
      </w:r>
      <w:proofErr w:type="spellEnd"/>
      <w:r w:rsidR="00F60F86" w:rsidRPr="00AA2D51">
        <w:rPr>
          <w:rFonts w:ascii="Palatino Linotype" w:eastAsia="Times New Roman" w:hAnsi="Palatino Linotype" w:cs="Times New Roman"/>
          <w:sz w:val="18"/>
          <w:szCs w:val="18"/>
          <w:lang w:eastAsia="it-IT"/>
        </w:rPr>
        <w:t xml:space="preserve"> aut </w:t>
      </w:r>
      <w:proofErr w:type="spellStart"/>
      <w:r w:rsidR="00F60F86" w:rsidRPr="00AA2D51">
        <w:rPr>
          <w:rFonts w:ascii="Palatino Linotype" w:eastAsia="Times New Roman" w:hAnsi="Palatino Linotype" w:cs="Times New Roman"/>
          <w:sz w:val="18"/>
          <w:szCs w:val="18"/>
          <w:lang w:eastAsia="it-IT"/>
        </w:rPr>
        <w:t>utendi</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fruendi</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eundi</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agendi</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aquamue</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ducendi</w:t>
      </w:r>
      <w:proofErr w:type="spellEnd"/>
      <w:r w:rsidR="00F60F86" w:rsidRPr="00AA2D51">
        <w:rPr>
          <w:rFonts w:ascii="Palatino Linotype" w:eastAsia="Times New Roman" w:hAnsi="Palatino Linotype" w:cs="Times New Roman"/>
          <w:sz w:val="18"/>
          <w:szCs w:val="18"/>
          <w:lang w:eastAsia="it-IT"/>
        </w:rPr>
        <w:t xml:space="preserve"> vel </w:t>
      </w:r>
      <w:proofErr w:type="spellStart"/>
      <w:r w:rsidR="00F60F86" w:rsidRPr="00AA2D51">
        <w:rPr>
          <w:rFonts w:ascii="Palatino Linotype" w:eastAsia="Times New Roman" w:hAnsi="Palatino Linotype" w:cs="Times New Roman"/>
          <w:sz w:val="18"/>
          <w:szCs w:val="18"/>
          <w:lang w:eastAsia="it-IT"/>
        </w:rPr>
        <w:t>altius</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tollendi</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prospiciendive</w:t>
      </w:r>
      <w:proofErr w:type="spellEnd"/>
      <w:r w:rsidR="00F60F86" w:rsidRPr="00AA2D51">
        <w:rPr>
          <w:rFonts w:ascii="Palatino Linotype" w:eastAsia="Times New Roman" w:hAnsi="Palatino Linotype" w:cs="Times New Roman"/>
          <w:sz w:val="18"/>
          <w:szCs w:val="18"/>
          <w:lang w:eastAsia="it-IT"/>
        </w:rPr>
        <w:t xml:space="preserve">, aut </w:t>
      </w:r>
      <w:proofErr w:type="spellStart"/>
      <w:r w:rsidR="00F60F86" w:rsidRPr="00AA2D51">
        <w:rPr>
          <w:rFonts w:ascii="Palatino Linotype" w:eastAsia="Times New Roman" w:hAnsi="Palatino Linotype" w:cs="Times New Roman"/>
          <w:sz w:val="18"/>
          <w:szCs w:val="18"/>
          <w:lang w:eastAsia="it-IT"/>
        </w:rPr>
        <w:t>cum</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actio</w:t>
      </w:r>
      <w:proofErr w:type="spellEnd"/>
      <w:r w:rsidR="00F60F86" w:rsidRPr="00AA2D51">
        <w:rPr>
          <w:rFonts w:ascii="Palatino Linotype" w:eastAsia="Times New Roman" w:hAnsi="Palatino Linotype" w:cs="Times New Roman"/>
          <w:sz w:val="18"/>
          <w:szCs w:val="18"/>
          <w:lang w:eastAsia="it-IT"/>
        </w:rPr>
        <w:t xml:space="preserve"> ex diverso </w:t>
      </w:r>
      <w:proofErr w:type="spellStart"/>
      <w:r w:rsidR="00F60F86" w:rsidRPr="00AA2D51">
        <w:rPr>
          <w:rFonts w:ascii="Palatino Linotype" w:eastAsia="Times New Roman" w:hAnsi="Palatino Linotype" w:cs="Times New Roman"/>
          <w:sz w:val="18"/>
          <w:szCs w:val="18"/>
          <w:lang w:eastAsia="it-IT"/>
        </w:rPr>
        <w:t>adversario</w:t>
      </w:r>
      <w:proofErr w:type="spellEnd"/>
      <w:r w:rsidR="00F60F86" w:rsidRPr="00AA2D51">
        <w:rPr>
          <w:rFonts w:ascii="Palatino Linotype" w:eastAsia="Times New Roman" w:hAnsi="Palatino Linotype" w:cs="Times New Roman"/>
          <w:sz w:val="18"/>
          <w:szCs w:val="18"/>
          <w:lang w:eastAsia="it-IT"/>
        </w:rPr>
        <w:t xml:space="preserve"> est negativa.</w:t>
      </w:r>
    </w:p>
    <w:p w14:paraId="14C403C0" w14:textId="2E56E700" w:rsidR="00F60F86" w:rsidRDefault="00F60F86" w:rsidP="009B59E9">
      <w:pPr>
        <w:widowControl w:val="0"/>
        <w:spacing w:after="0" w:line="240" w:lineRule="auto"/>
        <w:jc w:val="both"/>
        <w:rPr>
          <w:rFonts w:ascii="Palatino Linotype" w:eastAsia="Times New Roman" w:hAnsi="Palatino Linotype" w:cs="Times New Roman"/>
          <w:sz w:val="18"/>
          <w:szCs w:val="18"/>
          <w:lang w:eastAsia="it-IT"/>
        </w:rPr>
      </w:pPr>
      <w:bookmarkStart w:id="4" w:name="4"/>
    </w:p>
    <w:p w14:paraId="56E8BF98" w14:textId="77777777" w:rsidR="00AA2D51" w:rsidRPr="00AA2D51" w:rsidRDefault="00AA2D51" w:rsidP="009B59E9">
      <w:pPr>
        <w:widowControl w:val="0"/>
        <w:spacing w:after="0" w:line="240" w:lineRule="auto"/>
        <w:jc w:val="both"/>
        <w:rPr>
          <w:rFonts w:ascii="Palatino Linotype" w:eastAsia="Times New Roman" w:hAnsi="Palatino Linotype" w:cs="Times New Roman"/>
          <w:sz w:val="18"/>
          <w:szCs w:val="18"/>
          <w:lang w:eastAsia="it-IT"/>
        </w:rPr>
      </w:pPr>
    </w:p>
    <w:p w14:paraId="61C1182C" w14:textId="77777777" w:rsidR="00F60F86" w:rsidRPr="00AA2D51" w:rsidRDefault="00F60F86" w:rsidP="009B59E9">
      <w:pPr>
        <w:widowControl w:val="0"/>
        <w:spacing w:after="0" w:line="240" w:lineRule="auto"/>
        <w:jc w:val="both"/>
        <w:rPr>
          <w:rFonts w:ascii="Palatino Linotype" w:eastAsia="Times New Roman" w:hAnsi="Palatino Linotype" w:cs="Times New Roman"/>
          <w:sz w:val="18"/>
          <w:szCs w:val="18"/>
          <w:lang w:eastAsia="it-IT"/>
        </w:rPr>
      </w:pPr>
      <w:r w:rsidRPr="00AA2D51">
        <w:rPr>
          <w:rFonts w:ascii="Palatino Linotype" w:eastAsia="Times New Roman" w:hAnsi="Palatino Linotype" w:cs="Times New Roman"/>
          <w:sz w:val="18"/>
          <w:szCs w:val="18"/>
          <w:lang w:eastAsia="it-IT"/>
        </w:rPr>
        <w:t>3. Verso il bene è l’azione quando o pretendiamo essere nostro un (bene) corporeo o competerci un qualche diritto, come d’usare o d’usare e fruire, di passare, di portare, o di condurre acqua, o di elevare più in alto, o di guardare; o quando l’azione da avversario opposto è negativa</w:t>
      </w:r>
      <w:r w:rsidRPr="00AA2D51">
        <w:rPr>
          <w:rFonts w:ascii="Palatino Linotype" w:eastAsia="Times New Roman" w:hAnsi="Palatino Linotype" w:cs="Times New Roman"/>
          <w:sz w:val="18"/>
          <w:szCs w:val="18"/>
          <w:vertAlign w:val="superscript"/>
          <w:lang w:eastAsia="it-IT"/>
        </w:rPr>
        <w:footnoteReference w:id="6"/>
      </w:r>
      <w:r w:rsidRPr="00AA2D51">
        <w:rPr>
          <w:rFonts w:ascii="Palatino Linotype" w:eastAsia="Times New Roman" w:hAnsi="Palatino Linotype" w:cs="Times New Roman"/>
          <w:sz w:val="18"/>
          <w:szCs w:val="18"/>
          <w:lang w:eastAsia="it-IT"/>
        </w:rPr>
        <w:t>.</w:t>
      </w:r>
    </w:p>
    <w:p w14:paraId="09BCC21E" w14:textId="77777777" w:rsidR="00EF72F8" w:rsidRPr="00AA2D51" w:rsidRDefault="00EF72F8" w:rsidP="009B59E9">
      <w:pPr>
        <w:widowControl w:val="0"/>
        <w:spacing w:after="0" w:line="240" w:lineRule="auto"/>
        <w:jc w:val="both"/>
        <w:rPr>
          <w:rFonts w:ascii="Palatino Linotype" w:eastAsia="Times New Roman" w:hAnsi="Palatino Linotype" w:cs="Times New Roman"/>
          <w:sz w:val="18"/>
          <w:szCs w:val="18"/>
          <w:lang w:eastAsia="it-IT"/>
        </w:rPr>
        <w:sectPr w:rsidR="00EF72F8" w:rsidRPr="00AA2D51" w:rsidSect="00EF72F8">
          <w:type w:val="continuous"/>
          <w:pgSz w:w="11906" w:h="16838" w:code="9"/>
          <w:pgMar w:top="1134" w:right="1134" w:bottom="1134" w:left="1134" w:header="737" w:footer="737" w:gutter="0"/>
          <w:cols w:num="2" w:space="708"/>
          <w:docGrid w:linePitch="360"/>
        </w:sectPr>
      </w:pPr>
    </w:p>
    <w:p w14:paraId="30F508FF" w14:textId="2422F6CA" w:rsidR="00AA2D51" w:rsidRDefault="00AA2D51" w:rsidP="009B59E9">
      <w:pPr>
        <w:widowControl w:val="0"/>
        <w:spacing w:after="0" w:line="240" w:lineRule="auto"/>
        <w:jc w:val="both"/>
        <w:rPr>
          <w:rFonts w:ascii="Palatino Linotype" w:eastAsia="Times New Roman" w:hAnsi="Palatino Linotype" w:cs="Times New Roman"/>
          <w:sz w:val="18"/>
          <w:szCs w:val="18"/>
          <w:lang w:eastAsia="it-IT"/>
        </w:rPr>
      </w:pPr>
    </w:p>
    <w:p w14:paraId="6C6259C7" w14:textId="5C2F45AE" w:rsidR="00AA2D51" w:rsidRDefault="00AA2D51" w:rsidP="009B59E9">
      <w:pPr>
        <w:widowControl w:val="0"/>
        <w:spacing w:after="0" w:line="240" w:lineRule="auto"/>
        <w:jc w:val="both"/>
        <w:rPr>
          <w:rFonts w:ascii="Palatino Linotype" w:eastAsia="Times New Roman" w:hAnsi="Palatino Linotype" w:cs="Times New Roman"/>
          <w:sz w:val="18"/>
          <w:szCs w:val="18"/>
          <w:lang w:eastAsia="it-IT"/>
        </w:rPr>
      </w:pPr>
    </w:p>
    <w:p w14:paraId="1C91131B" w14:textId="020B93BA" w:rsidR="00AA2D51" w:rsidRDefault="00AA2D51" w:rsidP="009B59E9">
      <w:pPr>
        <w:widowControl w:val="0"/>
        <w:spacing w:after="0" w:line="240" w:lineRule="auto"/>
        <w:jc w:val="both"/>
        <w:rPr>
          <w:rFonts w:ascii="Palatino Linotype" w:eastAsia="Times New Roman" w:hAnsi="Palatino Linotype" w:cs="Times New Roman"/>
          <w:sz w:val="18"/>
          <w:szCs w:val="18"/>
          <w:lang w:eastAsia="it-IT"/>
        </w:rPr>
      </w:pPr>
    </w:p>
    <w:p w14:paraId="112F092F" w14:textId="77777777" w:rsidR="00AA2D51" w:rsidRPr="00AA2D51" w:rsidRDefault="00AA2D51" w:rsidP="009B59E9">
      <w:pPr>
        <w:widowControl w:val="0"/>
        <w:spacing w:after="0" w:line="240" w:lineRule="auto"/>
        <w:jc w:val="both"/>
        <w:rPr>
          <w:rFonts w:ascii="Palatino Linotype" w:eastAsia="Times New Roman" w:hAnsi="Palatino Linotype" w:cs="Times New Roman"/>
          <w:sz w:val="18"/>
          <w:szCs w:val="18"/>
          <w:lang w:eastAsia="it-IT"/>
        </w:rPr>
      </w:pPr>
    </w:p>
    <w:p w14:paraId="4374788C" w14:textId="77777777" w:rsidR="00EF72F8" w:rsidRPr="00AA2D51" w:rsidRDefault="00EF72F8" w:rsidP="009B59E9">
      <w:pPr>
        <w:widowControl w:val="0"/>
        <w:spacing w:after="0" w:line="240" w:lineRule="auto"/>
        <w:jc w:val="both"/>
        <w:rPr>
          <w:rFonts w:ascii="Palatino Linotype" w:eastAsia="Times New Roman" w:hAnsi="Palatino Linotype" w:cs="Times New Roman"/>
          <w:sz w:val="18"/>
          <w:szCs w:val="18"/>
          <w:lang w:eastAsia="it-IT"/>
        </w:rPr>
        <w:sectPr w:rsidR="00EF72F8" w:rsidRPr="00AA2D51" w:rsidSect="009B59E9">
          <w:type w:val="continuous"/>
          <w:pgSz w:w="11906" w:h="16838" w:code="9"/>
          <w:pgMar w:top="1134" w:right="1134" w:bottom="1134" w:left="1134" w:header="737" w:footer="737" w:gutter="0"/>
          <w:cols w:space="708"/>
          <w:docGrid w:linePitch="360"/>
        </w:sectPr>
      </w:pPr>
    </w:p>
    <w:p w14:paraId="0F0118A2" w14:textId="3A8961AA" w:rsidR="00F60F86" w:rsidRPr="007D5712" w:rsidRDefault="007D2250" w:rsidP="009B59E9">
      <w:pPr>
        <w:widowControl w:val="0"/>
        <w:spacing w:after="0" w:line="240" w:lineRule="auto"/>
        <w:jc w:val="both"/>
        <w:rPr>
          <w:rFonts w:ascii="Palatino Linotype" w:eastAsia="Times New Roman" w:hAnsi="Palatino Linotype" w:cs="Times New Roman"/>
          <w:sz w:val="18"/>
          <w:szCs w:val="18"/>
          <w:lang w:val="en-US" w:eastAsia="it-IT"/>
        </w:rPr>
      </w:pPr>
      <w:r w:rsidRPr="00AA2D51">
        <w:rPr>
          <w:rFonts w:ascii="Palatino Linotype" w:eastAsia="Times New Roman" w:hAnsi="Palatino Linotype" w:cs="Times New Roman"/>
          <w:sz w:val="18"/>
          <w:szCs w:val="18"/>
          <w:lang w:eastAsia="it-IT"/>
        </w:rPr>
        <w:t xml:space="preserve">Gai 4, </w:t>
      </w:r>
      <w:r w:rsidR="00F60F86" w:rsidRPr="00AA2D51">
        <w:rPr>
          <w:rFonts w:ascii="Palatino Linotype" w:eastAsia="Times New Roman" w:hAnsi="Palatino Linotype" w:cs="Times New Roman"/>
          <w:sz w:val="18"/>
          <w:szCs w:val="18"/>
          <w:lang w:eastAsia="it-IT"/>
        </w:rPr>
        <w:t>4.</w:t>
      </w:r>
      <w:bookmarkEnd w:id="4"/>
      <w:r w:rsidR="00F60F86" w:rsidRPr="00AA2D51">
        <w:rPr>
          <w:rFonts w:ascii="Palatino Linotype" w:eastAsia="Times New Roman" w:hAnsi="Palatino Linotype" w:cs="Times New Roman"/>
          <w:sz w:val="18"/>
          <w:szCs w:val="18"/>
          <w:lang w:eastAsia="it-IT"/>
        </w:rPr>
        <w:t xml:space="preserve"> Sic […] </w:t>
      </w:r>
      <w:bookmarkStart w:id="5" w:name="5"/>
      <w:r w:rsidR="00F60F86" w:rsidRPr="00AA2D51">
        <w:rPr>
          <w:rFonts w:ascii="Palatino Linotype" w:eastAsia="Times New Roman" w:hAnsi="Palatino Linotype" w:cs="Times New Roman"/>
          <w:sz w:val="18"/>
          <w:szCs w:val="18"/>
          <w:lang w:eastAsia="it-IT"/>
        </w:rPr>
        <w:t>5.</w:t>
      </w:r>
      <w:bookmarkEnd w:id="5"/>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Appellantur</w:t>
      </w:r>
      <w:proofErr w:type="spellEnd"/>
      <w:r w:rsidR="00F60F86" w:rsidRPr="00AA2D51">
        <w:rPr>
          <w:rFonts w:ascii="Palatino Linotype" w:eastAsia="Times New Roman" w:hAnsi="Palatino Linotype" w:cs="Times New Roman"/>
          <w:sz w:val="18"/>
          <w:szCs w:val="18"/>
          <w:lang w:eastAsia="it-IT"/>
        </w:rPr>
        <w:t xml:space="preserve"> autem </w:t>
      </w:r>
      <w:r w:rsidR="00F60F86" w:rsidRPr="00AA2D51">
        <w:rPr>
          <w:rFonts w:ascii="Palatino Linotype" w:eastAsia="Times New Roman" w:hAnsi="Palatino Linotype" w:cs="Times New Roman"/>
          <w:b/>
          <w:sz w:val="18"/>
          <w:szCs w:val="18"/>
          <w:lang w:eastAsia="it-IT"/>
        </w:rPr>
        <w:t>in rem</w:t>
      </w:r>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quidem</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actiones</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b/>
          <w:sz w:val="18"/>
          <w:szCs w:val="18"/>
          <w:lang w:eastAsia="it-IT"/>
        </w:rPr>
        <w:t>vindicationes</w:t>
      </w:r>
      <w:proofErr w:type="spellEnd"/>
      <w:r w:rsidR="00F60F86" w:rsidRPr="00AA2D51">
        <w:rPr>
          <w:rFonts w:ascii="Palatino Linotype" w:eastAsia="Times New Roman" w:hAnsi="Palatino Linotype" w:cs="Times New Roman"/>
          <w:sz w:val="18"/>
          <w:szCs w:val="18"/>
          <w:lang w:eastAsia="it-IT"/>
        </w:rPr>
        <w:t xml:space="preserve">, </w:t>
      </w:r>
      <w:r w:rsidR="00F60F86" w:rsidRPr="00AA2D51">
        <w:rPr>
          <w:rFonts w:ascii="Palatino Linotype" w:eastAsia="Times New Roman" w:hAnsi="Palatino Linotype" w:cs="Times New Roman"/>
          <w:b/>
          <w:sz w:val="18"/>
          <w:szCs w:val="18"/>
          <w:lang w:eastAsia="it-IT"/>
        </w:rPr>
        <w:t>in personam</w:t>
      </w:r>
      <w:r w:rsidR="00F60F86" w:rsidRPr="00AA2D51">
        <w:rPr>
          <w:rFonts w:ascii="Palatino Linotype" w:eastAsia="Times New Roman" w:hAnsi="Palatino Linotype" w:cs="Times New Roman"/>
          <w:sz w:val="18"/>
          <w:szCs w:val="18"/>
          <w:lang w:eastAsia="it-IT"/>
        </w:rPr>
        <w:t xml:space="preserve"> vero </w:t>
      </w:r>
      <w:proofErr w:type="spellStart"/>
      <w:r w:rsidR="00F60F86" w:rsidRPr="00AA2D51">
        <w:rPr>
          <w:rFonts w:ascii="Palatino Linotype" w:eastAsia="Times New Roman" w:hAnsi="Palatino Linotype" w:cs="Times New Roman"/>
          <w:sz w:val="18"/>
          <w:szCs w:val="18"/>
          <w:lang w:eastAsia="it-IT"/>
        </w:rPr>
        <w:t>actiones</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quibus</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dari</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fierive</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oportere</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intendimus</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b/>
          <w:sz w:val="18"/>
          <w:szCs w:val="18"/>
          <w:lang w:eastAsia="it-IT"/>
        </w:rPr>
        <w:t>condictiones</w:t>
      </w:r>
      <w:proofErr w:type="spellEnd"/>
      <w:r w:rsidR="00F60F86" w:rsidRPr="00AA2D51">
        <w:rPr>
          <w:rFonts w:ascii="Palatino Linotype" w:eastAsia="Times New Roman" w:hAnsi="Palatino Linotype" w:cs="Times New Roman"/>
          <w:sz w:val="18"/>
          <w:szCs w:val="18"/>
          <w:vertAlign w:val="superscript"/>
          <w:lang w:eastAsia="it-IT"/>
        </w:rPr>
        <w:footnoteReference w:id="7"/>
      </w:r>
      <w:r w:rsidR="00F60F86" w:rsidRPr="00AA2D51">
        <w:rPr>
          <w:rFonts w:ascii="Palatino Linotype" w:eastAsia="Times New Roman" w:hAnsi="Palatino Linotype" w:cs="Times New Roman"/>
          <w:sz w:val="18"/>
          <w:szCs w:val="18"/>
          <w:lang w:eastAsia="it-IT"/>
        </w:rPr>
        <w:t xml:space="preserve">. </w:t>
      </w:r>
      <w:bookmarkStart w:id="6" w:name="6"/>
      <w:r w:rsidR="00F60F86" w:rsidRPr="00AA2D51">
        <w:rPr>
          <w:rFonts w:ascii="Palatino Linotype" w:eastAsia="Times New Roman" w:hAnsi="Palatino Linotype" w:cs="Times New Roman"/>
          <w:sz w:val="18"/>
          <w:szCs w:val="18"/>
          <w:lang w:eastAsia="it-IT"/>
        </w:rPr>
        <w:t>6.</w:t>
      </w:r>
      <w:bookmarkEnd w:id="6"/>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Agimus</w:t>
      </w:r>
      <w:proofErr w:type="spellEnd"/>
      <w:r w:rsidR="00F60F86" w:rsidRPr="00AA2D51">
        <w:rPr>
          <w:rFonts w:ascii="Palatino Linotype" w:eastAsia="Times New Roman" w:hAnsi="Palatino Linotype" w:cs="Times New Roman"/>
          <w:sz w:val="18"/>
          <w:szCs w:val="18"/>
          <w:lang w:eastAsia="it-IT"/>
        </w:rPr>
        <w:t xml:space="preserve"> autem […] </w:t>
      </w:r>
      <w:bookmarkStart w:id="7" w:name="7"/>
      <w:r w:rsidR="00F60F86" w:rsidRPr="00AA2D51">
        <w:rPr>
          <w:rFonts w:ascii="Palatino Linotype" w:eastAsia="Times New Roman" w:hAnsi="Palatino Linotype" w:cs="Times New Roman"/>
          <w:b/>
          <w:i/>
          <w:sz w:val="18"/>
          <w:szCs w:val="18"/>
          <w:lang w:eastAsia="it-IT"/>
        </w:rPr>
        <w:t>7.</w:t>
      </w:r>
      <w:bookmarkEnd w:id="7"/>
      <w:r w:rsidR="00F60F86" w:rsidRPr="00AA2D51">
        <w:rPr>
          <w:rFonts w:ascii="Palatino Linotype" w:eastAsia="Times New Roman" w:hAnsi="Palatino Linotype" w:cs="Times New Roman"/>
          <w:sz w:val="18"/>
          <w:szCs w:val="18"/>
          <w:lang w:eastAsia="it-IT"/>
        </w:rPr>
        <w:t xml:space="preserve"> Rem tantum […</w:t>
      </w:r>
      <w:r w:rsidR="00F60F86" w:rsidRPr="00AA2D51">
        <w:rPr>
          <w:rFonts w:ascii="Palatino Linotype" w:eastAsia="Times New Roman" w:hAnsi="Palatino Linotype" w:cs="Times New Roman"/>
          <w:b/>
          <w:sz w:val="18"/>
          <w:szCs w:val="18"/>
          <w:lang w:eastAsia="it-IT"/>
        </w:rPr>
        <w:t xml:space="preserve">] </w:t>
      </w:r>
      <w:bookmarkStart w:id="8" w:name="8"/>
      <w:r w:rsidR="00F60F86" w:rsidRPr="00AA2D51">
        <w:rPr>
          <w:rFonts w:ascii="Palatino Linotype" w:eastAsia="Times New Roman" w:hAnsi="Palatino Linotype" w:cs="Times New Roman"/>
          <w:sz w:val="18"/>
          <w:szCs w:val="18"/>
          <w:lang w:eastAsia="it-IT"/>
        </w:rPr>
        <w:t>8.</w:t>
      </w:r>
      <w:bookmarkEnd w:id="8"/>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Poenam</w:t>
      </w:r>
      <w:proofErr w:type="spellEnd"/>
      <w:r w:rsidR="00F60F86" w:rsidRPr="00AA2D51">
        <w:rPr>
          <w:rFonts w:ascii="Palatino Linotype" w:eastAsia="Times New Roman" w:hAnsi="Palatino Linotype" w:cs="Times New Roman"/>
          <w:sz w:val="18"/>
          <w:szCs w:val="18"/>
          <w:lang w:eastAsia="it-IT"/>
        </w:rPr>
        <w:t xml:space="preserve"> tantum […] </w:t>
      </w:r>
      <w:bookmarkStart w:id="9" w:name="9"/>
      <w:r w:rsidR="00F60F86" w:rsidRPr="00AA2D51">
        <w:rPr>
          <w:rFonts w:ascii="Palatino Linotype" w:eastAsia="Times New Roman" w:hAnsi="Palatino Linotype" w:cs="Times New Roman"/>
          <w:sz w:val="18"/>
          <w:szCs w:val="18"/>
          <w:lang w:eastAsia="it-IT"/>
        </w:rPr>
        <w:t>9.</w:t>
      </w:r>
      <w:bookmarkEnd w:id="9"/>
      <w:r w:rsidR="00F60F86" w:rsidRPr="00AA2D51">
        <w:rPr>
          <w:rFonts w:ascii="Palatino Linotype" w:eastAsia="Times New Roman" w:hAnsi="Palatino Linotype" w:cs="Times New Roman"/>
          <w:sz w:val="18"/>
          <w:szCs w:val="18"/>
          <w:lang w:eastAsia="it-IT"/>
        </w:rPr>
        <w:t xml:space="preserve"> Rem vero et </w:t>
      </w:r>
      <w:proofErr w:type="spellStart"/>
      <w:r w:rsidR="00F60F86" w:rsidRPr="00AA2D51">
        <w:rPr>
          <w:rFonts w:ascii="Palatino Linotype" w:eastAsia="Times New Roman" w:hAnsi="Palatino Linotype" w:cs="Times New Roman"/>
          <w:sz w:val="18"/>
          <w:szCs w:val="18"/>
          <w:lang w:eastAsia="it-IT"/>
        </w:rPr>
        <w:t>poenam</w:t>
      </w:r>
      <w:proofErr w:type="spellEnd"/>
      <w:r w:rsidR="00F60F86" w:rsidRPr="00AA2D51">
        <w:rPr>
          <w:rFonts w:ascii="Palatino Linotype" w:eastAsia="Times New Roman" w:hAnsi="Palatino Linotype" w:cs="Times New Roman"/>
          <w:sz w:val="18"/>
          <w:szCs w:val="18"/>
          <w:lang w:eastAsia="it-IT"/>
        </w:rPr>
        <w:t xml:space="preserve"> […] </w:t>
      </w:r>
      <w:bookmarkStart w:id="10" w:name="10"/>
      <w:r w:rsidR="00F60F86" w:rsidRPr="00AA2D51">
        <w:rPr>
          <w:rFonts w:ascii="Palatino Linotype" w:eastAsia="Times New Roman" w:hAnsi="Palatino Linotype" w:cs="Times New Roman"/>
          <w:sz w:val="18"/>
          <w:szCs w:val="18"/>
          <w:lang w:eastAsia="it-IT"/>
        </w:rPr>
        <w:t>10.</w:t>
      </w:r>
      <w:bookmarkEnd w:id="10"/>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Quaedam</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praeterea</w:t>
      </w:r>
      <w:proofErr w:type="spellEnd"/>
      <w:r w:rsidR="00F60F86" w:rsidRPr="00AA2D51">
        <w:rPr>
          <w:rFonts w:ascii="Palatino Linotype" w:eastAsia="Times New Roman" w:hAnsi="Palatino Linotype" w:cs="Times New Roman"/>
          <w:sz w:val="18"/>
          <w:szCs w:val="18"/>
          <w:lang w:eastAsia="it-IT"/>
        </w:rPr>
        <w:t xml:space="preserve"> sunt </w:t>
      </w:r>
      <w:proofErr w:type="spellStart"/>
      <w:r w:rsidR="00F60F86" w:rsidRPr="00AA2D51">
        <w:rPr>
          <w:rFonts w:ascii="Palatino Linotype" w:eastAsia="Times New Roman" w:hAnsi="Palatino Linotype" w:cs="Times New Roman"/>
          <w:sz w:val="18"/>
          <w:szCs w:val="18"/>
          <w:lang w:eastAsia="it-IT"/>
        </w:rPr>
        <w:t>actiones</w:t>
      </w:r>
      <w:proofErr w:type="spellEnd"/>
      <w:r w:rsidR="00F60F86" w:rsidRPr="00AA2D51">
        <w:rPr>
          <w:rFonts w:ascii="Palatino Linotype" w:eastAsia="Times New Roman" w:hAnsi="Palatino Linotype" w:cs="Times New Roman"/>
          <w:sz w:val="18"/>
          <w:szCs w:val="18"/>
          <w:lang w:eastAsia="it-IT"/>
        </w:rPr>
        <w:t xml:space="preserve">, quae ad legis </w:t>
      </w:r>
      <w:proofErr w:type="spellStart"/>
      <w:r w:rsidR="00F60F86" w:rsidRPr="00AA2D51">
        <w:rPr>
          <w:rFonts w:ascii="Palatino Linotype" w:eastAsia="Times New Roman" w:hAnsi="Palatino Linotype" w:cs="Times New Roman"/>
          <w:sz w:val="18"/>
          <w:szCs w:val="18"/>
          <w:lang w:eastAsia="it-IT"/>
        </w:rPr>
        <w:t>actionem</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exprimuntur</w:t>
      </w:r>
      <w:proofErr w:type="spellEnd"/>
      <w:r w:rsidR="00F60F86" w:rsidRPr="00AA2D51">
        <w:rPr>
          <w:rFonts w:ascii="Palatino Linotype" w:eastAsia="Times New Roman" w:hAnsi="Palatino Linotype" w:cs="Times New Roman"/>
          <w:sz w:val="18"/>
          <w:szCs w:val="18"/>
          <w:lang w:eastAsia="it-IT"/>
        </w:rPr>
        <w:t xml:space="preserve">, </w:t>
      </w:r>
      <w:proofErr w:type="spellStart"/>
      <w:r w:rsidR="00F60F86" w:rsidRPr="00AA2D51">
        <w:rPr>
          <w:rFonts w:ascii="Palatino Linotype" w:eastAsia="Times New Roman" w:hAnsi="Palatino Linotype" w:cs="Times New Roman"/>
          <w:sz w:val="18"/>
          <w:szCs w:val="18"/>
          <w:lang w:eastAsia="it-IT"/>
        </w:rPr>
        <w:t>quaedam</w:t>
      </w:r>
      <w:proofErr w:type="spellEnd"/>
      <w:r w:rsidR="00F60F86" w:rsidRPr="00AA2D51">
        <w:rPr>
          <w:rFonts w:ascii="Palatino Linotype" w:eastAsia="Times New Roman" w:hAnsi="Palatino Linotype" w:cs="Times New Roman"/>
          <w:sz w:val="18"/>
          <w:szCs w:val="18"/>
          <w:lang w:eastAsia="it-IT"/>
        </w:rPr>
        <w:t xml:space="preserve"> sua vi </w:t>
      </w:r>
      <w:proofErr w:type="spellStart"/>
      <w:r w:rsidR="00F60F86" w:rsidRPr="00AA2D51">
        <w:rPr>
          <w:rFonts w:ascii="Palatino Linotype" w:eastAsia="Times New Roman" w:hAnsi="Palatino Linotype" w:cs="Times New Roman"/>
          <w:sz w:val="18"/>
          <w:szCs w:val="18"/>
          <w:lang w:eastAsia="it-IT"/>
        </w:rPr>
        <w:t>ac</w:t>
      </w:r>
      <w:proofErr w:type="spellEnd"/>
      <w:r w:rsidR="00F60F86" w:rsidRPr="00AA2D51">
        <w:rPr>
          <w:rFonts w:ascii="Palatino Linotype" w:eastAsia="Times New Roman" w:hAnsi="Palatino Linotype" w:cs="Times New Roman"/>
          <w:sz w:val="18"/>
          <w:szCs w:val="18"/>
          <w:lang w:eastAsia="it-IT"/>
        </w:rPr>
        <w:t xml:space="preserve"> potestate </w:t>
      </w:r>
      <w:proofErr w:type="spellStart"/>
      <w:r w:rsidR="00F60F86" w:rsidRPr="00AA2D51">
        <w:rPr>
          <w:rFonts w:ascii="Palatino Linotype" w:eastAsia="Times New Roman" w:hAnsi="Palatino Linotype" w:cs="Times New Roman"/>
          <w:sz w:val="18"/>
          <w:szCs w:val="18"/>
          <w:lang w:eastAsia="it-IT"/>
        </w:rPr>
        <w:t>constant</w:t>
      </w:r>
      <w:proofErr w:type="spellEnd"/>
      <w:r w:rsidR="00F60F86" w:rsidRPr="00AA2D51">
        <w:rPr>
          <w:rFonts w:ascii="Palatino Linotype" w:eastAsia="Times New Roman" w:hAnsi="Palatino Linotype" w:cs="Times New Roman"/>
          <w:sz w:val="18"/>
          <w:szCs w:val="18"/>
          <w:lang w:eastAsia="it-IT"/>
        </w:rPr>
        <w:t xml:space="preserve">. </w:t>
      </w:r>
      <w:r w:rsidR="00F60F86" w:rsidRPr="007D5712">
        <w:rPr>
          <w:rFonts w:ascii="Palatino Linotype" w:eastAsia="Times New Roman" w:hAnsi="Palatino Linotype" w:cs="Times New Roman"/>
          <w:sz w:val="18"/>
          <w:szCs w:val="18"/>
          <w:lang w:val="en-US" w:eastAsia="it-IT"/>
        </w:rPr>
        <w:t xml:space="preserve">Quod </w:t>
      </w:r>
      <w:proofErr w:type="spellStart"/>
      <w:r w:rsidR="00F60F86" w:rsidRPr="007D5712">
        <w:rPr>
          <w:rFonts w:ascii="Palatino Linotype" w:eastAsia="Times New Roman" w:hAnsi="Palatino Linotype" w:cs="Times New Roman"/>
          <w:sz w:val="18"/>
          <w:szCs w:val="18"/>
          <w:lang w:val="en-US" w:eastAsia="it-IT"/>
        </w:rPr>
        <w:t>ut</w:t>
      </w:r>
      <w:proofErr w:type="spellEnd"/>
      <w:r w:rsidR="00F60F86" w:rsidRPr="007D5712">
        <w:rPr>
          <w:rFonts w:ascii="Palatino Linotype" w:eastAsia="Times New Roman" w:hAnsi="Palatino Linotype" w:cs="Times New Roman"/>
          <w:sz w:val="18"/>
          <w:szCs w:val="18"/>
          <w:lang w:val="en-US" w:eastAsia="it-IT"/>
        </w:rPr>
        <w:t xml:space="preserve"> </w:t>
      </w:r>
      <w:proofErr w:type="spellStart"/>
      <w:r w:rsidR="00F60F86" w:rsidRPr="007D5712">
        <w:rPr>
          <w:rFonts w:ascii="Palatino Linotype" w:eastAsia="Times New Roman" w:hAnsi="Palatino Linotype" w:cs="Times New Roman"/>
          <w:sz w:val="18"/>
          <w:szCs w:val="18"/>
          <w:lang w:val="en-US" w:eastAsia="it-IT"/>
        </w:rPr>
        <w:t>manifestum</w:t>
      </w:r>
      <w:proofErr w:type="spellEnd"/>
      <w:r w:rsidR="00F60F86" w:rsidRPr="007D5712">
        <w:rPr>
          <w:rFonts w:ascii="Palatino Linotype" w:eastAsia="Times New Roman" w:hAnsi="Palatino Linotype" w:cs="Times New Roman"/>
          <w:sz w:val="18"/>
          <w:szCs w:val="18"/>
          <w:lang w:val="en-US" w:eastAsia="it-IT"/>
        </w:rPr>
        <w:t xml:space="preserve"> fiat, opus </w:t>
      </w:r>
      <w:proofErr w:type="spellStart"/>
      <w:r w:rsidR="00F60F86" w:rsidRPr="007D5712">
        <w:rPr>
          <w:rFonts w:ascii="Palatino Linotype" w:eastAsia="Times New Roman" w:hAnsi="Palatino Linotype" w:cs="Times New Roman"/>
          <w:sz w:val="18"/>
          <w:szCs w:val="18"/>
          <w:lang w:val="en-US" w:eastAsia="it-IT"/>
        </w:rPr>
        <w:t>est</w:t>
      </w:r>
      <w:proofErr w:type="spellEnd"/>
      <w:r w:rsidR="00F60F86" w:rsidRPr="007D5712">
        <w:rPr>
          <w:rFonts w:ascii="Palatino Linotype" w:eastAsia="Times New Roman" w:hAnsi="Palatino Linotype" w:cs="Times New Roman"/>
          <w:sz w:val="18"/>
          <w:szCs w:val="18"/>
          <w:lang w:val="en-US" w:eastAsia="it-IT"/>
        </w:rPr>
        <w:t xml:space="preserve">, </w:t>
      </w:r>
      <w:proofErr w:type="spellStart"/>
      <w:r w:rsidR="00F60F86" w:rsidRPr="007D5712">
        <w:rPr>
          <w:rFonts w:ascii="Palatino Linotype" w:eastAsia="Times New Roman" w:hAnsi="Palatino Linotype" w:cs="Times New Roman"/>
          <w:sz w:val="18"/>
          <w:szCs w:val="18"/>
          <w:lang w:val="en-US" w:eastAsia="it-IT"/>
        </w:rPr>
        <w:t>ut</w:t>
      </w:r>
      <w:proofErr w:type="spellEnd"/>
      <w:r w:rsidR="00F60F86" w:rsidRPr="007D5712">
        <w:rPr>
          <w:rFonts w:ascii="Palatino Linotype" w:eastAsia="Times New Roman" w:hAnsi="Palatino Linotype" w:cs="Times New Roman"/>
          <w:sz w:val="18"/>
          <w:szCs w:val="18"/>
          <w:lang w:val="en-US" w:eastAsia="it-IT"/>
        </w:rPr>
        <w:t xml:space="preserve"> </w:t>
      </w:r>
      <w:proofErr w:type="spellStart"/>
      <w:r w:rsidR="00F60F86" w:rsidRPr="007D5712">
        <w:rPr>
          <w:rFonts w:ascii="Palatino Linotype" w:eastAsia="Times New Roman" w:hAnsi="Palatino Linotype" w:cs="Times New Roman"/>
          <w:sz w:val="18"/>
          <w:szCs w:val="18"/>
          <w:lang w:val="en-US" w:eastAsia="it-IT"/>
        </w:rPr>
        <w:t>prius</w:t>
      </w:r>
      <w:proofErr w:type="spellEnd"/>
      <w:r w:rsidR="00F60F86" w:rsidRPr="007D5712">
        <w:rPr>
          <w:rFonts w:ascii="Palatino Linotype" w:eastAsia="Times New Roman" w:hAnsi="Palatino Linotype" w:cs="Times New Roman"/>
          <w:sz w:val="18"/>
          <w:szCs w:val="18"/>
          <w:lang w:val="en-US" w:eastAsia="it-IT"/>
        </w:rPr>
        <w:t xml:space="preserve"> de </w:t>
      </w:r>
      <w:proofErr w:type="spellStart"/>
      <w:r w:rsidR="00F60F86" w:rsidRPr="007D5712">
        <w:rPr>
          <w:rFonts w:ascii="Palatino Linotype" w:eastAsia="Times New Roman" w:hAnsi="Palatino Linotype" w:cs="Times New Roman"/>
          <w:sz w:val="18"/>
          <w:szCs w:val="18"/>
          <w:lang w:val="en-US" w:eastAsia="it-IT"/>
        </w:rPr>
        <w:t>legis</w:t>
      </w:r>
      <w:proofErr w:type="spellEnd"/>
      <w:r w:rsidR="00F60F86" w:rsidRPr="007D5712">
        <w:rPr>
          <w:rFonts w:ascii="Palatino Linotype" w:eastAsia="Times New Roman" w:hAnsi="Palatino Linotype" w:cs="Times New Roman"/>
          <w:sz w:val="18"/>
          <w:szCs w:val="18"/>
          <w:lang w:val="en-US" w:eastAsia="it-IT"/>
        </w:rPr>
        <w:t xml:space="preserve"> </w:t>
      </w:r>
      <w:proofErr w:type="spellStart"/>
      <w:r w:rsidR="00F60F86" w:rsidRPr="007D5712">
        <w:rPr>
          <w:rFonts w:ascii="Palatino Linotype" w:eastAsia="Times New Roman" w:hAnsi="Palatino Linotype" w:cs="Times New Roman"/>
          <w:sz w:val="18"/>
          <w:szCs w:val="18"/>
          <w:lang w:val="en-US" w:eastAsia="it-IT"/>
        </w:rPr>
        <w:t>actionibus</w:t>
      </w:r>
      <w:proofErr w:type="spellEnd"/>
      <w:r w:rsidR="00F60F86" w:rsidRPr="00AA2D51">
        <w:rPr>
          <w:rFonts w:ascii="Palatino Linotype" w:eastAsia="Times New Roman" w:hAnsi="Palatino Linotype" w:cs="Times New Roman"/>
          <w:sz w:val="18"/>
          <w:szCs w:val="18"/>
          <w:vertAlign w:val="superscript"/>
          <w:lang w:eastAsia="it-IT"/>
        </w:rPr>
        <w:footnoteReference w:id="8"/>
      </w:r>
      <w:r w:rsidR="00F60F86" w:rsidRPr="007D5712">
        <w:rPr>
          <w:rFonts w:ascii="Palatino Linotype" w:eastAsia="Times New Roman" w:hAnsi="Palatino Linotype" w:cs="Times New Roman"/>
          <w:sz w:val="18"/>
          <w:szCs w:val="18"/>
          <w:lang w:val="en-US" w:eastAsia="it-IT"/>
        </w:rPr>
        <w:t xml:space="preserve"> </w:t>
      </w:r>
      <w:proofErr w:type="spellStart"/>
      <w:r w:rsidR="00F60F86" w:rsidRPr="007D5712">
        <w:rPr>
          <w:rFonts w:ascii="Palatino Linotype" w:eastAsia="Times New Roman" w:hAnsi="Palatino Linotype" w:cs="Times New Roman"/>
          <w:sz w:val="18"/>
          <w:szCs w:val="18"/>
          <w:lang w:val="en-US" w:eastAsia="it-IT"/>
        </w:rPr>
        <w:t>loquamur</w:t>
      </w:r>
      <w:proofErr w:type="spellEnd"/>
      <w:r w:rsidR="00F60F86" w:rsidRPr="007D5712">
        <w:rPr>
          <w:rFonts w:ascii="Palatino Linotype" w:eastAsia="Times New Roman" w:hAnsi="Palatino Linotype" w:cs="Times New Roman"/>
          <w:sz w:val="18"/>
          <w:szCs w:val="18"/>
          <w:lang w:val="en-US" w:eastAsia="it-IT"/>
        </w:rPr>
        <w:t xml:space="preserve">. </w:t>
      </w:r>
      <w:bookmarkStart w:id="11" w:name="11"/>
    </w:p>
    <w:p w14:paraId="73FB8964" w14:textId="77777777" w:rsidR="002D342C" w:rsidRPr="007D5712" w:rsidRDefault="002D342C" w:rsidP="009B59E9">
      <w:pPr>
        <w:widowControl w:val="0"/>
        <w:spacing w:after="0" w:line="240" w:lineRule="auto"/>
        <w:jc w:val="both"/>
        <w:rPr>
          <w:rFonts w:ascii="Palatino Linotype" w:eastAsia="Times New Roman" w:hAnsi="Palatino Linotype" w:cs="Times New Roman"/>
          <w:sz w:val="18"/>
          <w:szCs w:val="18"/>
          <w:lang w:val="en-US" w:eastAsia="it-IT"/>
        </w:rPr>
      </w:pPr>
    </w:p>
    <w:p w14:paraId="13D2B565" w14:textId="490354F4" w:rsidR="00F60F86" w:rsidRPr="00AA2D51" w:rsidRDefault="00F60F86" w:rsidP="009B59E9">
      <w:pPr>
        <w:widowControl w:val="0"/>
        <w:spacing w:after="0" w:line="240" w:lineRule="auto"/>
        <w:jc w:val="both"/>
        <w:rPr>
          <w:rFonts w:ascii="Palatino Linotype" w:eastAsia="Times New Roman" w:hAnsi="Palatino Linotype" w:cs="Times New Roman"/>
          <w:sz w:val="18"/>
          <w:szCs w:val="18"/>
          <w:lang w:eastAsia="it-IT"/>
        </w:rPr>
      </w:pPr>
      <w:r w:rsidRPr="00AA2D51">
        <w:rPr>
          <w:rFonts w:ascii="Palatino Linotype" w:eastAsia="Times New Roman" w:hAnsi="Palatino Linotype" w:cs="Times New Roman"/>
          <w:sz w:val="18"/>
          <w:szCs w:val="18"/>
          <w:lang w:eastAsia="it-IT"/>
        </w:rPr>
        <w:t>4. Così […] 5. Son chiamate peraltro le azioni verso il bene (</w:t>
      </w:r>
      <w:proofErr w:type="spellStart"/>
      <w:r w:rsidRPr="00AA2D51">
        <w:rPr>
          <w:rFonts w:ascii="Palatino Linotype" w:eastAsia="Times New Roman" w:hAnsi="Palatino Linotype" w:cs="Times New Roman"/>
          <w:sz w:val="18"/>
          <w:szCs w:val="18"/>
          <w:lang w:eastAsia="it-IT"/>
        </w:rPr>
        <w:t>ri</w:t>
      </w:r>
      <w:proofErr w:type="spellEnd"/>
      <w:r w:rsidRPr="00AA2D51">
        <w:rPr>
          <w:rFonts w:ascii="Palatino Linotype" w:eastAsia="Times New Roman" w:hAnsi="Palatino Linotype" w:cs="Times New Roman"/>
          <w:sz w:val="18"/>
          <w:szCs w:val="18"/>
          <w:lang w:eastAsia="it-IT"/>
        </w:rPr>
        <w:t>)vendicazioni</w:t>
      </w:r>
      <w:r w:rsidRPr="00AA2D51">
        <w:rPr>
          <w:rFonts w:ascii="Palatino Linotype" w:eastAsia="Times New Roman" w:hAnsi="Palatino Linotype" w:cs="Times New Roman"/>
          <w:sz w:val="18"/>
          <w:szCs w:val="18"/>
          <w:vertAlign w:val="superscript"/>
          <w:lang w:eastAsia="it-IT"/>
        </w:rPr>
        <w:footnoteReference w:id="9"/>
      </w:r>
      <w:r w:rsidRPr="00AA2D51">
        <w:rPr>
          <w:rFonts w:ascii="Palatino Linotype" w:eastAsia="Times New Roman" w:hAnsi="Palatino Linotype" w:cs="Times New Roman"/>
          <w:sz w:val="18"/>
          <w:szCs w:val="18"/>
          <w:lang w:eastAsia="it-IT"/>
        </w:rPr>
        <w:t xml:space="preserve">; verso la persona invece </w:t>
      </w:r>
      <w:r w:rsidR="00B811CA">
        <w:rPr>
          <w:rFonts w:ascii="Palatino Linotype" w:eastAsia="Times New Roman" w:hAnsi="Palatino Linotype" w:cs="Times New Roman"/>
          <w:sz w:val="18"/>
          <w:szCs w:val="18"/>
          <w:lang w:eastAsia="it-IT"/>
        </w:rPr>
        <w:t>[quel]</w:t>
      </w:r>
      <w:r w:rsidRPr="00AA2D51">
        <w:rPr>
          <w:rFonts w:ascii="Palatino Linotype" w:eastAsia="Times New Roman" w:hAnsi="Palatino Linotype" w:cs="Times New Roman"/>
          <w:sz w:val="18"/>
          <w:szCs w:val="18"/>
          <w:lang w:eastAsia="it-IT"/>
        </w:rPr>
        <w:t>le azioni, con le quali pretendiamo</w:t>
      </w:r>
      <w:r w:rsidRPr="00AA2D51">
        <w:rPr>
          <w:rFonts w:ascii="Palatino Linotype" w:eastAsia="Calibri" w:hAnsi="Palatino Linotype" w:cs="Times New Roman"/>
          <w:color w:val="333333"/>
          <w:sz w:val="18"/>
          <w:szCs w:val="18"/>
          <w:shd w:val="clear" w:color="auto" w:fill="FFFFFF"/>
        </w:rPr>
        <w:t xml:space="preserve"> che necessariamente ci sia dato o fatto, </w:t>
      </w:r>
      <w:r w:rsidR="00B811CA">
        <w:rPr>
          <w:rFonts w:ascii="Palatino Linotype" w:eastAsia="Calibri" w:hAnsi="Palatino Linotype" w:cs="Times New Roman"/>
          <w:color w:val="333333"/>
          <w:sz w:val="18"/>
          <w:szCs w:val="18"/>
          <w:shd w:val="clear" w:color="auto" w:fill="FFFFFF"/>
        </w:rPr>
        <w:t xml:space="preserve">[dette] </w:t>
      </w:r>
      <w:r w:rsidRPr="00AA2D51">
        <w:rPr>
          <w:rFonts w:ascii="Palatino Linotype" w:eastAsia="Calibri" w:hAnsi="Palatino Linotype" w:cs="Times New Roman"/>
          <w:color w:val="333333"/>
          <w:sz w:val="18"/>
          <w:szCs w:val="18"/>
          <w:shd w:val="clear" w:color="auto" w:fill="FFFFFF"/>
        </w:rPr>
        <w:t>condizioni</w:t>
      </w:r>
      <w:r w:rsidR="006D6479" w:rsidRPr="00AA2D51">
        <w:rPr>
          <w:rStyle w:val="Rimandonotaapidipagina"/>
          <w:rFonts w:ascii="Palatino Linotype" w:eastAsia="Calibri" w:hAnsi="Palatino Linotype" w:cs="Times New Roman"/>
          <w:color w:val="333333"/>
          <w:sz w:val="18"/>
          <w:szCs w:val="18"/>
          <w:shd w:val="clear" w:color="auto" w:fill="FFFFFF"/>
        </w:rPr>
        <w:footnoteReference w:id="10"/>
      </w:r>
      <w:r w:rsidRPr="00AA2D51">
        <w:rPr>
          <w:rFonts w:ascii="Palatino Linotype" w:eastAsia="Calibri" w:hAnsi="Palatino Linotype" w:cs="Times New Roman"/>
          <w:color w:val="333333"/>
          <w:sz w:val="18"/>
          <w:szCs w:val="18"/>
          <w:shd w:val="clear" w:color="auto" w:fill="FFFFFF"/>
        </w:rPr>
        <w:t xml:space="preserve">. 6. Agiamo allora […] 7. Il bene solo […] 8. La penale sola […] 9. Il bene e la penale […] 10. Peraltro ci sono alcune azioni che si modellano all’azione della legge; alcune altre che sono in essere per loro forza e potere. Perché ciò sia chiaro, è </w:t>
      </w:r>
      <w:r w:rsidR="00BC1F09" w:rsidRPr="00AA2D51">
        <w:rPr>
          <w:rFonts w:ascii="Palatino Linotype" w:eastAsia="Calibri" w:hAnsi="Palatino Linotype" w:cs="Times New Roman"/>
          <w:color w:val="333333"/>
          <w:sz w:val="18"/>
          <w:szCs w:val="18"/>
          <w:shd w:val="clear" w:color="auto" w:fill="FFFFFF"/>
        </w:rPr>
        <w:t>necessario che prima parliamo delle</w:t>
      </w:r>
      <w:r w:rsidRPr="00AA2D51">
        <w:rPr>
          <w:rFonts w:ascii="Palatino Linotype" w:eastAsia="Calibri" w:hAnsi="Palatino Linotype" w:cs="Times New Roman"/>
          <w:color w:val="333333"/>
          <w:sz w:val="18"/>
          <w:szCs w:val="18"/>
          <w:shd w:val="clear" w:color="auto" w:fill="FFFFFF"/>
        </w:rPr>
        <w:t xml:space="preserve"> azioni della legge.</w:t>
      </w:r>
    </w:p>
    <w:p w14:paraId="73F74319" w14:textId="77777777" w:rsidR="00EF72F8" w:rsidRPr="00AA2D51" w:rsidRDefault="00EF72F8" w:rsidP="009B59E9">
      <w:pPr>
        <w:widowControl w:val="0"/>
        <w:spacing w:after="0" w:line="240" w:lineRule="auto"/>
        <w:jc w:val="both"/>
        <w:rPr>
          <w:rFonts w:ascii="Palatino Linotype" w:eastAsia="Times New Roman" w:hAnsi="Palatino Linotype" w:cs="Times New Roman"/>
          <w:sz w:val="18"/>
          <w:szCs w:val="18"/>
          <w:lang w:eastAsia="it-IT"/>
        </w:rPr>
        <w:sectPr w:rsidR="00EF72F8" w:rsidRPr="00AA2D51" w:rsidSect="00EF72F8">
          <w:type w:val="continuous"/>
          <w:pgSz w:w="11906" w:h="16838" w:code="9"/>
          <w:pgMar w:top="1134" w:right="1134" w:bottom="1134" w:left="1134" w:header="737" w:footer="737" w:gutter="0"/>
          <w:cols w:num="2" w:space="708"/>
          <w:docGrid w:linePitch="360"/>
        </w:sectPr>
      </w:pPr>
    </w:p>
    <w:p w14:paraId="1B90EC4D" w14:textId="664158C4" w:rsidR="002D342C" w:rsidRPr="00AA2D51" w:rsidRDefault="002D342C" w:rsidP="009B59E9">
      <w:pPr>
        <w:widowControl w:val="0"/>
        <w:spacing w:after="0" w:line="240" w:lineRule="auto"/>
        <w:jc w:val="both"/>
        <w:rPr>
          <w:rFonts w:ascii="Palatino Linotype" w:eastAsia="Times New Roman" w:hAnsi="Palatino Linotype" w:cs="Times New Roman"/>
          <w:sz w:val="18"/>
          <w:szCs w:val="18"/>
          <w:lang w:eastAsia="it-IT"/>
        </w:rPr>
      </w:pPr>
    </w:p>
    <w:p w14:paraId="13A78AB5" w14:textId="77777777" w:rsidR="001A4B3A" w:rsidRPr="00975E5C" w:rsidRDefault="001A4B3A" w:rsidP="009B59E9">
      <w:pPr>
        <w:widowControl w:val="0"/>
        <w:spacing w:after="0" w:line="240" w:lineRule="auto"/>
        <w:jc w:val="both"/>
        <w:rPr>
          <w:rFonts w:ascii="Palatino Linotype" w:eastAsia="Times New Roman" w:hAnsi="Palatino Linotype" w:cs="Times New Roman"/>
          <w:sz w:val="20"/>
          <w:szCs w:val="20"/>
          <w:lang w:eastAsia="it-IT"/>
        </w:rPr>
      </w:pPr>
    </w:p>
    <w:p w14:paraId="1DAD2F4B" w14:textId="77777777" w:rsidR="006D6479" w:rsidRDefault="006D6479" w:rsidP="009B59E9">
      <w:pPr>
        <w:pStyle w:val="NormaleWeb"/>
        <w:widowControl w:val="0"/>
        <w:spacing w:before="0" w:beforeAutospacing="0" w:after="0" w:afterAutospacing="0"/>
        <w:jc w:val="both"/>
        <w:rPr>
          <w:rFonts w:ascii="Palatino Linotype" w:hAnsi="Palatino Linotype"/>
          <w:color w:val="333333"/>
          <w:sz w:val="20"/>
          <w:szCs w:val="20"/>
        </w:rPr>
        <w:sectPr w:rsidR="006D6479" w:rsidSect="009B59E9">
          <w:type w:val="continuous"/>
          <w:pgSz w:w="11906" w:h="16838" w:code="9"/>
          <w:pgMar w:top="1134" w:right="1134" w:bottom="1134" w:left="1134" w:header="737" w:footer="737" w:gutter="0"/>
          <w:cols w:space="708"/>
          <w:docGrid w:linePitch="360"/>
        </w:sectPr>
      </w:pPr>
    </w:p>
    <w:p w14:paraId="45F38070" w14:textId="74709265" w:rsidR="002D342C" w:rsidRPr="00975E5C" w:rsidRDefault="006D6479" w:rsidP="009B59E9">
      <w:pPr>
        <w:pStyle w:val="NormaleWeb"/>
        <w:widowControl w:val="0"/>
        <w:spacing w:before="0" w:beforeAutospacing="0" w:after="0" w:afterAutospacing="0"/>
        <w:jc w:val="both"/>
        <w:rPr>
          <w:rFonts w:ascii="Palatino Linotype" w:hAnsi="Palatino Linotype"/>
          <w:color w:val="333333"/>
          <w:sz w:val="20"/>
          <w:szCs w:val="20"/>
        </w:rPr>
      </w:pPr>
      <w:r>
        <w:rPr>
          <w:rFonts w:ascii="Palatino Linotype" w:hAnsi="Palatino Linotype"/>
          <w:color w:val="333333"/>
          <w:sz w:val="20"/>
          <w:szCs w:val="20"/>
        </w:rPr>
        <w:t xml:space="preserve">Gai 4, </w:t>
      </w:r>
      <w:r w:rsidR="006E651B" w:rsidRPr="00975E5C">
        <w:rPr>
          <w:rFonts w:ascii="Palatino Linotype" w:hAnsi="Palatino Linotype"/>
          <w:color w:val="333333"/>
          <w:sz w:val="20"/>
          <w:szCs w:val="20"/>
        </w:rPr>
        <w:t xml:space="preserve">11. </w:t>
      </w:r>
      <w:proofErr w:type="spellStart"/>
      <w:r w:rsidR="006E651B" w:rsidRPr="00975E5C">
        <w:rPr>
          <w:rFonts w:ascii="Palatino Linotype" w:hAnsi="Palatino Linotype"/>
          <w:color w:val="333333"/>
          <w:sz w:val="20"/>
          <w:szCs w:val="20"/>
        </w:rPr>
        <w:t>Actiones</w:t>
      </w:r>
      <w:proofErr w:type="spellEnd"/>
      <w:r w:rsidR="006E651B" w:rsidRPr="00975E5C">
        <w:rPr>
          <w:rFonts w:ascii="Palatino Linotype" w:hAnsi="Palatino Linotype"/>
          <w:color w:val="333333"/>
          <w:sz w:val="20"/>
          <w:szCs w:val="20"/>
        </w:rPr>
        <w:t xml:space="preserve">, </w:t>
      </w:r>
      <w:proofErr w:type="spellStart"/>
      <w:r w:rsidR="006E651B" w:rsidRPr="00975E5C">
        <w:rPr>
          <w:rFonts w:ascii="Palatino Linotype" w:hAnsi="Palatino Linotype"/>
          <w:color w:val="333333"/>
          <w:sz w:val="20"/>
          <w:szCs w:val="20"/>
        </w:rPr>
        <w:t>quas</w:t>
      </w:r>
      <w:proofErr w:type="spellEnd"/>
      <w:r w:rsidR="006E651B" w:rsidRPr="00975E5C">
        <w:rPr>
          <w:rFonts w:ascii="Palatino Linotype" w:hAnsi="Palatino Linotype"/>
          <w:color w:val="333333"/>
          <w:sz w:val="20"/>
          <w:szCs w:val="20"/>
        </w:rPr>
        <w:t xml:space="preserve"> in </w:t>
      </w:r>
      <w:proofErr w:type="spellStart"/>
      <w:r w:rsidR="006E651B" w:rsidRPr="00975E5C">
        <w:rPr>
          <w:rFonts w:ascii="Palatino Linotype" w:hAnsi="Palatino Linotype"/>
          <w:color w:val="333333"/>
          <w:sz w:val="20"/>
          <w:szCs w:val="20"/>
        </w:rPr>
        <w:t>usu</w:t>
      </w:r>
      <w:proofErr w:type="spellEnd"/>
      <w:r w:rsidR="006E651B" w:rsidRPr="00975E5C">
        <w:rPr>
          <w:rFonts w:ascii="Palatino Linotype" w:hAnsi="Palatino Linotype"/>
          <w:color w:val="333333"/>
          <w:sz w:val="20"/>
          <w:szCs w:val="20"/>
        </w:rPr>
        <w:t xml:space="preserve"> </w:t>
      </w:r>
      <w:proofErr w:type="spellStart"/>
      <w:r w:rsidR="006E651B" w:rsidRPr="00975E5C">
        <w:rPr>
          <w:rFonts w:ascii="Palatino Linotype" w:hAnsi="Palatino Linotype"/>
          <w:color w:val="333333"/>
          <w:sz w:val="20"/>
          <w:szCs w:val="20"/>
        </w:rPr>
        <w:t>veteres</w:t>
      </w:r>
      <w:proofErr w:type="spellEnd"/>
      <w:r w:rsidR="006E651B" w:rsidRPr="00975E5C">
        <w:rPr>
          <w:rFonts w:ascii="Palatino Linotype" w:hAnsi="Palatino Linotype"/>
          <w:color w:val="333333"/>
          <w:sz w:val="20"/>
          <w:szCs w:val="20"/>
        </w:rPr>
        <w:t xml:space="preserve"> </w:t>
      </w:r>
      <w:proofErr w:type="spellStart"/>
      <w:r w:rsidR="006E651B" w:rsidRPr="00975E5C">
        <w:rPr>
          <w:rFonts w:ascii="Palatino Linotype" w:hAnsi="Palatino Linotype"/>
          <w:color w:val="333333"/>
          <w:sz w:val="20"/>
          <w:szCs w:val="20"/>
        </w:rPr>
        <w:t>habuerunt</w:t>
      </w:r>
      <w:proofErr w:type="spellEnd"/>
      <w:r w:rsidR="006E651B" w:rsidRPr="00975E5C">
        <w:rPr>
          <w:rFonts w:ascii="Palatino Linotype" w:hAnsi="Palatino Linotype"/>
          <w:color w:val="333333"/>
          <w:sz w:val="20"/>
          <w:szCs w:val="20"/>
        </w:rPr>
        <w:t xml:space="preserve">, </w:t>
      </w:r>
      <w:r w:rsidR="006E651B" w:rsidRPr="00975E5C">
        <w:rPr>
          <w:rFonts w:ascii="Palatino Linotype" w:hAnsi="Palatino Linotype"/>
          <w:b/>
          <w:color w:val="333333"/>
          <w:sz w:val="20"/>
          <w:szCs w:val="20"/>
        </w:rPr>
        <w:t xml:space="preserve">legis </w:t>
      </w:r>
      <w:proofErr w:type="spellStart"/>
      <w:r w:rsidR="006E651B" w:rsidRPr="00975E5C">
        <w:rPr>
          <w:rFonts w:ascii="Palatino Linotype" w:hAnsi="Palatino Linotype"/>
          <w:b/>
          <w:color w:val="333333"/>
          <w:sz w:val="20"/>
          <w:szCs w:val="20"/>
        </w:rPr>
        <w:t>actiones</w:t>
      </w:r>
      <w:proofErr w:type="spellEnd"/>
      <w:r w:rsidR="006E651B" w:rsidRPr="00975E5C">
        <w:rPr>
          <w:rFonts w:ascii="Palatino Linotype" w:hAnsi="Palatino Linotype"/>
          <w:b/>
          <w:color w:val="333333"/>
          <w:sz w:val="20"/>
          <w:szCs w:val="20"/>
        </w:rPr>
        <w:t xml:space="preserve"> </w:t>
      </w:r>
      <w:proofErr w:type="spellStart"/>
      <w:r w:rsidR="006E651B" w:rsidRPr="00975E5C">
        <w:rPr>
          <w:rFonts w:ascii="Palatino Linotype" w:hAnsi="Palatino Linotype"/>
          <w:b/>
          <w:color w:val="333333"/>
          <w:sz w:val="20"/>
          <w:szCs w:val="20"/>
        </w:rPr>
        <w:t>appellabantur</w:t>
      </w:r>
      <w:proofErr w:type="spellEnd"/>
      <w:r w:rsidR="006E651B" w:rsidRPr="00975E5C">
        <w:rPr>
          <w:rFonts w:ascii="Palatino Linotype" w:hAnsi="Palatino Linotype"/>
          <w:color w:val="333333"/>
          <w:sz w:val="20"/>
          <w:szCs w:val="20"/>
        </w:rPr>
        <w:t xml:space="preserve"> vel ideo, quod legibus </w:t>
      </w:r>
      <w:proofErr w:type="spellStart"/>
      <w:r w:rsidR="006E651B" w:rsidRPr="00975E5C">
        <w:rPr>
          <w:rFonts w:ascii="Palatino Linotype" w:hAnsi="Palatino Linotype"/>
          <w:color w:val="333333"/>
          <w:sz w:val="20"/>
          <w:szCs w:val="20"/>
        </w:rPr>
        <w:t>proditae</w:t>
      </w:r>
      <w:proofErr w:type="spellEnd"/>
      <w:r w:rsidR="006E651B" w:rsidRPr="00975E5C">
        <w:rPr>
          <w:rFonts w:ascii="Palatino Linotype" w:hAnsi="Palatino Linotype"/>
          <w:color w:val="333333"/>
          <w:sz w:val="20"/>
          <w:szCs w:val="20"/>
        </w:rPr>
        <w:t xml:space="preserve"> </w:t>
      </w:r>
      <w:proofErr w:type="spellStart"/>
      <w:r w:rsidR="006E651B" w:rsidRPr="00975E5C">
        <w:rPr>
          <w:rFonts w:ascii="Palatino Linotype" w:hAnsi="Palatino Linotype"/>
          <w:color w:val="333333"/>
          <w:sz w:val="20"/>
          <w:szCs w:val="20"/>
        </w:rPr>
        <w:t>erant</w:t>
      </w:r>
      <w:proofErr w:type="spellEnd"/>
      <w:r w:rsidR="006E651B" w:rsidRPr="00975E5C">
        <w:rPr>
          <w:rFonts w:ascii="Palatino Linotype" w:hAnsi="Palatino Linotype"/>
          <w:color w:val="333333"/>
          <w:sz w:val="20"/>
          <w:szCs w:val="20"/>
        </w:rPr>
        <w:t xml:space="preserve">, </w:t>
      </w:r>
      <w:proofErr w:type="spellStart"/>
      <w:r w:rsidR="006E651B" w:rsidRPr="00975E5C">
        <w:rPr>
          <w:rFonts w:ascii="Palatino Linotype" w:hAnsi="Palatino Linotype"/>
          <w:color w:val="333333"/>
          <w:sz w:val="20"/>
          <w:szCs w:val="20"/>
        </w:rPr>
        <w:t>quippe</w:t>
      </w:r>
      <w:proofErr w:type="spellEnd"/>
      <w:r w:rsidR="006E651B" w:rsidRPr="00975E5C">
        <w:rPr>
          <w:rFonts w:ascii="Palatino Linotype" w:hAnsi="Palatino Linotype"/>
          <w:color w:val="333333"/>
          <w:sz w:val="20"/>
          <w:szCs w:val="20"/>
        </w:rPr>
        <w:t xml:space="preserve"> </w:t>
      </w:r>
      <w:proofErr w:type="spellStart"/>
      <w:r w:rsidR="006E651B" w:rsidRPr="00975E5C">
        <w:rPr>
          <w:rFonts w:ascii="Palatino Linotype" w:hAnsi="Palatino Linotype"/>
          <w:color w:val="333333"/>
          <w:sz w:val="20"/>
          <w:szCs w:val="20"/>
        </w:rPr>
        <w:t>tunc</w:t>
      </w:r>
      <w:proofErr w:type="spellEnd"/>
      <w:r w:rsidR="006E651B" w:rsidRPr="00975E5C">
        <w:rPr>
          <w:rFonts w:ascii="Palatino Linotype" w:hAnsi="Palatino Linotype"/>
          <w:color w:val="333333"/>
          <w:sz w:val="20"/>
          <w:szCs w:val="20"/>
        </w:rPr>
        <w:t xml:space="preserve"> </w:t>
      </w:r>
      <w:proofErr w:type="spellStart"/>
      <w:r w:rsidR="006E651B" w:rsidRPr="00975E5C">
        <w:rPr>
          <w:rFonts w:ascii="Palatino Linotype" w:hAnsi="Palatino Linotype"/>
          <w:color w:val="333333"/>
          <w:sz w:val="20"/>
          <w:szCs w:val="20"/>
        </w:rPr>
        <w:t>edicta</w:t>
      </w:r>
      <w:proofErr w:type="spellEnd"/>
      <w:r w:rsidR="006E651B" w:rsidRPr="00975E5C">
        <w:rPr>
          <w:rFonts w:ascii="Palatino Linotype" w:hAnsi="Palatino Linotype"/>
          <w:color w:val="333333"/>
          <w:sz w:val="20"/>
          <w:szCs w:val="20"/>
        </w:rPr>
        <w:t xml:space="preserve"> </w:t>
      </w:r>
      <w:proofErr w:type="spellStart"/>
      <w:r w:rsidR="006E651B" w:rsidRPr="00975E5C">
        <w:rPr>
          <w:rFonts w:ascii="Palatino Linotype" w:hAnsi="Palatino Linotype"/>
          <w:color w:val="333333"/>
          <w:sz w:val="20"/>
          <w:szCs w:val="20"/>
        </w:rPr>
        <w:t>praetoris</w:t>
      </w:r>
      <w:proofErr w:type="spellEnd"/>
      <w:r w:rsidR="006E651B" w:rsidRPr="00975E5C">
        <w:rPr>
          <w:rFonts w:ascii="Palatino Linotype" w:hAnsi="Palatino Linotype"/>
          <w:color w:val="333333"/>
          <w:sz w:val="20"/>
          <w:szCs w:val="20"/>
        </w:rPr>
        <w:t xml:space="preserve">, </w:t>
      </w:r>
      <w:proofErr w:type="spellStart"/>
      <w:r w:rsidR="006E651B" w:rsidRPr="00975E5C">
        <w:rPr>
          <w:rFonts w:ascii="Palatino Linotype" w:hAnsi="Palatino Linotype"/>
          <w:color w:val="333333"/>
          <w:sz w:val="20"/>
          <w:szCs w:val="20"/>
        </w:rPr>
        <w:t>quibus</w:t>
      </w:r>
      <w:proofErr w:type="spellEnd"/>
      <w:r w:rsidR="006E651B" w:rsidRPr="00975E5C">
        <w:rPr>
          <w:rFonts w:ascii="Palatino Linotype" w:hAnsi="Palatino Linotype"/>
          <w:color w:val="333333"/>
          <w:sz w:val="20"/>
          <w:szCs w:val="20"/>
        </w:rPr>
        <w:t xml:space="preserve"> </w:t>
      </w:r>
      <w:proofErr w:type="spellStart"/>
      <w:r w:rsidR="006E651B" w:rsidRPr="00975E5C">
        <w:rPr>
          <w:rFonts w:ascii="Palatino Linotype" w:hAnsi="Palatino Linotype"/>
          <w:color w:val="333333"/>
          <w:sz w:val="20"/>
          <w:szCs w:val="20"/>
        </w:rPr>
        <w:t>conplures</w:t>
      </w:r>
      <w:proofErr w:type="spellEnd"/>
      <w:r w:rsidR="006E651B" w:rsidRPr="00975E5C">
        <w:rPr>
          <w:rFonts w:ascii="Palatino Linotype" w:hAnsi="Palatino Linotype"/>
          <w:color w:val="333333"/>
          <w:sz w:val="20"/>
          <w:szCs w:val="20"/>
        </w:rPr>
        <w:t xml:space="preserve"> </w:t>
      </w:r>
      <w:proofErr w:type="spellStart"/>
      <w:r w:rsidR="006E651B" w:rsidRPr="00975E5C">
        <w:rPr>
          <w:rFonts w:ascii="Palatino Linotype" w:hAnsi="Palatino Linotype"/>
          <w:color w:val="333333"/>
          <w:sz w:val="20"/>
          <w:szCs w:val="20"/>
        </w:rPr>
        <w:t>actiones</w:t>
      </w:r>
      <w:proofErr w:type="spellEnd"/>
      <w:r w:rsidR="006E651B" w:rsidRPr="00975E5C">
        <w:rPr>
          <w:rFonts w:ascii="Palatino Linotype" w:hAnsi="Palatino Linotype"/>
          <w:color w:val="333333"/>
          <w:sz w:val="20"/>
          <w:szCs w:val="20"/>
        </w:rPr>
        <w:t xml:space="preserve"> </w:t>
      </w:r>
      <w:proofErr w:type="spellStart"/>
      <w:r w:rsidR="006E651B" w:rsidRPr="00975E5C">
        <w:rPr>
          <w:rFonts w:ascii="Palatino Linotype" w:hAnsi="Palatino Linotype"/>
          <w:color w:val="333333"/>
          <w:sz w:val="20"/>
          <w:szCs w:val="20"/>
        </w:rPr>
        <w:t>introductae</w:t>
      </w:r>
      <w:proofErr w:type="spellEnd"/>
      <w:r w:rsidR="006E651B" w:rsidRPr="00975E5C">
        <w:rPr>
          <w:rFonts w:ascii="Palatino Linotype" w:hAnsi="Palatino Linotype"/>
          <w:color w:val="333333"/>
          <w:sz w:val="20"/>
          <w:szCs w:val="20"/>
        </w:rPr>
        <w:t xml:space="preserve"> sunt, </w:t>
      </w:r>
      <w:proofErr w:type="spellStart"/>
      <w:r w:rsidR="006E651B" w:rsidRPr="00975E5C">
        <w:rPr>
          <w:rFonts w:ascii="Palatino Linotype" w:hAnsi="Palatino Linotype"/>
          <w:color w:val="333333"/>
          <w:sz w:val="20"/>
          <w:szCs w:val="20"/>
        </w:rPr>
        <w:t>nondum</w:t>
      </w:r>
      <w:proofErr w:type="spellEnd"/>
      <w:r w:rsidR="006E651B" w:rsidRPr="00975E5C">
        <w:rPr>
          <w:rFonts w:ascii="Palatino Linotype" w:hAnsi="Palatino Linotype"/>
          <w:color w:val="333333"/>
          <w:sz w:val="20"/>
          <w:szCs w:val="20"/>
        </w:rPr>
        <w:t xml:space="preserve"> in </w:t>
      </w:r>
      <w:proofErr w:type="spellStart"/>
      <w:r w:rsidR="006E651B" w:rsidRPr="00975E5C">
        <w:rPr>
          <w:rFonts w:ascii="Palatino Linotype" w:hAnsi="Palatino Linotype"/>
          <w:color w:val="333333"/>
          <w:sz w:val="20"/>
          <w:szCs w:val="20"/>
        </w:rPr>
        <w:t>usu</w:t>
      </w:r>
      <w:proofErr w:type="spellEnd"/>
      <w:r w:rsidR="006E651B" w:rsidRPr="00975E5C">
        <w:rPr>
          <w:rFonts w:ascii="Palatino Linotype" w:hAnsi="Palatino Linotype"/>
          <w:color w:val="333333"/>
          <w:sz w:val="20"/>
          <w:szCs w:val="20"/>
        </w:rPr>
        <w:t xml:space="preserve"> </w:t>
      </w:r>
      <w:proofErr w:type="spellStart"/>
      <w:r w:rsidR="006E651B" w:rsidRPr="00975E5C">
        <w:rPr>
          <w:rFonts w:ascii="Palatino Linotype" w:hAnsi="Palatino Linotype"/>
          <w:color w:val="333333"/>
          <w:sz w:val="20"/>
          <w:szCs w:val="20"/>
        </w:rPr>
        <w:t>habebantur</w:t>
      </w:r>
      <w:proofErr w:type="spellEnd"/>
      <w:r w:rsidR="006E651B" w:rsidRPr="00975E5C">
        <w:rPr>
          <w:rFonts w:ascii="Palatino Linotype" w:hAnsi="Palatino Linotype"/>
          <w:color w:val="333333"/>
          <w:sz w:val="20"/>
          <w:szCs w:val="20"/>
        </w:rPr>
        <w:t xml:space="preserve">; </w:t>
      </w:r>
      <w:r w:rsidR="002D342C" w:rsidRPr="00975E5C">
        <w:rPr>
          <w:rFonts w:ascii="Palatino Linotype" w:hAnsi="Palatino Linotype"/>
          <w:color w:val="333333"/>
          <w:sz w:val="20"/>
          <w:szCs w:val="20"/>
        </w:rPr>
        <w:t xml:space="preserve">vel ideo, quia </w:t>
      </w:r>
      <w:proofErr w:type="spellStart"/>
      <w:r w:rsidR="002D342C" w:rsidRPr="00975E5C">
        <w:rPr>
          <w:rFonts w:ascii="Palatino Linotype" w:hAnsi="Palatino Linotype"/>
          <w:color w:val="333333"/>
          <w:sz w:val="20"/>
          <w:szCs w:val="20"/>
        </w:rPr>
        <w:t>ipsarum</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legum</w:t>
      </w:r>
      <w:proofErr w:type="spellEnd"/>
      <w:r w:rsidR="002D342C" w:rsidRPr="00975E5C">
        <w:rPr>
          <w:rFonts w:ascii="Palatino Linotype" w:hAnsi="Palatino Linotype"/>
          <w:color w:val="333333"/>
          <w:sz w:val="20"/>
          <w:szCs w:val="20"/>
        </w:rPr>
        <w:t xml:space="preserve"> verbis </w:t>
      </w:r>
      <w:proofErr w:type="spellStart"/>
      <w:r w:rsidR="002D342C" w:rsidRPr="00975E5C">
        <w:rPr>
          <w:rFonts w:ascii="Palatino Linotype" w:hAnsi="Palatino Linotype"/>
          <w:color w:val="333333"/>
          <w:sz w:val="20"/>
          <w:szCs w:val="20"/>
        </w:rPr>
        <w:t>accommodatae</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erant</w:t>
      </w:r>
      <w:proofErr w:type="spellEnd"/>
      <w:r w:rsidR="002D342C" w:rsidRPr="00975E5C">
        <w:rPr>
          <w:rFonts w:ascii="Palatino Linotype" w:hAnsi="Palatino Linotype"/>
          <w:color w:val="333333"/>
          <w:sz w:val="20"/>
          <w:szCs w:val="20"/>
        </w:rPr>
        <w:t xml:space="preserve"> et ideo </w:t>
      </w:r>
      <w:proofErr w:type="spellStart"/>
      <w:r w:rsidR="002D342C" w:rsidRPr="00975E5C">
        <w:rPr>
          <w:rFonts w:ascii="Palatino Linotype" w:hAnsi="Palatino Linotype"/>
          <w:color w:val="333333"/>
          <w:sz w:val="20"/>
          <w:szCs w:val="20"/>
        </w:rPr>
        <w:t>immutabiles</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proinde</w:t>
      </w:r>
      <w:proofErr w:type="spellEnd"/>
      <w:r w:rsidR="002D342C" w:rsidRPr="00975E5C">
        <w:rPr>
          <w:rFonts w:ascii="Palatino Linotype" w:hAnsi="Palatino Linotype"/>
          <w:color w:val="333333"/>
          <w:sz w:val="20"/>
          <w:szCs w:val="20"/>
        </w:rPr>
        <w:t xml:space="preserve"> atque </w:t>
      </w:r>
      <w:proofErr w:type="spellStart"/>
      <w:r w:rsidR="002D342C" w:rsidRPr="00975E5C">
        <w:rPr>
          <w:rFonts w:ascii="Palatino Linotype" w:hAnsi="Palatino Linotype"/>
          <w:color w:val="333333"/>
          <w:sz w:val="20"/>
          <w:szCs w:val="20"/>
        </w:rPr>
        <w:t>leges</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observabantur</w:t>
      </w:r>
      <w:proofErr w:type="spellEnd"/>
      <w:r w:rsidR="002D342C" w:rsidRPr="00975E5C">
        <w:rPr>
          <w:rFonts w:ascii="Palatino Linotype" w:hAnsi="Palatino Linotype"/>
          <w:color w:val="333333"/>
          <w:sz w:val="20"/>
          <w:szCs w:val="20"/>
        </w:rPr>
        <w:t xml:space="preserve">. Unde </w:t>
      </w:r>
      <w:proofErr w:type="spellStart"/>
      <w:r w:rsidR="002D342C" w:rsidRPr="00975E5C">
        <w:rPr>
          <w:rFonts w:ascii="Palatino Linotype" w:hAnsi="Palatino Linotype"/>
          <w:color w:val="333333"/>
          <w:sz w:val="20"/>
          <w:szCs w:val="20"/>
        </w:rPr>
        <w:t>eum</w:t>
      </w:r>
      <w:proofErr w:type="spellEnd"/>
      <w:r w:rsidR="002D342C" w:rsidRPr="00975E5C">
        <w:rPr>
          <w:rFonts w:ascii="Palatino Linotype" w:hAnsi="Palatino Linotype"/>
          <w:color w:val="333333"/>
          <w:sz w:val="20"/>
          <w:szCs w:val="20"/>
        </w:rPr>
        <w:t xml:space="preserve">, qui de </w:t>
      </w:r>
      <w:proofErr w:type="spellStart"/>
      <w:r w:rsidR="002D342C" w:rsidRPr="00975E5C">
        <w:rPr>
          <w:rFonts w:ascii="Palatino Linotype" w:hAnsi="Palatino Linotype"/>
          <w:color w:val="333333"/>
          <w:sz w:val="20"/>
          <w:szCs w:val="20"/>
        </w:rPr>
        <w:t>vitibus</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succisis</w:t>
      </w:r>
      <w:proofErr w:type="spellEnd"/>
      <w:r w:rsidR="002D342C" w:rsidRPr="00975E5C">
        <w:rPr>
          <w:rFonts w:ascii="Palatino Linotype" w:hAnsi="Palatino Linotype"/>
          <w:color w:val="333333"/>
          <w:sz w:val="20"/>
          <w:szCs w:val="20"/>
        </w:rPr>
        <w:t xml:space="preserve"> ita </w:t>
      </w:r>
      <w:proofErr w:type="spellStart"/>
      <w:r w:rsidR="002D342C" w:rsidRPr="00975E5C">
        <w:rPr>
          <w:rFonts w:ascii="Palatino Linotype" w:hAnsi="Palatino Linotype"/>
          <w:color w:val="333333"/>
          <w:sz w:val="20"/>
          <w:szCs w:val="20"/>
        </w:rPr>
        <w:t>egisset</w:t>
      </w:r>
      <w:proofErr w:type="spellEnd"/>
      <w:r w:rsidR="002D342C" w:rsidRPr="00975E5C">
        <w:rPr>
          <w:rFonts w:ascii="Palatino Linotype" w:hAnsi="Palatino Linotype"/>
          <w:color w:val="333333"/>
          <w:sz w:val="20"/>
          <w:szCs w:val="20"/>
        </w:rPr>
        <w:t xml:space="preserve">, ut in </w:t>
      </w:r>
      <w:proofErr w:type="spellStart"/>
      <w:r w:rsidR="002D342C" w:rsidRPr="00975E5C">
        <w:rPr>
          <w:rFonts w:ascii="Palatino Linotype" w:hAnsi="Palatino Linotype"/>
          <w:color w:val="333333"/>
          <w:sz w:val="20"/>
          <w:szCs w:val="20"/>
        </w:rPr>
        <w:t>actione</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vites</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nominaret</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responsum</w:t>
      </w:r>
      <w:proofErr w:type="spellEnd"/>
      <w:r w:rsidR="002D342C" w:rsidRPr="00975E5C">
        <w:rPr>
          <w:rFonts w:ascii="Palatino Linotype" w:hAnsi="Palatino Linotype"/>
          <w:color w:val="333333"/>
          <w:sz w:val="20"/>
          <w:szCs w:val="20"/>
        </w:rPr>
        <w:t xml:space="preserve"> est rem </w:t>
      </w:r>
      <w:proofErr w:type="spellStart"/>
      <w:r w:rsidR="002D342C" w:rsidRPr="00975E5C">
        <w:rPr>
          <w:rFonts w:ascii="Palatino Linotype" w:hAnsi="Palatino Linotype"/>
          <w:color w:val="333333"/>
          <w:sz w:val="20"/>
          <w:szCs w:val="20"/>
        </w:rPr>
        <w:t>perdidisse</w:t>
      </w:r>
      <w:proofErr w:type="spellEnd"/>
      <w:r w:rsidR="002D342C" w:rsidRPr="00975E5C">
        <w:rPr>
          <w:rFonts w:ascii="Palatino Linotype" w:hAnsi="Palatino Linotype"/>
          <w:color w:val="333333"/>
          <w:sz w:val="20"/>
          <w:szCs w:val="20"/>
        </w:rPr>
        <w:t xml:space="preserve">, quia </w:t>
      </w:r>
      <w:proofErr w:type="spellStart"/>
      <w:r w:rsidR="002D342C" w:rsidRPr="00975E5C">
        <w:rPr>
          <w:rFonts w:ascii="Palatino Linotype" w:hAnsi="Palatino Linotype"/>
          <w:color w:val="333333"/>
          <w:sz w:val="20"/>
          <w:szCs w:val="20"/>
        </w:rPr>
        <w:t>debuisset</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arbores</w:t>
      </w:r>
      <w:proofErr w:type="spellEnd"/>
      <w:r w:rsidR="002D342C" w:rsidRPr="00975E5C">
        <w:rPr>
          <w:rFonts w:ascii="Palatino Linotype" w:hAnsi="Palatino Linotype"/>
          <w:color w:val="333333"/>
          <w:sz w:val="20"/>
          <w:szCs w:val="20"/>
        </w:rPr>
        <w:t xml:space="preserve"> nominare, eo quod lex XII </w:t>
      </w:r>
      <w:proofErr w:type="spellStart"/>
      <w:r w:rsidR="002D342C" w:rsidRPr="00975E5C">
        <w:rPr>
          <w:rFonts w:ascii="Palatino Linotype" w:hAnsi="Palatino Linotype"/>
          <w:color w:val="333333"/>
          <w:sz w:val="20"/>
          <w:szCs w:val="20"/>
        </w:rPr>
        <w:t>tabularum</w:t>
      </w:r>
      <w:proofErr w:type="spellEnd"/>
      <w:r w:rsidR="002D342C" w:rsidRPr="00975E5C">
        <w:rPr>
          <w:rFonts w:ascii="Palatino Linotype" w:hAnsi="Palatino Linotype"/>
          <w:color w:val="333333"/>
          <w:sz w:val="20"/>
          <w:szCs w:val="20"/>
        </w:rPr>
        <w:t xml:space="preserve">, ex qua de </w:t>
      </w:r>
      <w:proofErr w:type="spellStart"/>
      <w:r w:rsidR="002D342C" w:rsidRPr="00975E5C">
        <w:rPr>
          <w:rFonts w:ascii="Palatino Linotype" w:hAnsi="Palatino Linotype"/>
          <w:color w:val="333333"/>
          <w:sz w:val="20"/>
          <w:szCs w:val="20"/>
        </w:rPr>
        <w:t>vitibus</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succisis</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actio</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conpeteret</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generaliter</w:t>
      </w:r>
      <w:proofErr w:type="spellEnd"/>
      <w:r w:rsidR="002D342C" w:rsidRPr="00975E5C">
        <w:rPr>
          <w:rFonts w:ascii="Palatino Linotype" w:hAnsi="Palatino Linotype"/>
          <w:color w:val="333333"/>
          <w:sz w:val="20"/>
          <w:szCs w:val="20"/>
        </w:rPr>
        <w:t xml:space="preserve"> de </w:t>
      </w:r>
      <w:proofErr w:type="spellStart"/>
      <w:r w:rsidR="002D342C" w:rsidRPr="00975E5C">
        <w:rPr>
          <w:rFonts w:ascii="Palatino Linotype" w:hAnsi="Palatino Linotype"/>
          <w:color w:val="333333"/>
          <w:sz w:val="20"/>
          <w:szCs w:val="20"/>
        </w:rPr>
        <w:t>arboribus</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succisis</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loqueretur</w:t>
      </w:r>
      <w:proofErr w:type="spellEnd"/>
      <w:r w:rsidR="002D342C" w:rsidRPr="00975E5C">
        <w:rPr>
          <w:rFonts w:ascii="Palatino Linotype" w:hAnsi="Palatino Linotype"/>
          <w:color w:val="333333"/>
          <w:sz w:val="20"/>
          <w:szCs w:val="20"/>
        </w:rPr>
        <w:t xml:space="preserve">. 12. Lege autem </w:t>
      </w:r>
      <w:proofErr w:type="spellStart"/>
      <w:r w:rsidR="002D342C" w:rsidRPr="00975E5C">
        <w:rPr>
          <w:rFonts w:ascii="Palatino Linotype" w:hAnsi="Palatino Linotype"/>
          <w:color w:val="333333"/>
          <w:sz w:val="20"/>
          <w:szCs w:val="20"/>
        </w:rPr>
        <w:t>agebatur</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modis</w:t>
      </w:r>
      <w:proofErr w:type="spellEnd"/>
      <w:r w:rsidR="002D342C" w:rsidRPr="00975E5C">
        <w:rPr>
          <w:rFonts w:ascii="Palatino Linotype" w:hAnsi="Palatino Linotype"/>
          <w:color w:val="333333"/>
          <w:sz w:val="20"/>
          <w:szCs w:val="20"/>
        </w:rPr>
        <w:t xml:space="preserve"> </w:t>
      </w:r>
      <w:proofErr w:type="spellStart"/>
      <w:r w:rsidR="002D342C" w:rsidRPr="00975E5C">
        <w:rPr>
          <w:rFonts w:ascii="Palatino Linotype" w:hAnsi="Palatino Linotype"/>
          <w:color w:val="333333"/>
          <w:sz w:val="20"/>
          <w:szCs w:val="20"/>
        </w:rPr>
        <w:t>quinque</w:t>
      </w:r>
      <w:proofErr w:type="spellEnd"/>
      <w:r w:rsidR="002D342C" w:rsidRPr="00975E5C">
        <w:rPr>
          <w:rFonts w:ascii="Palatino Linotype" w:hAnsi="Palatino Linotype"/>
          <w:color w:val="333333"/>
          <w:sz w:val="20"/>
          <w:szCs w:val="20"/>
        </w:rPr>
        <w:t xml:space="preserve">: </w:t>
      </w:r>
      <w:r w:rsidR="002D342C" w:rsidRPr="006D6479">
        <w:rPr>
          <w:rFonts w:ascii="Palatino Linotype" w:hAnsi="Palatino Linotype"/>
          <w:b/>
          <w:color w:val="333333"/>
          <w:sz w:val="20"/>
          <w:szCs w:val="20"/>
        </w:rPr>
        <w:t>sacramento</w:t>
      </w:r>
      <w:r w:rsidR="002D342C" w:rsidRPr="00975E5C">
        <w:rPr>
          <w:rFonts w:ascii="Palatino Linotype" w:hAnsi="Palatino Linotype"/>
          <w:color w:val="333333"/>
          <w:sz w:val="20"/>
          <w:szCs w:val="20"/>
        </w:rPr>
        <w:t xml:space="preserve">, </w:t>
      </w:r>
      <w:r w:rsidR="002D342C" w:rsidRPr="006D6479">
        <w:rPr>
          <w:rFonts w:ascii="Palatino Linotype" w:hAnsi="Palatino Linotype"/>
          <w:color w:val="333333"/>
          <w:sz w:val="20"/>
          <w:szCs w:val="20"/>
        </w:rPr>
        <w:t xml:space="preserve">per </w:t>
      </w:r>
      <w:proofErr w:type="spellStart"/>
      <w:r w:rsidR="002D342C" w:rsidRPr="006D6479">
        <w:rPr>
          <w:rFonts w:ascii="Palatino Linotype" w:hAnsi="Palatino Linotype"/>
          <w:b/>
          <w:color w:val="333333"/>
          <w:sz w:val="20"/>
          <w:szCs w:val="20"/>
        </w:rPr>
        <w:t>iudicis</w:t>
      </w:r>
      <w:proofErr w:type="spellEnd"/>
      <w:r w:rsidR="002D342C" w:rsidRPr="006D6479">
        <w:rPr>
          <w:rFonts w:ascii="Palatino Linotype" w:hAnsi="Palatino Linotype"/>
          <w:b/>
          <w:color w:val="333333"/>
          <w:sz w:val="20"/>
          <w:szCs w:val="20"/>
        </w:rPr>
        <w:t xml:space="preserve"> </w:t>
      </w:r>
      <w:proofErr w:type="spellStart"/>
      <w:r w:rsidR="002D342C" w:rsidRPr="006D6479">
        <w:rPr>
          <w:rFonts w:ascii="Palatino Linotype" w:hAnsi="Palatino Linotype"/>
          <w:b/>
          <w:color w:val="333333"/>
          <w:sz w:val="20"/>
          <w:szCs w:val="20"/>
        </w:rPr>
        <w:t>postulationem</w:t>
      </w:r>
      <w:proofErr w:type="spellEnd"/>
      <w:r w:rsidR="002D342C" w:rsidRPr="00975E5C">
        <w:rPr>
          <w:rFonts w:ascii="Palatino Linotype" w:hAnsi="Palatino Linotype"/>
          <w:color w:val="333333"/>
          <w:sz w:val="20"/>
          <w:szCs w:val="20"/>
        </w:rPr>
        <w:t xml:space="preserve">, per </w:t>
      </w:r>
      <w:proofErr w:type="spellStart"/>
      <w:r w:rsidR="002D342C" w:rsidRPr="006D6479">
        <w:rPr>
          <w:rFonts w:ascii="Palatino Linotype" w:hAnsi="Palatino Linotype"/>
          <w:b/>
          <w:color w:val="333333"/>
          <w:sz w:val="20"/>
          <w:szCs w:val="20"/>
        </w:rPr>
        <w:t>condictionem</w:t>
      </w:r>
      <w:proofErr w:type="spellEnd"/>
      <w:r w:rsidR="002D342C" w:rsidRPr="00975E5C">
        <w:rPr>
          <w:rFonts w:ascii="Palatino Linotype" w:hAnsi="Palatino Linotype"/>
          <w:color w:val="333333"/>
          <w:sz w:val="20"/>
          <w:szCs w:val="20"/>
        </w:rPr>
        <w:t xml:space="preserve">, per </w:t>
      </w:r>
      <w:r w:rsidR="002D342C" w:rsidRPr="006D6479">
        <w:rPr>
          <w:rFonts w:ascii="Palatino Linotype" w:hAnsi="Palatino Linotype"/>
          <w:b/>
          <w:color w:val="333333"/>
          <w:sz w:val="20"/>
          <w:szCs w:val="20"/>
        </w:rPr>
        <w:t xml:space="preserve">manus </w:t>
      </w:r>
      <w:proofErr w:type="spellStart"/>
      <w:r w:rsidR="002D342C" w:rsidRPr="006D6479">
        <w:rPr>
          <w:rFonts w:ascii="Palatino Linotype" w:hAnsi="Palatino Linotype"/>
          <w:b/>
          <w:color w:val="333333"/>
          <w:sz w:val="20"/>
          <w:szCs w:val="20"/>
        </w:rPr>
        <w:t>iniectionem</w:t>
      </w:r>
      <w:proofErr w:type="spellEnd"/>
      <w:r w:rsidR="002D342C" w:rsidRPr="00975E5C">
        <w:rPr>
          <w:rFonts w:ascii="Palatino Linotype" w:hAnsi="Palatino Linotype"/>
          <w:color w:val="333333"/>
          <w:sz w:val="20"/>
          <w:szCs w:val="20"/>
        </w:rPr>
        <w:t xml:space="preserve">, per </w:t>
      </w:r>
      <w:proofErr w:type="spellStart"/>
      <w:r w:rsidR="002D342C" w:rsidRPr="006D6479">
        <w:rPr>
          <w:rFonts w:ascii="Palatino Linotype" w:hAnsi="Palatino Linotype"/>
          <w:b/>
          <w:color w:val="333333"/>
          <w:sz w:val="20"/>
          <w:szCs w:val="20"/>
        </w:rPr>
        <w:t>pignoris</w:t>
      </w:r>
      <w:proofErr w:type="spellEnd"/>
      <w:r w:rsidR="002D342C" w:rsidRPr="006D6479">
        <w:rPr>
          <w:rFonts w:ascii="Palatino Linotype" w:hAnsi="Palatino Linotype"/>
          <w:b/>
          <w:color w:val="333333"/>
          <w:sz w:val="20"/>
          <w:szCs w:val="20"/>
        </w:rPr>
        <w:t xml:space="preserve"> </w:t>
      </w:r>
      <w:proofErr w:type="spellStart"/>
      <w:r w:rsidR="002D342C" w:rsidRPr="006D6479">
        <w:rPr>
          <w:rFonts w:ascii="Palatino Linotype" w:hAnsi="Palatino Linotype"/>
          <w:b/>
          <w:color w:val="333333"/>
          <w:sz w:val="20"/>
          <w:szCs w:val="20"/>
        </w:rPr>
        <w:t>capionem</w:t>
      </w:r>
      <w:proofErr w:type="spellEnd"/>
      <w:r w:rsidR="002D342C" w:rsidRPr="00975E5C">
        <w:rPr>
          <w:rFonts w:ascii="Palatino Linotype" w:hAnsi="Palatino Linotype"/>
          <w:color w:val="333333"/>
          <w:sz w:val="20"/>
          <w:szCs w:val="20"/>
        </w:rPr>
        <w:t>.</w:t>
      </w:r>
    </w:p>
    <w:p w14:paraId="2993186A" w14:textId="6FDAB72E" w:rsidR="002D342C" w:rsidRDefault="002D342C" w:rsidP="009B59E9">
      <w:pPr>
        <w:pStyle w:val="NormaleWeb"/>
        <w:widowControl w:val="0"/>
        <w:spacing w:before="0" w:beforeAutospacing="0" w:after="0" w:afterAutospacing="0"/>
        <w:jc w:val="both"/>
        <w:rPr>
          <w:rFonts w:ascii="Palatino Linotype" w:hAnsi="Palatino Linotype"/>
          <w:color w:val="333333"/>
          <w:sz w:val="20"/>
          <w:szCs w:val="20"/>
        </w:rPr>
      </w:pPr>
    </w:p>
    <w:p w14:paraId="34B24AC9" w14:textId="77777777" w:rsidR="006D6479" w:rsidRPr="00975E5C" w:rsidRDefault="006D6479" w:rsidP="009B59E9">
      <w:pPr>
        <w:pStyle w:val="NormaleWeb"/>
        <w:widowControl w:val="0"/>
        <w:spacing w:before="0" w:beforeAutospacing="0" w:after="0" w:afterAutospacing="0"/>
        <w:jc w:val="both"/>
        <w:rPr>
          <w:rFonts w:ascii="Palatino Linotype" w:hAnsi="Palatino Linotype"/>
          <w:color w:val="333333"/>
          <w:sz w:val="20"/>
          <w:szCs w:val="20"/>
        </w:rPr>
      </w:pPr>
    </w:p>
    <w:p w14:paraId="250D14DE" w14:textId="77777777" w:rsidR="002D342C" w:rsidRPr="00975E5C" w:rsidRDefault="006E651B" w:rsidP="009B59E9">
      <w:pPr>
        <w:pStyle w:val="NormaleWeb"/>
        <w:widowControl w:val="0"/>
        <w:spacing w:before="0" w:beforeAutospacing="0" w:after="0" w:afterAutospacing="0"/>
        <w:jc w:val="both"/>
        <w:rPr>
          <w:rFonts w:ascii="Palatino Linotype" w:hAnsi="Palatino Linotype"/>
          <w:color w:val="333333"/>
          <w:sz w:val="20"/>
          <w:szCs w:val="20"/>
        </w:rPr>
      </w:pPr>
      <w:r w:rsidRPr="00975E5C">
        <w:rPr>
          <w:rFonts w:ascii="Palatino Linotype" w:hAnsi="Palatino Linotype"/>
          <w:color w:val="333333"/>
          <w:sz w:val="20"/>
          <w:szCs w:val="20"/>
        </w:rPr>
        <w:t xml:space="preserve">11. Le azioni che gli antichi ebbero in uso, erano chiamate </w:t>
      </w:r>
      <w:r w:rsidRPr="00975E5C">
        <w:rPr>
          <w:rFonts w:ascii="Palatino Linotype" w:hAnsi="Palatino Linotype"/>
          <w:i/>
          <w:color w:val="333333"/>
          <w:sz w:val="20"/>
          <w:szCs w:val="20"/>
        </w:rPr>
        <w:t xml:space="preserve">legis </w:t>
      </w:r>
      <w:proofErr w:type="spellStart"/>
      <w:r w:rsidRPr="00975E5C">
        <w:rPr>
          <w:rFonts w:ascii="Palatino Linotype" w:hAnsi="Palatino Linotype"/>
          <w:i/>
          <w:color w:val="333333"/>
          <w:sz w:val="20"/>
          <w:szCs w:val="20"/>
        </w:rPr>
        <w:t>actiones</w:t>
      </w:r>
      <w:proofErr w:type="spellEnd"/>
      <w:r w:rsidRPr="00975E5C">
        <w:rPr>
          <w:rFonts w:ascii="Palatino Linotype" w:hAnsi="Palatino Linotype"/>
          <w:color w:val="333333"/>
          <w:sz w:val="20"/>
          <w:szCs w:val="20"/>
        </w:rPr>
        <w:t xml:space="preserve"> o perché siccome erano stabilite da leggi, mentre allora gli editti dei pretori, con i quali molte azioni sono state introdotte, non erano ancora in uso; </w:t>
      </w:r>
      <w:r w:rsidR="002D342C" w:rsidRPr="00975E5C">
        <w:rPr>
          <w:rFonts w:ascii="Palatino Linotype" w:hAnsi="Palatino Linotype"/>
          <w:color w:val="333333"/>
          <w:sz w:val="20"/>
          <w:szCs w:val="20"/>
        </w:rPr>
        <w:t xml:space="preserve">o perché siccome erano concepite con le parole delle stesse leggi pertanto erano osservate immutabili nello stesso modo che le leggi. Per cui (a) quello che aveva agito a proposito di viti tagliate così che nell’azione aveva detto viti, fu sentenziato che aveva perso la causa poiché avrebbe dovuto dire alberi, dal momento che la legge delle12 tavole, dalla quale competeva l’azione circa le viti tagliate, generalmente avrebbe parlato di alberi tagliati. 12. Si agiva allora </w:t>
      </w:r>
      <w:r w:rsidR="002D342C" w:rsidRPr="00975E5C">
        <w:rPr>
          <w:rFonts w:ascii="Palatino Linotype" w:hAnsi="Palatino Linotype"/>
          <w:i/>
          <w:color w:val="333333"/>
          <w:sz w:val="20"/>
          <w:szCs w:val="20"/>
        </w:rPr>
        <w:t>lege</w:t>
      </w:r>
      <w:r w:rsidR="002D342C" w:rsidRPr="00975E5C">
        <w:rPr>
          <w:rFonts w:ascii="Palatino Linotype" w:hAnsi="Palatino Linotype"/>
          <w:color w:val="333333"/>
          <w:sz w:val="20"/>
          <w:szCs w:val="20"/>
        </w:rPr>
        <w:t xml:space="preserve"> in cinque modi: col sacramento, per mezzo di richiesta di un giudice, per appuntamento, per imposizione della mano, per presa di pegno</w:t>
      </w:r>
      <w:r w:rsidR="002D342C" w:rsidRPr="00975E5C">
        <w:rPr>
          <w:rStyle w:val="Rimandonotaapidipagina"/>
          <w:rFonts w:ascii="Palatino Linotype" w:hAnsi="Palatino Linotype"/>
          <w:color w:val="333333"/>
          <w:sz w:val="20"/>
          <w:szCs w:val="20"/>
        </w:rPr>
        <w:footnoteReference w:id="11"/>
      </w:r>
      <w:r w:rsidR="002D342C" w:rsidRPr="00975E5C">
        <w:rPr>
          <w:rFonts w:ascii="Palatino Linotype" w:hAnsi="Palatino Linotype"/>
          <w:color w:val="333333"/>
          <w:sz w:val="20"/>
          <w:szCs w:val="20"/>
        </w:rPr>
        <w:t>.</w:t>
      </w:r>
    </w:p>
    <w:p w14:paraId="3D9CFA0C" w14:textId="77777777" w:rsidR="006D6479" w:rsidRDefault="006D6479" w:rsidP="004C25D9">
      <w:pPr>
        <w:pStyle w:val="NormaleWeb"/>
        <w:widowControl w:val="0"/>
        <w:spacing w:before="0" w:beforeAutospacing="0" w:after="0" w:afterAutospacing="0"/>
        <w:jc w:val="both"/>
        <w:rPr>
          <w:rFonts w:ascii="Palatino Linotype" w:hAnsi="Palatino Linotype"/>
          <w:b/>
          <w:color w:val="333333"/>
          <w:sz w:val="20"/>
          <w:szCs w:val="20"/>
        </w:rPr>
        <w:sectPr w:rsidR="006D6479" w:rsidSect="006D6479">
          <w:type w:val="continuous"/>
          <w:pgSz w:w="11906" w:h="16838" w:code="9"/>
          <w:pgMar w:top="1134" w:right="1134" w:bottom="1134" w:left="1134" w:header="737" w:footer="737" w:gutter="0"/>
          <w:cols w:num="2" w:space="708"/>
          <w:docGrid w:linePitch="360"/>
        </w:sectPr>
      </w:pPr>
      <w:bookmarkStart w:id="12" w:name="13"/>
      <w:bookmarkEnd w:id="11"/>
    </w:p>
    <w:p w14:paraId="4904875A" w14:textId="17FC1ACD" w:rsidR="004C25D9" w:rsidRPr="00975E5C" w:rsidRDefault="004C25D9" w:rsidP="004C25D9">
      <w:pPr>
        <w:pStyle w:val="NormaleWeb"/>
        <w:widowControl w:val="0"/>
        <w:spacing w:before="0" w:beforeAutospacing="0" w:after="0" w:afterAutospacing="0"/>
        <w:jc w:val="both"/>
        <w:rPr>
          <w:rFonts w:ascii="Palatino Linotype" w:hAnsi="Palatino Linotype"/>
          <w:b/>
          <w:color w:val="333333"/>
          <w:sz w:val="20"/>
          <w:szCs w:val="20"/>
        </w:rPr>
      </w:pPr>
    </w:p>
    <w:p w14:paraId="4273F304" w14:textId="77777777" w:rsidR="006D6479" w:rsidRDefault="006D6479">
      <w:pPr>
        <w:rPr>
          <w:rFonts w:ascii="Palatino Linotype" w:eastAsia="Times New Roman" w:hAnsi="Palatino Linotype" w:cs="Times New Roman"/>
          <w:b/>
          <w:color w:val="333333"/>
          <w:sz w:val="20"/>
          <w:szCs w:val="20"/>
          <w:lang w:eastAsia="it-IT"/>
        </w:rPr>
      </w:pPr>
      <w:r>
        <w:rPr>
          <w:rFonts w:ascii="Palatino Linotype" w:hAnsi="Palatino Linotype"/>
          <w:b/>
          <w:color w:val="333333"/>
          <w:sz w:val="20"/>
          <w:szCs w:val="20"/>
        </w:rPr>
        <w:br w:type="page"/>
      </w:r>
    </w:p>
    <w:p w14:paraId="3D57CF76" w14:textId="77777777" w:rsidR="006D016E" w:rsidRPr="004F263C" w:rsidRDefault="006D016E" w:rsidP="004C25D9">
      <w:pPr>
        <w:pStyle w:val="NormaleWeb"/>
        <w:widowControl w:val="0"/>
        <w:spacing w:before="0" w:beforeAutospacing="0" w:after="0" w:afterAutospacing="0"/>
        <w:jc w:val="both"/>
        <w:rPr>
          <w:rFonts w:ascii="Palatino Linotype" w:hAnsi="Palatino Linotype"/>
          <w:color w:val="333333"/>
          <w:sz w:val="22"/>
          <w:szCs w:val="22"/>
        </w:rPr>
      </w:pPr>
      <w:r w:rsidRPr="004F263C">
        <w:rPr>
          <w:rFonts w:ascii="Palatino Linotype" w:hAnsi="Palatino Linotype"/>
          <w:b/>
          <w:color w:val="333333"/>
          <w:sz w:val="22"/>
          <w:szCs w:val="22"/>
        </w:rPr>
        <w:lastRenderedPageBreak/>
        <w:t>[</w:t>
      </w:r>
      <w:r w:rsidRPr="004F263C">
        <w:rPr>
          <w:rFonts w:ascii="Palatino Linotype" w:hAnsi="Palatino Linotype"/>
          <w:b/>
          <w:i/>
          <w:color w:val="333333"/>
          <w:sz w:val="22"/>
          <w:szCs w:val="22"/>
        </w:rPr>
        <w:t xml:space="preserve">Legis </w:t>
      </w:r>
      <w:proofErr w:type="spellStart"/>
      <w:r w:rsidRPr="004F263C">
        <w:rPr>
          <w:rFonts w:ascii="Palatino Linotype" w:hAnsi="Palatino Linotype"/>
          <w:b/>
          <w:i/>
          <w:color w:val="333333"/>
          <w:sz w:val="22"/>
          <w:szCs w:val="22"/>
        </w:rPr>
        <w:t>actio</w:t>
      </w:r>
      <w:proofErr w:type="spellEnd"/>
      <w:r w:rsidRPr="004F263C">
        <w:rPr>
          <w:rFonts w:ascii="Palatino Linotype" w:hAnsi="Palatino Linotype"/>
          <w:b/>
          <w:i/>
          <w:color w:val="333333"/>
          <w:sz w:val="22"/>
          <w:szCs w:val="22"/>
        </w:rPr>
        <w:t xml:space="preserve"> sacramenti</w:t>
      </w:r>
      <w:r w:rsidRPr="004F263C">
        <w:rPr>
          <w:rFonts w:ascii="Palatino Linotype" w:hAnsi="Palatino Linotype"/>
          <w:b/>
          <w:color w:val="333333"/>
          <w:sz w:val="22"/>
          <w:szCs w:val="22"/>
        </w:rPr>
        <w:t xml:space="preserve"> o anche </w:t>
      </w:r>
      <w:proofErr w:type="spellStart"/>
      <w:r w:rsidRPr="004F263C">
        <w:rPr>
          <w:rFonts w:ascii="Palatino Linotype" w:hAnsi="Palatino Linotype"/>
          <w:b/>
          <w:i/>
          <w:color w:val="333333"/>
          <w:sz w:val="22"/>
          <w:szCs w:val="22"/>
        </w:rPr>
        <w:t>Sacramentum</w:t>
      </w:r>
      <w:proofErr w:type="spellEnd"/>
      <w:r w:rsidRPr="004F263C">
        <w:rPr>
          <w:rFonts w:ascii="Palatino Linotype" w:hAnsi="Palatino Linotype"/>
          <w:b/>
          <w:color w:val="333333"/>
          <w:sz w:val="22"/>
          <w:szCs w:val="22"/>
        </w:rPr>
        <w:t>]</w:t>
      </w:r>
    </w:p>
    <w:p w14:paraId="19E03789" w14:textId="77777777" w:rsidR="004F263C" w:rsidRPr="004F263C" w:rsidRDefault="004F263C" w:rsidP="004C25D9">
      <w:pPr>
        <w:pStyle w:val="NormaleWeb"/>
        <w:widowControl w:val="0"/>
        <w:spacing w:before="0" w:beforeAutospacing="0" w:after="0" w:afterAutospacing="0"/>
        <w:jc w:val="both"/>
        <w:rPr>
          <w:rFonts w:ascii="Palatino Linotype" w:hAnsi="Palatino Linotype"/>
          <w:color w:val="333333"/>
          <w:sz w:val="22"/>
          <w:szCs w:val="22"/>
        </w:rPr>
        <w:sectPr w:rsidR="004F263C" w:rsidRPr="004F263C" w:rsidSect="009B59E9">
          <w:type w:val="continuous"/>
          <w:pgSz w:w="11906" w:h="16838" w:code="9"/>
          <w:pgMar w:top="1134" w:right="1134" w:bottom="1134" w:left="1134" w:header="737" w:footer="737" w:gutter="0"/>
          <w:cols w:space="708"/>
          <w:docGrid w:linePitch="360"/>
        </w:sectPr>
      </w:pPr>
    </w:p>
    <w:p w14:paraId="4DC96A9A" w14:textId="00E7CDC0" w:rsidR="004C25D9" w:rsidRPr="007D5712" w:rsidRDefault="006D016E" w:rsidP="004C25D9">
      <w:pPr>
        <w:pStyle w:val="NormaleWeb"/>
        <w:widowControl w:val="0"/>
        <w:spacing w:before="0" w:beforeAutospacing="0" w:after="0" w:afterAutospacing="0"/>
        <w:jc w:val="both"/>
        <w:rPr>
          <w:rFonts w:ascii="Palatino Linotype" w:hAnsi="Palatino Linotype"/>
          <w:color w:val="333333"/>
          <w:sz w:val="18"/>
          <w:szCs w:val="18"/>
        </w:rPr>
      </w:pPr>
      <w:r w:rsidRPr="004F263C">
        <w:rPr>
          <w:rFonts w:ascii="Palatino Linotype" w:hAnsi="Palatino Linotype"/>
          <w:color w:val="333333"/>
          <w:sz w:val="18"/>
          <w:szCs w:val="18"/>
        </w:rPr>
        <w:t xml:space="preserve">Gai 4, </w:t>
      </w:r>
      <w:r w:rsidR="004C25D9" w:rsidRPr="004F263C">
        <w:rPr>
          <w:rFonts w:ascii="Palatino Linotype" w:hAnsi="Palatino Linotype"/>
          <w:color w:val="333333"/>
          <w:sz w:val="18"/>
          <w:szCs w:val="18"/>
        </w:rPr>
        <w:t>13.</w:t>
      </w:r>
      <w:bookmarkEnd w:id="12"/>
      <w:r w:rsidR="004C25D9" w:rsidRPr="004F263C">
        <w:rPr>
          <w:rFonts w:ascii="Palatino Linotype" w:hAnsi="Palatino Linotype"/>
          <w:color w:val="333333"/>
          <w:sz w:val="18"/>
          <w:szCs w:val="18"/>
        </w:rPr>
        <w:t xml:space="preserve"> </w:t>
      </w:r>
      <w:r w:rsidR="004C25D9" w:rsidRPr="004F263C">
        <w:rPr>
          <w:rFonts w:ascii="Palatino Linotype" w:hAnsi="Palatino Linotype"/>
          <w:b/>
          <w:color w:val="333333"/>
          <w:sz w:val="18"/>
          <w:szCs w:val="18"/>
        </w:rPr>
        <w:t xml:space="preserve">Sacramenti </w:t>
      </w:r>
      <w:proofErr w:type="spellStart"/>
      <w:r w:rsidR="004C25D9" w:rsidRPr="004F263C">
        <w:rPr>
          <w:rFonts w:ascii="Palatino Linotype" w:hAnsi="Palatino Linotype"/>
          <w:b/>
          <w:color w:val="333333"/>
          <w:sz w:val="18"/>
          <w:szCs w:val="18"/>
        </w:rPr>
        <w:t>actio</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generalis</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erat</w:t>
      </w:r>
      <w:proofErr w:type="spellEnd"/>
      <w:r w:rsidR="004C25D9" w:rsidRPr="004F263C">
        <w:rPr>
          <w:rFonts w:ascii="Palatino Linotype" w:hAnsi="Palatino Linotype"/>
          <w:color w:val="333333"/>
          <w:sz w:val="18"/>
          <w:szCs w:val="18"/>
        </w:rPr>
        <w:t xml:space="preserve">. De </w:t>
      </w:r>
      <w:proofErr w:type="spellStart"/>
      <w:r w:rsidR="004C25D9" w:rsidRPr="004F263C">
        <w:rPr>
          <w:rFonts w:ascii="Palatino Linotype" w:hAnsi="Palatino Linotype"/>
          <w:color w:val="333333"/>
          <w:sz w:val="18"/>
          <w:szCs w:val="18"/>
        </w:rPr>
        <w:t>quibus</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enim</w:t>
      </w:r>
      <w:proofErr w:type="spellEnd"/>
      <w:r w:rsidR="004C25D9" w:rsidRPr="004F263C">
        <w:rPr>
          <w:rFonts w:ascii="Palatino Linotype" w:hAnsi="Palatino Linotype"/>
          <w:color w:val="333333"/>
          <w:sz w:val="18"/>
          <w:szCs w:val="18"/>
        </w:rPr>
        <w:t xml:space="preserve"> rebus ut </w:t>
      </w:r>
      <w:proofErr w:type="spellStart"/>
      <w:r w:rsidR="004C25D9" w:rsidRPr="004F263C">
        <w:rPr>
          <w:rFonts w:ascii="Palatino Linotype" w:hAnsi="Palatino Linotype"/>
          <w:color w:val="333333"/>
          <w:sz w:val="18"/>
          <w:szCs w:val="18"/>
        </w:rPr>
        <w:t>aliter</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ageretur</w:t>
      </w:r>
      <w:proofErr w:type="spellEnd"/>
      <w:r w:rsidR="004C25D9" w:rsidRPr="004F263C">
        <w:rPr>
          <w:rFonts w:ascii="Palatino Linotype" w:hAnsi="Palatino Linotype"/>
          <w:color w:val="333333"/>
          <w:sz w:val="18"/>
          <w:szCs w:val="18"/>
        </w:rPr>
        <w:t xml:space="preserve">, lege cautum non </w:t>
      </w:r>
      <w:proofErr w:type="spellStart"/>
      <w:r w:rsidR="004C25D9" w:rsidRPr="004F263C">
        <w:rPr>
          <w:rFonts w:ascii="Palatino Linotype" w:hAnsi="Palatino Linotype"/>
          <w:color w:val="333333"/>
          <w:sz w:val="18"/>
          <w:szCs w:val="18"/>
        </w:rPr>
        <w:t>erat</w:t>
      </w:r>
      <w:proofErr w:type="spellEnd"/>
      <w:r w:rsidR="004C25D9" w:rsidRPr="004F263C">
        <w:rPr>
          <w:rFonts w:ascii="Palatino Linotype" w:hAnsi="Palatino Linotype"/>
          <w:color w:val="333333"/>
          <w:sz w:val="18"/>
          <w:szCs w:val="18"/>
        </w:rPr>
        <w:t xml:space="preserve">, de </w:t>
      </w:r>
      <w:proofErr w:type="spellStart"/>
      <w:r w:rsidR="004C25D9" w:rsidRPr="004F263C">
        <w:rPr>
          <w:rFonts w:ascii="Palatino Linotype" w:hAnsi="Palatino Linotype"/>
          <w:color w:val="333333"/>
          <w:sz w:val="18"/>
          <w:szCs w:val="18"/>
        </w:rPr>
        <w:t>his</w:t>
      </w:r>
      <w:proofErr w:type="spellEnd"/>
      <w:r w:rsidR="004C25D9" w:rsidRPr="004F263C">
        <w:rPr>
          <w:rFonts w:ascii="Palatino Linotype" w:hAnsi="Palatino Linotype"/>
          <w:color w:val="333333"/>
          <w:sz w:val="18"/>
          <w:szCs w:val="18"/>
        </w:rPr>
        <w:t xml:space="preserve"> sacramento </w:t>
      </w:r>
      <w:proofErr w:type="spellStart"/>
      <w:r w:rsidR="004C25D9" w:rsidRPr="004F263C">
        <w:rPr>
          <w:rFonts w:ascii="Palatino Linotype" w:hAnsi="Palatino Linotype"/>
          <w:color w:val="333333"/>
          <w:sz w:val="18"/>
          <w:szCs w:val="18"/>
        </w:rPr>
        <w:t>agebatur</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eaque</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actio</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proinde</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periculosa</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erat</w:t>
      </w:r>
      <w:proofErr w:type="spellEnd"/>
      <w:r w:rsidR="004C25D9" w:rsidRPr="004F263C">
        <w:rPr>
          <w:rFonts w:ascii="Palatino Linotype" w:hAnsi="Palatino Linotype"/>
          <w:color w:val="333333"/>
          <w:sz w:val="18"/>
          <w:szCs w:val="18"/>
        </w:rPr>
        <w:t xml:space="preserve"> falsi ((</w:t>
      </w:r>
      <w:proofErr w:type="spellStart"/>
      <w:r w:rsidR="004C25D9" w:rsidRPr="004F263C">
        <w:rPr>
          <w:rFonts w:ascii="Palatino Linotype" w:hAnsi="Palatino Linotype"/>
          <w:i/>
          <w:color w:val="333333"/>
          <w:sz w:val="18"/>
          <w:szCs w:val="18"/>
        </w:rPr>
        <w:t>convictis</w:t>
      </w:r>
      <w:proofErr w:type="spellEnd"/>
      <w:r w:rsidR="004C25D9" w:rsidRPr="004F263C">
        <w:rPr>
          <w:rFonts w:ascii="Palatino Linotype" w:hAnsi="Palatino Linotype"/>
          <w:color w:val="333333"/>
          <w:sz w:val="18"/>
          <w:szCs w:val="18"/>
        </w:rPr>
        <w:t xml:space="preserve">)) atque hoc tempore </w:t>
      </w:r>
      <w:proofErr w:type="spellStart"/>
      <w:r w:rsidR="004C25D9" w:rsidRPr="004F263C">
        <w:rPr>
          <w:rFonts w:ascii="Palatino Linotype" w:hAnsi="Palatino Linotype"/>
          <w:color w:val="333333"/>
          <w:sz w:val="18"/>
          <w:szCs w:val="18"/>
        </w:rPr>
        <w:t>periculosa</w:t>
      </w:r>
      <w:proofErr w:type="spellEnd"/>
      <w:r w:rsidR="004C25D9" w:rsidRPr="004F263C">
        <w:rPr>
          <w:rFonts w:ascii="Palatino Linotype" w:hAnsi="Palatino Linotype"/>
          <w:color w:val="333333"/>
          <w:sz w:val="18"/>
          <w:szCs w:val="18"/>
        </w:rPr>
        <w:t xml:space="preserve"> est </w:t>
      </w:r>
      <w:proofErr w:type="spellStart"/>
      <w:r w:rsidR="004C25D9" w:rsidRPr="004F263C">
        <w:rPr>
          <w:rFonts w:ascii="Palatino Linotype" w:hAnsi="Palatino Linotype"/>
          <w:color w:val="333333"/>
          <w:sz w:val="18"/>
          <w:szCs w:val="18"/>
        </w:rPr>
        <w:t>actio</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certae</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creditae</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pecuniae</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propter</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sponsionem</w:t>
      </w:r>
      <w:proofErr w:type="spellEnd"/>
      <w:r w:rsidR="004C25D9" w:rsidRPr="004F263C">
        <w:rPr>
          <w:rFonts w:ascii="Palatino Linotype" w:hAnsi="Palatino Linotype"/>
          <w:color w:val="333333"/>
          <w:sz w:val="18"/>
          <w:szCs w:val="18"/>
        </w:rPr>
        <w:t xml:space="preserve">, qua </w:t>
      </w:r>
      <w:proofErr w:type="spellStart"/>
      <w:r w:rsidR="004C25D9" w:rsidRPr="004F263C">
        <w:rPr>
          <w:rFonts w:ascii="Palatino Linotype" w:hAnsi="Palatino Linotype"/>
          <w:color w:val="333333"/>
          <w:sz w:val="18"/>
          <w:szCs w:val="18"/>
        </w:rPr>
        <w:t>periclitatur</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reus</w:t>
      </w:r>
      <w:proofErr w:type="spellEnd"/>
      <w:r w:rsidR="004C25D9" w:rsidRPr="004F263C">
        <w:rPr>
          <w:rFonts w:ascii="Palatino Linotype" w:hAnsi="Palatino Linotype"/>
          <w:color w:val="333333"/>
          <w:sz w:val="18"/>
          <w:szCs w:val="18"/>
        </w:rPr>
        <w:t xml:space="preserve">, si temere </w:t>
      </w:r>
      <w:proofErr w:type="spellStart"/>
      <w:r w:rsidR="004C25D9" w:rsidRPr="004F263C">
        <w:rPr>
          <w:rFonts w:ascii="Palatino Linotype" w:hAnsi="Palatino Linotype"/>
          <w:color w:val="333333"/>
          <w:sz w:val="18"/>
          <w:szCs w:val="18"/>
        </w:rPr>
        <w:t>neget</w:t>
      </w:r>
      <w:proofErr w:type="spellEnd"/>
      <w:r w:rsidR="004C25D9" w:rsidRPr="004F263C">
        <w:rPr>
          <w:rFonts w:ascii="Palatino Linotype" w:hAnsi="Palatino Linotype"/>
          <w:color w:val="333333"/>
          <w:sz w:val="18"/>
          <w:szCs w:val="18"/>
        </w:rPr>
        <w:t xml:space="preserve">, et </w:t>
      </w:r>
      <w:proofErr w:type="spellStart"/>
      <w:r w:rsidR="004C25D9" w:rsidRPr="004F263C">
        <w:rPr>
          <w:rFonts w:ascii="Palatino Linotype" w:hAnsi="Palatino Linotype"/>
          <w:color w:val="333333"/>
          <w:sz w:val="18"/>
          <w:szCs w:val="18"/>
        </w:rPr>
        <w:t>restipulationem</w:t>
      </w:r>
      <w:proofErr w:type="spellEnd"/>
      <w:r w:rsidR="004C25D9" w:rsidRPr="004F263C">
        <w:rPr>
          <w:rFonts w:ascii="Palatino Linotype" w:hAnsi="Palatino Linotype"/>
          <w:color w:val="333333"/>
          <w:sz w:val="18"/>
          <w:szCs w:val="18"/>
        </w:rPr>
        <w:t xml:space="preserve">, qua </w:t>
      </w:r>
      <w:proofErr w:type="spellStart"/>
      <w:r w:rsidR="004C25D9" w:rsidRPr="004F263C">
        <w:rPr>
          <w:rFonts w:ascii="Palatino Linotype" w:hAnsi="Palatino Linotype"/>
          <w:color w:val="333333"/>
          <w:sz w:val="18"/>
          <w:szCs w:val="18"/>
        </w:rPr>
        <w:t>periclitatur</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actor</w:t>
      </w:r>
      <w:proofErr w:type="spellEnd"/>
      <w:r w:rsidR="004C25D9" w:rsidRPr="004F263C">
        <w:rPr>
          <w:rFonts w:ascii="Palatino Linotype" w:hAnsi="Palatino Linotype"/>
          <w:color w:val="333333"/>
          <w:sz w:val="18"/>
          <w:szCs w:val="18"/>
        </w:rPr>
        <w:t xml:space="preserve">, si non </w:t>
      </w:r>
      <w:proofErr w:type="spellStart"/>
      <w:r w:rsidR="004C25D9" w:rsidRPr="004F263C">
        <w:rPr>
          <w:rFonts w:ascii="Palatino Linotype" w:hAnsi="Palatino Linotype"/>
          <w:color w:val="333333"/>
          <w:sz w:val="18"/>
          <w:szCs w:val="18"/>
        </w:rPr>
        <w:t>debitum</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petat</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Nam</w:t>
      </w:r>
      <w:proofErr w:type="spellEnd"/>
      <w:r w:rsidR="004C25D9" w:rsidRPr="004F263C">
        <w:rPr>
          <w:rFonts w:ascii="Palatino Linotype" w:hAnsi="Palatino Linotype"/>
          <w:color w:val="333333"/>
          <w:sz w:val="18"/>
          <w:szCs w:val="18"/>
        </w:rPr>
        <w:t xml:space="preserve"> qui </w:t>
      </w:r>
      <w:proofErr w:type="spellStart"/>
      <w:r w:rsidR="004C25D9" w:rsidRPr="004F263C">
        <w:rPr>
          <w:rFonts w:ascii="Palatino Linotype" w:hAnsi="Palatino Linotype"/>
          <w:color w:val="333333"/>
          <w:sz w:val="18"/>
          <w:szCs w:val="18"/>
        </w:rPr>
        <w:t>victus</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erat</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summam</w:t>
      </w:r>
      <w:proofErr w:type="spellEnd"/>
      <w:r w:rsidR="004C25D9" w:rsidRPr="004F263C">
        <w:rPr>
          <w:rFonts w:ascii="Palatino Linotype" w:hAnsi="Palatino Linotype"/>
          <w:color w:val="333333"/>
          <w:sz w:val="18"/>
          <w:szCs w:val="18"/>
        </w:rPr>
        <w:t xml:space="preserve"> sacramenti </w:t>
      </w:r>
      <w:proofErr w:type="spellStart"/>
      <w:r w:rsidR="004C25D9" w:rsidRPr="004F263C">
        <w:rPr>
          <w:rFonts w:ascii="Palatino Linotype" w:hAnsi="Palatino Linotype"/>
          <w:color w:val="333333"/>
          <w:sz w:val="18"/>
          <w:szCs w:val="18"/>
        </w:rPr>
        <w:t>praestabat</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poenae</w:t>
      </w:r>
      <w:proofErr w:type="spellEnd"/>
      <w:r w:rsidR="004C25D9" w:rsidRPr="004F263C">
        <w:rPr>
          <w:rFonts w:ascii="Palatino Linotype" w:hAnsi="Palatino Linotype"/>
          <w:color w:val="333333"/>
          <w:sz w:val="18"/>
          <w:szCs w:val="18"/>
        </w:rPr>
        <w:t xml:space="preserve"> nomine; </w:t>
      </w:r>
      <w:proofErr w:type="spellStart"/>
      <w:r w:rsidR="004C25D9" w:rsidRPr="004F263C">
        <w:rPr>
          <w:rFonts w:ascii="Palatino Linotype" w:hAnsi="Palatino Linotype"/>
          <w:color w:val="333333"/>
          <w:sz w:val="18"/>
          <w:szCs w:val="18"/>
        </w:rPr>
        <w:t>eaque</w:t>
      </w:r>
      <w:proofErr w:type="spellEnd"/>
      <w:r w:rsidR="004C25D9" w:rsidRPr="004F263C">
        <w:rPr>
          <w:rFonts w:ascii="Palatino Linotype" w:hAnsi="Palatino Linotype"/>
          <w:color w:val="333333"/>
          <w:sz w:val="18"/>
          <w:szCs w:val="18"/>
        </w:rPr>
        <w:t xml:space="preserve"> in </w:t>
      </w:r>
      <w:proofErr w:type="spellStart"/>
      <w:r w:rsidR="004C25D9" w:rsidRPr="004F263C">
        <w:rPr>
          <w:rFonts w:ascii="Palatino Linotype" w:hAnsi="Palatino Linotype"/>
          <w:color w:val="333333"/>
          <w:sz w:val="18"/>
          <w:szCs w:val="18"/>
        </w:rPr>
        <w:t>publicum</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cedebat</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praedesque</w:t>
      </w:r>
      <w:proofErr w:type="spellEnd"/>
      <w:r w:rsidR="004C25D9" w:rsidRPr="004F263C">
        <w:rPr>
          <w:rFonts w:ascii="Palatino Linotype" w:hAnsi="Palatino Linotype"/>
          <w:color w:val="333333"/>
          <w:sz w:val="18"/>
          <w:szCs w:val="18"/>
        </w:rPr>
        <w:t xml:space="preserve"> eo nomine </w:t>
      </w:r>
      <w:proofErr w:type="spellStart"/>
      <w:r w:rsidR="004C25D9" w:rsidRPr="004F263C">
        <w:rPr>
          <w:rFonts w:ascii="Palatino Linotype" w:hAnsi="Palatino Linotype"/>
          <w:color w:val="333333"/>
          <w:sz w:val="18"/>
          <w:szCs w:val="18"/>
        </w:rPr>
        <w:t>praetori</w:t>
      </w:r>
      <w:proofErr w:type="spellEnd"/>
      <w:r w:rsidR="00650F70">
        <w:rPr>
          <w:rStyle w:val="Rimandonotaapidipagina"/>
          <w:rFonts w:ascii="Palatino Linotype" w:hAnsi="Palatino Linotype"/>
          <w:color w:val="333333"/>
          <w:sz w:val="18"/>
          <w:szCs w:val="18"/>
        </w:rPr>
        <w:footnoteReference w:id="12"/>
      </w:r>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dabantur</w:t>
      </w:r>
      <w:proofErr w:type="spellEnd"/>
      <w:r w:rsidR="004C25D9" w:rsidRPr="004F263C">
        <w:rPr>
          <w:rFonts w:ascii="Palatino Linotype" w:hAnsi="Palatino Linotype"/>
          <w:color w:val="333333"/>
          <w:sz w:val="18"/>
          <w:szCs w:val="18"/>
        </w:rPr>
        <w:t xml:space="preserve">, non ut nunc </w:t>
      </w:r>
      <w:proofErr w:type="spellStart"/>
      <w:r w:rsidR="004C25D9" w:rsidRPr="004F263C">
        <w:rPr>
          <w:rFonts w:ascii="Palatino Linotype" w:hAnsi="Palatino Linotype"/>
          <w:color w:val="333333"/>
          <w:sz w:val="18"/>
          <w:szCs w:val="18"/>
        </w:rPr>
        <w:t>sponsionis</w:t>
      </w:r>
      <w:proofErr w:type="spellEnd"/>
      <w:r w:rsidR="004C25D9" w:rsidRPr="004F263C">
        <w:rPr>
          <w:rFonts w:ascii="Palatino Linotype" w:hAnsi="Palatino Linotype"/>
          <w:color w:val="333333"/>
          <w:sz w:val="18"/>
          <w:szCs w:val="18"/>
        </w:rPr>
        <w:t xml:space="preserve"> et </w:t>
      </w:r>
      <w:proofErr w:type="spellStart"/>
      <w:r w:rsidR="004C25D9" w:rsidRPr="004F263C">
        <w:rPr>
          <w:rFonts w:ascii="Palatino Linotype" w:hAnsi="Palatino Linotype"/>
          <w:color w:val="333333"/>
          <w:sz w:val="18"/>
          <w:szCs w:val="18"/>
        </w:rPr>
        <w:t>restipulationis</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poena</w:t>
      </w:r>
      <w:proofErr w:type="spellEnd"/>
      <w:r w:rsidR="004C25D9" w:rsidRPr="004F263C">
        <w:rPr>
          <w:rFonts w:ascii="Palatino Linotype" w:hAnsi="Palatino Linotype"/>
          <w:color w:val="333333"/>
          <w:sz w:val="18"/>
          <w:szCs w:val="18"/>
        </w:rPr>
        <w:t xml:space="preserve"> lucro </w:t>
      </w:r>
      <w:proofErr w:type="spellStart"/>
      <w:r w:rsidR="004C25D9" w:rsidRPr="004F263C">
        <w:rPr>
          <w:rFonts w:ascii="Palatino Linotype" w:hAnsi="Palatino Linotype"/>
          <w:color w:val="333333"/>
          <w:sz w:val="18"/>
          <w:szCs w:val="18"/>
        </w:rPr>
        <w:t>cedit</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adversarii</w:t>
      </w:r>
      <w:proofErr w:type="spellEnd"/>
      <w:r w:rsidR="004C25D9" w:rsidRPr="004F263C">
        <w:rPr>
          <w:rFonts w:ascii="Palatino Linotype" w:hAnsi="Palatino Linotype"/>
          <w:color w:val="333333"/>
          <w:sz w:val="18"/>
          <w:szCs w:val="18"/>
        </w:rPr>
        <w:t xml:space="preserve">, qui </w:t>
      </w:r>
      <w:proofErr w:type="spellStart"/>
      <w:r w:rsidR="004C25D9" w:rsidRPr="004F263C">
        <w:rPr>
          <w:rFonts w:ascii="Palatino Linotype" w:hAnsi="Palatino Linotype"/>
          <w:color w:val="333333"/>
          <w:sz w:val="18"/>
          <w:szCs w:val="18"/>
        </w:rPr>
        <w:t>vicerit</w:t>
      </w:r>
      <w:proofErr w:type="spellEnd"/>
      <w:r w:rsidR="004C25D9" w:rsidRPr="004F263C">
        <w:rPr>
          <w:rFonts w:ascii="Palatino Linotype" w:hAnsi="Palatino Linotype"/>
          <w:color w:val="333333"/>
          <w:sz w:val="18"/>
          <w:szCs w:val="18"/>
        </w:rPr>
        <w:t xml:space="preserve">. </w:t>
      </w:r>
      <w:bookmarkStart w:id="13" w:name="14"/>
      <w:r w:rsidR="004C25D9" w:rsidRPr="004F263C">
        <w:rPr>
          <w:rFonts w:ascii="Palatino Linotype" w:hAnsi="Palatino Linotype"/>
          <w:color w:val="333333"/>
          <w:sz w:val="18"/>
          <w:szCs w:val="18"/>
        </w:rPr>
        <w:t xml:space="preserve">14. </w:t>
      </w:r>
      <w:proofErr w:type="spellStart"/>
      <w:r w:rsidR="004C25D9" w:rsidRPr="004F263C">
        <w:rPr>
          <w:rFonts w:ascii="Palatino Linotype" w:hAnsi="Palatino Linotype"/>
          <w:color w:val="333333"/>
          <w:sz w:val="18"/>
          <w:szCs w:val="18"/>
        </w:rPr>
        <w:t>Poena</w:t>
      </w:r>
      <w:proofErr w:type="spellEnd"/>
      <w:r w:rsidR="004C25D9" w:rsidRPr="004F263C">
        <w:rPr>
          <w:rFonts w:ascii="Palatino Linotype" w:hAnsi="Palatino Linotype"/>
          <w:color w:val="333333"/>
          <w:sz w:val="18"/>
          <w:szCs w:val="18"/>
        </w:rPr>
        <w:t xml:space="preserve"> autem sacramenti aut </w:t>
      </w:r>
      <w:proofErr w:type="spellStart"/>
      <w:r w:rsidR="004C25D9" w:rsidRPr="004F263C">
        <w:rPr>
          <w:rFonts w:ascii="Palatino Linotype" w:hAnsi="Palatino Linotype"/>
          <w:color w:val="333333"/>
          <w:sz w:val="18"/>
          <w:szCs w:val="18"/>
        </w:rPr>
        <w:t>quingenaria</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erat</w:t>
      </w:r>
      <w:proofErr w:type="spellEnd"/>
      <w:r w:rsidR="004C25D9" w:rsidRPr="004F263C">
        <w:rPr>
          <w:rFonts w:ascii="Palatino Linotype" w:hAnsi="Palatino Linotype"/>
          <w:color w:val="333333"/>
          <w:sz w:val="18"/>
          <w:szCs w:val="18"/>
        </w:rPr>
        <w:t xml:space="preserve"> aut quinquagenaria. </w:t>
      </w:r>
      <w:proofErr w:type="spellStart"/>
      <w:r w:rsidR="004C25D9" w:rsidRPr="004F263C">
        <w:rPr>
          <w:rFonts w:ascii="Palatino Linotype" w:hAnsi="Palatino Linotype"/>
          <w:color w:val="333333"/>
          <w:sz w:val="18"/>
          <w:szCs w:val="18"/>
        </w:rPr>
        <w:t>Nam</w:t>
      </w:r>
      <w:proofErr w:type="spellEnd"/>
      <w:r w:rsidR="004C25D9" w:rsidRPr="004F263C">
        <w:rPr>
          <w:rFonts w:ascii="Palatino Linotype" w:hAnsi="Palatino Linotype"/>
          <w:color w:val="333333"/>
          <w:sz w:val="18"/>
          <w:szCs w:val="18"/>
        </w:rPr>
        <w:t xml:space="preserve"> de rebus mille </w:t>
      </w:r>
      <w:proofErr w:type="spellStart"/>
      <w:r w:rsidR="004C25D9" w:rsidRPr="004F263C">
        <w:rPr>
          <w:rFonts w:ascii="Palatino Linotype" w:hAnsi="Palatino Linotype"/>
          <w:color w:val="333333"/>
          <w:sz w:val="18"/>
          <w:szCs w:val="18"/>
        </w:rPr>
        <w:t>aeris</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plurisve</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quingentis</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assibus</w:t>
      </w:r>
      <w:proofErr w:type="spellEnd"/>
      <w:r w:rsidR="004C25D9" w:rsidRPr="004F263C">
        <w:rPr>
          <w:rFonts w:ascii="Palatino Linotype" w:hAnsi="Palatino Linotype"/>
          <w:color w:val="333333"/>
          <w:sz w:val="18"/>
          <w:szCs w:val="18"/>
        </w:rPr>
        <w:t xml:space="preserve">, de </w:t>
      </w:r>
      <w:proofErr w:type="spellStart"/>
      <w:r w:rsidR="004C25D9" w:rsidRPr="004F263C">
        <w:rPr>
          <w:rFonts w:ascii="Palatino Linotype" w:hAnsi="Palatino Linotype"/>
          <w:color w:val="333333"/>
          <w:sz w:val="18"/>
          <w:szCs w:val="18"/>
        </w:rPr>
        <w:t>minoris</w:t>
      </w:r>
      <w:proofErr w:type="spellEnd"/>
      <w:r w:rsidR="004C25D9" w:rsidRPr="004F263C">
        <w:rPr>
          <w:rFonts w:ascii="Palatino Linotype" w:hAnsi="Palatino Linotype"/>
          <w:color w:val="333333"/>
          <w:sz w:val="18"/>
          <w:szCs w:val="18"/>
        </w:rPr>
        <w:t xml:space="preserve"> vero </w:t>
      </w:r>
      <w:proofErr w:type="spellStart"/>
      <w:r w:rsidR="004C25D9" w:rsidRPr="004F263C">
        <w:rPr>
          <w:rFonts w:ascii="Palatino Linotype" w:hAnsi="Palatino Linotype"/>
          <w:color w:val="333333"/>
          <w:sz w:val="18"/>
          <w:szCs w:val="18"/>
        </w:rPr>
        <w:t>quinquaginta</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assibus</w:t>
      </w:r>
      <w:proofErr w:type="spellEnd"/>
      <w:r w:rsidR="004C25D9" w:rsidRPr="004F263C">
        <w:rPr>
          <w:rFonts w:ascii="Palatino Linotype" w:hAnsi="Palatino Linotype"/>
          <w:color w:val="333333"/>
          <w:sz w:val="18"/>
          <w:szCs w:val="18"/>
        </w:rPr>
        <w:t xml:space="preserve"> sacramento </w:t>
      </w:r>
      <w:proofErr w:type="spellStart"/>
      <w:r w:rsidR="004C25D9" w:rsidRPr="004F263C">
        <w:rPr>
          <w:rFonts w:ascii="Palatino Linotype" w:hAnsi="Palatino Linotype"/>
          <w:color w:val="333333"/>
          <w:sz w:val="18"/>
          <w:szCs w:val="18"/>
        </w:rPr>
        <w:t>contendebatur</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nam</w:t>
      </w:r>
      <w:proofErr w:type="spellEnd"/>
      <w:r w:rsidR="004C25D9" w:rsidRPr="004F263C">
        <w:rPr>
          <w:rFonts w:ascii="Palatino Linotype" w:hAnsi="Palatino Linotype"/>
          <w:color w:val="333333"/>
          <w:sz w:val="18"/>
          <w:szCs w:val="18"/>
        </w:rPr>
        <w:t xml:space="preserve"> ita lege XII </w:t>
      </w:r>
      <w:proofErr w:type="spellStart"/>
      <w:r w:rsidR="004C25D9" w:rsidRPr="004F263C">
        <w:rPr>
          <w:rFonts w:ascii="Palatino Linotype" w:hAnsi="Palatino Linotype"/>
          <w:color w:val="333333"/>
          <w:sz w:val="18"/>
          <w:szCs w:val="18"/>
        </w:rPr>
        <w:t>tabularum</w:t>
      </w:r>
      <w:proofErr w:type="spellEnd"/>
      <w:r w:rsidR="004C25D9" w:rsidRPr="004F263C">
        <w:rPr>
          <w:rFonts w:ascii="Palatino Linotype" w:hAnsi="Palatino Linotype"/>
          <w:color w:val="333333"/>
          <w:sz w:val="18"/>
          <w:szCs w:val="18"/>
        </w:rPr>
        <w:t xml:space="preserve"> cautum </w:t>
      </w:r>
      <w:proofErr w:type="spellStart"/>
      <w:r w:rsidR="004C25D9" w:rsidRPr="004F263C">
        <w:rPr>
          <w:rFonts w:ascii="Palatino Linotype" w:hAnsi="Palatino Linotype"/>
          <w:color w:val="333333"/>
          <w:sz w:val="18"/>
          <w:szCs w:val="18"/>
        </w:rPr>
        <w:t>erat</w:t>
      </w:r>
      <w:proofErr w:type="spellEnd"/>
      <w:r w:rsidR="004C25D9" w:rsidRPr="004F263C">
        <w:rPr>
          <w:rFonts w:ascii="Palatino Linotype" w:hAnsi="Palatino Linotype"/>
          <w:color w:val="333333"/>
          <w:sz w:val="18"/>
          <w:szCs w:val="18"/>
        </w:rPr>
        <w:t xml:space="preserve">. At si de libertate </w:t>
      </w:r>
      <w:proofErr w:type="spellStart"/>
      <w:r w:rsidR="004C25D9" w:rsidRPr="004F263C">
        <w:rPr>
          <w:rFonts w:ascii="Palatino Linotype" w:hAnsi="Palatino Linotype"/>
          <w:color w:val="333333"/>
          <w:sz w:val="18"/>
          <w:szCs w:val="18"/>
        </w:rPr>
        <w:t>hominis</w:t>
      </w:r>
      <w:proofErr w:type="spellEnd"/>
      <w:r w:rsidR="004C25D9" w:rsidRPr="004F263C">
        <w:rPr>
          <w:rFonts w:ascii="Palatino Linotype" w:hAnsi="Palatino Linotype"/>
          <w:color w:val="333333"/>
          <w:sz w:val="18"/>
          <w:szCs w:val="18"/>
        </w:rPr>
        <w:t xml:space="preserve"> controversia </w:t>
      </w:r>
      <w:proofErr w:type="spellStart"/>
      <w:r w:rsidR="004C25D9" w:rsidRPr="004F263C">
        <w:rPr>
          <w:rFonts w:ascii="Palatino Linotype" w:hAnsi="Palatino Linotype"/>
          <w:color w:val="333333"/>
          <w:sz w:val="18"/>
          <w:szCs w:val="18"/>
        </w:rPr>
        <w:t>erat</w:t>
      </w:r>
      <w:proofErr w:type="spellEnd"/>
      <w:r w:rsidR="004C25D9" w:rsidRPr="004F263C">
        <w:rPr>
          <w:rStyle w:val="Rimandonotaapidipagina"/>
          <w:rFonts w:ascii="Palatino Linotype" w:hAnsi="Palatino Linotype"/>
          <w:color w:val="333333"/>
          <w:sz w:val="18"/>
          <w:szCs w:val="18"/>
        </w:rPr>
        <w:footnoteReference w:id="13"/>
      </w:r>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etiamsi</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pretiosissimus</w:t>
      </w:r>
      <w:proofErr w:type="spellEnd"/>
      <w:r w:rsidR="004C25D9" w:rsidRPr="004F263C">
        <w:rPr>
          <w:rFonts w:ascii="Palatino Linotype" w:hAnsi="Palatino Linotype"/>
          <w:color w:val="333333"/>
          <w:sz w:val="18"/>
          <w:szCs w:val="18"/>
        </w:rPr>
        <w:t xml:space="preserve"> homo esset, </w:t>
      </w:r>
      <w:proofErr w:type="spellStart"/>
      <w:r w:rsidR="004C25D9" w:rsidRPr="004F263C">
        <w:rPr>
          <w:rFonts w:ascii="Palatino Linotype" w:hAnsi="Palatino Linotype"/>
          <w:color w:val="333333"/>
          <w:sz w:val="18"/>
          <w:szCs w:val="18"/>
        </w:rPr>
        <w:t>tamen</w:t>
      </w:r>
      <w:proofErr w:type="spellEnd"/>
      <w:r w:rsidR="004C25D9" w:rsidRPr="004F263C">
        <w:rPr>
          <w:rFonts w:ascii="Palatino Linotype" w:hAnsi="Palatino Linotype"/>
          <w:color w:val="333333"/>
          <w:sz w:val="18"/>
          <w:szCs w:val="18"/>
        </w:rPr>
        <w:t xml:space="preserve"> ut L </w:t>
      </w:r>
      <w:proofErr w:type="spellStart"/>
      <w:r w:rsidR="004C25D9" w:rsidRPr="004F263C">
        <w:rPr>
          <w:rFonts w:ascii="Palatino Linotype" w:hAnsi="Palatino Linotype"/>
          <w:color w:val="333333"/>
          <w:sz w:val="18"/>
          <w:szCs w:val="18"/>
        </w:rPr>
        <w:t>assibus</w:t>
      </w:r>
      <w:proofErr w:type="spellEnd"/>
      <w:r w:rsidR="004C25D9" w:rsidRPr="004F263C">
        <w:rPr>
          <w:rFonts w:ascii="Palatino Linotype" w:hAnsi="Palatino Linotype"/>
          <w:color w:val="333333"/>
          <w:sz w:val="18"/>
          <w:szCs w:val="18"/>
        </w:rPr>
        <w:t xml:space="preserve"> sacramento </w:t>
      </w:r>
      <w:proofErr w:type="spellStart"/>
      <w:r w:rsidR="004C25D9" w:rsidRPr="004F263C">
        <w:rPr>
          <w:rFonts w:ascii="Palatino Linotype" w:hAnsi="Palatino Linotype"/>
          <w:color w:val="333333"/>
          <w:sz w:val="18"/>
          <w:szCs w:val="18"/>
        </w:rPr>
        <w:t>contenderetur</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eadem</w:t>
      </w:r>
      <w:proofErr w:type="spellEnd"/>
      <w:r w:rsidR="004C25D9" w:rsidRPr="004F263C">
        <w:rPr>
          <w:rFonts w:ascii="Palatino Linotype" w:hAnsi="Palatino Linotype"/>
          <w:color w:val="333333"/>
          <w:sz w:val="18"/>
          <w:szCs w:val="18"/>
        </w:rPr>
        <w:t xml:space="preserve"> lege cautum est favore scilicet </w:t>
      </w:r>
      <w:proofErr w:type="spellStart"/>
      <w:r w:rsidR="004C25D9" w:rsidRPr="004F263C">
        <w:rPr>
          <w:rFonts w:ascii="Palatino Linotype" w:hAnsi="Palatino Linotype"/>
          <w:color w:val="333333"/>
          <w:sz w:val="18"/>
          <w:szCs w:val="18"/>
        </w:rPr>
        <w:t>libertatis</w:t>
      </w:r>
      <w:proofErr w:type="spellEnd"/>
      <w:r w:rsidR="004C25D9" w:rsidRPr="004F263C">
        <w:rPr>
          <w:rFonts w:ascii="Palatino Linotype" w:hAnsi="Palatino Linotype"/>
          <w:color w:val="333333"/>
          <w:sz w:val="18"/>
          <w:szCs w:val="18"/>
        </w:rPr>
        <w:t xml:space="preserve">, ne </w:t>
      </w:r>
      <w:proofErr w:type="spellStart"/>
      <w:r w:rsidR="004C25D9" w:rsidRPr="004F263C">
        <w:rPr>
          <w:rFonts w:ascii="Palatino Linotype" w:hAnsi="Palatino Linotype"/>
          <w:color w:val="333333"/>
          <w:sz w:val="18"/>
          <w:szCs w:val="18"/>
        </w:rPr>
        <w:t>onerarentur</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adsertores</w:t>
      </w:r>
      <w:proofErr w:type="spellEnd"/>
      <w:r w:rsidR="004C25D9" w:rsidRPr="004F263C">
        <w:rPr>
          <w:rFonts w:ascii="Palatino Linotype" w:hAnsi="Palatino Linotype"/>
          <w:color w:val="333333"/>
          <w:sz w:val="18"/>
          <w:szCs w:val="18"/>
        </w:rPr>
        <w:t xml:space="preserve">. [. . .  </w:t>
      </w:r>
      <w:proofErr w:type="spellStart"/>
      <w:r w:rsidR="004C25D9" w:rsidRPr="004F263C">
        <w:rPr>
          <w:rFonts w:ascii="Palatino Linotype" w:hAnsi="Palatino Linotype"/>
          <w:i/>
          <w:color w:val="333333"/>
          <w:sz w:val="18"/>
          <w:szCs w:val="18"/>
        </w:rPr>
        <w:t>vv</w:t>
      </w:r>
      <w:proofErr w:type="spellEnd"/>
      <w:r w:rsidR="004C25D9" w:rsidRPr="004F263C">
        <w:rPr>
          <w:rFonts w:ascii="Palatino Linotype" w:hAnsi="Palatino Linotype"/>
          <w:i/>
          <w:color w:val="333333"/>
          <w:sz w:val="18"/>
          <w:szCs w:val="18"/>
        </w:rPr>
        <w:t xml:space="preserve">. 11 </w:t>
      </w:r>
      <w:proofErr w:type="spellStart"/>
      <w:r w:rsidR="004C25D9" w:rsidRPr="004F263C">
        <w:rPr>
          <w:rFonts w:ascii="Palatino Linotype" w:hAnsi="Palatino Linotype"/>
          <w:i/>
          <w:color w:val="333333"/>
          <w:sz w:val="18"/>
          <w:szCs w:val="18"/>
        </w:rPr>
        <w:t>desiderantur</w:t>
      </w:r>
      <w:proofErr w:type="spellEnd"/>
      <w:r w:rsidR="004C25D9" w:rsidRPr="004F263C">
        <w:rPr>
          <w:rFonts w:ascii="Palatino Linotype" w:hAnsi="Palatino Linotype"/>
          <w:color w:val="333333"/>
          <w:sz w:val="18"/>
          <w:szCs w:val="18"/>
        </w:rPr>
        <w:t xml:space="preserve"> . . .] 15. [</w:t>
      </w:r>
      <w:proofErr w:type="gramStart"/>
      <w:r w:rsidR="004C25D9" w:rsidRPr="004F263C">
        <w:rPr>
          <w:rFonts w:ascii="Palatino Linotype" w:hAnsi="Palatino Linotype"/>
          <w:color w:val="333333"/>
          <w:sz w:val="18"/>
          <w:szCs w:val="18"/>
        </w:rPr>
        <w:t>. . . ]</w:t>
      </w:r>
      <w:proofErr w:type="gram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istae</w:t>
      </w:r>
      <w:proofErr w:type="spellEnd"/>
      <w:r w:rsidR="004C25D9" w:rsidRPr="004F263C">
        <w:rPr>
          <w:rFonts w:ascii="Palatino Linotype" w:hAnsi="Palatino Linotype"/>
          <w:color w:val="333333"/>
          <w:sz w:val="18"/>
          <w:szCs w:val="18"/>
        </w:rPr>
        <w:t xml:space="preserve"> omnes </w:t>
      </w:r>
      <w:proofErr w:type="spellStart"/>
      <w:r w:rsidR="004C25D9" w:rsidRPr="004F263C">
        <w:rPr>
          <w:rFonts w:ascii="Palatino Linotype" w:hAnsi="Palatino Linotype"/>
          <w:color w:val="333333"/>
          <w:sz w:val="18"/>
          <w:szCs w:val="18"/>
        </w:rPr>
        <w:t>actiones</w:t>
      </w:r>
      <w:proofErr w:type="spellEnd"/>
      <w:r w:rsidR="004C25D9" w:rsidRPr="004F263C">
        <w:rPr>
          <w:rFonts w:ascii="Palatino Linotype" w:hAnsi="Palatino Linotype"/>
          <w:color w:val="333333"/>
          <w:sz w:val="18"/>
          <w:szCs w:val="18"/>
        </w:rPr>
        <w:t xml:space="preserve"> [. . . </w:t>
      </w:r>
      <w:proofErr w:type="spellStart"/>
      <w:r w:rsidR="004C25D9" w:rsidRPr="004F263C">
        <w:rPr>
          <w:rFonts w:ascii="Palatino Linotype" w:hAnsi="Palatino Linotype"/>
          <w:color w:val="333333"/>
          <w:sz w:val="18"/>
          <w:szCs w:val="18"/>
        </w:rPr>
        <w:t>vv</w:t>
      </w:r>
      <w:proofErr w:type="spellEnd"/>
      <w:r w:rsidR="004C25D9" w:rsidRPr="004F263C">
        <w:rPr>
          <w:rFonts w:ascii="Palatino Linotype" w:hAnsi="Palatino Linotype"/>
          <w:color w:val="333333"/>
          <w:sz w:val="18"/>
          <w:szCs w:val="18"/>
        </w:rPr>
        <w:t xml:space="preserve">. 5 . . .] </w:t>
      </w:r>
      <w:proofErr w:type="spellStart"/>
      <w:r w:rsidR="004C25D9" w:rsidRPr="004F263C">
        <w:rPr>
          <w:rFonts w:ascii="Palatino Linotype" w:hAnsi="Palatino Linotype"/>
          <w:color w:val="333333"/>
          <w:sz w:val="18"/>
          <w:szCs w:val="18"/>
        </w:rPr>
        <w:t>captus</w:t>
      </w:r>
      <w:proofErr w:type="spellEnd"/>
      <w:r w:rsidR="004C25D9" w:rsidRPr="004F263C">
        <w:rPr>
          <w:rFonts w:ascii="Palatino Linotype" w:hAnsi="Palatino Linotype"/>
          <w:color w:val="333333"/>
          <w:sz w:val="18"/>
          <w:szCs w:val="18"/>
        </w:rPr>
        <w:t xml:space="preserve"> [. . .  </w:t>
      </w:r>
      <w:proofErr w:type="spellStart"/>
      <w:r w:rsidR="004C25D9" w:rsidRPr="004F263C">
        <w:rPr>
          <w:rFonts w:ascii="Palatino Linotype" w:hAnsi="Palatino Linotype"/>
          <w:i/>
          <w:color w:val="333333"/>
          <w:sz w:val="18"/>
          <w:szCs w:val="18"/>
        </w:rPr>
        <w:t>vv</w:t>
      </w:r>
      <w:proofErr w:type="spellEnd"/>
      <w:r w:rsidR="004C25D9" w:rsidRPr="004F263C">
        <w:rPr>
          <w:rFonts w:ascii="Palatino Linotype" w:hAnsi="Palatino Linotype"/>
          <w:i/>
          <w:color w:val="333333"/>
          <w:sz w:val="18"/>
          <w:szCs w:val="18"/>
        </w:rPr>
        <w:t xml:space="preserve">. 11 fere versus </w:t>
      </w:r>
      <w:proofErr w:type="spellStart"/>
      <w:proofErr w:type="gramStart"/>
      <w:r w:rsidR="004C25D9" w:rsidRPr="004F263C">
        <w:rPr>
          <w:rFonts w:ascii="Palatino Linotype" w:hAnsi="Palatino Linotype"/>
          <w:i/>
          <w:color w:val="333333"/>
          <w:sz w:val="18"/>
          <w:szCs w:val="18"/>
        </w:rPr>
        <w:t>desiderantur</w:t>
      </w:r>
      <w:proofErr w:type="spellEnd"/>
      <w:r w:rsidR="004C25D9" w:rsidRPr="004F263C">
        <w:rPr>
          <w:rFonts w:ascii="Palatino Linotype" w:hAnsi="Palatino Linotype"/>
          <w:color w:val="333333"/>
          <w:sz w:val="18"/>
          <w:szCs w:val="18"/>
        </w:rPr>
        <w:t xml:space="preserve">  . . .</w:t>
      </w:r>
      <w:proofErr w:type="gramEnd"/>
      <w:r w:rsidR="004C25D9" w:rsidRPr="004F263C">
        <w:rPr>
          <w:rFonts w:ascii="Palatino Linotype" w:hAnsi="Palatino Linotype"/>
          <w:color w:val="333333"/>
          <w:sz w:val="18"/>
          <w:szCs w:val="18"/>
        </w:rPr>
        <w:t xml:space="preserve">] ad </w:t>
      </w:r>
      <w:proofErr w:type="spellStart"/>
      <w:r w:rsidR="004C25D9" w:rsidRPr="004F263C">
        <w:rPr>
          <w:rFonts w:ascii="Palatino Linotype" w:hAnsi="Palatino Linotype"/>
          <w:color w:val="333333"/>
          <w:sz w:val="18"/>
          <w:szCs w:val="18"/>
        </w:rPr>
        <w:t>iudicem</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accipiundum</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venirent</w:t>
      </w:r>
      <w:proofErr w:type="spellEnd"/>
      <w:r w:rsidR="004C25D9" w:rsidRPr="004F263C">
        <w:rPr>
          <w:rFonts w:ascii="Palatino Linotype" w:hAnsi="Palatino Linotype"/>
          <w:color w:val="333333"/>
          <w:sz w:val="18"/>
          <w:szCs w:val="18"/>
        </w:rPr>
        <w:t xml:space="preserve">; postea vero </w:t>
      </w:r>
      <w:proofErr w:type="spellStart"/>
      <w:r w:rsidR="004C25D9" w:rsidRPr="004F263C">
        <w:rPr>
          <w:rFonts w:ascii="Palatino Linotype" w:hAnsi="Palatino Linotype"/>
          <w:color w:val="333333"/>
          <w:sz w:val="18"/>
          <w:szCs w:val="18"/>
        </w:rPr>
        <w:t>reversis</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dabatur</w:t>
      </w:r>
      <w:proofErr w:type="spellEnd"/>
      <w:r w:rsidR="004C25D9" w:rsidRPr="004F263C">
        <w:rPr>
          <w:rFonts w:ascii="Palatino Linotype" w:hAnsi="Palatino Linotype"/>
          <w:color w:val="333333"/>
          <w:sz w:val="18"/>
          <w:szCs w:val="18"/>
        </w:rPr>
        <w:t>. Ut autem ((</w:t>
      </w:r>
      <w:r w:rsidR="004C25D9" w:rsidRPr="004F263C">
        <w:rPr>
          <w:rFonts w:ascii="Palatino Linotype" w:hAnsi="Palatino Linotype"/>
          <w:i/>
          <w:color w:val="333333"/>
          <w:sz w:val="18"/>
          <w:szCs w:val="18"/>
        </w:rPr>
        <w:t>die</w:t>
      </w:r>
      <w:r w:rsidR="004C25D9" w:rsidRPr="004F263C">
        <w:rPr>
          <w:rFonts w:ascii="Palatino Linotype" w:hAnsi="Palatino Linotype"/>
          <w:color w:val="333333"/>
          <w:sz w:val="18"/>
          <w:szCs w:val="18"/>
        </w:rPr>
        <w:t xml:space="preserve">)) XXX </w:t>
      </w:r>
      <w:proofErr w:type="spellStart"/>
      <w:r w:rsidR="004C25D9" w:rsidRPr="004F263C">
        <w:rPr>
          <w:rFonts w:ascii="Palatino Linotype" w:hAnsi="Palatino Linotype"/>
          <w:color w:val="333333"/>
          <w:sz w:val="18"/>
          <w:szCs w:val="18"/>
        </w:rPr>
        <w:t>iudex</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detur</w:t>
      </w:r>
      <w:proofErr w:type="spellEnd"/>
      <w:r w:rsidR="004C25D9" w:rsidRPr="004F263C">
        <w:rPr>
          <w:rFonts w:ascii="Palatino Linotype" w:hAnsi="Palatino Linotype"/>
          <w:color w:val="333333"/>
          <w:sz w:val="18"/>
          <w:szCs w:val="18"/>
        </w:rPr>
        <w:t xml:space="preserve">, per </w:t>
      </w:r>
      <w:proofErr w:type="spellStart"/>
      <w:r w:rsidR="004C25D9" w:rsidRPr="004F263C">
        <w:rPr>
          <w:rFonts w:ascii="Palatino Linotype" w:hAnsi="Palatino Linotype"/>
          <w:color w:val="333333"/>
          <w:sz w:val="18"/>
          <w:szCs w:val="18"/>
        </w:rPr>
        <w:t>legem</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Pinariam</w:t>
      </w:r>
      <w:proofErr w:type="spellEnd"/>
      <w:r w:rsidR="004C25D9" w:rsidRPr="004F263C">
        <w:rPr>
          <w:rStyle w:val="Rimandonotaapidipagina"/>
          <w:rFonts w:ascii="Palatino Linotype" w:hAnsi="Palatino Linotype"/>
          <w:color w:val="333333"/>
          <w:sz w:val="18"/>
          <w:szCs w:val="18"/>
        </w:rPr>
        <w:footnoteReference w:id="14"/>
      </w:r>
      <w:r w:rsidR="004C25D9" w:rsidRPr="004F263C">
        <w:rPr>
          <w:rFonts w:ascii="Palatino Linotype" w:hAnsi="Palatino Linotype"/>
          <w:color w:val="333333"/>
          <w:sz w:val="18"/>
          <w:szCs w:val="18"/>
        </w:rPr>
        <w:t xml:space="preserve"> factum est; ante </w:t>
      </w:r>
      <w:proofErr w:type="spellStart"/>
      <w:r w:rsidR="004C25D9" w:rsidRPr="004F263C">
        <w:rPr>
          <w:rFonts w:ascii="Palatino Linotype" w:hAnsi="Palatino Linotype"/>
          <w:color w:val="333333"/>
          <w:sz w:val="18"/>
          <w:szCs w:val="18"/>
        </w:rPr>
        <w:t>eam</w:t>
      </w:r>
      <w:proofErr w:type="spellEnd"/>
      <w:r w:rsidR="004C25D9" w:rsidRPr="004F263C">
        <w:rPr>
          <w:rFonts w:ascii="Palatino Linotype" w:hAnsi="Palatino Linotype"/>
          <w:color w:val="333333"/>
          <w:sz w:val="18"/>
          <w:szCs w:val="18"/>
        </w:rPr>
        <w:t xml:space="preserve"> autem </w:t>
      </w:r>
      <w:proofErr w:type="spellStart"/>
      <w:r w:rsidR="004C25D9" w:rsidRPr="004F263C">
        <w:rPr>
          <w:rFonts w:ascii="Palatino Linotype" w:hAnsi="Palatino Linotype"/>
          <w:color w:val="333333"/>
          <w:sz w:val="18"/>
          <w:szCs w:val="18"/>
        </w:rPr>
        <w:t>legem</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statim</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dabatur</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iudex</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Illud</w:t>
      </w:r>
      <w:proofErr w:type="spellEnd"/>
      <w:r w:rsidR="004C25D9" w:rsidRPr="004F263C">
        <w:rPr>
          <w:rFonts w:ascii="Palatino Linotype" w:hAnsi="Palatino Linotype"/>
          <w:color w:val="333333"/>
          <w:sz w:val="18"/>
          <w:szCs w:val="18"/>
        </w:rPr>
        <w:t xml:space="preserve"> ex </w:t>
      </w:r>
      <w:proofErr w:type="spellStart"/>
      <w:r w:rsidR="004C25D9" w:rsidRPr="004F263C">
        <w:rPr>
          <w:rFonts w:ascii="Palatino Linotype" w:hAnsi="Palatino Linotype"/>
          <w:color w:val="333333"/>
          <w:sz w:val="18"/>
          <w:szCs w:val="18"/>
        </w:rPr>
        <w:t>superioribus</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intellegimus</w:t>
      </w:r>
      <w:proofErr w:type="spellEnd"/>
      <w:r w:rsidR="004C25D9" w:rsidRPr="004F263C">
        <w:rPr>
          <w:rFonts w:ascii="Palatino Linotype" w:hAnsi="Palatino Linotype"/>
          <w:color w:val="333333"/>
          <w:sz w:val="18"/>
          <w:szCs w:val="18"/>
        </w:rPr>
        <w:t xml:space="preserve">, si de re </w:t>
      </w:r>
      <w:proofErr w:type="spellStart"/>
      <w:r w:rsidR="004C25D9" w:rsidRPr="004F263C">
        <w:rPr>
          <w:rFonts w:ascii="Palatino Linotype" w:hAnsi="Palatino Linotype"/>
          <w:color w:val="333333"/>
          <w:sz w:val="18"/>
          <w:szCs w:val="18"/>
        </w:rPr>
        <w:t>minoris</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quam</w:t>
      </w:r>
      <w:proofErr w:type="spellEnd"/>
      <w:r w:rsidR="004C25D9" w:rsidRPr="004F263C">
        <w:rPr>
          <w:rFonts w:ascii="Palatino Linotype" w:hAnsi="Palatino Linotype"/>
          <w:color w:val="333333"/>
          <w:sz w:val="18"/>
          <w:szCs w:val="18"/>
        </w:rPr>
        <w:t xml:space="preserve"> ((M)) </w:t>
      </w:r>
      <w:proofErr w:type="spellStart"/>
      <w:r w:rsidR="004C25D9" w:rsidRPr="004F263C">
        <w:rPr>
          <w:rFonts w:ascii="Palatino Linotype" w:hAnsi="Palatino Linotype"/>
          <w:color w:val="333333"/>
          <w:sz w:val="18"/>
          <w:szCs w:val="18"/>
        </w:rPr>
        <w:t>aeris</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agebatur</w:t>
      </w:r>
      <w:proofErr w:type="spellEnd"/>
      <w:r w:rsidR="004C25D9" w:rsidRPr="004F263C">
        <w:rPr>
          <w:rFonts w:ascii="Palatino Linotype" w:hAnsi="Palatino Linotype"/>
          <w:color w:val="333333"/>
          <w:sz w:val="18"/>
          <w:szCs w:val="18"/>
        </w:rPr>
        <w:t xml:space="preserve">, quinquagenario sacramento, non </w:t>
      </w:r>
      <w:proofErr w:type="spellStart"/>
      <w:r w:rsidR="004C25D9" w:rsidRPr="004F263C">
        <w:rPr>
          <w:rFonts w:ascii="Palatino Linotype" w:hAnsi="Palatino Linotype"/>
          <w:color w:val="333333"/>
          <w:sz w:val="18"/>
          <w:szCs w:val="18"/>
        </w:rPr>
        <w:t>quingenario</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eos</w:t>
      </w:r>
      <w:proofErr w:type="spellEnd"/>
      <w:r w:rsidR="004C25D9" w:rsidRPr="004F263C">
        <w:rPr>
          <w:rFonts w:ascii="Palatino Linotype" w:hAnsi="Palatino Linotype"/>
          <w:color w:val="333333"/>
          <w:sz w:val="18"/>
          <w:szCs w:val="18"/>
        </w:rPr>
        <w:t xml:space="preserve"> contendere </w:t>
      </w:r>
      <w:proofErr w:type="spellStart"/>
      <w:r w:rsidR="004C25D9" w:rsidRPr="004F263C">
        <w:rPr>
          <w:rFonts w:ascii="Palatino Linotype" w:hAnsi="Palatino Linotype"/>
          <w:color w:val="333333"/>
          <w:sz w:val="18"/>
          <w:szCs w:val="18"/>
        </w:rPr>
        <w:t>solitos</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fuisse</w:t>
      </w:r>
      <w:proofErr w:type="spellEnd"/>
      <w:r w:rsidR="004C25D9" w:rsidRPr="004F263C">
        <w:rPr>
          <w:rFonts w:ascii="Palatino Linotype" w:hAnsi="Palatino Linotype"/>
          <w:color w:val="333333"/>
          <w:sz w:val="18"/>
          <w:szCs w:val="18"/>
        </w:rPr>
        <w:t xml:space="preserve">. Postea </w:t>
      </w:r>
      <w:proofErr w:type="spellStart"/>
      <w:r w:rsidR="004C25D9" w:rsidRPr="004F263C">
        <w:rPr>
          <w:rFonts w:ascii="Palatino Linotype" w:hAnsi="Palatino Linotype"/>
          <w:color w:val="333333"/>
          <w:sz w:val="18"/>
          <w:szCs w:val="18"/>
        </w:rPr>
        <w:t>tamen</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quam</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iudex</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datus</w:t>
      </w:r>
      <w:proofErr w:type="spellEnd"/>
      <w:r w:rsidR="004C25D9" w:rsidRPr="004F263C">
        <w:rPr>
          <w:rFonts w:ascii="Palatino Linotype" w:hAnsi="Palatino Linotype"/>
          <w:color w:val="333333"/>
          <w:sz w:val="18"/>
          <w:szCs w:val="18"/>
        </w:rPr>
        <w:t xml:space="preserve"> esset, </w:t>
      </w:r>
      <w:proofErr w:type="spellStart"/>
      <w:r w:rsidR="004C25D9" w:rsidRPr="004F263C">
        <w:rPr>
          <w:rFonts w:ascii="Palatino Linotype" w:hAnsi="Palatino Linotype"/>
          <w:color w:val="333333"/>
          <w:sz w:val="18"/>
          <w:szCs w:val="18"/>
        </w:rPr>
        <w:t>comperendinum</w:t>
      </w:r>
      <w:proofErr w:type="spellEnd"/>
      <w:r w:rsidR="004C25D9" w:rsidRPr="004F263C">
        <w:rPr>
          <w:rStyle w:val="Rimandonotaapidipagina"/>
          <w:rFonts w:ascii="Palatino Linotype" w:hAnsi="Palatino Linotype"/>
          <w:color w:val="333333"/>
          <w:sz w:val="18"/>
          <w:szCs w:val="18"/>
        </w:rPr>
        <w:footnoteReference w:id="15"/>
      </w:r>
      <w:r w:rsidR="004C25D9" w:rsidRPr="004F263C">
        <w:rPr>
          <w:rFonts w:ascii="Palatino Linotype" w:hAnsi="Palatino Linotype"/>
          <w:color w:val="333333"/>
          <w:sz w:val="18"/>
          <w:szCs w:val="18"/>
        </w:rPr>
        <w:t xml:space="preserve"> diem, ut ad </w:t>
      </w:r>
      <w:proofErr w:type="spellStart"/>
      <w:r w:rsidR="004C25D9" w:rsidRPr="004F263C">
        <w:rPr>
          <w:rFonts w:ascii="Palatino Linotype" w:hAnsi="Palatino Linotype"/>
          <w:color w:val="333333"/>
          <w:sz w:val="18"/>
          <w:szCs w:val="18"/>
        </w:rPr>
        <w:t>iudicem</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venirent</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denuntiabant</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deinde</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cum</w:t>
      </w:r>
      <w:proofErr w:type="spellEnd"/>
      <w:r w:rsidR="004C25D9" w:rsidRPr="004F263C">
        <w:rPr>
          <w:rFonts w:ascii="Palatino Linotype" w:hAnsi="Palatino Linotype"/>
          <w:color w:val="333333"/>
          <w:sz w:val="18"/>
          <w:szCs w:val="18"/>
        </w:rPr>
        <w:t xml:space="preserve"> ad </w:t>
      </w:r>
      <w:proofErr w:type="spellStart"/>
      <w:r w:rsidR="004C25D9" w:rsidRPr="004F263C">
        <w:rPr>
          <w:rFonts w:ascii="Palatino Linotype" w:hAnsi="Palatino Linotype"/>
          <w:color w:val="333333"/>
          <w:sz w:val="18"/>
          <w:szCs w:val="18"/>
        </w:rPr>
        <w:t>iudicem</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venerant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antequam</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apud</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eum</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causam</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perorarent</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solebant</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breviter</w:t>
      </w:r>
      <w:proofErr w:type="spellEnd"/>
      <w:r w:rsidR="004C25D9" w:rsidRPr="004F263C">
        <w:rPr>
          <w:rFonts w:ascii="Palatino Linotype" w:hAnsi="Palatino Linotype"/>
          <w:color w:val="333333"/>
          <w:sz w:val="18"/>
          <w:szCs w:val="18"/>
        </w:rPr>
        <w:t xml:space="preserve"> ei et quasi per </w:t>
      </w:r>
      <w:proofErr w:type="spellStart"/>
      <w:r w:rsidR="004C25D9" w:rsidRPr="004F263C">
        <w:rPr>
          <w:rFonts w:ascii="Palatino Linotype" w:hAnsi="Palatino Linotype"/>
          <w:color w:val="333333"/>
          <w:sz w:val="18"/>
          <w:szCs w:val="18"/>
        </w:rPr>
        <w:t>indicem</w:t>
      </w:r>
      <w:proofErr w:type="spellEnd"/>
      <w:r w:rsidR="004C25D9" w:rsidRPr="004F263C">
        <w:rPr>
          <w:rFonts w:ascii="Palatino Linotype" w:hAnsi="Palatino Linotype"/>
          <w:color w:val="333333"/>
          <w:sz w:val="18"/>
          <w:szCs w:val="18"/>
        </w:rPr>
        <w:t xml:space="preserve"> rem </w:t>
      </w:r>
      <w:proofErr w:type="spellStart"/>
      <w:r w:rsidR="004C25D9" w:rsidRPr="004F263C">
        <w:rPr>
          <w:rFonts w:ascii="Palatino Linotype" w:hAnsi="Palatino Linotype"/>
          <w:color w:val="333333"/>
          <w:sz w:val="18"/>
          <w:szCs w:val="18"/>
        </w:rPr>
        <w:t>exponere</w:t>
      </w:r>
      <w:proofErr w:type="spellEnd"/>
      <w:r w:rsidR="004C25D9" w:rsidRPr="004F263C">
        <w:rPr>
          <w:rFonts w:ascii="Palatino Linotype" w:hAnsi="Palatino Linotype"/>
          <w:color w:val="333333"/>
          <w:sz w:val="18"/>
          <w:szCs w:val="18"/>
        </w:rPr>
        <w:t xml:space="preserve">; quae </w:t>
      </w:r>
      <w:proofErr w:type="spellStart"/>
      <w:r w:rsidR="004C25D9" w:rsidRPr="004F263C">
        <w:rPr>
          <w:rFonts w:ascii="Palatino Linotype" w:hAnsi="Palatino Linotype"/>
          <w:color w:val="333333"/>
          <w:sz w:val="18"/>
          <w:szCs w:val="18"/>
        </w:rPr>
        <w:t>dicebatur</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causae</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coniectio</w:t>
      </w:r>
      <w:proofErr w:type="spellEnd"/>
      <w:r w:rsidR="004C25D9" w:rsidRPr="004F263C">
        <w:rPr>
          <w:rFonts w:ascii="Palatino Linotype" w:hAnsi="Palatino Linotype"/>
          <w:color w:val="333333"/>
          <w:sz w:val="18"/>
          <w:szCs w:val="18"/>
        </w:rPr>
        <w:t xml:space="preserve"> quasi </w:t>
      </w:r>
      <w:proofErr w:type="spellStart"/>
      <w:r w:rsidR="004C25D9" w:rsidRPr="004F263C">
        <w:rPr>
          <w:rFonts w:ascii="Palatino Linotype" w:hAnsi="Palatino Linotype"/>
          <w:color w:val="333333"/>
          <w:sz w:val="18"/>
          <w:szCs w:val="18"/>
        </w:rPr>
        <w:t>causae</w:t>
      </w:r>
      <w:proofErr w:type="spellEnd"/>
      <w:r w:rsidR="004C25D9" w:rsidRPr="004F263C">
        <w:rPr>
          <w:rFonts w:ascii="Palatino Linotype" w:hAnsi="Palatino Linotype"/>
          <w:color w:val="333333"/>
          <w:sz w:val="18"/>
          <w:szCs w:val="18"/>
        </w:rPr>
        <w:t xml:space="preserve"> &lt;</w:t>
      </w:r>
      <w:proofErr w:type="spellStart"/>
      <w:r w:rsidR="004C25D9" w:rsidRPr="004F263C">
        <w:rPr>
          <w:rFonts w:ascii="Palatino Linotype" w:hAnsi="Palatino Linotype"/>
          <w:color w:val="333333"/>
          <w:sz w:val="18"/>
          <w:szCs w:val="18"/>
        </w:rPr>
        <w:t>suae</w:t>
      </w:r>
      <w:proofErr w:type="spellEnd"/>
      <w:r w:rsidR="004C25D9" w:rsidRPr="004F263C">
        <w:rPr>
          <w:rFonts w:ascii="Palatino Linotype" w:hAnsi="Palatino Linotype"/>
          <w:color w:val="333333"/>
          <w:sz w:val="18"/>
          <w:szCs w:val="18"/>
        </w:rPr>
        <w:t xml:space="preserve">?&gt; in breve </w:t>
      </w:r>
      <w:proofErr w:type="spellStart"/>
      <w:r w:rsidR="004C25D9" w:rsidRPr="004F263C">
        <w:rPr>
          <w:rFonts w:ascii="Palatino Linotype" w:hAnsi="Palatino Linotype"/>
          <w:color w:val="333333"/>
          <w:sz w:val="18"/>
          <w:szCs w:val="18"/>
        </w:rPr>
        <w:t>coactio</w:t>
      </w:r>
      <w:proofErr w:type="spellEnd"/>
      <w:r w:rsidR="004C25D9" w:rsidRPr="004F263C">
        <w:rPr>
          <w:rStyle w:val="Rimandonotaapidipagina"/>
          <w:rFonts w:ascii="Palatino Linotype" w:hAnsi="Palatino Linotype"/>
          <w:color w:val="333333"/>
          <w:sz w:val="18"/>
          <w:szCs w:val="18"/>
        </w:rPr>
        <w:footnoteReference w:id="16"/>
      </w:r>
      <w:r w:rsidR="004C25D9" w:rsidRPr="004F263C">
        <w:rPr>
          <w:rFonts w:ascii="Palatino Linotype" w:hAnsi="Palatino Linotype"/>
          <w:color w:val="333333"/>
          <w:sz w:val="18"/>
          <w:szCs w:val="18"/>
        </w:rPr>
        <w:t xml:space="preserve">. 16. Si in rem </w:t>
      </w:r>
      <w:proofErr w:type="spellStart"/>
      <w:r w:rsidR="004C25D9" w:rsidRPr="004F263C">
        <w:rPr>
          <w:rFonts w:ascii="Palatino Linotype" w:hAnsi="Palatino Linotype"/>
          <w:color w:val="333333"/>
          <w:sz w:val="18"/>
          <w:szCs w:val="18"/>
        </w:rPr>
        <w:t>agebatur</w:t>
      </w:r>
      <w:proofErr w:type="spellEnd"/>
      <w:r w:rsidR="004C25D9" w:rsidRPr="004F263C">
        <w:rPr>
          <w:rFonts w:ascii="Palatino Linotype" w:hAnsi="Palatino Linotype"/>
          <w:color w:val="333333"/>
          <w:sz w:val="18"/>
          <w:szCs w:val="18"/>
        </w:rPr>
        <w:t xml:space="preserve">, mobilia </w:t>
      </w:r>
      <w:proofErr w:type="spellStart"/>
      <w:r w:rsidR="004C25D9" w:rsidRPr="004F263C">
        <w:rPr>
          <w:rFonts w:ascii="Palatino Linotype" w:hAnsi="Palatino Linotype"/>
          <w:color w:val="333333"/>
          <w:sz w:val="18"/>
          <w:szCs w:val="18"/>
        </w:rPr>
        <w:t>quidem</w:t>
      </w:r>
      <w:proofErr w:type="spellEnd"/>
      <w:r w:rsidR="004C25D9" w:rsidRPr="004F263C">
        <w:rPr>
          <w:rFonts w:ascii="Palatino Linotype" w:hAnsi="Palatino Linotype"/>
          <w:color w:val="333333"/>
          <w:sz w:val="18"/>
          <w:szCs w:val="18"/>
        </w:rPr>
        <w:t xml:space="preserve"> et </w:t>
      </w:r>
      <w:proofErr w:type="spellStart"/>
      <w:r w:rsidR="004C25D9" w:rsidRPr="004F263C">
        <w:rPr>
          <w:rFonts w:ascii="Palatino Linotype" w:hAnsi="Palatino Linotype"/>
          <w:color w:val="333333"/>
          <w:sz w:val="18"/>
          <w:szCs w:val="18"/>
        </w:rPr>
        <w:t>moventia</w:t>
      </w:r>
      <w:proofErr w:type="spellEnd"/>
      <w:r w:rsidR="004C25D9" w:rsidRPr="004F263C">
        <w:rPr>
          <w:rFonts w:ascii="Palatino Linotype" w:hAnsi="Palatino Linotype"/>
          <w:color w:val="333333"/>
          <w:sz w:val="18"/>
          <w:szCs w:val="18"/>
        </w:rPr>
        <w:t xml:space="preserve">, quae modo in ius </w:t>
      </w:r>
      <w:proofErr w:type="spellStart"/>
      <w:r w:rsidR="004C25D9" w:rsidRPr="004F263C">
        <w:rPr>
          <w:rFonts w:ascii="Palatino Linotype" w:hAnsi="Palatino Linotype"/>
          <w:color w:val="333333"/>
          <w:sz w:val="18"/>
          <w:szCs w:val="18"/>
        </w:rPr>
        <w:t>adferri</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adducive</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possent</w:t>
      </w:r>
      <w:proofErr w:type="spellEnd"/>
      <w:r w:rsidR="004C25D9" w:rsidRPr="004F263C">
        <w:rPr>
          <w:rFonts w:ascii="Palatino Linotype" w:hAnsi="Palatino Linotype"/>
          <w:color w:val="333333"/>
          <w:sz w:val="18"/>
          <w:szCs w:val="18"/>
        </w:rPr>
        <w:t xml:space="preserve">, in iure </w:t>
      </w:r>
      <w:proofErr w:type="spellStart"/>
      <w:r w:rsidR="004C25D9" w:rsidRPr="004F263C">
        <w:rPr>
          <w:rFonts w:ascii="Palatino Linotype" w:hAnsi="Palatino Linotype"/>
          <w:color w:val="333333"/>
          <w:sz w:val="18"/>
          <w:szCs w:val="18"/>
        </w:rPr>
        <w:t>vindicabantur</w:t>
      </w:r>
      <w:proofErr w:type="spellEnd"/>
      <w:r w:rsidR="004C25D9" w:rsidRPr="004F263C">
        <w:rPr>
          <w:rFonts w:ascii="Palatino Linotype" w:hAnsi="Palatino Linotype"/>
          <w:color w:val="333333"/>
          <w:sz w:val="18"/>
          <w:szCs w:val="18"/>
        </w:rPr>
        <w:t xml:space="preserve"> ad </w:t>
      </w:r>
      <w:proofErr w:type="spellStart"/>
      <w:r w:rsidR="004C25D9" w:rsidRPr="004F263C">
        <w:rPr>
          <w:rFonts w:ascii="Palatino Linotype" w:hAnsi="Palatino Linotype"/>
          <w:color w:val="333333"/>
          <w:sz w:val="18"/>
          <w:szCs w:val="18"/>
        </w:rPr>
        <w:t>hunc</w:t>
      </w:r>
      <w:proofErr w:type="spellEnd"/>
      <w:r w:rsidR="004C25D9" w:rsidRPr="004F263C">
        <w:rPr>
          <w:rFonts w:ascii="Palatino Linotype" w:hAnsi="Palatino Linotype"/>
          <w:color w:val="333333"/>
          <w:sz w:val="18"/>
          <w:szCs w:val="18"/>
        </w:rPr>
        <w:t xml:space="preserve"> </w:t>
      </w:r>
      <w:proofErr w:type="spellStart"/>
      <w:r w:rsidR="004C25D9" w:rsidRPr="004F263C">
        <w:rPr>
          <w:rFonts w:ascii="Palatino Linotype" w:hAnsi="Palatino Linotype"/>
          <w:color w:val="333333"/>
          <w:sz w:val="18"/>
          <w:szCs w:val="18"/>
        </w:rPr>
        <w:t>modum</w:t>
      </w:r>
      <w:proofErr w:type="spellEnd"/>
      <w:r w:rsidR="004C25D9" w:rsidRPr="004F263C">
        <w:rPr>
          <w:rFonts w:ascii="Palatino Linotype" w:hAnsi="Palatino Linotype"/>
          <w:color w:val="333333"/>
          <w:sz w:val="18"/>
          <w:szCs w:val="18"/>
        </w:rPr>
        <w:t>:</w:t>
      </w:r>
      <w:r w:rsidR="004F263C" w:rsidRPr="004F263C">
        <w:rPr>
          <w:rFonts w:ascii="Palatino Linotype" w:hAnsi="Palatino Linotype"/>
          <w:color w:val="333333"/>
          <w:sz w:val="18"/>
          <w:szCs w:val="18"/>
        </w:rPr>
        <w:t xml:space="preserve"> qui </w:t>
      </w:r>
      <w:proofErr w:type="spellStart"/>
      <w:r w:rsidR="004F263C" w:rsidRPr="004F263C">
        <w:rPr>
          <w:rFonts w:ascii="Palatino Linotype" w:hAnsi="Palatino Linotype"/>
          <w:color w:val="333333"/>
          <w:sz w:val="18"/>
          <w:szCs w:val="18"/>
        </w:rPr>
        <w:t>vindicabat</w:t>
      </w:r>
      <w:proofErr w:type="spellEnd"/>
      <w:r w:rsidR="004F263C" w:rsidRPr="004F263C">
        <w:rPr>
          <w:rFonts w:ascii="Palatino Linotype" w:hAnsi="Palatino Linotype"/>
          <w:color w:val="333333"/>
          <w:sz w:val="18"/>
          <w:szCs w:val="18"/>
        </w:rPr>
        <w:t xml:space="preserve">, </w:t>
      </w:r>
      <w:proofErr w:type="spellStart"/>
      <w:r w:rsidR="004F263C" w:rsidRPr="004F263C">
        <w:rPr>
          <w:rFonts w:ascii="Palatino Linotype" w:hAnsi="Palatino Linotype"/>
          <w:color w:val="333333"/>
          <w:sz w:val="18"/>
          <w:szCs w:val="18"/>
        </w:rPr>
        <w:t>festucam</w:t>
      </w:r>
      <w:proofErr w:type="spellEnd"/>
      <w:r w:rsidR="004F263C" w:rsidRPr="004F263C">
        <w:rPr>
          <w:rStyle w:val="Rimandonotaapidipagina"/>
          <w:rFonts w:ascii="Palatino Linotype" w:hAnsi="Palatino Linotype"/>
          <w:color w:val="333333"/>
          <w:sz w:val="18"/>
          <w:szCs w:val="18"/>
        </w:rPr>
        <w:footnoteReference w:id="17"/>
      </w:r>
      <w:r w:rsidR="004F263C" w:rsidRPr="004F263C">
        <w:rPr>
          <w:rFonts w:ascii="Palatino Linotype" w:hAnsi="Palatino Linotype"/>
          <w:color w:val="333333"/>
          <w:sz w:val="18"/>
          <w:szCs w:val="18"/>
        </w:rPr>
        <w:t xml:space="preserve"> </w:t>
      </w:r>
      <w:proofErr w:type="spellStart"/>
      <w:r w:rsidR="004F263C" w:rsidRPr="004F263C">
        <w:rPr>
          <w:rFonts w:ascii="Palatino Linotype" w:hAnsi="Palatino Linotype"/>
          <w:color w:val="333333"/>
          <w:sz w:val="18"/>
          <w:szCs w:val="18"/>
        </w:rPr>
        <w:t>tenebat</w:t>
      </w:r>
      <w:proofErr w:type="spellEnd"/>
      <w:r w:rsidR="004F263C" w:rsidRPr="004F263C">
        <w:rPr>
          <w:rFonts w:ascii="Palatino Linotype" w:hAnsi="Palatino Linotype"/>
          <w:color w:val="333333"/>
          <w:sz w:val="18"/>
          <w:szCs w:val="18"/>
        </w:rPr>
        <w:t xml:space="preserve">; </w:t>
      </w:r>
      <w:proofErr w:type="spellStart"/>
      <w:r w:rsidR="004F263C" w:rsidRPr="004F263C">
        <w:rPr>
          <w:rFonts w:ascii="Palatino Linotype" w:hAnsi="Palatino Linotype"/>
          <w:color w:val="333333"/>
          <w:sz w:val="18"/>
          <w:szCs w:val="18"/>
        </w:rPr>
        <w:t>deinde</w:t>
      </w:r>
      <w:proofErr w:type="spellEnd"/>
      <w:r w:rsidR="004F263C" w:rsidRPr="004F263C">
        <w:rPr>
          <w:rFonts w:ascii="Palatino Linotype" w:hAnsi="Palatino Linotype"/>
          <w:color w:val="333333"/>
          <w:sz w:val="18"/>
          <w:szCs w:val="18"/>
        </w:rPr>
        <w:t xml:space="preserve"> </w:t>
      </w:r>
      <w:proofErr w:type="spellStart"/>
      <w:r w:rsidR="004F263C" w:rsidRPr="004F263C">
        <w:rPr>
          <w:rFonts w:ascii="Palatino Linotype" w:hAnsi="Palatino Linotype"/>
          <w:color w:val="333333"/>
          <w:sz w:val="18"/>
          <w:szCs w:val="18"/>
        </w:rPr>
        <w:t>ipsam</w:t>
      </w:r>
      <w:proofErr w:type="spellEnd"/>
      <w:r w:rsidR="004F263C" w:rsidRPr="004F263C">
        <w:rPr>
          <w:rFonts w:ascii="Palatino Linotype" w:hAnsi="Palatino Linotype"/>
          <w:color w:val="333333"/>
          <w:sz w:val="18"/>
          <w:szCs w:val="18"/>
        </w:rPr>
        <w:t xml:space="preserve"> rem </w:t>
      </w:r>
      <w:proofErr w:type="spellStart"/>
      <w:r w:rsidR="004F263C" w:rsidRPr="004F263C">
        <w:rPr>
          <w:rFonts w:ascii="Palatino Linotype" w:hAnsi="Palatino Linotype"/>
          <w:color w:val="333333"/>
          <w:sz w:val="18"/>
          <w:szCs w:val="18"/>
        </w:rPr>
        <w:t>adprehendebat</w:t>
      </w:r>
      <w:proofErr w:type="spellEnd"/>
      <w:r w:rsidR="004F263C" w:rsidRPr="004F263C">
        <w:rPr>
          <w:rFonts w:ascii="Palatino Linotype" w:hAnsi="Palatino Linotype"/>
          <w:color w:val="333333"/>
          <w:sz w:val="18"/>
          <w:szCs w:val="18"/>
        </w:rPr>
        <w:t xml:space="preserve">, </w:t>
      </w:r>
      <w:proofErr w:type="spellStart"/>
      <w:r w:rsidR="004F263C" w:rsidRPr="004F263C">
        <w:rPr>
          <w:rFonts w:ascii="Palatino Linotype" w:hAnsi="Palatino Linotype"/>
          <w:color w:val="333333"/>
          <w:sz w:val="18"/>
          <w:szCs w:val="18"/>
        </w:rPr>
        <w:t>velut</w:t>
      </w:r>
      <w:proofErr w:type="spellEnd"/>
      <w:r w:rsidR="004F263C" w:rsidRPr="004F263C">
        <w:rPr>
          <w:rFonts w:ascii="Palatino Linotype" w:hAnsi="Palatino Linotype"/>
          <w:color w:val="333333"/>
          <w:sz w:val="18"/>
          <w:szCs w:val="18"/>
        </w:rPr>
        <w:t xml:space="preserve"> </w:t>
      </w:r>
      <w:proofErr w:type="spellStart"/>
      <w:r w:rsidR="004F263C" w:rsidRPr="004F263C">
        <w:rPr>
          <w:rFonts w:ascii="Palatino Linotype" w:hAnsi="Palatino Linotype"/>
          <w:color w:val="333333"/>
          <w:sz w:val="18"/>
          <w:szCs w:val="18"/>
        </w:rPr>
        <w:t>hominem</w:t>
      </w:r>
      <w:proofErr w:type="spellEnd"/>
      <w:r w:rsidR="004F263C" w:rsidRPr="004F263C">
        <w:rPr>
          <w:rFonts w:ascii="Palatino Linotype" w:hAnsi="Palatino Linotype"/>
          <w:color w:val="333333"/>
          <w:sz w:val="18"/>
          <w:szCs w:val="18"/>
        </w:rPr>
        <w:t xml:space="preserve">, et ita </w:t>
      </w:r>
      <w:proofErr w:type="spellStart"/>
      <w:r w:rsidR="004F263C" w:rsidRPr="004F263C">
        <w:rPr>
          <w:rFonts w:ascii="Palatino Linotype" w:hAnsi="Palatino Linotype"/>
          <w:color w:val="333333"/>
          <w:sz w:val="18"/>
          <w:szCs w:val="18"/>
        </w:rPr>
        <w:t>dicebat</w:t>
      </w:r>
      <w:proofErr w:type="spellEnd"/>
      <w:r w:rsidR="004F263C" w:rsidRPr="004F263C">
        <w:rPr>
          <w:rFonts w:ascii="Palatino Linotype" w:hAnsi="Palatino Linotype"/>
          <w:color w:val="333333"/>
          <w:sz w:val="18"/>
          <w:szCs w:val="18"/>
        </w:rPr>
        <w:t xml:space="preserve">: </w:t>
      </w:r>
      <w:proofErr w:type="spellStart"/>
      <w:r w:rsidR="004F263C" w:rsidRPr="004F263C">
        <w:rPr>
          <w:rFonts w:ascii="Palatino Linotype" w:hAnsi="Palatino Linotype"/>
          <w:smallCaps/>
          <w:color w:val="333333"/>
          <w:sz w:val="18"/>
          <w:szCs w:val="18"/>
        </w:rPr>
        <w:t>hunc</w:t>
      </w:r>
      <w:proofErr w:type="spellEnd"/>
      <w:r w:rsidR="004F263C" w:rsidRPr="004F263C">
        <w:rPr>
          <w:rFonts w:ascii="Palatino Linotype" w:hAnsi="Palatino Linotype"/>
          <w:smallCaps/>
          <w:color w:val="333333"/>
          <w:sz w:val="18"/>
          <w:szCs w:val="18"/>
        </w:rPr>
        <w:t xml:space="preserve"> ego </w:t>
      </w:r>
      <w:proofErr w:type="spellStart"/>
      <w:r w:rsidR="004F263C" w:rsidRPr="004F263C">
        <w:rPr>
          <w:rFonts w:ascii="Palatino Linotype" w:hAnsi="Palatino Linotype"/>
          <w:smallCaps/>
          <w:color w:val="333333"/>
          <w:sz w:val="18"/>
          <w:szCs w:val="18"/>
        </w:rPr>
        <w:t>hominem</w:t>
      </w:r>
      <w:proofErr w:type="spellEnd"/>
      <w:r w:rsidR="004F263C" w:rsidRPr="004F263C">
        <w:rPr>
          <w:rFonts w:ascii="Palatino Linotype" w:hAnsi="Palatino Linotype"/>
          <w:smallCaps/>
          <w:color w:val="333333"/>
          <w:sz w:val="18"/>
          <w:szCs w:val="18"/>
        </w:rPr>
        <w:t xml:space="preserve"> ex iure </w:t>
      </w:r>
      <w:proofErr w:type="spellStart"/>
      <w:r w:rsidR="004F263C" w:rsidRPr="004F263C">
        <w:rPr>
          <w:rFonts w:ascii="Palatino Linotype" w:hAnsi="Palatino Linotype"/>
          <w:smallCaps/>
          <w:color w:val="333333"/>
          <w:sz w:val="18"/>
          <w:szCs w:val="18"/>
        </w:rPr>
        <w:t>quiritium</w:t>
      </w:r>
      <w:proofErr w:type="spellEnd"/>
      <w:r w:rsidR="004F263C" w:rsidRPr="004F263C">
        <w:rPr>
          <w:rFonts w:ascii="Palatino Linotype" w:hAnsi="Palatino Linotype"/>
          <w:smallCaps/>
          <w:color w:val="333333"/>
          <w:sz w:val="18"/>
          <w:szCs w:val="18"/>
        </w:rPr>
        <w:t xml:space="preserve"> </w:t>
      </w:r>
      <w:proofErr w:type="spellStart"/>
      <w:r w:rsidR="004F263C" w:rsidRPr="004F263C">
        <w:rPr>
          <w:rFonts w:ascii="Palatino Linotype" w:hAnsi="Palatino Linotype"/>
          <w:smallCaps/>
          <w:color w:val="333333"/>
          <w:sz w:val="18"/>
          <w:szCs w:val="18"/>
        </w:rPr>
        <w:t>meum</w:t>
      </w:r>
      <w:proofErr w:type="spellEnd"/>
      <w:r w:rsidR="004F263C" w:rsidRPr="004F263C">
        <w:rPr>
          <w:rFonts w:ascii="Palatino Linotype" w:hAnsi="Palatino Linotype"/>
          <w:smallCaps/>
          <w:color w:val="333333"/>
          <w:sz w:val="18"/>
          <w:szCs w:val="18"/>
        </w:rPr>
        <w:t xml:space="preserve"> esse </w:t>
      </w:r>
      <w:r w:rsidR="004F263C" w:rsidRPr="004F263C">
        <w:rPr>
          <w:rFonts w:ascii="Palatino Linotype" w:hAnsi="Palatino Linotype"/>
          <w:smallCaps/>
          <w:color w:val="333333"/>
          <w:sz w:val="18"/>
          <w:szCs w:val="18"/>
          <w:u w:val="single"/>
        </w:rPr>
        <w:t>aio</w:t>
      </w:r>
      <w:r w:rsidR="004F263C" w:rsidRPr="004F263C">
        <w:rPr>
          <w:rFonts w:ascii="Palatino Linotype" w:hAnsi="Palatino Linotype"/>
          <w:smallCaps/>
          <w:color w:val="333333"/>
          <w:sz w:val="18"/>
          <w:szCs w:val="18"/>
        </w:rPr>
        <w:t xml:space="preserve"> </w:t>
      </w:r>
      <w:proofErr w:type="spellStart"/>
      <w:r w:rsidR="004F263C" w:rsidRPr="004F263C">
        <w:rPr>
          <w:rFonts w:ascii="Palatino Linotype" w:hAnsi="Palatino Linotype"/>
          <w:smallCaps/>
          <w:color w:val="333333"/>
          <w:sz w:val="18"/>
          <w:szCs w:val="18"/>
        </w:rPr>
        <w:t>secundum</w:t>
      </w:r>
      <w:proofErr w:type="spellEnd"/>
      <w:r w:rsidR="004F263C" w:rsidRPr="004F263C">
        <w:rPr>
          <w:rFonts w:ascii="Palatino Linotype" w:hAnsi="Palatino Linotype"/>
          <w:smallCaps/>
          <w:color w:val="333333"/>
          <w:sz w:val="18"/>
          <w:szCs w:val="18"/>
        </w:rPr>
        <w:t xml:space="preserve"> </w:t>
      </w:r>
      <w:proofErr w:type="spellStart"/>
      <w:r w:rsidR="004F263C" w:rsidRPr="004F263C">
        <w:rPr>
          <w:rFonts w:ascii="Palatino Linotype" w:hAnsi="Palatino Linotype"/>
          <w:smallCaps/>
          <w:color w:val="333333"/>
          <w:sz w:val="18"/>
          <w:szCs w:val="18"/>
        </w:rPr>
        <w:t>suam</w:t>
      </w:r>
      <w:proofErr w:type="spellEnd"/>
      <w:r w:rsidR="004F263C" w:rsidRPr="004F263C">
        <w:rPr>
          <w:rFonts w:ascii="Palatino Linotype" w:hAnsi="Palatino Linotype"/>
          <w:smallCaps/>
          <w:color w:val="333333"/>
          <w:sz w:val="18"/>
          <w:szCs w:val="18"/>
        </w:rPr>
        <w:t xml:space="preserve"> </w:t>
      </w:r>
      <w:proofErr w:type="spellStart"/>
      <w:r w:rsidR="004F263C" w:rsidRPr="004F263C">
        <w:rPr>
          <w:rFonts w:ascii="Palatino Linotype" w:hAnsi="Palatino Linotype"/>
          <w:smallCaps/>
          <w:color w:val="333333"/>
          <w:sz w:val="18"/>
          <w:szCs w:val="18"/>
        </w:rPr>
        <w:t>causam</w:t>
      </w:r>
      <w:proofErr w:type="spellEnd"/>
      <w:r w:rsidR="004F263C" w:rsidRPr="004F263C">
        <w:rPr>
          <w:rFonts w:ascii="Palatino Linotype" w:hAnsi="Palatino Linotype"/>
          <w:smallCaps/>
          <w:color w:val="333333"/>
          <w:sz w:val="18"/>
          <w:szCs w:val="18"/>
        </w:rPr>
        <w:t xml:space="preserve">; </w:t>
      </w:r>
      <w:proofErr w:type="spellStart"/>
      <w:r w:rsidR="004F263C" w:rsidRPr="004F263C">
        <w:rPr>
          <w:rFonts w:ascii="Palatino Linotype" w:hAnsi="Palatino Linotype"/>
          <w:smallCaps/>
          <w:color w:val="333333"/>
          <w:sz w:val="18"/>
          <w:szCs w:val="18"/>
        </w:rPr>
        <w:t>sicut</w:t>
      </w:r>
      <w:proofErr w:type="spellEnd"/>
      <w:r w:rsidR="004F263C" w:rsidRPr="004F263C">
        <w:rPr>
          <w:rFonts w:ascii="Palatino Linotype" w:hAnsi="Palatino Linotype"/>
          <w:smallCaps/>
          <w:color w:val="333333"/>
          <w:sz w:val="18"/>
          <w:szCs w:val="18"/>
        </w:rPr>
        <w:t xml:space="preserve"> </w:t>
      </w:r>
      <w:proofErr w:type="spellStart"/>
      <w:r w:rsidR="004F263C" w:rsidRPr="004F263C">
        <w:rPr>
          <w:rFonts w:ascii="Palatino Linotype" w:hAnsi="Palatino Linotype"/>
          <w:smallCaps/>
          <w:color w:val="333333"/>
          <w:sz w:val="18"/>
          <w:szCs w:val="18"/>
        </w:rPr>
        <w:t>dixi</w:t>
      </w:r>
      <w:proofErr w:type="spellEnd"/>
      <w:r w:rsidR="004F263C" w:rsidRPr="004F263C">
        <w:rPr>
          <w:rFonts w:ascii="Palatino Linotype" w:hAnsi="Palatino Linotype"/>
          <w:smallCaps/>
          <w:color w:val="333333"/>
          <w:sz w:val="18"/>
          <w:szCs w:val="18"/>
        </w:rPr>
        <w:t xml:space="preserve">, ecce </w:t>
      </w:r>
      <w:proofErr w:type="spellStart"/>
      <w:r w:rsidR="004F263C" w:rsidRPr="004F263C">
        <w:rPr>
          <w:rFonts w:ascii="Palatino Linotype" w:hAnsi="Palatino Linotype"/>
          <w:smallCaps/>
          <w:color w:val="333333"/>
          <w:sz w:val="18"/>
          <w:szCs w:val="18"/>
        </w:rPr>
        <w:t>tibi</w:t>
      </w:r>
      <w:proofErr w:type="spellEnd"/>
      <w:r w:rsidR="004F263C" w:rsidRPr="004F263C">
        <w:rPr>
          <w:rFonts w:ascii="Palatino Linotype" w:hAnsi="Palatino Linotype"/>
          <w:smallCaps/>
          <w:color w:val="333333"/>
          <w:sz w:val="18"/>
          <w:szCs w:val="18"/>
        </w:rPr>
        <w:t xml:space="preserve">, </w:t>
      </w:r>
      <w:proofErr w:type="spellStart"/>
      <w:r w:rsidR="004F263C" w:rsidRPr="004F263C">
        <w:rPr>
          <w:rFonts w:ascii="Palatino Linotype" w:hAnsi="Palatino Linotype"/>
          <w:smallCaps/>
          <w:color w:val="333333"/>
          <w:sz w:val="18"/>
          <w:szCs w:val="18"/>
        </w:rPr>
        <w:t>vindictam</w:t>
      </w:r>
      <w:proofErr w:type="spellEnd"/>
      <w:r w:rsidR="004F263C" w:rsidRPr="004F263C">
        <w:rPr>
          <w:rFonts w:ascii="Palatino Linotype" w:hAnsi="Palatino Linotype"/>
          <w:smallCaps/>
          <w:color w:val="333333"/>
          <w:sz w:val="18"/>
          <w:szCs w:val="18"/>
        </w:rPr>
        <w:t xml:space="preserve"> </w:t>
      </w:r>
      <w:proofErr w:type="spellStart"/>
      <w:r w:rsidR="004F263C" w:rsidRPr="004F263C">
        <w:rPr>
          <w:rFonts w:ascii="Palatino Linotype" w:hAnsi="Palatino Linotype"/>
          <w:smallCaps/>
          <w:color w:val="333333"/>
          <w:sz w:val="18"/>
          <w:szCs w:val="18"/>
        </w:rPr>
        <w:t>inposui</w:t>
      </w:r>
      <w:proofErr w:type="spellEnd"/>
      <w:r w:rsidR="004F263C" w:rsidRPr="004F263C">
        <w:rPr>
          <w:rFonts w:ascii="Palatino Linotype" w:hAnsi="Palatino Linotype"/>
          <w:color w:val="333333"/>
          <w:sz w:val="18"/>
          <w:szCs w:val="18"/>
        </w:rPr>
        <w:t xml:space="preserve">, et </w:t>
      </w:r>
      <w:proofErr w:type="spellStart"/>
      <w:r w:rsidR="004F263C" w:rsidRPr="004F263C">
        <w:rPr>
          <w:rFonts w:ascii="Palatino Linotype" w:hAnsi="Palatino Linotype"/>
          <w:color w:val="333333"/>
          <w:sz w:val="18"/>
          <w:szCs w:val="18"/>
        </w:rPr>
        <w:t>simul</w:t>
      </w:r>
      <w:proofErr w:type="spellEnd"/>
      <w:r w:rsidR="004F263C" w:rsidRPr="004F263C">
        <w:rPr>
          <w:rFonts w:ascii="Palatino Linotype" w:hAnsi="Palatino Linotype"/>
          <w:color w:val="333333"/>
          <w:sz w:val="18"/>
          <w:szCs w:val="18"/>
        </w:rPr>
        <w:t xml:space="preserve"> </w:t>
      </w:r>
      <w:proofErr w:type="spellStart"/>
      <w:r w:rsidR="004F263C" w:rsidRPr="004F263C">
        <w:rPr>
          <w:rFonts w:ascii="Palatino Linotype" w:hAnsi="Palatino Linotype"/>
          <w:color w:val="333333"/>
          <w:sz w:val="18"/>
          <w:szCs w:val="18"/>
        </w:rPr>
        <w:t>homini</w:t>
      </w:r>
      <w:proofErr w:type="spellEnd"/>
      <w:r w:rsidR="004F263C" w:rsidRPr="004F263C">
        <w:rPr>
          <w:rFonts w:ascii="Palatino Linotype" w:hAnsi="Palatino Linotype"/>
          <w:color w:val="333333"/>
          <w:sz w:val="18"/>
          <w:szCs w:val="18"/>
        </w:rPr>
        <w:t xml:space="preserve"> </w:t>
      </w:r>
      <w:proofErr w:type="spellStart"/>
      <w:r w:rsidR="004F263C" w:rsidRPr="004F263C">
        <w:rPr>
          <w:rFonts w:ascii="Palatino Linotype" w:hAnsi="Palatino Linotype"/>
          <w:color w:val="333333"/>
          <w:sz w:val="18"/>
          <w:szCs w:val="18"/>
        </w:rPr>
        <w:t>festucam</w:t>
      </w:r>
      <w:proofErr w:type="spellEnd"/>
      <w:r w:rsidR="004F263C" w:rsidRPr="004F263C">
        <w:rPr>
          <w:rFonts w:ascii="Palatino Linotype" w:hAnsi="Palatino Linotype"/>
          <w:color w:val="333333"/>
          <w:sz w:val="18"/>
          <w:szCs w:val="18"/>
        </w:rPr>
        <w:t xml:space="preserve"> </w:t>
      </w:r>
      <w:proofErr w:type="spellStart"/>
      <w:r w:rsidR="004F263C" w:rsidRPr="004F263C">
        <w:rPr>
          <w:rFonts w:ascii="Palatino Linotype" w:hAnsi="Palatino Linotype"/>
          <w:color w:val="333333"/>
          <w:sz w:val="18"/>
          <w:szCs w:val="18"/>
        </w:rPr>
        <w:t>inponebat</w:t>
      </w:r>
      <w:proofErr w:type="spellEnd"/>
      <w:r w:rsidR="004F263C" w:rsidRPr="004F263C">
        <w:rPr>
          <w:rFonts w:ascii="Palatino Linotype" w:hAnsi="Palatino Linotype"/>
          <w:color w:val="333333"/>
          <w:sz w:val="18"/>
          <w:szCs w:val="18"/>
        </w:rPr>
        <w:t>.</w:t>
      </w:r>
    </w:p>
    <w:p w14:paraId="430B66CB" w14:textId="0ECFA2ED" w:rsidR="004C25D9" w:rsidRPr="007D5712" w:rsidRDefault="004C25D9" w:rsidP="004C25D9">
      <w:pPr>
        <w:pStyle w:val="NormaleWeb"/>
        <w:widowControl w:val="0"/>
        <w:spacing w:before="0" w:beforeAutospacing="0" w:after="0" w:afterAutospacing="0"/>
        <w:jc w:val="both"/>
        <w:rPr>
          <w:rFonts w:ascii="Palatino Linotype" w:hAnsi="Palatino Linotype"/>
          <w:color w:val="333333"/>
          <w:sz w:val="18"/>
          <w:szCs w:val="18"/>
        </w:rPr>
      </w:pPr>
    </w:p>
    <w:p w14:paraId="4EAA207C" w14:textId="722C4602" w:rsidR="004F263C" w:rsidRPr="007D5712" w:rsidRDefault="004F263C" w:rsidP="004C25D9">
      <w:pPr>
        <w:pStyle w:val="NormaleWeb"/>
        <w:widowControl w:val="0"/>
        <w:spacing w:before="0" w:beforeAutospacing="0" w:after="0" w:afterAutospacing="0"/>
        <w:jc w:val="both"/>
        <w:rPr>
          <w:rFonts w:ascii="Palatino Linotype" w:hAnsi="Palatino Linotype"/>
          <w:color w:val="333333"/>
          <w:sz w:val="18"/>
          <w:szCs w:val="18"/>
        </w:rPr>
      </w:pPr>
    </w:p>
    <w:p w14:paraId="2786B90F" w14:textId="2BF246ED" w:rsidR="004F263C" w:rsidRPr="007D5712" w:rsidRDefault="004F263C" w:rsidP="004C25D9">
      <w:pPr>
        <w:pStyle w:val="NormaleWeb"/>
        <w:widowControl w:val="0"/>
        <w:spacing w:before="0" w:beforeAutospacing="0" w:after="0" w:afterAutospacing="0"/>
        <w:jc w:val="both"/>
        <w:rPr>
          <w:rFonts w:ascii="Palatino Linotype" w:hAnsi="Palatino Linotype"/>
          <w:color w:val="333333"/>
          <w:sz w:val="18"/>
          <w:szCs w:val="18"/>
        </w:rPr>
      </w:pPr>
    </w:p>
    <w:p w14:paraId="0897B83C" w14:textId="41803E79" w:rsidR="004F263C" w:rsidRPr="007D5712" w:rsidRDefault="004F263C" w:rsidP="004C25D9">
      <w:pPr>
        <w:pStyle w:val="NormaleWeb"/>
        <w:widowControl w:val="0"/>
        <w:spacing w:before="0" w:beforeAutospacing="0" w:after="0" w:afterAutospacing="0"/>
        <w:jc w:val="both"/>
        <w:rPr>
          <w:rFonts w:ascii="Palatino Linotype" w:hAnsi="Palatino Linotype"/>
          <w:color w:val="333333"/>
          <w:sz w:val="18"/>
          <w:szCs w:val="18"/>
        </w:rPr>
      </w:pPr>
    </w:p>
    <w:p w14:paraId="6FE98577" w14:textId="77777777" w:rsidR="004F263C" w:rsidRPr="007D5712" w:rsidRDefault="004F263C" w:rsidP="004C25D9">
      <w:pPr>
        <w:pStyle w:val="NormaleWeb"/>
        <w:widowControl w:val="0"/>
        <w:spacing w:before="0" w:beforeAutospacing="0" w:after="0" w:afterAutospacing="0"/>
        <w:jc w:val="both"/>
        <w:rPr>
          <w:rFonts w:ascii="Palatino Linotype" w:hAnsi="Palatino Linotype"/>
          <w:color w:val="333333"/>
          <w:sz w:val="18"/>
          <w:szCs w:val="18"/>
        </w:rPr>
      </w:pPr>
    </w:p>
    <w:p w14:paraId="10773058" w14:textId="3FC88E72" w:rsidR="004C25D9" w:rsidRPr="004F263C" w:rsidRDefault="004C25D9" w:rsidP="004C25D9">
      <w:pPr>
        <w:pStyle w:val="NormaleWeb"/>
        <w:widowControl w:val="0"/>
        <w:spacing w:before="0" w:beforeAutospacing="0" w:after="0" w:afterAutospacing="0"/>
        <w:jc w:val="both"/>
        <w:rPr>
          <w:rFonts w:ascii="Palatino Linotype" w:hAnsi="Palatino Linotype"/>
          <w:color w:val="333333"/>
          <w:sz w:val="18"/>
          <w:szCs w:val="18"/>
        </w:rPr>
      </w:pPr>
      <w:r w:rsidRPr="004F263C">
        <w:rPr>
          <w:rFonts w:ascii="Palatino Linotype" w:hAnsi="Palatino Linotype"/>
          <w:color w:val="333333"/>
          <w:sz w:val="18"/>
          <w:szCs w:val="18"/>
        </w:rPr>
        <w:t>13. L’</w:t>
      </w:r>
      <w:proofErr w:type="spellStart"/>
      <w:r w:rsidRPr="004F263C">
        <w:rPr>
          <w:rFonts w:ascii="Palatino Linotype" w:hAnsi="Palatino Linotype"/>
          <w:i/>
          <w:color w:val="333333"/>
          <w:sz w:val="18"/>
          <w:szCs w:val="18"/>
        </w:rPr>
        <w:t>actio</w:t>
      </w:r>
      <w:proofErr w:type="spellEnd"/>
      <w:r w:rsidRPr="004F263C">
        <w:rPr>
          <w:rFonts w:ascii="Palatino Linotype" w:hAnsi="Palatino Linotype"/>
          <w:i/>
          <w:color w:val="333333"/>
          <w:sz w:val="18"/>
          <w:szCs w:val="18"/>
        </w:rPr>
        <w:t xml:space="preserve"> sacramenti</w:t>
      </w:r>
      <w:r w:rsidRPr="004F263C">
        <w:rPr>
          <w:rFonts w:ascii="Palatino Linotype" w:hAnsi="Palatino Linotype"/>
          <w:color w:val="333333"/>
          <w:sz w:val="18"/>
          <w:szCs w:val="18"/>
        </w:rPr>
        <w:t xml:space="preserve"> era generale. Infatti di quegli affari di cui la legge non aveva stabilito si agisse altrimenti, di questi si agiva </w:t>
      </w:r>
      <w:r w:rsidRPr="004F263C">
        <w:rPr>
          <w:rFonts w:ascii="Palatino Linotype" w:hAnsi="Palatino Linotype"/>
          <w:i/>
          <w:color w:val="333333"/>
          <w:sz w:val="18"/>
          <w:szCs w:val="18"/>
        </w:rPr>
        <w:t>sacramento</w:t>
      </w:r>
      <w:r w:rsidRPr="004F263C">
        <w:rPr>
          <w:rFonts w:ascii="Palatino Linotype" w:hAnsi="Palatino Linotype"/>
          <w:color w:val="333333"/>
          <w:sz w:val="18"/>
          <w:szCs w:val="18"/>
        </w:rPr>
        <w:t xml:space="preserve">: e questa azione certamente era pericolosa per il mentitore, e in questo tempo è pericolosa l’azione di somma determinata di danaro per la promessa, con la quale il convenuto corre il rischio, se temerariamente lo neghi, e la ripromessa con la quale l’attore corre il rischio se non chieda il dovuto. Infatti chi era soccombente pagava la </w:t>
      </w:r>
      <w:r w:rsidRPr="004F263C">
        <w:rPr>
          <w:rFonts w:ascii="Palatino Linotype" w:hAnsi="Palatino Linotype"/>
          <w:i/>
          <w:color w:val="333333"/>
          <w:sz w:val="18"/>
          <w:szCs w:val="18"/>
        </w:rPr>
        <w:t>summa sacramenti</w:t>
      </w:r>
      <w:r w:rsidRPr="004F263C">
        <w:rPr>
          <w:rFonts w:ascii="Palatino Linotype" w:hAnsi="Palatino Linotype"/>
          <w:color w:val="333333"/>
          <w:sz w:val="18"/>
          <w:szCs w:val="18"/>
        </w:rPr>
        <w:t xml:space="preserve"> a titolo di penale; e la stessa cedeva nel pubblico (erario) e garanti, a quel titolo, erano dati al pretore; non come ora che la pena della promessa e della ripromessa la cede all’avversario che ha vinto. </w:t>
      </w:r>
      <w:bookmarkStart w:id="14" w:name="15"/>
      <w:bookmarkEnd w:id="13"/>
      <w:r w:rsidRPr="004F263C">
        <w:rPr>
          <w:rFonts w:ascii="Palatino Linotype" w:hAnsi="Palatino Linotype"/>
          <w:color w:val="333333"/>
          <w:sz w:val="18"/>
          <w:szCs w:val="18"/>
        </w:rPr>
        <w:t xml:space="preserve">14. La </w:t>
      </w:r>
      <w:proofErr w:type="spellStart"/>
      <w:r w:rsidRPr="004F263C">
        <w:rPr>
          <w:rFonts w:ascii="Palatino Linotype" w:hAnsi="Palatino Linotype"/>
          <w:i/>
          <w:color w:val="333333"/>
          <w:sz w:val="18"/>
          <w:szCs w:val="18"/>
        </w:rPr>
        <w:t>poena</w:t>
      </w:r>
      <w:proofErr w:type="spellEnd"/>
      <w:r w:rsidRPr="004F263C">
        <w:rPr>
          <w:rFonts w:ascii="Palatino Linotype" w:hAnsi="Palatino Linotype"/>
          <w:i/>
          <w:color w:val="333333"/>
          <w:sz w:val="18"/>
          <w:szCs w:val="18"/>
        </w:rPr>
        <w:t xml:space="preserve"> sacramenti</w:t>
      </w:r>
      <w:r w:rsidRPr="004F263C">
        <w:rPr>
          <w:rFonts w:ascii="Palatino Linotype" w:hAnsi="Palatino Linotype"/>
          <w:color w:val="333333"/>
          <w:sz w:val="18"/>
          <w:szCs w:val="18"/>
        </w:rPr>
        <w:t xml:space="preserve"> era di cinquecento o di cinquanta. Infatti circa i valori di mille assi o più (era) di cinquecento assi, circa i minori invece si trattava di un sacramento di cinquanta assi; infatti così la legge delle 12 tavole aveva stabilito. Ma se la causa era sulla libertà del servo, anche se fosse persona di gran valore, tuttavia come di cinquanta assi che si trattasse il sacramento la stessa legge aveva stabilito quasi in favore della libertà, perché non fossero gravati gli assertori … [</w:t>
      </w:r>
      <w:r w:rsidRPr="004F263C">
        <w:rPr>
          <w:rFonts w:ascii="Palatino Linotype" w:hAnsi="Palatino Linotype"/>
          <w:i/>
          <w:color w:val="333333"/>
          <w:sz w:val="18"/>
          <w:szCs w:val="18"/>
        </w:rPr>
        <w:t>11 righe mancano</w:t>
      </w:r>
      <w:r w:rsidRPr="004F263C">
        <w:rPr>
          <w:rFonts w:ascii="Palatino Linotype" w:hAnsi="Palatino Linotype"/>
          <w:color w:val="333333"/>
          <w:sz w:val="18"/>
          <w:szCs w:val="18"/>
        </w:rPr>
        <w:t xml:space="preserve">] … </w:t>
      </w:r>
      <w:bookmarkEnd w:id="14"/>
      <w:r w:rsidRPr="004F263C">
        <w:rPr>
          <w:rFonts w:ascii="Palatino Linotype" w:hAnsi="Palatino Linotype"/>
          <w:color w:val="333333"/>
          <w:sz w:val="18"/>
          <w:szCs w:val="18"/>
        </w:rPr>
        <w:t>15. […] tutte queste azioni … [</w:t>
      </w:r>
      <w:r w:rsidRPr="004F263C">
        <w:rPr>
          <w:rFonts w:ascii="Palatino Linotype" w:hAnsi="Palatino Linotype"/>
          <w:i/>
          <w:color w:val="333333"/>
          <w:sz w:val="18"/>
          <w:szCs w:val="18"/>
        </w:rPr>
        <w:t>5 righe mancano</w:t>
      </w:r>
      <w:r w:rsidRPr="004F263C">
        <w:rPr>
          <w:rFonts w:ascii="Palatino Linotype" w:hAnsi="Palatino Linotype"/>
          <w:color w:val="333333"/>
          <w:sz w:val="18"/>
          <w:szCs w:val="18"/>
        </w:rPr>
        <w:t>] … preso … [</w:t>
      </w:r>
      <w:r w:rsidRPr="004F263C">
        <w:rPr>
          <w:rFonts w:ascii="Palatino Linotype" w:hAnsi="Palatino Linotype"/>
          <w:i/>
          <w:color w:val="333333"/>
          <w:sz w:val="18"/>
          <w:szCs w:val="18"/>
        </w:rPr>
        <w:t>11 righe mancano</w:t>
      </w:r>
      <w:r w:rsidRPr="004F263C">
        <w:rPr>
          <w:rFonts w:ascii="Palatino Linotype" w:hAnsi="Palatino Linotype"/>
          <w:color w:val="333333"/>
          <w:sz w:val="18"/>
          <w:szCs w:val="18"/>
        </w:rPr>
        <w:t xml:space="preserve">] … venissero per prendere il giudice; dopo poi tornati era dato. Perché allora (dopo giorni) 30 il giudice fosse dato, fu stabilito dalla legge </w:t>
      </w:r>
      <w:proofErr w:type="spellStart"/>
      <w:r w:rsidRPr="004F263C">
        <w:rPr>
          <w:rFonts w:ascii="Palatino Linotype" w:hAnsi="Palatino Linotype"/>
          <w:color w:val="333333"/>
          <w:sz w:val="18"/>
          <w:szCs w:val="18"/>
        </w:rPr>
        <w:t>Pinaria</w:t>
      </w:r>
      <w:proofErr w:type="spellEnd"/>
      <w:r w:rsidRPr="004F263C">
        <w:rPr>
          <w:rFonts w:ascii="Palatino Linotype" w:hAnsi="Palatino Linotype"/>
          <w:color w:val="333333"/>
          <w:sz w:val="18"/>
          <w:szCs w:val="18"/>
        </w:rPr>
        <w:t xml:space="preserve">; prima di quella legge peraltro subito si dava il giudice. Quello capiamo da (quanto detto) sopra: se si agiva per un affare minore di mille assi, con sacramento da cinquanta, non da cinquecento quelli furono soliti contendere. Tuttavia, dopo che il giudice era stato dato, si davano appuntamento per dopodomani per venire davanti al giudice; quindi quando erano giunti dal giudice, prima di difendere la causa davanti a lui, solevano brevemente a lui, e quasi per sommi capi esporre l’affare; cosa che era detta </w:t>
      </w:r>
      <w:proofErr w:type="spellStart"/>
      <w:r w:rsidRPr="004F263C">
        <w:rPr>
          <w:rFonts w:ascii="Palatino Linotype" w:hAnsi="Palatino Linotype"/>
          <w:i/>
          <w:color w:val="333333"/>
          <w:sz w:val="18"/>
          <w:szCs w:val="18"/>
        </w:rPr>
        <w:t>causae</w:t>
      </w:r>
      <w:proofErr w:type="spellEnd"/>
      <w:r w:rsidRPr="004F263C">
        <w:rPr>
          <w:rFonts w:ascii="Palatino Linotype" w:hAnsi="Palatino Linotype"/>
          <w:i/>
          <w:color w:val="333333"/>
          <w:sz w:val="18"/>
          <w:szCs w:val="18"/>
        </w:rPr>
        <w:t xml:space="preserve"> </w:t>
      </w:r>
      <w:proofErr w:type="spellStart"/>
      <w:r w:rsidRPr="004F263C">
        <w:rPr>
          <w:rFonts w:ascii="Palatino Linotype" w:hAnsi="Palatino Linotype"/>
          <w:i/>
          <w:color w:val="333333"/>
          <w:sz w:val="18"/>
          <w:szCs w:val="18"/>
        </w:rPr>
        <w:t>coniectio</w:t>
      </w:r>
      <w:proofErr w:type="spellEnd"/>
      <w:r w:rsidRPr="004F263C">
        <w:rPr>
          <w:rFonts w:ascii="Palatino Linotype" w:hAnsi="Palatino Linotype"/>
          <w:color w:val="333333"/>
          <w:sz w:val="18"/>
          <w:szCs w:val="18"/>
        </w:rPr>
        <w:t xml:space="preserve"> come se (fosse) una descrizione in breve dell’affare.</w:t>
      </w:r>
      <w:r w:rsidRPr="004F263C">
        <w:rPr>
          <w:rFonts w:ascii="Palatino Linotype" w:hAnsi="Palatino Linotype"/>
          <w:b/>
          <w:color w:val="333333"/>
          <w:sz w:val="18"/>
          <w:szCs w:val="18"/>
        </w:rPr>
        <w:t xml:space="preserve"> </w:t>
      </w:r>
      <w:r w:rsidRPr="004F263C">
        <w:rPr>
          <w:rFonts w:ascii="Palatino Linotype" w:hAnsi="Palatino Linotype"/>
          <w:color w:val="333333"/>
          <w:sz w:val="18"/>
          <w:szCs w:val="18"/>
        </w:rPr>
        <w:t xml:space="preserve">16. Se si agiva </w:t>
      </w:r>
      <w:r w:rsidRPr="004F263C">
        <w:rPr>
          <w:rFonts w:ascii="Palatino Linotype" w:hAnsi="Palatino Linotype"/>
          <w:i/>
          <w:color w:val="333333"/>
          <w:sz w:val="18"/>
          <w:szCs w:val="18"/>
        </w:rPr>
        <w:t>in rem</w:t>
      </w:r>
      <w:r w:rsidRPr="004F263C">
        <w:rPr>
          <w:rFonts w:ascii="Palatino Linotype" w:hAnsi="Palatino Linotype"/>
          <w:color w:val="333333"/>
          <w:sz w:val="18"/>
          <w:szCs w:val="18"/>
        </w:rPr>
        <w:t>, i beni mobili e che si possono muovere, che dunque possano essere afferrati e condotti in giudizio, erano (</w:t>
      </w:r>
      <w:proofErr w:type="spellStart"/>
      <w:r w:rsidRPr="004F263C">
        <w:rPr>
          <w:rFonts w:ascii="Palatino Linotype" w:hAnsi="Palatino Linotype"/>
          <w:color w:val="333333"/>
          <w:sz w:val="18"/>
          <w:szCs w:val="18"/>
        </w:rPr>
        <w:t>ri</w:t>
      </w:r>
      <w:proofErr w:type="spellEnd"/>
      <w:r w:rsidRPr="004F263C">
        <w:rPr>
          <w:rFonts w:ascii="Palatino Linotype" w:hAnsi="Palatino Linotype"/>
          <w:color w:val="333333"/>
          <w:sz w:val="18"/>
          <w:szCs w:val="18"/>
        </w:rPr>
        <w:t>)vendicati in giudizio in questo modo:</w:t>
      </w:r>
      <w:r w:rsidR="004F263C" w:rsidRPr="004F263C">
        <w:rPr>
          <w:rFonts w:ascii="Palatino Linotype" w:hAnsi="Palatino Linotype"/>
          <w:color w:val="333333"/>
          <w:sz w:val="18"/>
          <w:szCs w:val="18"/>
        </w:rPr>
        <w:t xml:space="preserve"> quello che (</w:t>
      </w:r>
      <w:proofErr w:type="spellStart"/>
      <w:r w:rsidR="004F263C" w:rsidRPr="004F263C">
        <w:rPr>
          <w:rFonts w:ascii="Palatino Linotype" w:hAnsi="Palatino Linotype"/>
          <w:color w:val="333333"/>
          <w:sz w:val="18"/>
          <w:szCs w:val="18"/>
        </w:rPr>
        <w:t>ri</w:t>
      </w:r>
      <w:proofErr w:type="spellEnd"/>
      <w:r w:rsidR="004F263C" w:rsidRPr="004F263C">
        <w:rPr>
          <w:rFonts w:ascii="Palatino Linotype" w:hAnsi="Palatino Linotype"/>
          <w:color w:val="333333"/>
          <w:sz w:val="18"/>
          <w:szCs w:val="18"/>
        </w:rPr>
        <w:t xml:space="preserve">)vendicava teneva (in mano) un ramoscello, quindi prendeva il bene stesso, come per esempio un servo, e diceva così: </w:t>
      </w:r>
      <w:r w:rsidR="004F263C" w:rsidRPr="004F263C">
        <w:rPr>
          <w:rFonts w:ascii="Palatino Linotype" w:hAnsi="Palatino Linotype"/>
          <w:smallCaps/>
          <w:color w:val="333333"/>
          <w:sz w:val="18"/>
          <w:szCs w:val="18"/>
        </w:rPr>
        <w:t>io questo servo per diritto dei Quiriti asserisco essere mio secondo il suo motivo; come ho detto, ecco a te, (gli) ho messo sopra il ramoscello</w:t>
      </w:r>
      <w:r w:rsidR="004F263C" w:rsidRPr="004F263C">
        <w:rPr>
          <w:rFonts w:ascii="Palatino Linotype" w:hAnsi="Palatino Linotype"/>
          <w:color w:val="333333"/>
          <w:sz w:val="18"/>
          <w:szCs w:val="18"/>
        </w:rPr>
        <w:t>, e contemporaneamente metteva il ramoscello sopra il servo.</w:t>
      </w:r>
    </w:p>
    <w:p w14:paraId="4BA4519D" w14:textId="77777777" w:rsidR="004F263C" w:rsidRPr="004F263C" w:rsidRDefault="004F263C" w:rsidP="004C25D9">
      <w:pPr>
        <w:pStyle w:val="NormaleWeb"/>
        <w:widowControl w:val="0"/>
        <w:spacing w:before="0" w:beforeAutospacing="0" w:after="0" w:afterAutospacing="0"/>
        <w:jc w:val="both"/>
        <w:rPr>
          <w:rFonts w:ascii="Palatino Linotype" w:hAnsi="Palatino Linotype"/>
          <w:color w:val="333333"/>
          <w:sz w:val="18"/>
          <w:szCs w:val="18"/>
        </w:rPr>
        <w:sectPr w:rsidR="004F263C" w:rsidRPr="004F263C" w:rsidSect="004F263C">
          <w:type w:val="continuous"/>
          <w:pgSz w:w="11906" w:h="16838" w:code="9"/>
          <w:pgMar w:top="1134" w:right="1134" w:bottom="1134" w:left="1134" w:header="737" w:footer="737" w:gutter="0"/>
          <w:cols w:num="2" w:space="708"/>
          <w:docGrid w:linePitch="360"/>
        </w:sectPr>
      </w:pPr>
    </w:p>
    <w:p w14:paraId="0991F7CE" w14:textId="6279EDAD" w:rsidR="004F263C" w:rsidRDefault="004F263C">
      <w:pPr>
        <w:rPr>
          <w:rFonts w:ascii="Palatino Linotype" w:eastAsia="Times New Roman" w:hAnsi="Palatino Linotype" w:cs="Times New Roman"/>
          <w:color w:val="333333"/>
          <w:sz w:val="20"/>
          <w:szCs w:val="20"/>
          <w:lang w:eastAsia="it-IT"/>
        </w:rPr>
      </w:pPr>
      <w:r>
        <w:rPr>
          <w:rFonts w:ascii="Palatino Linotype" w:hAnsi="Palatino Linotype"/>
          <w:color w:val="333333"/>
          <w:sz w:val="20"/>
          <w:szCs w:val="20"/>
        </w:rPr>
        <w:br w:type="page"/>
      </w:r>
    </w:p>
    <w:p w14:paraId="7A9FFA5C" w14:textId="77777777" w:rsidR="00975E5C" w:rsidRPr="00975E5C" w:rsidRDefault="00975E5C" w:rsidP="004C25D9">
      <w:pPr>
        <w:pStyle w:val="NormaleWeb"/>
        <w:widowControl w:val="0"/>
        <w:spacing w:before="0" w:beforeAutospacing="0" w:after="0" w:afterAutospacing="0"/>
        <w:jc w:val="both"/>
        <w:rPr>
          <w:rFonts w:ascii="Palatino Linotype" w:hAnsi="Palatino Linotype"/>
          <w:color w:val="333333"/>
          <w:sz w:val="20"/>
          <w:szCs w:val="20"/>
        </w:rPr>
      </w:pPr>
    </w:p>
    <w:p w14:paraId="2584D834" w14:textId="77777777" w:rsidR="004F263C" w:rsidRPr="007D5712" w:rsidRDefault="004F263C" w:rsidP="004C25D9">
      <w:pPr>
        <w:pStyle w:val="NormaleWeb"/>
        <w:widowControl w:val="0"/>
        <w:spacing w:before="0" w:beforeAutospacing="0" w:after="0" w:afterAutospacing="0"/>
        <w:jc w:val="both"/>
        <w:rPr>
          <w:rFonts w:ascii="Palatino Linotype" w:hAnsi="Palatino Linotype"/>
          <w:color w:val="333333"/>
          <w:sz w:val="20"/>
          <w:szCs w:val="20"/>
        </w:rPr>
        <w:sectPr w:rsidR="004F263C" w:rsidRPr="007D5712" w:rsidSect="009B59E9">
          <w:type w:val="continuous"/>
          <w:pgSz w:w="11906" w:h="16838" w:code="9"/>
          <w:pgMar w:top="1134" w:right="1134" w:bottom="1134" w:left="1134" w:header="737" w:footer="737" w:gutter="0"/>
          <w:cols w:space="708"/>
          <w:docGrid w:linePitch="360"/>
        </w:sectPr>
      </w:pPr>
    </w:p>
    <w:p w14:paraId="74A8E090" w14:textId="77777777" w:rsidR="007D5712" w:rsidRDefault="004C25D9" w:rsidP="004C25D9">
      <w:pPr>
        <w:pStyle w:val="NormaleWeb"/>
        <w:widowControl w:val="0"/>
        <w:spacing w:before="0" w:beforeAutospacing="0" w:after="0" w:afterAutospacing="0"/>
        <w:jc w:val="both"/>
        <w:rPr>
          <w:rFonts w:ascii="Palatino Linotype" w:hAnsi="Palatino Linotype"/>
          <w:b/>
          <w:color w:val="333333"/>
          <w:sz w:val="20"/>
          <w:szCs w:val="20"/>
        </w:rPr>
      </w:pPr>
      <w:proofErr w:type="spellStart"/>
      <w:r w:rsidRPr="00975E5C">
        <w:rPr>
          <w:rFonts w:ascii="Palatino Linotype" w:hAnsi="Palatino Linotype"/>
          <w:color w:val="333333"/>
          <w:sz w:val="20"/>
          <w:szCs w:val="20"/>
          <w:lang w:val="en-US"/>
        </w:rPr>
        <w:t>Adversarius</w:t>
      </w:r>
      <w:proofErr w:type="spellEnd"/>
      <w:r w:rsidRPr="00975E5C">
        <w:rPr>
          <w:rFonts w:ascii="Palatino Linotype" w:hAnsi="Palatino Linotype"/>
          <w:color w:val="333333"/>
          <w:sz w:val="20"/>
          <w:szCs w:val="20"/>
          <w:lang w:val="en-US"/>
        </w:rPr>
        <w:t xml:space="preserve"> </w:t>
      </w:r>
      <w:proofErr w:type="spellStart"/>
      <w:r w:rsidRPr="00975E5C">
        <w:rPr>
          <w:rFonts w:ascii="Palatino Linotype" w:hAnsi="Palatino Linotype"/>
          <w:color w:val="333333"/>
          <w:sz w:val="20"/>
          <w:szCs w:val="20"/>
          <w:lang w:val="en-US"/>
        </w:rPr>
        <w:t>eadem</w:t>
      </w:r>
      <w:proofErr w:type="spellEnd"/>
      <w:r w:rsidRPr="00975E5C">
        <w:rPr>
          <w:rFonts w:ascii="Palatino Linotype" w:hAnsi="Palatino Linotype"/>
          <w:color w:val="333333"/>
          <w:sz w:val="20"/>
          <w:szCs w:val="20"/>
          <w:lang w:val="en-US"/>
        </w:rPr>
        <w:t xml:space="preserve"> similiter </w:t>
      </w:r>
      <w:proofErr w:type="spellStart"/>
      <w:r w:rsidRPr="00975E5C">
        <w:rPr>
          <w:rFonts w:ascii="Palatino Linotype" w:hAnsi="Palatino Linotype"/>
          <w:color w:val="333333"/>
          <w:sz w:val="20"/>
          <w:szCs w:val="20"/>
          <w:lang w:val="en-US"/>
        </w:rPr>
        <w:t>dicebat</w:t>
      </w:r>
      <w:proofErr w:type="spellEnd"/>
      <w:r w:rsidRPr="00975E5C">
        <w:rPr>
          <w:rFonts w:ascii="Palatino Linotype" w:hAnsi="Palatino Linotype"/>
          <w:color w:val="333333"/>
          <w:sz w:val="20"/>
          <w:szCs w:val="20"/>
          <w:lang w:val="en-US"/>
        </w:rPr>
        <w:t xml:space="preserve"> et </w:t>
      </w:r>
      <w:proofErr w:type="spellStart"/>
      <w:r w:rsidRPr="00975E5C">
        <w:rPr>
          <w:rFonts w:ascii="Palatino Linotype" w:hAnsi="Palatino Linotype"/>
          <w:color w:val="333333"/>
          <w:sz w:val="20"/>
          <w:szCs w:val="20"/>
          <w:lang w:val="en-US"/>
        </w:rPr>
        <w:t>faciebat</w:t>
      </w:r>
      <w:proofErr w:type="spellEnd"/>
      <w:r w:rsidRPr="00975E5C">
        <w:rPr>
          <w:rFonts w:ascii="Palatino Linotype" w:hAnsi="Palatino Linotype"/>
          <w:color w:val="333333"/>
          <w:sz w:val="20"/>
          <w:szCs w:val="20"/>
          <w:lang w:val="en-US"/>
        </w:rPr>
        <w:t>.</w:t>
      </w:r>
      <w:r w:rsidR="006B6F53">
        <w:rPr>
          <w:rFonts w:ascii="Palatino Linotype" w:hAnsi="Palatino Linotype"/>
          <w:color w:val="333333"/>
          <w:sz w:val="20"/>
          <w:szCs w:val="20"/>
          <w:lang w:val="en-US"/>
        </w:rPr>
        <w:t xml:space="preserve"> </w:t>
      </w:r>
      <w:proofErr w:type="spellStart"/>
      <w:r w:rsidR="006B6F53" w:rsidRPr="007D5712">
        <w:rPr>
          <w:rFonts w:ascii="Palatino Linotype" w:hAnsi="Palatino Linotype"/>
          <w:color w:val="333333"/>
          <w:sz w:val="20"/>
          <w:szCs w:val="20"/>
        </w:rPr>
        <w:t>C</w:t>
      </w:r>
      <w:r w:rsidR="006B6F53">
        <w:rPr>
          <w:rFonts w:ascii="Palatino Linotype" w:hAnsi="Palatino Linotype"/>
          <w:color w:val="333333"/>
          <w:sz w:val="20"/>
          <w:szCs w:val="20"/>
        </w:rPr>
        <w:t>um</w:t>
      </w:r>
      <w:proofErr w:type="spellEnd"/>
      <w:r w:rsidR="006B6F53">
        <w:rPr>
          <w:rFonts w:ascii="Palatino Linotype" w:hAnsi="Palatino Linotype"/>
          <w:color w:val="333333"/>
          <w:sz w:val="20"/>
          <w:szCs w:val="20"/>
        </w:rPr>
        <w:t xml:space="preserve"> </w:t>
      </w:r>
      <w:proofErr w:type="spellStart"/>
      <w:r w:rsidR="006B6F53">
        <w:rPr>
          <w:rFonts w:ascii="Palatino Linotype" w:hAnsi="Palatino Linotype"/>
          <w:color w:val="333333"/>
          <w:sz w:val="20"/>
          <w:szCs w:val="20"/>
        </w:rPr>
        <w:t>uterque</w:t>
      </w:r>
      <w:proofErr w:type="spellEnd"/>
      <w:r w:rsidR="006B6F53">
        <w:rPr>
          <w:rFonts w:ascii="Palatino Linotype" w:hAnsi="Palatino Linotype"/>
          <w:color w:val="333333"/>
          <w:sz w:val="20"/>
          <w:szCs w:val="20"/>
        </w:rPr>
        <w:t xml:space="preserve"> </w:t>
      </w:r>
      <w:proofErr w:type="spellStart"/>
      <w:r w:rsidR="006B6F53">
        <w:rPr>
          <w:rFonts w:ascii="Palatino Linotype" w:hAnsi="Palatino Linotype"/>
          <w:color w:val="333333"/>
          <w:sz w:val="20"/>
          <w:szCs w:val="20"/>
        </w:rPr>
        <w:t>v</w:t>
      </w:r>
      <w:r w:rsidR="006B6F53" w:rsidRPr="006B6F53">
        <w:rPr>
          <w:rFonts w:ascii="Palatino Linotype" w:hAnsi="Palatino Linotype"/>
          <w:color w:val="333333"/>
          <w:sz w:val="20"/>
          <w:szCs w:val="20"/>
        </w:rPr>
        <w:t>indicasset</w:t>
      </w:r>
      <w:proofErr w:type="spellEnd"/>
      <w:r w:rsidR="006B6F53" w:rsidRPr="006B6F53">
        <w:rPr>
          <w:rFonts w:ascii="Palatino Linotype" w:hAnsi="Palatino Linotype"/>
          <w:color w:val="333333"/>
          <w:sz w:val="20"/>
          <w:szCs w:val="20"/>
        </w:rPr>
        <w:t xml:space="preserve">, </w:t>
      </w:r>
      <w:proofErr w:type="spellStart"/>
      <w:r w:rsidR="006B6F53" w:rsidRPr="006B6F53">
        <w:rPr>
          <w:rFonts w:ascii="Palatino Linotype" w:hAnsi="Palatino Linotype"/>
          <w:color w:val="333333"/>
          <w:sz w:val="20"/>
          <w:szCs w:val="20"/>
        </w:rPr>
        <w:t>praetor</w:t>
      </w:r>
      <w:proofErr w:type="spellEnd"/>
      <w:r w:rsidR="006B6F53" w:rsidRPr="006B6F53">
        <w:rPr>
          <w:rFonts w:ascii="Palatino Linotype" w:hAnsi="Palatino Linotype"/>
          <w:color w:val="333333"/>
          <w:sz w:val="20"/>
          <w:szCs w:val="20"/>
        </w:rPr>
        <w:t xml:space="preserve"> </w:t>
      </w:r>
      <w:proofErr w:type="spellStart"/>
      <w:r w:rsidR="006B6F53" w:rsidRPr="006B6F53">
        <w:rPr>
          <w:rFonts w:ascii="Palatino Linotype" w:hAnsi="Palatino Linotype"/>
          <w:color w:val="333333"/>
          <w:sz w:val="20"/>
          <w:szCs w:val="20"/>
        </w:rPr>
        <w:t>dicebat</w:t>
      </w:r>
      <w:proofErr w:type="spellEnd"/>
      <w:r w:rsidR="006B6F53" w:rsidRPr="006B6F53">
        <w:rPr>
          <w:rFonts w:ascii="Palatino Linotype" w:hAnsi="Palatino Linotype"/>
          <w:color w:val="333333"/>
          <w:sz w:val="20"/>
          <w:szCs w:val="20"/>
        </w:rPr>
        <w:t xml:space="preserve">: </w:t>
      </w:r>
      <w:proofErr w:type="spellStart"/>
      <w:r w:rsidR="006B6F53" w:rsidRPr="006B6F53">
        <w:rPr>
          <w:rFonts w:ascii="Palatino Linotype" w:hAnsi="Palatino Linotype"/>
          <w:smallCaps/>
          <w:color w:val="333333"/>
          <w:sz w:val="20"/>
          <w:szCs w:val="20"/>
        </w:rPr>
        <w:t>mittite</w:t>
      </w:r>
      <w:proofErr w:type="spellEnd"/>
      <w:r w:rsidR="006B6F53" w:rsidRPr="006B6F53">
        <w:rPr>
          <w:rFonts w:ascii="Palatino Linotype" w:hAnsi="Palatino Linotype"/>
          <w:smallCaps/>
          <w:color w:val="333333"/>
          <w:sz w:val="20"/>
          <w:szCs w:val="20"/>
        </w:rPr>
        <w:t xml:space="preserve"> ambo </w:t>
      </w:r>
      <w:proofErr w:type="spellStart"/>
      <w:r w:rsidR="006B6F53" w:rsidRPr="006B6F53">
        <w:rPr>
          <w:rFonts w:ascii="Palatino Linotype" w:hAnsi="Palatino Linotype"/>
          <w:smallCaps/>
          <w:color w:val="333333"/>
          <w:sz w:val="20"/>
          <w:szCs w:val="20"/>
        </w:rPr>
        <w:t>hominem</w:t>
      </w:r>
      <w:proofErr w:type="spellEnd"/>
      <w:r w:rsidR="006B6F53" w:rsidRPr="006B6F53">
        <w:rPr>
          <w:rFonts w:ascii="Palatino Linotype" w:hAnsi="Palatino Linotype"/>
          <w:color w:val="333333"/>
          <w:sz w:val="20"/>
          <w:szCs w:val="20"/>
        </w:rPr>
        <w:t xml:space="preserve">, </w:t>
      </w:r>
      <w:proofErr w:type="spellStart"/>
      <w:r w:rsidR="006B6F53" w:rsidRPr="006B6F53">
        <w:rPr>
          <w:rFonts w:ascii="Palatino Linotype" w:hAnsi="Palatino Linotype"/>
          <w:color w:val="333333"/>
          <w:sz w:val="20"/>
          <w:szCs w:val="20"/>
        </w:rPr>
        <w:t>illi</w:t>
      </w:r>
      <w:proofErr w:type="spellEnd"/>
      <w:r w:rsidR="006B6F53" w:rsidRPr="006B6F53">
        <w:rPr>
          <w:rFonts w:ascii="Palatino Linotype" w:hAnsi="Palatino Linotype"/>
          <w:color w:val="333333"/>
          <w:sz w:val="20"/>
          <w:szCs w:val="20"/>
        </w:rPr>
        <w:t xml:space="preserve"> </w:t>
      </w:r>
      <w:proofErr w:type="spellStart"/>
      <w:r w:rsidR="006B6F53" w:rsidRPr="006B6F53">
        <w:rPr>
          <w:rFonts w:ascii="Palatino Linotype" w:hAnsi="Palatino Linotype"/>
          <w:color w:val="333333"/>
          <w:sz w:val="20"/>
          <w:szCs w:val="20"/>
        </w:rPr>
        <w:t>mittebant</w:t>
      </w:r>
      <w:proofErr w:type="spellEnd"/>
      <w:r w:rsidR="006B6F53" w:rsidRPr="006B6F53">
        <w:rPr>
          <w:rFonts w:ascii="Palatino Linotype" w:hAnsi="Palatino Linotype"/>
          <w:color w:val="333333"/>
          <w:sz w:val="20"/>
          <w:szCs w:val="20"/>
        </w:rPr>
        <w:t>.</w:t>
      </w:r>
      <w:r w:rsidRPr="007D5712">
        <w:rPr>
          <w:rFonts w:ascii="Palatino Linotype" w:hAnsi="Palatino Linotype"/>
          <w:color w:val="333333"/>
          <w:sz w:val="20"/>
          <w:szCs w:val="20"/>
        </w:rPr>
        <w:t xml:space="preserve"> </w:t>
      </w:r>
      <w:r w:rsidR="004F263C" w:rsidRPr="007D5712">
        <w:rPr>
          <w:rFonts w:ascii="Palatino Linotype" w:hAnsi="Palatino Linotype"/>
          <w:color w:val="333333"/>
          <w:sz w:val="20"/>
          <w:szCs w:val="20"/>
        </w:rPr>
        <w:t>Q</w:t>
      </w:r>
      <w:r w:rsidRPr="00975E5C">
        <w:rPr>
          <w:rFonts w:ascii="Palatino Linotype" w:hAnsi="Palatino Linotype"/>
          <w:color w:val="333333"/>
          <w:sz w:val="20"/>
          <w:szCs w:val="20"/>
        </w:rPr>
        <w:t xml:space="preserve">ui </w:t>
      </w:r>
      <w:proofErr w:type="spellStart"/>
      <w:r w:rsidRPr="00975E5C">
        <w:rPr>
          <w:rFonts w:ascii="Palatino Linotype" w:hAnsi="Palatino Linotype"/>
          <w:color w:val="333333"/>
          <w:sz w:val="20"/>
          <w:szCs w:val="20"/>
        </w:rPr>
        <w:t>prior</w:t>
      </w:r>
      <w:proofErr w:type="spellEnd"/>
      <w:r w:rsidRPr="00975E5C">
        <w:rPr>
          <w:rFonts w:ascii="Palatino Linotype" w:hAnsi="Palatino Linotype"/>
          <w:color w:val="333333"/>
          <w:sz w:val="20"/>
          <w:szCs w:val="20"/>
        </w:rPr>
        <w:t xml:space="preserve"> </w:t>
      </w:r>
      <w:proofErr w:type="spellStart"/>
      <w:r w:rsidRPr="006B6F53">
        <w:rPr>
          <w:rFonts w:ascii="Palatino Linotype" w:hAnsi="Palatino Linotype"/>
          <w:i/>
          <w:color w:val="333333"/>
          <w:sz w:val="20"/>
          <w:szCs w:val="20"/>
        </w:rPr>
        <w:t>vindicaverat</w:t>
      </w:r>
      <w:proofErr w:type="spellEnd"/>
      <w:r w:rsidRPr="00975E5C">
        <w:rPr>
          <w:rFonts w:ascii="Palatino Linotype" w:hAnsi="Palatino Linotype"/>
          <w:color w:val="333333"/>
          <w:sz w:val="20"/>
          <w:szCs w:val="20"/>
        </w:rPr>
        <w:t xml:space="preserve">, </w:t>
      </w:r>
      <w:r w:rsidR="006B6F53">
        <w:rPr>
          <w:rFonts w:ascii="Palatino Linotype" w:hAnsi="Palatino Linotype"/>
          <w:color w:val="333333"/>
          <w:sz w:val="20"/>
          <w:szCs w:val="20"/>
        </w:rPr>
        <w:t>[</w:t>
      </w:r>
      <w:r w:rsidR="006B6F53" w:rsidRPr="006B6F53">
        <w:rPr>
          <w:rFonts w:ascii="Palatino Linotype" w:hAnsi="Palatino Linotype"/>
          <w:i/>
          <w:color w:val="333333"/>
          <w:sz w:val="20"/>
          <w:szCs w:val="20"/>
        </w:rPr>
        <w:t xml:space="preserve">ita </w:t>
      </w:r>
      <w:proofErr w:type="spellStart"/>
      <w:r w:rsidR="006B6F53" w:rsidRPr="006B6F53">
        <w:rPr>
          <w:rFonts w:ascii="Palatino Linotype" w:hAnsi="Palatino Linotype"/>
          <w:i/>
          <w:color w:val="333333"/>
          <w:sz w:val="20"/>
          <w:szCs w:val="20"/>
        </w:rPr>
        <w:t>alterum</w:t>
      </w:r>
      <w:proofErr w:type="spellEnd"/>
      <w:r w:rsidR="006B6F53" w:rsidRPr="006B6F53">
        <w:rPr>
          <w:rFonts w:ascii="Palatino Linotype" w:hAnsi="Palatino Linotype"/>
          <w:i/>
          <w:color w:val="333333"/>
          <w:sz w:val="20"/>
          <w:szCs w:val="20"/>
        </w:rPr>
        <w:t xml:space="preserve"> </w:t>
      </w:r>
      <w:proofErr w:type="spellStart"/>
      <w:r w:rsidR="006B6F53" w:rsidRPr="006B6F53">
        <w:rPr>
          <w:rFonts w:ascii="Palatino Linotype" w:hAnsi="Palatino Linotype"/>
          <w:i/>
          <w:color w:val="333333"/>
          <w:sz w:val="20"/>
          <w:szCs w:val="20"/>
        </w:rPr>
        <w:t>interrogabat</w:t>
      </w:r>
      <w:proofErr w:type="spellEnd"/>
      <w:r w:rsidR="006B6F53">
        <w:rPr>
          <w:rFonts w:ascii="Palatino Linotype" w:hAnsi="Palatino Linotype"/>
          <w:color w:val="333333"/>
          <w:sz w:val="20"/>
          <w:szCs w:val="20"/>
        </w:rPr>
        <w:t xml:space="preserve">]: </w:t>
      </w:r>
      <w:r w:rsidR="006B6F53" w:rsidRPr="006B6F53">
        <w:rPr>
          <w:rFonts w:ascii="Palatino Linotype" w:hAnsi="Palatino Linotype"/>
          <w:smallCaps/>
          <w:color w:val="333333"/>
          <w:sz w:val="20"/>
          <w:szCs w:val="20"/>
        </w:rPr>
        <w:t xml:space="preserve">postulo </w:t>
      </w:r>
      <w:proofErr w:type="spellStart"/>
      <w:r w:rsidR="006B6F53" w:rsidRPr="006B6F53">
        <w:rPr>
          <w:rFonts w:ascii="Palatino Linotype" w:hAnsi="Palatino Linotype"/>
          <w:smallCaps/>
          <w:color w:val="333333"/>
          <w:sz w:val="20"/>
          <w:szCs w:val="20"/>
        </w:rPr>
        <w:t>anne</w:t>
      </w:r>
      <w:proofErr w:type="spellEnd"/>
      <w:r w:rsidR="006B6F53" w:rsidRPr="006B6F53">
        <w:rPr>
          <w:rFonts w:ascii="Palatino Linotype" w:hAnsi="Palatino Linotype"/>
          <w:smallCaps/>
          <w:color w:val="333333"/>
          <w:sz w:val="20"/>
          <w:szCs w:val="20"/>
        </w:rPr>
        <w:t xml:space="preserve"> </w:t>
      </w:r>
      <w:proofErr w:type="spellStart"/>
      <w:r w:rsidR="006B6F53" w:rsidRPr="006B6F53">
        <w:rPr>
          <w:rFonts w:ascii="Palatino Linotype" w:hAnsi="Palatino Linotype"/>
          <w:smallCaps/>
          <w:color w:val="333333"/>
          <w:sz w:val="20"/>
          <w:szCs w:val="20"/>
        </w:rPr>
        <w:t>dicas</w:t>
      </w:r>
      <w:proofErr w:type="spellEnd"/>
      <w:r w:rsidR="006B6F53" w:rsidRPr="006B6F53">
        <w:rPr>
          <w:rFonts w:ascii="Palatino Linotype" w:hAnsi="Palatino Linotype"/>
          <w:smallCaps/>
          <w:color w:val="333333"/>
          <w:sz w:val="20"/>
          <w:szCs w:val="20"/>
        </w:rPr>
        <w:t xml:space="preserve"> qua ex causa </w:t>
      </w:r>
      <w:proofErr w:type="spellStart"/>
      <w:r w:rsidR="006B6F53" w:rsidRPr="006B6F53">
        <w:rPr>
          <w:rFonts w:ascii="Palatino Linotype" w:hAnsi="Palatino Linotype"/>
          <w:smallCaps/>
          <w:color w:val="333333"/>
          <w:sz w:val="20"/>
          <w:szCs w:val="20"/>
        </w:rPr>
        <w:t>vindicaveris</w:t>
      </w:r>
      <w:proofErr w:type="spellEnd"/>
      <w:r w:rsidR="006B6F53">
        <w:rPr>
          <w:rFonts w:ascii="Palatino Linotype" w:hAnsi="Palatino Linotype"/>
          <w:color w:val="333333"/>
          <w:sz w:val="20"/>
          <w:szCs w:val="20"/>
        </w:rPr>
        <w:t xml:space="preserve">. </w:t>
      </w:r>
      <w:proofErr w:type="spellStart"/>
      <w:r w:rsidR="006B6F53">
        <w:rPr>
          <w:rFonts w:ascii="Palatino Linotype" w:hAnsi="Palatino Linotype"/>
          <w:color w:val="333333"/>
          <w:sz w:val="20"/>
          <w:szCs w:val="20"/>
        </w:rPr>
        <w:t>Ille</w:t>
      </w:r>
      <w:proofErr w:type="spellEnd"/>
      <w:r w:rsidR="006B6F53">
        <w:rPr>
          <w:rFonts w:ascii="Palatino Linotype" w:hAnsi="Palatino Linotype"/>
          <w:color w:val="333333"/>
          <w:sz w:val="20"/>
          <w:szCs w:val="20"/>
        </w:rPr>
        <w:t xml:space="preserve"> </w:t>
      </w:r>
      <w:proofErr w:type="spellStart"/>
      <w:r w:rsidR="006B6F53">
        <w:rPr>
          <w:rFonts w:ascii="Palatino Linotype" w:hAnsi="Palatino Linotype"/>
          <w:color w:val="333333"/>
          <w:sz w:val="20"/>
          <w:szCs w:val="20"/>
        </w:rPr>
        <w:t>respondebat</w:t>
      </w:r>
      <w:proofErr w:type="spellEnd"/>
      <w:r w:rsidR="006B6F53">
        <w:rPr>
          <w:rFonts w:ascii="Palatino Linotype" w:hAnsi="Palatino Linotype"/>
          <w:color w:val="333333"/>
          <w:sz w:val="20"/>
          <w:szCs w:val="20"/>
        </w:rPr>
        <w:t xml:space="preserve">: </w:t>
      </w:r>
      <w:r w:rsidR="006B6F53" w:rsidRPr="006B6F53">
        <w:rPr>
          <w:rFonts w:ascii="Palatino Linotype" w:hAnsi="Palatino Linotype"/>
          <w:smallCaps/>
          <w:color w:val="333333"/>
          <w:sz w:val="20"/>
          <w:szCs w:val="20"/>
        </w:rPr>
        <w:t xml:space="preserve">ius feci </w:t>
      </w:r>
      <w:proofErr w:type="spellStart"/>
      <w:r w:rsidR="006B6F53" w:rsidRPr="006B6F53">
        <w:rPr>
          <w:rFonts w:ascii="Palatino Linotype" w:hAnsi="Palatino Linotype"/>
          <w:smallCaps/>
          <w:color w:val="333333"/>
          <w:sz w:val="20"/>
          <w:szCs w:val="20"/>
        </w:rPr>
        <w:t>sicut</w:t>
      </w:r>
      <w:proofErr w:type="spellEnd"/>
      <w:r w:rsidR="006B6F53" w:rsidRPr="006B6F53">
        <w:rPr>
          <w:rFonts w:ascii="Palatino Linotype" w:hAnsi="Palatino Linotype"/>
          <w:smallCaps/>
          <w:color w:val="333333"/>
          <w:sz w:val="20"/>
          <w:szCs w:val="20"/>
        </w:rPr>
        <w:t xml:space="preserve"> </w:t>
      </w:r>
      <w:proofErr w:type="spellStart"/>
      <w:r w:rsidR="006B6F53" w:rsidRPr="006B6F53">
        <w:rPr>
          <w:rFonts w:ascii="Palatino Linotype" w:hAnsi="Palatino Linotype"/>
          <w:smallCaps/>
          <w:color w:val="333333"/>
          <w:sz w:val="20"/>
          <w:szCs w:val="20"/>
        </w:rPr>
        <w:t>vindictam</w:t>
      </w:r>
      <w:proofErr w:type="spellEnd"/>
      <w:r w:rsidR="006B6F53" w:rsidRPr="006B6F53">
        <w:rPr>
          <w:rFonts w:ascii="Palatino Linotype" w:hAnsi="Palatino Linotype"/>
          <w:smallCaps/>
          <w:color w:val="333333"/>
          <w:sz w:val="20"/>
          <w:szCs w:val="20"/>
        </w:rPr>
        <w:t xml:space="preserve"> </w:t>
      </w:r>
      <w:proofErr w:type="spellStart"/>
      <w:r w:rsidR="006B6F53" w:rsidRPr="006B6F53">
        <w:rPr>
          <w:rFonts w:ascii="Palatino Linotype" w:hAnsi="Palatino Linotype"/>
          <w:smallCaps/>
          <w:color w:val="333333"/>
          <w:sz w:val="20"/>
          <w:szCs w:val="20"/>
        </w:rPr>
        <w:t>imposui</w:t>
      </w:r>
      <w:proofErr w:type="spellEnd"/>
      <w:r w:rsidR="006B6F53">
        <w:rPr>
          <w:rFonts w:ascii="Palatino Linotype" w:hAnsi="Palatino Linotype"/>
          <w:color w:val="333333"/>
          <w:sz w:val="20"/>
          <w:szCs w:val="20"/>
        </w:rPr>
        <w:t xml:space="preserve">. </w:t>
      </w:r>
      <w:proofErr w:type="spellStart"/>
      <w:r w:rsidR="006B6F53">
        <w:rPr>
          <w:rFonts w:ascii="Palatino Linotype" w:hAnsi="Palatino Linotype"/>
          <w:color w:val="333333"/>
          <w:sz w:val="20"/>
          <w:szCs w:val="20"/>
        </w:rPr>
        <w:t>Deinde</w:t>
      </w:r>
      <w:proofErr w:type="spellEnd"/>
      <w:r w:rsidR="006B6F53">
        <w:rPr>
          <w:rFonts w:ascii="Palatino Linotype" w:hAnsi="Palatino Linotype"/>
          <w:color w:val="333333"/>
          <w:sz w:val="20"/>
          <w:szCs w:val="20"/>
        </w:rPr>
        <w:t xml:space="preserve"> qui </w:t>
      </w:r>
      <w:proofErr w:type="spellStart"/>
      <w:r w:rsidR="006B6F53">
        <w:rPr>
          <w:rFonts w:ascii="Palatino Linotype" w:hAnsi="Palatino Linotype"/>
          <w:color w:val="333333"/>
          <w:sz w:val="20"/>
          <w:szCs w:val="20"/>
        </w:rPr>
        <w:t>prior</w:t>
      </w:r>
      <w:proofErr w:type="spellEnd"/>
      <w:r w:rsidR="006B6F53">
        <w:rPr>
          <w:rFonts w:ascii="Palatino Linotype" w:hAnsi="Palatino Linotype"/>
          <w:color w:val="333333"/>
          <w:sz w:val="20"/>
          <w:szCs w:val="20"/>
        </w:rPr>
        <w:t xml:space="preserve"> </w:t>
      </w:r>
      <w:proofErr w:type="spellStart"/>
      <w:r w:rsidR="006B6F53">
        <w:rPr>
          <w:rFonts w:ascii="Palatino Linotype" w:hAnsi="Palatino Linotype"/>
          <w:color w:val="333333"/>
          <w:sz w:val="20"/>
          <w:szCs w:val="20"/>
        </w:rPr>
        <w:t>vindicaverat</w:t>
      </w:r>
      <w:proofErr w:type="spellEnd"/>
      <w:r w:rsidR="006B6F53">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dicebat</w:t>
      </w:r>
      <w:proofErr w:type="spellEnd"/>
      <w:r w:rsidRPr="00975E5C">
        <w:rPr>
          <w:rFonts w:ascii="Palatino Linotype" w:hAnsi="Palatino Linotype"/>
          <w:color w:val="333333"/>
          <w:sz w:val="20"/>
          <w:szCs w:val="20"/>
        </w:rPr>
        <w:t xml:space="preserve">: </w:t>
      </w:r>
      <w:r w:rsidRPr="00975E5C">
        <w:rPr>
          <w:rFonts w:ascii="Palatino Linotype" w:hAnsi="Palatino Linotype"/>
          <w:smallCaps/>
          <w:color w:val="333333"/>
          <w:sz w:val="20"/>
          <w:szCs w:val="20"/>
        </w:rPr>
        <w:t xml:space="preserve">quando tu </w:t>
      </w:r>
      <w:proofErr w:type="spellStart"/>
      <w:r w:rsidRPr="00975E5C">
        <w:rPr>
          <w:rFonts w:ascii="Palatino Linotype" w:hAnsi="Palatino Linotype"/>
          <w:smallCaps/>
          <w:color w:val="333333"/>
          <w:sz w:val="20"/>
          <w:szCs w:val="20"/>
        </w:rPr>
        <w:t>iniuria</w:t>
      </w:r>
      <w:proofErr w:type="spellEnd"/>
      <w:r w:rsidRPr="00975E5C">
        <w:rPr>
          <w:rFonts w:ascii="Palatino Linotype" w:hAnsi="Palatino Linotype"/>
          <w:smallCaps/>
          <w:color w:val="333333"/>
          <w:sz w:val="20"/>
          <w:szCs w:val="20"/>
        </w:rPr>
        <w:t xml:space="preserve"> </w:t>
      </w:r>
      <w:proofErr w:type="spellStart"/>
      <w:r w:rsidRPr="00975E5C">
        <w:rPr>
          <w:rFonts w:ascii="Palatino Linotype" w:hAnsi="Palatino Linotype"/>
          <w:smallCaps/>
          <w:color w:val="333333"/>
          <w:sz w:val="20"/>
          <w:szCs w:val="20"/>
        </w:rPr>
        <w:t>vindicavisti</w:t>
      </w:r>
      <w:proofErr w:type="spellEnd"/>
      <w:r w:rsidRPr="00975E5C">
        <w:rPr>
          <w:rFonts w:ascii="Palatino Linotype" w:hAnsi="Palatino Linotype"/>
          <w:smallCaps/>
          <w:color w:val="333333"/>
          <w:sz w:val="20"/>
          <w:szCs w:val="20"/>
        </w:rPr>
        <w:t xml:space="preserve">, </w:t>
      </w:r>
      <w:proofErr w:type="spellStart"/>
      <w:r w:rsidRPr="00975E5C">
        <w:rPr>
          <w:rFonts w:ascii="Palatino Linotype" w:hAnsi="Palatino Linotype"/>
          <w:smallCaps/>
          <w:color w:val="333333"/>
          <w:sz w:val="20"/>
          <w:szCs w:val="20"/>
        </w:rPr>
        <w:t>quingentis</w:t>
      </w:r>
      <w:proofErr w:type="spellEnd"/>
      <w:r w:rsidRPr="00975E5C">
        <w:rPr>
          <w:rFonts w:ascii="Palatino Linotype" w:hAnsi="Palatino Linotype"/>
          <w:smallCaps/>
          <w:color w:val="333333"/>
          <w:sz w:val="20"/>
          <w:szCs w:val="20"/>
        </w:rPr>
        <w:t xml:space="preserve"> </w:t>
      </w:r>
      <w:proofErr w:type="spellStart"/>
      <w:r w:rsidRPr="00975E5C">
        <w:rPr>
          <w:rFonts w:ascii="Palatino Linotype" w:hAnsi="Palatino Linotype"/>
          <w:smallCaps/>
          <w:color w:val="333333"/>
          <w:sz w:val="20"/>
          <w:szCs w:val="20"/>
        </w:rPr>
        <w:t>assibvs</w:t>
      </w:r>
      <w:proofErr w:type="spellEnd"/>
      <w:r w:rsidRPr="00975E5C">
        <w:rPr>
          <w:rFonts w:ascii="Palatino Linotype" w:hAnsi="Palatino Linotype"/>
          <w:smallCaps/>
          <w:color w:val="333333"/>
          <w:sz w:val="20"/>
          <w:szCs w:val="20"/>
        </w:rPr>
        <w:t xml:space="preserve"> sacramento te provoco</w:t>
      </w:r>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adversarius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quoque</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dicebat</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similiter</w:t>
      </w:r>
      <w:proofErr w:type="spellEnd"/>
      <w:r w:rsidRPr="00975E5C">
        <w:rPr>
          <w:rFonts w:ascii="Palatino Linotype" w:hAnsi="Palatino Linotype"/>
          <w:color w:val="333333"/>
          <w:sz w:val="20"/>
          <w:szCs w:val="20"/>
        </w:rPr>
        <w:t xml:space="preserve">: </w:t>
      </w:r>
      <w:r w:rsidRPr="00975E5C">
        <w:rPr>
          <w:rFonts w:ascii="Palatino Linotype" w:hAnsi="Palatino Linotype"/>
          <w:smallCaps/>
          <w:color w:val="333333"/>
          <w:sz w:val="20"/>
          <w:szCs w:val="20"/>
        </w:rPr>
        <w:t>et ego te</w:t>
      </w:r>
      <w:r w:rsidRPr="00975E5C">
        <w:rPr>
          <w:rFonts w:ascii="Palatino Linotype" w:hAnsi="Palatino Linotype"/>
          <w:color w:val="333333"/>
          <w:sz w:val="20"/>
          <w:szCs w:val="20"/>
        </w:rPr>
        <w:t xml:space="preserve">; aut si res infra mille </w:t>
      </w:r>
      <w:proofErr w:type="spellStart"/>
      <w:r w:rsidRPr="00975E5C">
        <w:rPr>
          <w:rFonts w:ascii="Palatino Linotype" w:hAnsi="Palatino Linotype"/>
          <w:color w:val="333333"/>
          <w:sz w:val="20"/>
          <w:szCs w:val="20"/>
        </w:rPr>
        <w:t>asses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erat</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quinquagenarium</w:t>
      </w:r>
      <w:proofErr w:type="spellEnd"/>
      <w:r w:rsidRPr="00975E5C">
        <w:rPr>
          <w:rFonts w:ascii="Palatino Linotype" w:hAnsi="Palatino Linotype"/>
          <w:color w:val="333333"/>
          <w:sz w:val="20"/>
          <w:szCs w:val="20"/>
        </w:rPr>
        <w:t xml:space="preserve"> scilicet </w:t>
      </w:r>
      <w:proofErr w:type="spellStart"/>
      <w:r w:rsidRPr="00975E5C">
        <w:rPr>
          <w:rFonts w:ascii="Palatino Linotype" w:hAnsi="Palatino Linotype"/>
          <w:color w:val="333333"/>
          <w:sz w:val="20"/>
          <w:szCs w:val="20"/>
        </w:rPr>
        <w:t>sacramentum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nominabant</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Deinde</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eadem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sequebantur</w:t>
      </w:r>
      <w:proofErr w:type="spellEnd"/>
      <w:r w:rsidRPr="00975E5C">
        <w:rPr>
          <w:rFonts w:ascii="Palatino Linotype" w:hAnsi="Palatino Linotype"/>
          <w:color w:val="333333"/>
          <w:sz w:val="20"/>
          <w:szCs w:val="20"/>
        </w:rPr>
        <w:t xml:space="preserve">, quae </w:t>
      </w:r>
      <w:proofErr w:type="spellStart"/>
      <w:r w:rsidRPr="00975E5C">
        <w:rPr>
          <w:rFonts w:ascii="Palatino Linotype" w:hAnsi="Palatino Linotype"/>
          <w:color w:val="333333"/>
          <w:sz w:val="20"/>
          <w:szCs w:val="20"/>
        </w:rPr>
        <w:t>cum</w:t>
      </w:r>
      <w:proofErr w:type="spellEnd"/>
      <w:r w:rsidRPr="00975E5C">
        <w:rPr>
          <w:rFonts w:ascii="Palatino Linotype" w:hAnsi="Palatino Linotype"/>
          <w:color w:val="333333"/>
          <w:sz w:val="20"/>
          <w:szCs w:val="20"/>
        </w:rPr>
        <w:t xml:space="preserve"> in personam </w:t>
      </w:r>
      <w:proofErr w:type="spellStart"/>
      <w:r w:rsidRPr="00975E5C">
        <w:rPr>
          <w:rFonts w:ascii="Palatino Linotype" w:hAnsi="Palatino Linotype"/>
          <w:color w:val="333333"/>
          <w:sz w:val="20"/>
          <w:szCs w:val="20"/>
        </w:rPr>
        <w:t>ageretur</w:t>
      </w:r>
      <w:proofErr w:type="spellEnd"/>
      <w:r w:rsidRPr="00975E5C">
        <w:rPr>
          <w:rStyle w:val="Rimandonotaapidipagina"/>
          <w:rFonts w:ascii="Palatino Linotype" w:hAnsi="Palatino Linotype"/>
          <w:color w:val="333333"/>
          <w:sz w:val="20"/>
          <w:szCs w:val="20"/>
        </w:rPr>
        <w:footnoteReference w:id="18"/>
      </w:r>
      <w:r w:rsidRPr="00975E5C">
        <w:rPr>
          <w:rFonts w:ascii="Palatino Linotype" w:hAnsi="Palatino Linotype"/>
          <w:color w:val="333333"/>
          <w:sz w:val="20"/>
          <w:szCs w:val="20"/>
        </w:rPr>
        <w:t xml:space="preserve">. Postea </w:t>
      </w:r>
      <w:proofErr w:type="spellStart"/>
      <w:r w:rsidRPr="00975E5C">
        <w:rPr>
          <w:rFonts w:ascii="Palatino Linotype" w:hAnsi="Palatino Linotype"/>
          <w:color w:val="333333"/>
          <w:sz w:val="20"/>
          <w:szCs w:val="20"/>
        </w:rPr>
        <w:t>praetor</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secundum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alterum</w:t>
      </w:r>
      <w:proofErr w:type="spellEnd"/>
      <w:r w:rsidRPr="00975E5C">
        <w:rPr>
          <w:rFonts w:ascii="Palatino Linotype" w:hAnsi="Palatino Linotype"/>
          <w:color w:val="333333"/>
          <w:sz w:val="20"/>
          <w:szCs w:val="20"/>
        </w:rPr>
        <w:t xml:space="preserve"> eorum </w:t>
      </w:r>
      <w:proofErr w:type="spellStart"/>
      <w:r w:rsidRPr="00975E5C">
        <w:rPr>
          <w:rFonts w:ascii="Palatino Linotype" w:hAnsi="Palatino Linotype"/>
          <w:color w:val="333333"/>
          <w:sz w:val="20"/>
          <w:szCs w:val="20"/>
        </w:rPr>
        <w:t>vindicias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dicebat</w:t>
      </w:r>
      <w:proofErr w:type="spellEnd"/>
      <w:r w:rsidRPr="00975E5C">
        <w:rPr>
          <w:rFonts w:ascii="Palatino Linotype" w:hAnsi="Palatino Linotype"/>
          <w:color w:val="333333"/>
          <w:sz w:val="20"/>
          <w:szCs w:val="20"/>
        </w:rPr>
        <w:t xml:space="preserve">, id est interim </w:t>
      </w:r>
      <w:proofErr w:type="spellStart"/>
      <w:r w:rsidRPr="00975E5C">
        <w:rPr>
          <w:rFonts w:ascii="Palatino Linotype" w:hAnsi="Palatino Linotype"/>
          <w:color w:val="333333"/>
          <w:sz w:val="20"/>
          <w:szCs w:val="20"/>
        </w:rPr>
        <w:t>aliquem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possessorem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constituebat</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eumque</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iubebat</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praedes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adversario</w:t>
      </w:r>
      <w:proofErr w:type="spellEnd"/>
      <w:r w:rsidRPr="00975E5C">
        <w:rPr>
          <w:rFonts w:ascii="Palatino Linotype" w:hAnsi="Palatino Linotype"/>
          <w:color w:val="333333"/>
          <w:sz w:val="20"/>
          <w:szCs w:val="20"/>
        </w:rPr>
        <w:t xml:space="preserve"> dare </w:t>
      </w:r>
      <w:proofErr w:type="spellStart"/>
      <w:r w:rsidRPr="00975E5C">
        <w:rPr>
          <w:rFonts w:ascii="Palatino Linotype" w:hAnsi="Palatino Linotype"/>
          <w:color w:val="333333"/>
          <w:sz w:val="20"/>
          <w:szCs w:val="20"/>
        </w:rPr>
        <w:t>litis</w:t>
      </w:r>
      <w:proofErr w:type="spellEnd"/>
      <w:r w:rsidRPr="00975E5C">
        <w:rPr>
          <w:rFonts w:ascii="Palatino Linotype" w:hAnsi="Palatino Linotype"/>
          <w:color w:val="333333"/>
          <w:sz w:val="20"/>
          <w:szCs w:val="20"/>
        </w:rPr>
        <w:t xml:space="preserve"> et </w:t>
      </w:r>
      <w:proofErr w:type="spellStart"/>
      <w:r w:rsidRPr="00975E5C">
        <w:rPr>
          <w:rFonts w:ascii="Palatino Linotype" w:hAnsi="Palatino Linotype"/>
          <w:color w:val="333333"/>
          <w:sz w:val="20"/>
          <w:szCs w:val="20"/>
        </w:rPr>
        <w:t>vindiciarum</w:t>
      </w:r>
      <w:proofErr w:type="spellEnd"/>
      <w:r w:rsidRPr="00975E5C">
        <w:rPr>
          <w:rFonts w:ascii="Palatino Linotype" w:hAnsi="Palatino Linotype"/>
          <w:color w:val="333333"/>
          <w:sz w:val="20"/>
          <w:szCs w:val="20"/>
        </w:rPr>
        <w:t xml:space="preserve">, id est rei et </w:t>
      </w:r>
      <w:proofErr w:type="spellStart"/>
      <w:r w:rsidRPr="00975E5C">
        <w:rPr>
          <w:rFonts w:ascii="Palatino Linotype" w:hAnsi="Palatino Linotype"/>
          <w:color w:val="333333"/>
          <w:sz w:val="20"/>
          <w:szCs w:val="20"/>
        </w:rPr>
        <w:t>fructuum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alios</w:t>
      </w:r>
      <w:proofErr w:type="spellEnd"/>
      <w:r w:rsidRPr="00975E5C">
        <w:rPr>
          <w:rFonts w:ascii="Palatino Linotype" w:hAnsi="Palatino Linotype"/>
          <w:color w:val="333333"/>
          <w:sz w:val="20"/>
          <w:szCs w:val="20"/>
        </w:rPr>
        <w:t xml:space="preserve"> autem </w:t>
      </w:r>
      <w:proofErr w:type="spellStart"/>
      <w:r w:rsidRPr="00975E5C">
        <w:rPr>
          <w:rFonts w:ascii="Palatino Linotype" w:hAnsi="Palatino Linotype"/>
          <w:color w:val="333333"/>
          <w:sz w:val="20"/>
          <w:szCs w:val="20"/>
        </w:rPr>
        <w:t>praedes</w:t>
      </w:r>
      <w:proofErr w:type="spellEnd"/>
      <w:r w:rsidRPr="00975E5C">
        <w:rPr>
          <w:rFonts w:ascii="Palatino Linotype" w:hAnsi="Palatino Linotype"/>
          <w:color w:val="333333"/>
          <w:sz w:val="20"/>
          <w:szCs w:val="20"/>
        </w:rPr>
        <w:t xml:space="preserve"> ipse </w:t>
      </w:r>
      <w:proofErr w:type="spellStart"/>
      <w:r w:rsidRPr="00975E5C">
        <w:rPr>
          <w:rFonts w:ascii="Palatino Linotype" w:hAnsi="Palatino Linotype"/>
          <w:color w:val="333333"/>
          <w:sz w:val="20"/>
          <w:szCs w:val="20"/>
        </w:rPr>
        <w:t>praetor</w:t>
      </w:r>
      <w:proofErr w:type="spellEnd"/>
      <w:r w:rsidRPr="00975E5C">
        <w:rPr>
          <w:rFonts w:ascii="Palatino Linotype" w:hAnsi="Palatino Linotype"/>
          <w:color w:val="333333"/>
          <w:sz w:val="20"/>
          <w:szCs w:val="20"/>
        </w:rPr>
        <w:t xml:space="preserve"> ab </w:t>
      </w:r>
      <w:proofErr w:type="spellStart"/>
      <w:r w:rsidRPr="00975E5C">
        <w:rPr>
          <w:rFonts w:ascii="Palatino Linotype" w:hAnsi="Palatino Linotype"/>
          <w:color w:val="333333"/>
          <w:sz w:val="20"/>
          <w:szCs w:val="20"/>
        </w:rPr>
        <w:t>utroque</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accipiebat</w:t>
      </w:r>
      <w:proofErr w:type="spellEnd"/>
      <w:r w:rsidRPr="00975E5C">
        <w:rPr>
          <w:rFonts w:ascii="Palatino Linotype" w:hAnsi="Palatino Linotype"/>
          <w:color w:val="333333"/>
          <w:sz w:val="20"/>
          <w:szCs w:val="20"/>
        </w:rPr>
        <w:t xml:space="preserve"> sacramenti causa, quia id in </w:t>
      </w:r>
      <w:proofErr w:type="spellStart"/>
      <w:r w:rsidRPr="00975E5C">
        <w:rPr>
          <w:rFonts w:ascii="Palatino Linotype" w:hAnsi="Palatino Linotype"/>
          <w:color w:val="333333"/>
          <w:sz w:val="20"/>
          <w:szCs w:val="20"/>
        </w:rPr>
        <w:t>publicum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cedebat</w:t>
      </w:r>
      <w:proofErr w:type="spellEnd"/>
      <w:r w:rsidRPr="00975E5C">
        <w:rPr>
          <w:rFonts w:ascii="Palatino Linotype" w:hAnsi="Palatino Linotype"/>
          <w:color w:val="333333"/>
          <w:sz w:val="20"/>
          <w:szCs w:val="20"/>
        </w:rPr>
        <w:t xml:space="preserve">. Festuca autem </w:t>
      </w:r>
      <w:proofErr w:type="spellStart"/>
      <w:r w:rsidRPr="00975E5C">
        <w:rPr>
          <w:rFonts w:ascii="Palatino Linotype" w:hAnsi="Palatino Linotype"/>
          <w:color w:val="333333"/>
          <w:sz w:val="20"/>
          <w:szCs w:val="20"/>
        </w:rPr>
        <w:t>utebantur</w:t>
      </w:r>
      <w:proofErr w:type="spellEnd"/>
      <w:r w:rsidRPr="00975E5C">
        <w:rPr>
          <w:rFonts w:ascii="Palatino Linotype" w:hAnsi="Palatino Linotype"/>
          <w:color w:val="333333"/>
          <w:sz w:val="20"/>
          <w:szCs w:val="20"/>
        </w:rPr>
        <w:t xml:space="preserve"> quasi </w:t>
      </w:r>
      <w:proofErr w:type="spellStart"/>
      <w:r w:rsidRPr="00975E5C">
        <w:rPr>
          <w:rFonts w:ascii="Palatino Linotype" w:hAnsi="Palatino Linotype"/>
          <w:color w:val="333333"/>
          <w:sz w:val="20"/>
          <w:szCs w:val="20"/>
        </w:rPr>
        <w:t>hastae</w:t>
      </w:r>
      <w:proofErr w:type="spellEnd"/>
      <w:r w:rsidRPr="00975E5C">
        <w:rPr>
          <w:rFonts w:ascii="Palatino Linotype" w:hAnsi="Palatino Linotype"/>
          <w:color w:val="333333"/>
          <w:sz w:val="20"/>
          <w:szCs w:val="20"/>
        </w:rPr>
        <w:t xml:space="preserve"> loco, </w:t>
      </w:r>
      <w:proofErr w:type="spellStart"/>
      <w:r w:rsidRPr="00975E5C">
        <w:rPr>
          <w:rFonts w:ascii="Palatino Linotype" w:hAnsi="Palatino Linotype"/>
          <w:color w:val="333333"/>
          <w:sz w:val="20"/>
          <w:szCs w:val="20"/>
        </w:rPr>
        <w:t>signo</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quodam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iusti</w:t>
      </w:r>
      <w:proofErr w:type="spellEnd"/>
      <w:r w:rsidRPr="00975E5C">
        <w:rPr>
          <w:rFonts w:ascii="Palatino Linotype" w:hAnsi="Palatino Linotype"/>
          <w:color w:val="333333"/>
          <w:sz w:val="20"/>
          <w:szCs w:val="20"/>
        </w:rPr>
        <w:t xml:space="preserve"> dominii, quando </w:t>
      </w:r>
      <w:proofErr w:type="spellStart"/>
      <w:r w:rsidRPr="00975E5C">
        <w:rPr>
          <w:rFonts w:ascii="Palatino Linotype" w:hAnsi="Palatino Linotype"/>
          <w:color w:val="333333"/>
          <w:sz w:val="20"/>
          <w:szCs w:val="20"/>
        </w:rPr>
        <w:t>iusto</w:t>
      </w:r>
      <w:proofErr w:type="spellEnd"/>
      <w:r w:rsidRPr="00975E5C">
        <w:rPr>
          <w:rFonts w:ascii="Palatino Linotype" w:hAnsi="Palatino Linotype"/>
          <w:color w:val="333333"/>
          <w:sz w:val="20"/>
          <w:szCs w:val="20"/>
        </w:rPr>
        <w:t xml:space="preserve"> dominio ea </w:t>
      </w:r>
      <w:proofErr w:type="spellStart"/>
      <w:r w:rsidRPr="00975E5C">
        <w:rPr>
          <w:rFonts w:ascii="Palatino Linotype" w:hAnsi="Palatino Linotype"/>
          <w:color w:val="333333"/>
          <w:sz w:val="20"/>
          <w:szCs w:val="20"/>
        </w:rPr>
        <w:t>maxime</w:t>
      </w:r>
      <w:proofErr w:type="spellEnd"/>
      <w:r w:rsidRPr="00975E5C">
        <w:rPr>
          <w:rFonts w:ascii="Palatino Linotype" w:hAnsi="Palatino Linotype"/>
          <w:color w:val="333333"/>
          <w:sz w:val="20"/>
          <w:szCs w:val="20"/>
        </w:rPr>
        <w:t xml:space="preserve"> sua esse </w:t>
      </w:r>
      <w:proofErr w:type="spellStart"/>
      <w:r w:rsidRPr="00975E5C">
        <w:rPr>
          <w:rFonts w:ascii="Palatino Linotype" w:hAnsi="Palatino Linotype"/>
          <w:color w:val="333333"/>
          <w:sz w:val="20"/>
          <w:szCs w:val="20"/>
        </w:rPr>
        <w:t>credebant</w:t>
      </w:r>
      <w:proofErr w:type="spellEnd"/>
      <w:r w:rsidRPr="00975E5C">
        <w:rPr>
          <w:rFonts w:ascii="Palatino Linotype" w:hAnsi="Palatino Linotype"/>
          <w:color w:val="333333"/>
          <w:sz w:val="20"/>
          <w:szCs w:val="20"/>
        </w:rPr>
        <w:t xml:space="preserve">, quae ex </w:t>
      </w:r>
      <w:proofErr w:type="spellStart"/>
      <w:r w:rsidRPr="00975E5C">
        <w:rPr>
          <w:rFonts w:ascii="Palatino Linotype" w:hAnsi="Palatino Linotype"/>
          <w:color w:val="333333"/>
          <w:sz w:val="20"/>
          <w:szCs w:val="20"/>
        </w:rPr>
        <w:t>hostibus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cepissent</w:t>
      </w:r>
      <w:proofErr w:type="spellEnd"/>
      <w:r w:rsidRPr="00975E5C">
        <w:rPr>
          <w:rFonts w:ascii="Palatino Linotype" w:hAnsi="Palatino Linotype"/>
          <w:color w:val="333333"/>
          <w:sz w:val="20"/>
          <w:szCs w:val="20"/>
        </w:rPr>
        <w:t xml:space="preserve">; unde in </w:t>
      </w:r>
      <w:proofErr w:type="spellStart"/>
      <w:r w:rsidRPr="00975E5C">
        <w:rPr>
          <w:rFonts w:ascii="Palatino Linotype" w:hAnsi="Palatino Linotype"/>
          <w:color w:val="333333"/>
          <w:sz w:val="20"/>
          <w:szCs w:val="20"/>
        </w:rPr>
        <w:t>centumviralibus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iudiciis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hasta</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proponitur</w:t>
      </w:r>
      <w:proofErr w:type="spellEnd"/>
      <w:r w:rsidRPr="00975E5C">
        <w:rPr>
          <w:rFonts w:ascii="Palatino Linotype" w:hAnsi="Palatino Linotype"/>
          <w:color w:val="333333"/>
          <w:sz w:val="20"/>
          <w:szCs w:val="20"/>
        </w:rPr>
        <w:t>.</w:t>
      </w:r>
      <w:r w:rsidRPr="00975E5C">
        <w:rPr>
          <w:rFonts w:ascii="Palatino Linotype" w:hAnsi="Palatino Linotype"/>
          <w:b/>
          <w:color w:val="333333"/>
          <w:sz w:val="20"/>
          <w:szCs w:val="20"/>
        </w:rPr>
        <w:t xml:space="preserve"> </w:t>
      </w:r>
    </w:p>
    <w:p w14:paraId="65B6368A" w14:textId="0B0FB53F" w:rsidR="004C25D9" w:rsidRPr="00975E5C" w:rsidRDefault="004C25D9" w:rsidP="004C25D9">
      <w:pPr>
        <w:pStyle w:val="NormaleWeb"/>
        <w:widowControl w:val="0"/>
        <w:spacing w:before="0" w:beforeAutospacing="0" w:after="0" w:afterAutospacing="0"/>
        <w:jc w:val="both"/>
        <w:rPr>
          <w:rFonts w:ascii="Palatino Linotype" w:hAnsi="Palatino Linotype"/>
          <w:color w:val="333333"/>
          <w:sz w:val="20"/>
          <w:szCs w:val="20"/>
        </w:rPr>
      </w:pPr>
      <w:r w:rsidRPr="004F263C">
        <w:rPr>
          <w:rFonts w:ascii="Palatino Linotype" w:hAnsi="Palatino Linotype"/>
          <w:color w:val="333333"/>
          <w:sz w:val="20"/>
          <w:szCs w:val="20"/>
        </w:rPr>
        <w:t>17.</w:t>
      </w:r>
      <w:r w:rsidRPr="00975E5C">
        <w:rPr>
          <w:rFonts w:ascii="Palatino Linotype" w:hAnsi="Palatino Linotype"/>
          <w:color w:val="333333"/>
          <w:sz w:val="20"/>
          <w:szCs w:val="20"/>
        </w:rPr>
        <w:t xml:space="preserve"> Si qua res </w:t>
      </w:r>
      <w:proofErr w:type="spellStart"/>
      <w:r w:rsidRPr="00975E5C">
        <w:rPr>
          <w:rFonts w:ascii="Palatino Linotype" w:hAnsi="Palatino Linotype"/>
          <w:color w:val="333333"/>
          <w:sz w:val="20"/>
          <w:szCs w:val="20"/>
        </w:rPr>
        <w:t>talis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erat</w:t>
      </w:r>
      <w:proofErr w:type="spellEnd"/>
      <w:r w:rsidRPr="00975E5C">
        <w:rPr>
          <w:rFonts w:ascii="Palatino Linotype" w:hAnsi="Palatino Linotype"/>
          <w:color w:val="333333"/>
          <w:sz w:val="20"/>
          <w:szCs w:val="20"/>
        </w:rPr>
        <w:t xml:space="preserve">, ut sine </w:t>
      </w:r>
      <w:proofErr w:type="spellStart"/>
      <w:r w:rsidRPr="00975E5C">
        <w:rPr>
          <w:rFonts w:ascii="Palatino Linotype" w:hAnsi="Palatino Linotype"/>
          <w:color w:val="333333"/>
          <w:sz w:val="20"/>
          <w:szCs w:val="20"/>
        </w:rPr>
        <w:t>incommodo</w:t>
      </w:r>
      <w:proofErr w:type="spellEnd"/>
      <w:r w:rsidRPr="00975E5C">
        <w:rPr>
          <w:rFonts w:ascii="Palatino Linotype" w:hAnsi="Palatino Linotype"/>
          <w:color w:val="333333"/>
          <w:sz w:val="20"/>
          <w:szCs w:val="20"/>
        </w:rPr>
        <w:t xml:space="preserve"> non </w:t>
      </w:r>
      <w:proofErr w:type="spellStart"/>
      <w:r w:rsidRPr="00975E5C">
        <w:rPr>
          <w:rFonts w:ascii="Palatino Linotype" w:hAnsi="Palatino Linotype"/>
          <w:color w:val="333333"/>
          <w:sz w:val="20"/>
          <w:szCs w:val="20"/>
        </w:rPr>
        <w:t>posset</w:t>
      </w:r>
      <w:proofErr w:type="spellEnd"/>
      <w:r w:rsidRPr="00975E5C">
        <w:rPr>
          <w:rFonts w:ascii="Palatino Linotype" w:hAnsi="Palatino Linotype"/>
          <w:color w:val="333333"/>
          <w:sz w:val="20"/>
          <w:szCs w:val="20"/>
        </w:rPr>
        <w:t xml:space="preserve"> in ius </w:t>
      </w:r>
      <w:proofErr w:type="spellStart"/>
      <w:r w:rsidRPr="00975E5C">
        <w:rPr>
          <w:rFonts w:ascii="Palatino Linotype" w:hAnsi="Palatino Linotype"/>
          <w:color w:val="333333"/>
          <w:sz w:val="20"/>
          <w:szCs w:val="20"/>
        </w:rPr>
        <w:t>adferri</w:t>
      </w:r>
      <w:proofErr w:type="spellEnd"/>
      <w:r w:rsidRPr="00975E5C">
        <w:rPr>
          <w:rFonts w:ascii="Palatino Linotype" w:hAnsi="Palatino Linotype"/>
          <w:color w:val="333333"/>
          <w:sz w:val="20"/>
          <w:szCs w:val="20"/>
        </w:rPr>
        <w:t xml:space="preserve"> vel adduci, verbigratia si </w:t>
      </w:r>
      <w:proofErr w:type="spellStart"/>
      <w:r w:rsidRPr="00975E5C">
        <w:rPr>
          <w:rFonts w:ascii="Palatino Linotype" w:hAnsi="Palatino Linotype"/>
          <w:color w:val="333333"/>
          <w:sz w:val="20"/>
          <w:szCs w:val="20"/>
        </w:rPr>
        <w:t>columna</w:t>
      </w:r>
      <w:proofErr w:type="spellEnd"/>
      <w:r w:rsidRPr="00975E5C">
        <w:rPr>
          <w:rFonts w:ascii="Palatino Linotype" w:hAnsi="Palatino Linotype"/>
          <w:color w:val="333333"/>
          <w:sz w:val="20"/>
          <w:szCs w:val="20"/>
        </w:rPr>
        <w:t xml:space="preserve"> aut </w:t>
      </w:r>
      <w:proofErr w:type="spellStart"/>
      <w:r w:rsidRPr="00975E5C">
        <w:rPr>
          <w:rFonts w:ascii="Palatino Linotype" w:hAnsi="Palatino Linotype"/>
          <w:color w:val="333333"/>
          <w:sz w:val="20"/>
          <w:szCs w:val="20"/>
        </w:rPr>
        <w:t>navis</w:t>
      </w:r>
      <w:proofErr w:type="spellEnd"/>
      <w:r w:rsidRPr="00975E5C">
        <w:rPr>
          <w:rFonts w:ascii="Palatino Linotype" w:hAnsi="Palatino Linotype"/>
          <w:color w:val="333333"/>
          <w:sz w:val="20"/>
          <w:szCs w:val="20"/>
        </w:rPr>
        <w:t xml:space="preserve"> aut </w:t>
      </w:r>
      <w:proofErr w:type="spellStart"/>
      <w:r w:rsidRPr="00975E5C">
        <w:rPr>
          <w:rFonts w:ascii="Palatino Linotype" w:hAnsi="Palatino Linotype"/>
          <w:color w:val="333333"/>
          <w:sz w:val="20"/>
          <w:szCs w:val="20"/>
        </w:rPr>
        <w:t>grex</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alicuius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pecoris</w:t>
      </w:r>
      <w:proofErr w:type="spellEnd"/>
      <w:r w:rsidRPr="00975E5C">
        <w:rPr>
          <w:rFonts w:ascii="Palatino Linotype" w:hAnsi="Palatino Linotype"/>
          <w:color w:val="333333"/>
          <w:sz w:val="20"/>
          <w:szCs w:val="20"/>
        </w:rPr>
        <w:t xml:space="preserve"> esset, pars </w:t>
      </w:r>
      <w:proofErr w:type="spellStart"/>
      <w:r w:rsidRPr="00975E5C">
        <w:rPr>
          <w:rFonts w:ascii="Palatino Linotype" w:hAnsi="Palatino Linotype"/>
          <w:color w:val="333333"/>
          <w:sz w:val="20"/>
          <w:szCs w:val="20"/>
        </w:rPr>
        <w:t>aliqua</w:t>
      </w:r>
      <w:proofErr w:type="spellEnd"/>
      <w:r w:rsidRPr="00975E5C">
        <w:rPr>
          <w:rFonts w:ascii="Palatino Linotype" w:hAnsi="Palatino Linotype"/>
          <w:color w:val="333333"/>
          <w:sz w:val="20"/>
          <w:szCs w:val="20"/>
        </w:rPr>
        <w:t xml:space="preserve"> inde </w:t>
      </w:r>
      <w:proofErr w:type="spellStart"/>
      <w:r w:rsidRPr="00975E5C">
        <w:rPr>
          <w:rFonts w:ascii="Palatino Linotype" w:hAnsi="Palatino Linotype"/>
          <w:color w:val="333333"/>
          <w:sz w:val="20"/>
          <w:szCs w:val="20"/>
        </w:rPr>
        <w:t>sumebatur</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eaque</w:t>
      </w:r>
      <w:proofErr w:type="spellEnd"/>
      <w:r w:rsidRPr="00975E5C">
        <w:rPr>
          <w:rFonts w:ascii="Palatino Linotype" w:hAnsi="Palatino Linotype"/>
          <w:color w:val="333333"/>
          <w:sz w:val="20"/>
          <w:szCs w:val="20"/>
        </w:rPr>
        <w:t xml:space="preserve"> in ius </w:t>
      </w:r>
      <w:proofErr w:type="spellStart"/>
      <w:r w:rsidRPr="00975E5C">
        <w:rPr>
          <w:rFonts w:ascii="Palatino Linotype" w:hAnsi="Palatino Linotype"/>
          <w:color w:val="333333"/>
          <w:sz w:val="20"/>
          <w:szCs w:val="20"/>
        </w:rPr>
        <w:t>adferebatur</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deinde</w:t>
      </w:r>
      <w:proofErr w:type="spellEnd"/>
      <w:r w:rsidRPr="00975E5C">
        <w:rPr>
          <w:rFonts w:ascii="Palatino Linotype" w:hAnsi="Palatino Linotype"/>
          <w:color w:val="333333"/>
          <w:sz w:val="20"/>
          <w:szCs w:val="20"/>
        </w:rPr>
        <w:t xml:space="preserve"> in </w:t>
      </w:r>
      <w:proofErr w:type="spellStart"/>
      <w:r w:rsidRPr="00975E5C">
        <w:rPr>
          <w:rFonts w:ascii="Palatino Linotype" w:hAnsi="Palatino Linotype"/>
          <w:color w:val="333333"/>
          <w:sz w:val="20"/>
          <w:szCs w:val="20"/>
        </w:rPr>
        <w:t>eam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partem</w:t>
      </w:r>
      <w:proofErr w:type="spellEnd"/>
      <w:r w:rsidRPr="00975E5C">
        <w:rPr>
          <w:rFonts w:ascii="Palatino Linotype" w:hAnsi="Palatino Linotype"/>
          <w:color w:val="333333"/>
          <w:sz w:val="20"/>
          <w:szCs w:val="20"/>
        </w:rPr>
        <w:t xml:space="preserve"> quasi in </w:t>
      </w:r>
      <w:proofErr w:type="spellStart"/>
      <w:r w:rsidRPr="00975E5C">
        <w:rPr>
          <w:rFonts w:ascii="Palatino Linotype" w:hAnsi="Palatino Linotype"/>
          <w:color w:val="333333"/>
          <w:sz w:val="20"/>
          <w:szCs w:val="20"/>
        </w:rPr>
        <w:t>totam</w:t>
      </w:r>
      <w:proofErr w:type="spellEnd"/>
      <w:r w:rsidRPr="00975E5C">
        <w:rPr>
          <w:rFonts w:ascii="Palatino Linotype" w:hAnsi="Palatino Linotype"/>
          <w:color w:val="333333"/>
          <w:sz w:val="20"/>
          <w:szCs w:val="20"/>
        </w:rPr>
        <w:t xml:space="preserve"> rem </w:t>
      </w:r>
      <w:proofErr w:type="spellStart"/>
      <w:r w:rsidRPr="00975E5C">
        <w:rPr>
          <w:rFonts w:ascii="Palatino Linotype" w:hAnsi="Palatino Linotype"/>
          <w:color w:val="333333"/>
          <w:sz w:val="20"/>
          <w:szCs w:val="20"/>
        </w:rPr>
        <w:t>praesentem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fiebat</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vindicatio</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itaque</w:t>
      </w:r>
      <w:proofErr w:type="spellEnd"/>
      <w:r w:rsidRPr="00975E5C">
        <w:rPr>
          <w:rFonts w:ascii="Palatino Linotype" w:hAnsi="Palatino Linotype"/>
          <w:color w:val="333333"/>
          <w:sz w:val="20"/>
          <w:szCs w:val="20"/>
        </w:rPr>
        <w:t xml:space="preserve"> ex </w:t>
      </w:r>
      <w:proofErr w:type="spellStart"/>
      <w:r w:rsidRPr="00975E5C">
        <w:rPr>
          <w:rFonts w:ascii="Palatino Linotype" w:hAnsi="Palatino Linotype"/>
          <w:color w:val="333333"/>
          <w:sz w:val="20"/>
          <w:szCs w:val="20"/>
        </w:rPr>
        <w:t>grege</w:t>
      </w:r>
      <w:proofErr w:type="spellEnd"/>
      <w:r w:rsidRPr="00975E5C">
        <w:rPr>
          <w:rFonts w:ascii="Palatino Linotype" w:hAnsi="Palatino Linotype"/>
          <w:color w:val="333333"/>
          <w:sz w:val="20"/>
          <w:szCs w:val="20"/>
        </w:rPr>
        <w:t xml:space="preserve"> vel una </w:t>
      </w:r>
      <w:proofErr w:type="spellStart"/>
      <w:r w:rsidRPr="00975E5C">
        <w:rPr>
          <w:rFonts w:ascii="Palatino Linotype" w:hAnsi="Palatino Linotype"/>
          <w:color w:val="333333"/>
          <w:sz w:val="20"/>
          <w:szCs w:val="20"/>
        </w:rPr>
        <w:t>ovis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sive</w:t>
      </w:r>
      <w:proofErr w:type="spellEnd"/>
      <w:r w:rsidRPr="00975E5C">
        <w:rPr>
          <w:rFonts w:ascii="Palatino Linotype" w:hAnsi="Palatino Linotype"/>
          <w:color w:val="333333"/>
          <w:sz w:val="20"/>
          <w:szCs w:val="20"/>
        </w:rPr>
        <w:t xml:space="preserve"> capra in ius </w:t>
      </w:r>
      <w:proofErr w:type="spellStart"/>
      <w:r w:rsidRPr="00975E5C">
        <w:rPr>
          <w:rFonts w:ascii="Palatino Linotype" w:hAnsi="Palatino Linotype"/>
          <w:color w:val="333333"/>
          <w:sz w:val="20"/>
          <w:szCs w:val="20"/>
        </w:rPr>
        <w:t>adducebatur</w:t>
      </w:r>
      <w:proofErr w:type="spellEnd"/>
      <w:r w:rsidRPr="00975E5C">
        <w:rPr>
          <w:rFonts w:ascii="Palatino Linotype" w:hAnsi="Palatino Linotype"/>
          <w:color w:val="333333"/>
          <w:sz w:val="20"/>
          <w:szCs w:val="20"/>
        </w:rPr>
        <w:t xml:space="preserve">, vel </w:t>
      </w:r>
      <w:proofErr w:type="spellStart"/>
      <w:r w:rsidRPr="00975E5C">
        <w:rPr>
          <w:rFonts w:ascii="Palatino Linotype" w:hAnsi="Palatino Linotype"/>
          <w:color w:val="333333"/>
          <w:sz w:val="20"/>
          <w:szCs w:val="20"/>
        </w:rPr>
        <w:t>etiam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pilus</w:t>
      </w:r>
      <w:proofErr w:type="spellEnd"/>
      <w:r w:rsidRPr="00975E5C">
        <w:rPr>
          <w:rFonts w:ascii="Palatino Linotype" w:hAnsi="Palatino Linotype"/>
          <w:color w:val="333333"/>
          <w:sz w:val="20"/>
          <w:szCs w:val="20"/>
        </w:rPr>
        <w:t xml:space="preserve"> inde </w:t>
      </w:r>
      <w:proofErr w:type="spellStart"/>
      <w:r w:rsidRPr="00975E5C">
        <w:rPr>
          <w:rFonts w:ascii="Palatino Linotype" w:hAnsi="Palatino Linotype"/>
          <w:color w:val="333333"/>
          <w:sz w:val="20"/>
          <w:szCs w:val="20"/>
        </w:rPr>
        <w:t>sumebatur</w:t>
      </w:r>
      <w:proofErr w:type="spellEnd"/>
      <w:r w:rsidRPr="00975E5C">
        <w:rPr>
          <w:rFonts w:ascii="Palatino Linotype" w:hAnsi="Palatino Linotype"/>
          <w:color w:val="333333"/>
          <w:sz w:val="20"/>
          <w:szCs w:val="20"/>
        </w:rPr>
        <w:t xml:space="preserve"> et in ius </w:t>
      </w:r>
      <w:proofErr w:type="spellStart"/>
      <w:r w:rsidRPr="00975E5C">
        <w:rPr>
          <w:rFonts w:ascii="Palatino Linotype" w:hAnsi="Palatino Linotype"/>
          <w:color w:val="333333"/>
          <w:sz w:val="20"/>
          <w:szCs w:val="20"/>
        </w:rPr>
        <w:t>adferebatur</w:t>
      </w:r>
      <w:proofErr w:type="spellEnd"/>
      <w:r w:rsidRPr="00975E5C">
        <w:rPr>
          <w:rFonts w:ascii="Palatino Linotype" w:hAnsi="Palatino Linotype"/>
          <w:color w:val="333333"/>
          <w:sz w:val="20"/>
          <w:szCs w:val="20"/>
        </w:rPr>
        <w:t xml:space="preserve">; ex nave vero et </w:t>
      </w:r>
      <w:proofErr w:type="spellStart"/>
      <w:r w:rsidRPr="00975E5C">
        <w:rPr>
          <w:rFonts w:ascii="Palatino Linotype" w:hAnsi="Palatino Linotype"/>
          <w:color w:val="333333"/>
          <w:sz w:val="20"/>
          <w:szCs w:val="20"/>
        </w:rPr>
        <w:t>columna</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aliqua</w:t>
      </w:r>
      <w:proofErr w:type="spellEnd"/>
      <w:r w:rsidRPr="00975E5C">
        <w:rPr>
          <w:rFonts w:ascii="Palatino Linotype" w:hAnsi="Palatino Linotype"/>
          <w:color w:val="333333"/>
          <w:sz w:val="20"/>
          <w:szCs w:val="20"/>
        </w:rPr>
        <w:t xml:space="preserve"> pars </w:t>
      </w:r>
      <w:proofErr w:type="spellStart"/>
      <w:r w:rsidRPr="00975E5C">
        <w:rPr>
          <w:rFonts w:ascii="Palatino Linotype" w:hAnsi="Palatino Linotype"/>
          <w:color w:val="333333"/>
          <w:sz w:val="20"/>
          <w:szCs w:val="20"/>
        </w:rPr>
        <w:t>defringebatur</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similiter</w:t>
      </w:r>
      <w:proofErr w:type="spellEnd"/>
      <w:r w:rsidRPr="00975E5C">
        <w:rPr>
          <w:rFonts w:ascii="Palatino Linotype" w:hAnsi="Palatino Linotype"/>
          <w:color w:val="333333"/>
          <w:sz w:val="20"/>
          <w:szCs w:val="20"/>
        </w:rPr>
        <w:t xml:space="preserve"> si de fundo vel de </w:t>
      </w:r>
      <w:proofErr w:type="spellStart"/>
      <w:r w:rsidRPr="00975E5C">
        <w:rPr>
          <w:rFonts w:ascii="Palatino Linotype" w:hAnsi="Palatino Linotype"/>
          <w:color w:val="333333"/>
          <w:sz w:val="20"/>
          <w:szCs w:val="20"/>
        </w:rPr>
        <w:t>aedibus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sive</w:t>
      </w:r>
      <w:proofErr w:type="spellEnd"/>
      <w:r w:rsidRPr="00975E5C">
        <w:rPr>
          <w:rFonts w:ascii="Palatino Linotype" w:hAnsi="Palatino Linotype"/>
          <w:color w:val="333333"/>
          <w:sz w:val="20"/>
          <w:szCs w:val="20"/>
        </w:rPr>
        <w:t xml:space="preserve"> de </w:t>
      </w:r>
      <w:proofErr w:type="spellStart"/>
      <w:r w:rsidRPr="00975E5C">
        <w:rPr>
          <w:rFonts w:ascii="Palatino Linotype" w:hAnsi="Palatino Linotype"/>
          <w:color w:val="333333"/>
          <w:sz w:val="20"/>
          <w:szCs w:val="20"/>
        </w:rPr>
        <w:t>hereditate</w:t>
      </w:r>
      <w:proofErr w:type="spellEnd"/>
      <w:r w:rsidRPr="00975E5C">
        <w:rPr>
          <w:rFonts w:ascii="Palatino Linotype" w:hAnsi="Palatino Linotype"/>
          <w:color w:val="333333"/>
          <w:sz w:val="20"/>
          <w:szCs w:val="20"/>
        </w:rPr>
        <w:t xml:space="preserve"> controversia </w:t>
      </w:r>
      <w:proofErr w:type="spellStart"/>
      <w:r w:rsidRPr="00975E5C">
        <w:rPr>
          <w:rFonts w:ascii="Palatino Linotype" w:hAnsi="Palatino Linotype"/>
          <w:color w:val="333333"/>
          <w:sz w:val="20"/>
          <w:szCs w:val="20"/>
        </w:rPr>
        <w:t>erat</w:t>
      </w:r>
      <w:proofErr w:type="spellEnd"/>
      <w:r w:rsidRPr="00975E5C">
        <w:rPr>
          <w:rFonts w:ascii="Palatino Linotype" w:hAnsi="Palatino Linotype"/>
          <w:color w:val="333333"/>
          <w:sz w:val="20"/>
          <w:szCs w:val="20"/>
        </w:rPr>
        <w:t xml:space="preserve">, pars </w:t>
      </w:r>
      <w:proofErr w:type="spellStart"/>
      <w:r w:rsidRPr="00975E5C">
        <w:rPr>
          <w:rFonts w:ascii="Palatino Linotype" w:hAnsi="Palatino Linotype"/>
          <w:color w:val="333333"/>
          <w:sz w:val="20"/>
          <w:szCs w:val="20"/>
        </w:rPr>
        <w:t>aliqua</w:t>
      </w:r>
      <w:proofErr w:type="spellEnd"/>
      <w:r w:rsidRPr="00975E5C">
        <w:rPr>
          <w:rFonts w:ascii="Palatino Linotype" w:hAnsi="Palatino Linotype"/>
          <w:color w:val="333333"/>
          <w:sz w:val="20"/>
          <w:szCs w:val="20"/>
        </w:rPr>
        <w:t xml:space="preserve"> inde </w:t>
      </w:r>
      <w:proofErr w:type="spellStart"/>
      <w:r w:rsidRPr="00975E5C">
        <w:rPr>
          <w:rFonts w:ascii="Palatino Linotype" w:hAnsi="Palatino Linotype"/>
          <w:color w:val="333333"/>
          <w:sz w:val="20"/>
          <w:szCs w:val="20"/>
        </w:rPr>
        <w:t>sumebatur</w:t>
      </w:r>
      <w:proofErr w:type="spellEnd"/>
      <w:r w:rsidRPr="00975E5C">
        <w:rPr>
          <w:rFonts w:ascii="Palatino Linotype" w:hAnsi="Palatino Linotype"/>
          <w:color w:val="333333"/>
          <w:sz w:val="20"/>
          <w:szCs w:val="20"/>
        </w:rPr>
        <w:t xml:space="preserve"> et in ius </w:t>
      </w:r>
      <w:proofErr w:type="spellStart"/>
      <w:r w:rsidRPr="00975E5C">
        <w:rPr>
          <w:rFonts w:ascii="Palatino Linotype" w:hAnsi="Palatino Linotype"/>
          <w:color w:val="333333"/>
          <w:sz w:val="20"/>
          <w:szCs w:val="20"/>
        </w:rPr>
        <w:t>adferebatur</w:t>
      </w:r>
      <w:proofErr w:type="spellEnd"/>
      <w:r w:rsidRPr="00975E5C">
        <w:rPr>
          <w:rFonts w:ascii="Palatino Linotype" w:hAnsi="Palatino Linotype"/>
          <w:color w:val="333333"/>
          <w:sz w:val="20"/>
          <w:szCs w:val="20"/>
        </w:rPr>
        <w:t xml:space="preserve">, et in </w:t>
      </w:r>
      <w:proofErr w:type="spellStart"/>
      <w:r w:rsidRPr="00975E5C">
        <w:rPr>
          <w:rFonts w:ascii="Palatino Linotype" w:hAnsi="Palatino Linotype"/>
          <w:color w:val="333333"/>
          <w:sz w:val="20"/>
          <w:szCs w:val="20"/>
        </w:rPr>
        <w:t>eam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partem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proinde</w:t>
      </w:r>
      <w:proofErr w:type="spellEnd"/>
      <w:r w:rsidRPr="00975E5C">
        <w:rPr>
          <w:rFonts w:ascii="Palatino Linotype" w:hAnsi="Palatino Linotype"/>
          <w:color w:val="333333"/>
          <w:sz w:val="20"/>
          <w:szCs w:val="20"/>
        </w:rPr>
        <w:t xml:space="preserve"> atque in </w:t>
      </w:r>
      <w:proofErr w:type="spellStart"/>
      <w:r w:rsidRPr="00975E5C">
        <w:rPr>
          <w:rFonts w:ascii="Palatino Linotype" w:hAnsi="Palatino Linotype"/>
          <w:color w:val="333333"/>
          <w:sz w:val="20"/>
          <w:szCs w:val="20"/>
        </w:rPr>
        <w:t>totam</w:t>
      </w:r>
      <w:proofErr w:type="spellEnd"/>
      <w:r w:rsidRPr="00975E5C">
        <w:rPr>
          <w:rFonts w:ascii="Palatino Linotype" w:hAnsi="Palatino Linotype"/>
          <w:color w:val="333333"/>
          <w:sz w:val="20"/>
          <w:szCs w:val="20"/>
        </w:rPr>
        <w:t xml:space="preserve"> rem </w:t>
      </w:r>
      <w:proofErr w:type="spellStart"/>
      <w:r w:rsidRPr="00975E5C">
        <w:rPr>
          <w:rFonts w:ascii="Palatino Linotype" w:hAnsi="Palatino Linotype"/>
          <w:color w:val="333333"/>
          <w:sz w:val="20"/>
          <w:szCs w:val="20"/>
        </w:rPr>
        <w:t>praesentem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fiebat</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vindicatio</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velut</w:t>
      </w:r>
      <w:proofErr w:type="spellEnd"/>
      <w:r w:rsidRPr="00975E5C">
        <w:rPr>
          <w:rFonts w:ascii="Palatino Linotype" w:hAnsi="Palatino Linotype"/>
          <w:color w:val="333333"/>
          <w:sz w:val="20"/>
          <w:szCs w:val="20"/>
        </w:rPr>
        <w:t xml:space="preserve"> ex fundo gleba </w:t>
      </w:r>
      <w:proofErr w:type="spellStart"/>
      <w:r w:rsidRPr="00975E5C">
        <w:rPr>
          <w:rFonts w:ascii="Palatino Linotype" w:hAnsi="Palatino Linotype"/>
          <w:color w:val="333333"/>
          <w:sz w:val="20"/>
          <w:szCs w:val="20"/>
        </w:rPr>
        <w:t>sumebatur</w:t>
      </w:r>
      <w:proofErr w:type="spellEnd"/>
      <w:r w:rsidRPr="00975E5C">
        <w:rPr>
          <w:rFonts w:ascii="Palatino Linotype" w:hAnsi="Palatino Linotype"/>
          <w:color w:val="333333"/>
          <w:sz w:val="20"/>
          <w:szCs w:val="20"/>
        </w:rPr>
        <w:t xml:space="preserve"> et ex </w:t>
      </w:r>
      <w:proofErr w:type="spellStart"/>
      <w:r w:rsidRPr="00975E5C">
        <w:rPr>
          <w:rFonts w:ascii="Palatino Linotype" w:hAnsi="Palatino Linotype"/>
          <w:color w:val="333333"/>
          <w:sz w:val="20"/>
          <w:szCs w:val="20"/>
        </w:rPr>
        <w:t>aedibus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tegula</w:t>
      </w:r>
      <w:proofErr w:type="spellEnd"/>
      <w:r w:rsidRPr="00975E5C">
        <w:rPr>
          <w:rFonts w:ascii="Palatino Linotype" w:hAnsi="Palatino Linotype"/>
          <w:color w:val="333333"/>
          <w:sz w:val="20"/>
          <w:szCs w:val="20"/>
        </w:rPr>
        <w:t xml:space="preserve">, et si de </w:t>
      </w:r>
      <w:proofErr w:type="spellStart"/>
      <w:r w:rsidRPr="00975E5C">
        <w:rPr>
          <w:rFonts w:ascii="Palatino Linotype" w:hAnsi="Palatino Linotype"/>
          <w:color w:val="333333"/>
          <w:sz w:val="20"/>
          <w:szCs w:val="20"/>
        </w:rPr>
        <w:t>hereditate</w:t>
      </w:r>
      <w:proofErr w:type="spellEnd"/>
      <w:r w:rsidRPr="00975E5C">
        <w:rPr>
          <w:rFonts w:ascii="Palatino Linotype" w:hAnsi="Palatino Linotype"/>
          <w:color w:val="333333"/>
          <w:sz w:val="20"/>
          <w:szCs w:val="20"/>
        </w:rPr>
        <w:t xml:space="preserve"> controversia </w:t>
      </w:r>
      <w:proofErr w:type="spellStart"/>
      <w:r w:rsidRPr="00975E5C">
        <w:rPr>
          <w:rFonts w:ascii="Palatino Linotype" w:hAnsi="Palatino Linotype"/>
          <w:color w:val="333333"/>
          <w:sz w:val="20"/>
          <w:szCs w:val="20"/>
        </w:rPr>
        <w:t>erat</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aeque</w:t>
      </w:r>
      <w:proofErr w:type="spellEnd"/>
      <w:r w:rsidRPr="00975E5C">
        <w:rPr>
          <w:rFonts w:ascii="Palatino Linotype" w:hAnsi="Palatino Linotype"/>
          <w:color w:val="333333"/>
          <w:sz w:val="20"/>
          <w:szCs w:val="20"/>
        </w:rPr>
        <w:t xml:space="preserve"> res vel rei pars </w:t>
      </w:r>
      <w:proofErr w:type="spellStart"/>
      <w:r w:rsidRPr="00975E5C">
        <w:rPr>
          <w:rFonts w:ascii="Palatino Linotype" w:hAnsi="Palatino Linotype"/>
          <w:color w:val="333333"/>
          <w:sz w:val="20"/>
          <w:szCs w:val="20"/>
        </w:rPr>
        <w:t>aliqua</w:t>
      </w:r>
      <w:proofErr w:type="spellEnd"/>
      <w:r w:rsidRPr="00975E5C">
        <w:rPr>
          <w:rFonts w:ascii="Palatino Linotype" w:hAnsi="Palatino Linotype"/>
          <w:color w:val="333333"/>
          <w:sz w:val="20"/>
          <w:szCs w:val="20"/>
        </w:rPr>
        <w:t xml:space="preserve"> inde </w:t>
      </w:r>
      <w:proofErr w:type="spellStart"/>
      <w:r w:rsidRPr="00975E5C">
        <w:rPr>
          <w:rFonts w:ascii="Palatino Linotype" w:hAnsi="Palatino Linotype"/>
          <w:color w:val="333333"/>
          <w:sz w:val="20"/>
          <w:szCs w:val="20"/>
        </w:rPr>
        <w:t>sumebatur</w:t>
      </w:r>
      <w:proofErr w:type="spellEnd"/>
      <w:r w:rsidRPr="00975E5C">
        <w:rPr>
          <w:rFonts w:ascii="Palatino Linotype" w:hAnsi="Palatino Linotype"/>
          <w:color w:val="333333"/>
          <w:sz w:val="20"/>
          <w:szCs w:val="20"/>
        </w:rPr>
        <w:t>… [</w:t>
      </w:r>
      <w:proofErr w:type="spellStart"/>
      <w:r w:rsidRPr="00975E5C">
        <w:rPr>
          <w:rFonts w:ascii="Palatino Linotype" w:hAnsi="Palatino Linotype"/>
          <w:i/>
          <w:color w:val="333333"/>
          <w:sz w:val="20"/>
          <w:szCs w:val="20"/>
        </w:rPr>
        <w:t>fol</w:t>
      </w:r>
      <w:proofErr w:type="spellEnd"/>
      <w:r w:rsidRPr="00975E5C">
        <w:rPr>
          <w:rFonts w:ascii="Palatino Linotype" w:hAnsi="Palatino Linotype"/>
          <w:i/>
          <w:color w:val="333333"/>
          <w:sz w:val="20"/>
          <w:szCs w:val="20"/>
        </w:rPr>
        <w:t xml:space="preserve">. </w:t>
      </w:r>
      <w:proofErr w:type="spellStart"/>
      <w:r w:rsidRPr="00975E5C">
        <w:rPr>
          <w:rFonts w:ascii="Palatino Linotype" w:hAnsi="Palatino Linotype"/>
          <w:i/>
          <w:color w:val="333333"/>
          <w:sz w:val="20"/>
          <w:szCs w:val="20"/>
        </w:rPr>
        <w:t>deperditum</w:t>
      </w:r>
      <w:proofErr w:type="spellEnd"/>
      <w:r w:rsidRPr="00975E5C">
        <w:rPr>
          <w:rFonts w:ascii="Palatino Linotype" w:hAnsi="Palatino Linotype"/>
          <w:i/>
          <w:color w:val="333333"/>
          <w:sz w:val="20"/>
          <w:szCs w:val="20"/>
        </w:rPr>
        <w:t xml:space="preserve"> in codice </w:t>
      </w:r>
      <w:proofErr w:type="spellStart"/>
      <w:r w:rsidRPr="00975E5C">
        <w:rPr>
          <w:rFonts w:ascii="Palatino Linotype" w:hAnsi="Palatino Linotype"/>
          <w:i/>
          <w:color w:val="333333"/>
          <w:sz w:val="20"/>
          <w:szCs w:val="20"/>
        </w:rPr>
        <w:t>Veronensi</w:t>
      </w:r>
      <w:proofErr w:type="spellEnd"/>
      <w:r w:rsidRPr="00975E5C">
        <w:rPr>
          <w:rStyle w:val="Rimandonotaapidipagina"/>
          <w:rFonts w:ascii="Palatino Linotype" w:hAnsi="Palatino Linotype"/>
          <w:color w:val="333333"/>
          <w:sz w:val="20"/>
          <w:szCs w:val="20"/>
        </w:rPr>
        <w:footnoteReference w:id="19"/>
      </w:r>
      <w:r w:rsidRPr="00975E5C">
        <w:rPr>
          <w:rFonts w:ascii="Palatino Linotype" w:hAnsi="Palatino Linotype"/>
          <w:color w:val="333333"/>
          <w:sz w:val="20"/>
          <w:szCs w:val="20"/>
        </w:rPr>
        <w:t>] …</w:t>
      </w:r>
    </w:p>
    <w:p w14:paraId="1A573855" w14:textId="7823DB6D" w:rsidR="004C25D9" w:rsidRDefault="004C25D9" w:rsidP="004C25D9">
      <w:pPr>
        <w:pStyle w:val="NormaleWeb"/>
        <w:widowControl w:val="0"/>
        <w:spacing w:before="0" w:beforeAutospacing="0" w:after="0" w:afterAutospacing="0"/>
        <w:jc w:val="both"/>
        <w:rPr>
          <w:rFonts w:ascii="Palatino Linotype" w:hAnsi="Palatino Linotype"/>
          <w:color w:val="333333"/>
          <w:sz w:val="20"/>
          <w:szCs w:val="20"/>
        </w:rPr>
      </w:pPr>
    </w:p>
    <w:p w14:paraId="12A5EDCB" w14:textId="73381F4D" w:rsidR="004F263C" w:rsidRDefault="004F263C" w:rsidP="004C25D9">
      <w:pPr>
        <w:pStyle w:val="NormaleWeb"/>
        <w:widowControl w:val="0"/>
        <w:spacing w:before="0" w:beforeAutospacing="0" w:after="0" w:afterAutospacing="0"/>
        <w:jc w:val="both"/>
        <w:rPr>
          <w:rFonts w:ascii="Palatino Linotype" w:hAnsi="Palatino Linotype"/>
          <w:color w:val="333333"/>
          <w:sz w:val="20"/>
          <w:szCs w:val="20"/>
        </w:rPr>
      </w:pPr>
    </w:p>
    <w:p w14:paraId="4B15C203" w14:textId="51D664FD" w:rsidR="004F263C" w:rsidRDefault="004F263C" w:rsidP="004C25D9">
      <w:pPr>
        <w:pStyle w:val="NormaleWeb"/>
        <w:widowControl w:val="0"/>
        <w:spacing w:before="0" w:beforeAutospacing="0" w:after="0" w:afterAutospacing="0"/>
        <w:jc w:val="both"/>
        <w:rPr>
          <w:rFonts w:ascii="Palatino Linotype" w:hAnsi="Palatino Linotype"/>
          <w:color w:val="333333"/>
          <w:sz w:val="20"/>
          <w:szCs w:val="20"/>
        </w:rPr>
      </w:pPr>
    </w:p>
    <w:p w14:paraId="28ED0E63" w14:textId="424C9054" w:rsidR="004F263C" w:rsidRDefault="004F263C" w:rsidP="004C25D9">
      <w:pPr>
        <w:pStyle w:val="NormaleWeb"/>
        <w:widowControl w:val="0"/>
        <w:spacing w:before="0" w:beforeAutospacing="0" w:after="0" w:afterAutospacing="0"/>
        <w:jc w:val="both"/>
        <w:rPr>
          <w:rFonts w:ascii="Palatino Linotype" w:hAnsi="Palatino Linotype"/>
          <w:color w:val="333333"/>
          <w:sz w:val="20"/>
          <w:szCs w:val="20"/>
        </w:rPr>
      </w:pPr>
    </w:p>
    <w:p w14:paraId="0E49AFE0" w14:textId="1EE3134E" w:rsidR="004F263C" w:rsidRDefault="004F263C" w:rsidP="004C25D9">
      <w:pPr>
        <w:pStyle w:val="NormaleWeb"/>
        <w:widowControl w:val="0"/>
        <w:spacing w:before="0" w:beforeAutospacing="0" w:after="0" w:afterAutospacing="0"/>
        <w:jc w:val="both"/>
        <w:rPr>
          <w:rFonts w:ascii="Palatino Linotype" w:hAnsi="Palatino Linotype"/>
          <w:color w:val="333333"/>
          <w:sz w:val="20"/>
          <w:szCs w:val="20"/>
        </w:rPr>
      </w:pPr>
    </w:p>
    <w:p w14:paraId="08685DD9" w14:textId="3BBF803D" w:rsidR="004F263C" w:rsidRDefault="004F263C" w:rsidP="004C25D9">
      <w:pPr>
        <w:pStyle w:val="NormaleWeb"/>
        <w:widowControl w:val="0"/>
        <w:spacing w:before="0" w:beforeAutospacing="0" w:after="0" w:afterAutospacing="0"/>
        <w:jc w:val="both"/>
        <w:rPr>
          <w:rFonts w:ascii="Palatino Linotype" w:hAnsi="Palatino Linotype"/>
          <w:color w:val="333333"/>
          <w:sz w:val="20"/>
          <w:szCs w:val="20"/>
        </w:rPr>
      </w:pPr>
    </w:p>
    <w:p w14:paraId="3CA78784" w14:textId="74F41FE9" w:rsidR="004F263C" w:rsidRDefault="004F263C" w:rsidP="004C25D9">
      <w:pPr>
        <w:pStyle w:val="NormaleWeb"/>
        <w:widowControl w:val="0"/>
        <w:spacing w:before="0" w:beforeAutospacing="0" w:after="0" w:afterAutospacing="0"/>
        <w:jc w:val="both"/>
        <w:rPr>
          <w:rFonts w:ascii="Palatino Linotype" w:hAnsi="Palatino Linotype"/>
          <w:color w:val="333333"/>
          <w:sz w:val="20"/>
          <w:szCs w:val="20"/>
        </w:rPr>
      </w:pPr>
    </w:p>
    <w:p w14:paraId="54791F89" w14:textId="1F825B0D" w:rsidR="004F263C" w:rsidRDefault="004F263C" w:rsidP="004C25D9">
      <w:pPr>
        <w:pStyle w:val="NormaleWeb"/>
        <w:widowControl w:val="0"/>
        <w:spacing w:before="0" w:beforeAutospacing="0" w:after="0" w:afterAutospacing="0"/>
        <w:jc w:val="both"/>
        <w:rPr>
          <w:rFonts w:ascii="Palatino Linotype" w:hAnsi="Palatino Linotype"/>
          <w:color w:val="333333"/>
          <w:sz w:val="20"/>
          <w:szCs w:val="20"/>
        </w:rPr>
      </w:pPr>
    </w:p>
    <w:p w14:paraId="66EBC010" w14:textId="5FFFA4A0" w:rsidR="004F263C" w:rsidRDefault="004F263C" w:rsidP="004C25D9">
      <w:pPr>
        <w:pStyle w:val="NormaleWeb"/>
        <w:widowControl w:val="0"/>
        <w:spacing w:before="0" w:beforeAutospacing="0" w:after="0" w:afterAutospacing="0"/>
        <w:jc w:val="both"/>
        <w:rPr>
          <w:rFonts w:ascii="Palatino Linotype" w:hAnsi="Palatino Linotype"/>
          <w:color w:val="333333"/>
          <w:sz w:val="20"/>
          <w:szCs w:val="20"/>
        </w:rPr>
      </w:pPr>
    </w:p>
    <w:p w14:paraId="6D5B8230" w14:textId="355DDBB3" w:rsidR="004F263C" w:rsidRDefault="004F263C" w:rsidP="004C25D9">
      <w:pPr>
        <w:pStyle w:val="NormaleWeb"/>
        <w:widowControl w:val="0"/>
        <w:spacing w:before="0" w:beforeAutospacing="0" w:after="0" w:afterAutospacing="0"/>
        <w:jc w:val="both"/>
        <w:rPr>
          <w:rFonts w:ascii="Palatino Linotype" w:hAnsi="Palatino Linotype"/>
          <w:color w:val="333333"/>
          <w:sz w:val="20"/>
          <w:szCs w:val="20"/>
        </w:rPr>
      </w:pPr>
    </w:p>
    <w:p w14:paraId="6D4EF50E" w14:textId="77777777" w:rsidR="007D5712" w:rsidRDefault="004C25D9" w:rsidP="004C25D9">
      <w:pPr>
        <w:pStyle w:val="NormaleWeb"/>
        <w:widowControl w:val="0"/>
        <w:spacing w:before="0" w:beforeAutospacing="0" w:after="0" w:afterAutospacing="0"/>
        <w:jc w:val="both"/>
        <w:rPr>
          <w:rFonts w:ascii="Palatino Linotype" w:hAnsi="Palatino Linotype"/>
          <w:color w:val="333333"/>
          <w:sz w:val="20"/>
          <w:szCs w:val="20"/>
        </w:rPr>
      </w:pPr>
      <w:r w:rsidRPr="00975E5C">
        <w:rPr>
          <w:rFonts w:ascii="Palatino Linotype" w:hAnsi="Palatino Linotype"/>
          <w:color w:val="333333"/>
          <w:sz w:val="20"/>
          <w:szCs w:val="20"/>
        </w:rPr>
        <w:t>L’avversario diceva e faceva similmente le stesse cose. Quando entrambi avessero (</w:t>
      </w:r>
      <w:proofErr w:type="spellStart"/>
      <w:r w:rsidRPr="00975E5C">
        <w:rPr>
          <w:rFonts w:ascii="Palatino Linotype" w:hAnsi="Palatino Linotype"/>
          <w:color w:val="333333"/>
          <w:sz w:val="20"/>
          <w:szCs w:val="20"/>
        </w:rPr>
        <w:t>ri</w:t>
      </w:r>
      <w:proofErr w:type="spellEnd"/>
      <w:r w:rsidRPr="00975E5C">
        <w:rPr>
          <w:rFonts w:ascii="Palatino Linotype" w:hAnsi="Palatino Linotype"/>
          <w:color w:val="333333"/>
          <w:sz w:val="20"/>
          <w:szCs w:val="20"/>
        </w:rPr>
        <w:t xml:space="preserve">)vendicato, il pretore diceva: </w:t>
      </w:r>
      <w:r w:rsidRPr="00975E5C">
        <w:rPr>
          <w:rFonts w:ascii="Palatino Linotype" w:hAnsi="Palatino Linotype"/>
          <w:smallCaps/>
          <w:color w:val="333333"/>
          <w:sz w:val="20"/>
          <w:szCs w:val="20"/>
        </w:rPr>
        <w:t>lasciate andare entrambi il servo</w:t>
      </w:r>
      <w:r w:rsidRPr="00975E5C">
        <w:rPr>
          <w:rFonts w:ascii="Palatino Linotype" w:hAnsi="Palatino Linotype"/>
          <w:color w:val="333333"/>
          <w:sz w:val="20"/>
          <w:szCs w:val="20"/>
        </w:rPr>
        <w:t>, quelli (lo) lasciavano. Quello che aveva (</w:t>
      </w:r>
      <w:proofErr w:type="spellStart"/>
      <w:r w:rsidRPr="00975E5C">
        <w:rPr>
          <w:rFonts w:ascii="Palatino Linotype" w:hAnsi="Palatino Linotype"/>
          <w:color w:val="333333"/>
          <w:sz w:val="20"/>
          <w:szCs w:val="20"/>
        </w:rPr>
        <w:t>ri</w:t>
      </w:r>
      <w:proofErr w:type="spellEnd"/>
      <w:r w:rsidRPr="00975E5C">
        <w:rPr>
          <w:rFonts w:ascii="Palatino Linotype" w:hAnsi="Palatino Linotype"/>
          <w:color w:val="333333"/>
          <w:sz w:val="20"/>
          <w:szCs w:val="20"/>
        </w:rPr>
        <w:t xml:space="preserve">)vendicato per primo, così interrogava l’altro: </w:t>
      </w:r>
      <w:r w:rsidRPr="00975E5C">
        <w:rPr>
          <w:rFonts w:ascii="Palatino Linotype" w:hAnsi="Palatino Linotype"/>
          <w:smallCaps/>
          <w:color w:val="333333"/>
          <w:sz w:val="20"/>
          <w:szCs w:val="20"/>
        </w:rPr>
        <w:t>ti chiedo se tu dica per quale causa hai rivendicato?</w:t>
      </w:r>
      <w:r w:rsidRPr="00975E5C">
        <w:rPr>
          <w:rFonts w:ascii="Palatino Linotype" w:hAnsi="Palatino Linotype"/>
          <w:color w:val="333333"/>
          <w:sz w:val="20"/>
          <w:szCs w:val="20"/>
        </w:rPr>
        <w:t xml:space="preserve"> Quello rispondeva: </w:t>
      </w:r>
      <w:r w:rsidRPr="00975E5C">
        <w:rPr>
          <w:rFonts w:ascii="Palatino Linotype" w:hAnsi="Palatino Linotype"/>
          <w:smallCaps/>
          <w:color w:val="333333"/>
          <w:sz w:val="20"/>
          <w:szCs w:val="20"/>
        </w:rPr>
        <w:t>ho fatto il giusto secondo come imposi il ramoscello</w:t>
      </w:r>
      <w:r w:rsidRPr="00975E5C">
        <w:rPr>
          <w:rFonts w:ascii="Palatino Linotype" w:hAnsi="Palatino Linotype"/>
          <w:color w:val="333333"/>
          <w:sz w:val="20"/>
          <w:szCs w:val="20"/>
        </w:rPr>
        <w:t>. Quindi quello che aveva (</w:t>
      </w:r>
      <w:proofErr w:type="spellStart"/>
      <w:r w:rsidRPr="00975E5C">
        <w:rPr>
          <w:rFonts w:ascii="Palatino Linotype" w:hAnsi="Palatino Linotype"/>
          <w:color w:val="333333"/>
          <w:sz w:val="20"/>
          <w:szCs w:val="20"/>
        </w:rPr>
        <w:t>ri</w:t>
      </w:r>
      <w:proofErr w:type="spellEnd"/>
      <w:r w:rsidRPr="00975E5C">
        <w:rPr>
          <w:rFonts w:ascii="Palatino Linotype" w:hAnsi="Palatino Linotype"/>
          <w:color w:val="333333"/>
          <w:sz w:val="20"/>
          <w:szCs w:val="20"/>
        </w:rPr>
        <w:t xml:space="preserve">)vendicato per primo diceva: </w:t>
      </w:r>
      <w:r w:rsidRPr="00975E5C">
        <w:rPr>
          <w:rFonts w:ascii="Palatino Linotype" w:hAnsi="Palatino Linotype"/>
          <w:smallCaps/>
          <w:color w:val="333333"/>
          <w:sz w:val="20"/>
          <w:szCs w:val="20"/>
        </w:rPr>
        <w:t>dal momento che tu hai (</w:t>
      </w:r>
      <w:proofErr w:type="spellStart"/>
      <w:r w:rsidRPr="00975E5C">
        <w:rPr>
          <w:rFonts w:ascii="Palatino Linotype" w:hAnsi="Palatino Linotype"/>
          <w:smallCaps/>
          <w:color w:val="333333"/>
          <w:sz w:val="20"/>
          <w:szCs w:val="20"/>
        </w:rPr>
        <w:t>ri</w:t>
      </w:r>
      <w:proofErr w:type="spellEnd"/>
      <w:r w:rsidRPr="00975E5C">
        <w:rPr>
          <w:rFonts w:ascii="Palatino Linotype" w:hAnsi="Palatino Linotype"/>
          <w:smallCaps/>
          <w:color w:val="333333"/>
          <w:sz w:val="20"/>
          <w:szCs w:val="20"/>
        </w:rPr>
        <w:t xml:space="preserve">)vendicato senza diritto, ti sfido al </w:t>
      </w:r>
      <w:proofErr w:type="spellStart"/>
      <w:r w:rsidRPr="00975E5C">
        <w:rPr>
          <w:rFonts w:ascii="Palatino Linotype" w:hAnsi="Palatino Linotype"/>
          <w:i/>
          <w:smallCaps/>
          <w:color w:val="333333"/>
          <w:sz w:val="20"/>
          <w:szCs w:val="20"/>
        </w:rPr>
        <w:t>sacramentum</w:t>
      </w:r>
      <w:proofErr w:type="spellEnd"/>
      <w:r w:rsidRPr="00975E5C">
        <w:rPr>
          <w:rFonts w:ascii="Palatino Linotype" w:hAnsi="Palatino Linotype"/>
          <w:smallCaps/>
          <w:color w:val="333333"/>
          <w:sz w:val="20"/>
          <w:szCs w:val="20"/>
        </w:rPr>
        <w:t xml:space="preserve"> per cinquecento assi</w:t>
      </w:r>
      <w:r w:rsidRPr="00975E5C">
        <w:rPr>
          <w:rFonts w:ascii="Palatino Linotype" w:hAnsi="Palatino Linotype"/>
          <w:color w:val="333333"/>
          <w:sz w:val="20"/>
          <w:szCs w:val="20"/>
        </w:rPr>
        <w:t xml:space="preserve">; anche l’avversario diceva similmente: </w:t>
      </w:r>
      <w:r w:rsidRPr="00975E5C">
        <w:rPr>
          <w:rFonts w:ascii="Palatino Linotype" w:hAnsi="Palatino Linotype"/>
          <w:smallCaps/>
          <w:color w:val="333333"/>
          <w:sz w:val="20"/>
          <w:szCs w:val="20"/>
        </w:rPr>
        <w:t>e io te</w:t>
      </w:r>
      <w:r w:rsidRPr="00975E5C">
        <w:rPr>
          <w:rFonts w:ascii="Palatino Linotype" w:hAnsi="Palatino Linotype"/>
          <w:color w:val="333333"/>
          <w:sz w:val="20"/>
          <w:szCs w:val="20"/>
        </w:rPr>
        <w:t xml:space="preserve">, ovvero se il bene era sotto mille assi nominavano appunto il </w:t>
      </w:r>
      <w:proofErr w:type="spellStart"/>
      <w:r w:rsidRPr="00975E5C">
        <w:rPr>
          <w:rFonts w:ascii="Palatino Linotype" w:hAnsi="Palatino Linotype"/>
          <w:i/>
          <w:color w:val="333333"/>
          <w:sz w:val="20"/>
          <w:szCs w:val="20"/>
        </w:rPr>
        <w:t>sacramentum</w:t>
      </w:r>
      <w:proofErr w:type="spellEnd"/>
      <w:r w:rsidRPr="00975E5C">
        <w:rPr>
          <w:rFonts w:ascii="Palatino Linotype" w:hAnsi="Palatino Linotype"/>
          <w:color w:val="333333"/>
          <w:sz w:val="20"/>
          <w:szCs w:val="20"/>
        </w:rPr>
        <w:t xml:space="preserve"> di cinquanta. Quindi conseguivano le stesse (procedure) che (si seguivano) quando si agisse </w:t>
      </w:r>
      <w:r w:rsidRPr="00975E5C">
        <w:rPr>
          <w:rFonts w:ascii="Palatino Linotype" w:hAnsi="Palatino Linotype"/>
          <w:i/>
          <w:color w:val="333333"/>
          <w:sz w:val="20"/>
          <w:szCs w:val="20"/>
        </w:rPr>
        <w:t>in personam</w:t>
      </w:r>
      <w:r w:rsidRPr="00975E5C">
        <w:rPr>
          <w:rFonts w:ascii="Palatino Linotype" w:hAnsi="Palatino Linotype"/>
          <w:color w:val="333333"/>
          <w:sz w:val="20"/>
          <w:szCs w:val="20"/>
        </w:rPr>
        <w:t xml:space="preserve">. Dopodiché il pretore pronunciava l’assegnazione provvisoria secondo uno di loro, cioè costituiva nel frattempo qualcuno possessore e gli ordinava di dare all’avversario garanti dell’oggetto e delle assegnazioni, cioè del bene e dei frutti; poi altri garanti lo stesso pretore riceveva dall’uno e dall’altro in ragione del </w:t>
      </w:r>
      <w:proofErr w:type="spellStart"/>
      <w:r w:rsidRPr="00975E5C">
        <w:rPr>
          <w:rFonts w:ascii="Palatino Linotype" w:hAnsi="Palatino Linotype"/>
          <w:i/>
          <w:color w:val="333333"/>
          <w:sz w:val="20"/>
          <w:szCs w:val="20"/>
        </w:rPr>
        <w:t>sacramentum</w:t>
      </w:r>
      <w:proofErr w:type="spellEnd"/>
      <w:r w:rsidRPr="00975E5C">
        <w:rPr>
          <w:rFonts w:ascii="Palatino Linotype" w:hAnsi="Palatino Linotype"/>
          <w:color w:val="333333"/>
          <w:sz w:val="20"/>
          <w:szCs w:val="20"/>
        </w:rPr>
        <w:t xml:space="preserve">, poiché ciò versava nel pubblico (erario). </w:t>
      </w:r>
      <w:proofErr w:type="gramStart"/>
      <w:r w:rsidRPr="00975E5C">
        <w:rPr>
          <w:rFonts w:ascii="Palatino Linotype" w:hAnsi="Palatino Linotype"/>
          <w:color w:val="333333"/>
          <w:sz w:val="20"/>
          <w:szCs w:val="20"/>
        </w:rPr>
        <w:t>Insomma</w:t>
      </w:r>
      <w:proofErr w:type="gramEnd"/>
      <w:r w:rsidRPr="00975E5C">
        <w:rPr>
          <w:rFonts w:ascii="Palatino Linotype" w:hAnsi="Palatino Linotype"/>
          <w:color w:val="333333"/>
          <w:sz w:val="20"/>
          <w:szCs w:val="20"/>
        </w:rPr>
        <w:t xml:space="preserve"> usavano il ramoscello come se fosse al posto della lancia, </w:t>
      </w:r>
      <w:r w:rsidRPr="009A0850">
        <w:rPr>
          <w:rFonts w:ascii="Palatino Linotype" w:hAnsi="Palatino Linotype"/>
          <w:color w:val="333333"/>
          <w:sz w:val="20"/>
          <w:szCs w:val="20"/>
          <w:highlight w:val="yellow"/>
        </w:rPr>
        <w:t>segno una volta del legittimo dominio</w:t>
      </w:r>
      <w:r w:rsidRPr="00975E5C">
        <w:rPr>
          <w:rFonts w:ascii="Palatino Linotype" w:hAnsi="Palatino Linotype"/>
          <w:color w:val="333333"/>
          <w:sz w:val="20"/>
          <w:szCs w:val="20"/>
        </w:rPr>
        <w:t xml:space="preserve">, quando credevano che fossero loro per legittimo dominio soprattutto quei beni che avevano preso dai nemici; tanto che nei giudizi centumvirali è riproposta la lancia. </w:t>
      </w:r>
    </w:p>
    <w:p w14:paraId="1D4F9B64" w14:textId="284B56D5" w:rsidR="004C25D9" w:rsidRPr="00975E5C" w:rsidRDefault="004C25D9" w:rsidP="004C25D9">
      <w:pPr>
        <w:pStyle w:val="NormaleWeb"/>
        <w:widowControl w:val="0"/>
        <w:spacing w:before="0" w:beforeAutospacing="0" w:after="0" w:afterAutospacing="0"/>
        <w:jc w:val="both"/>
        <w:rPr>
          <w:rFonts w:ascii="Palatino Linotype" w:hAnsi="Palatino Linotype"/>
          <w:color w:val="333333"/>
          <w:sz w:val="20"/>
          <w:szCs w:val="20"/>
        </w:rPr>
      </w:pPr>
      <w:r w:rsidRPr="004F263C">
        <w:rPr>
          <w:rFonts w:ascii="Palatino Linotype" w:hAnsi="Palatino Linotype"/>
          <w:color w:val="333333"/>
          <w:sz w:val="20"/>
          <w:szCs w:val="20"/>
        </w:rPr>
        <w:t>17.</w:t>
      </w:r>
      <w:r w:rsidRPr="00975E5C">
        <w:rPr>
          <w:rFonts w:ascii="Palatino Linotype" w:hAnsi="Palatino Linotype"/>
          <w:color w:val="333333"/>
          <w:sz w:val="20"/>
          <w:szCs w:val="20"/>
        </w:rPr>
        <w:t xml:space="preserve"> Se un qualche bene era tale che non potesse essere preso e trasportato in giudizio senza qualche incomodo, vale a dire se fosse una colonna o una nave o una mandria di qualche (genere di) animali, allora era presa una qualche parte e quella era portata in giudizio, così che in quella parte come se in tutto il bene presente avveniva la (</w:t>
      </w:r>
      <w:proofErr w:type="spellStart"/>
      <w:r w:rsidRPr="00975E5C">
        <w:rPr>
          <w:rFonts w:ascii="Palatino Linotype" w:hAnsi="Palatino Linotype"/>
          <w:color w:val="333333"/>
          <w:sz w:val="20"/>
          <w:szCs w:val="20"/>
        </w:rPr>
        <w:t>ri</w:t>
      </w:r>
      <w:proofErr w:type="spellEnd"/>
      <w:r w:rsidRPr="00975E5C">
        <w:rPr>
          <w:rFonts w:ascii="Palatino Linotype" w:hAnsi="Palatino Linotype"/>
          <w:color w:val="333333"/>
          <w:sz w:val="20"/>
          <w:szCs w:val="20"/>
        </w:rPr>
        <w:t>)vendicazione; e così dal gregge o una pecora o una capra era portata in giudizio, o anche un vello era preso da lì e portato in giudizio; dalla nave e dalla colonna per vero era tolta via una qualche parte; similmente se la controversi era su un fondo o su case o su un’eredità, una qualche parte era presa da lì ed era portata in giudizio, e su quella parte presente come se (fosse) su tutto il bene avveniva la (</w:t>
      </w:r>
      <w:proofErr w:type="spellStart"/>
      <w:r w:rsidRPr="00975E5C">
        <w:rPr>
          <w:rFonts w:ascii="Palatino Linotype" w:hAnsi="Palatino Linotype"/>
          <w:color w:val="333333"/>
          <w:sz w:val="20"/>
          <w:szCs w:val="20"/>
        </w:rPr>
        <w:t>ri</w:t>
      </w:r>
      <w:proofErr w:type="spellEnd"/>
      <w:r w:rsidRPr="00975E5C">
        <w:rPr>
          <w:rFonts w:ascii="Palatino Linotype" w:hAnsi="Palatino Linotype"/>
          <w:color w:val="333333"/>
          <w:sz w:val="20"/>
          <w:szCs w:val="20"/>
        </w:rPr>
        <w:t>)vendicazione, così dal fondo era presa una zolla e dalle case una tegola, e se la controversia era su un’eredità ugualmente un bene o una parte del bene era allora presa … [</w:t>
      </w:r>
      <w:r w:rsidRPr="00975E5C">
        <w:rPr>
          <w:rFonts w:ascii="Palatino Linotype" w:hAnsi="Palatino Linotype"/>
          <w:i/>
          <w:color w:val="333333"/>
          <w:sz w:val="20"/>
          <w:szCs w:val="20"/>
        </w:rPr>
        <w:t>manca un foglio nel Veronese</w:t>
      </w:r>
      <w:r w:rsidRPr="00975E5C">
        <w:rPr>
          <w:rFonts w:ascii="Palatino Linotype" w:hAnsi="Palatino Linotype"/>
          <w:color w:val="333333"/>
          <w:sz w:val="20"/>
          <w:szCs w:val="20"/>
        </w:rPr>
        <w:t xml:space="preserve">] … </w:t>
      </w:r>
    </w:p>
    <w:p w14:paraId="32A66507" w14:textId="77777777" w:rsidR="004F263C" w:rsidRDefault="004F263C" w:rsidP="004C25D9">
      <w:pPr>
        <w:pStyle w:val="NormaleWeb"/>
        <w:widowControl w:val="0"/>
        <w:spacing w:before="0" w:beforeAutospacing="0" w:after="0" w:afterAutospacing="0"/>
        <w:jc w:val="both"/>
        <w:rPr>
          <w:rFonts w:ascii="Palatino Linotype" w:hAnsi="Palatino Linotype"/>
          <w:color w:val="333333"/>
          <w:sz w:val="20"/>
          <w:szCs w:val="20"/>
        </w:rPr>
        <w:sectPr w:rsidR="004F263C" w:rsidSect="004F263C">
          <w:type w:val="continuous"/>
          <w:pgSz w:w="11906" w:h="16838" w:code="9"/>
          <w:pgMar w:top="1134" w:right="1134" w:bottom="1134" w:left="1134" w:header="737" w:footer="737" w:gutter="0"/>
          <w:cols w:num="2" w:space="708"/>
          <w:docGrid w:linePitch="360"/>
        </w:sectPr>
      </w:pPr>
    </w:p>
    <w:p w14:paraId="5C30BC3F" w14:textId="77777777" w:rsidR="00867D6F" w:rsidRDefault="00867D6F" w:rsidP="006C51C6">
      <w:pPr>
        <w:pStyle w:val="NormaleWeb"/>
        <w:widowControl w:val="0"/>
        <w:spacing w:before="0" w:beforeAutospacing="0" w:after="0" w:afterAutospacing="0"/>
        <w:jc w:val="both"/>
        <w:rPr>
          <w:rFonts w:ascii="Palatino Linotype" w:hAnsi="Palatino Linotype"/>
          <w:b/>
          <w:color w:val="333333"/>
          <w:sz w:val="22"/>
          <w:szCs w:val="22"/>
        </w:rPr>
      </w:pPr>
    </w:p>
    <w:p w14:paraId="4C6FDBDB" w14:textId="10DF28E6" w:rsidR="006C51C6" w:rsidRPr="004F263C" w:rsidRDefault="006C51C6" w:rsidP="006C51C6">
      <w:pPr>
        <w:pStyle w:val="NormaleWeb"/>
        <w:widowControl w:val="0"/>
        <w:spacing w:before="0" w:beforeAutospacing="0" w:after="0" w:afterAutospacing="0"/>
        <w:jc w:val="both"/>
        <w:rPr>
          <w:rFonts w:ascii="Palatino Linotype" w:hAnsi="Palatino Linotype"/>
          <w:color w:val="333333"/>
          <w:sz w:val="22"/>
          <w:szCs w:val="22"/>
        </w:rPr>
      </w:pPr>
      <w:r w:rsidRPr="004F263C">
        <w:rPr>
          <w:rFonts w:ascii="Palatino Linotype" w:hAnsi="Palatino Linotype"/>
          <w:b/>
          <w:color w:val="333333"/>
          <w:sz w:val="22"/>
          <w:szCs w:val="22"/>
        </w:rPr>
        <w:t>[</w:t>
      </w:r>
      <w:r w:rsidRPr="004F263C">
        <w:rPr>
          <w:rFonts w:ascii="Palatino Linotype" w:hAnsi="Palatino Linotype"/>
          <w:b/>
          <w:i/>
          <w:color w:val="333333"/>
          <w:sz w:val="22"/>
          <w:szCs w:val="22"/>
        </w:rPr>
        <w:t xml:space="preserve">Legis </w:t>
      </w:r>
      <w:proofErr w:type="spellStart"/>
      <w:r w:rsidRPr="004F263C">
        <w:rPr>
          <w:rFonts w:ascii="Palatino Linotype" w:hAnsi="Palatino Linotype"/>
          <w:b/>
          <w:i/>
          <w:color w:val="333333"/>
          <w:sz w:val="22"/>
          <w:szCs w:val="22"/>
        </w:rPr>
        <w:t>actio</w:t>
      </w:r>
      <w:proofErr w:type="spellEnd"/>
      <w:r w:rsidRPr="004F263C">
        <w:rPr>
          <w:rFonts w:ascii="Palatino Linotype" w:hAnsi="Palatino Linotype"/>
          <w:b/>
          <w:i/>
          <w:color w:val="333333"/>
          <w:sz w:val="22"/>
          <w:szCs w:val="22"/>
        </w:rPr>
        <w:t xml:space="preserve"> </w:t>
      </w:r>
      <w:r>
        <w:rPr>
          <w:rFonts w:ascii="Palatino Linotype" w:hAnsi="Palatino Linotype"/>
          <w:b/>
          <w:i/>
          <w:color w:val="333333"/>
          <w:sz w:val="22"/>
          <w:szCs w:val="22"/>
        </w:rPr>
        <w:t xml:space="preserve">per </w:t>
      </w:r>
      <w:proofErr w:type="spellStart"/>
      <w:r>
        <w:rPr>
          <w:rFonts w:ascii="Palatino Linotype" w:hAnsi="Palatino Linotype"/>
          <w:b/>
          <w:i/>
          <w:color w:val="333333"/>
          <w:sz w:val="22"/>
          <w:szCs w:val="22"/>
        </w:rPr>
        <w:t>iudicis</w:t>
      </w:r>
      <w:proofErr w:type="spellEnd"/>
      <w:r>
        <w:rPr>
          <w:rFonts w:ascii="Palatino Linotype" w:hAnsi="Palatino Linotype"/>
          <w:b/>
          <w:i/>
          <w:color w:val="333333"/>
          <w:sz w:val="22"/>
          <w:szCs w:val="22"/>
        </w:rPr>
        <w:t xml:space="preserve"> </w:t>
      </w:r>
      <w:proofErr w:type="spellStart"/>
      <w:r>
        <w:rPr>
          <w:rFonts w:ascii="Palatino Linotype" w:hAnsi="Palatino Linotype"/>
          <w:b/>
          <w:i/>
          <w:color w:val="333333"/>
          <w:sz w:val="22"/>
          <w:szCs w:val="22"/>
        </w:rPr>
        <w:t>postulationem</w:t>
      </w:r>
      <w:proofErr w:type="spellEnd"/>
      <w:r>
        <w:rPr>
          <w:rFonts w:ascii="Palatino Linotype" w:hAnsi="Palatino Linotype"/>
          <w:b/>
          <w:i/>
          <w:color w:val="333333"/>
          <w:sz w:val="22"/>
          <w:szCs w:val="22"/>
        </w:rPr>
        <w:t xml:space="preserve"> </w:t>
      </w:r>
      <w:r w:rsidRPr="004F263C">
        <w:rPr>
          <w:rFonts w:ascii="Palatino Linotype" w:hAnsi="Palatino Linotype"/>
          <w:b/>
          <w:color w:val="333333"/>
          <w:sz w:val="22"/>
          <w:szCs w:val="22"/>
        </w:rPr>
        <w:t xml:space="preserve">o anche </w:t>
      </w:r>
      <w:proofErr w:type="spellStart"/>
      <w:r>
        <w:rPr>
          <w:rFonts w:ascii="Palatino Linotype" w:hAnsi="Palatino Linotype"/>
          <w:b/>
          <w:i/>
          <w:color w:val="333333"/>
          <w:sz w:val="22"/>
          <w:szCs w:val="22"/>
        </w:rPr>
        <w:t>Iudicis</w:t>
      </w:r>
      <w:proofErr w:type="spellEnd"/>
      <w:r>
        <w:rPr>
          <w:rFonts w:ascii="Palatino Linotype" w:hAnsi="Palatino Linotype"/>
          <w:b/>
          <w:i/>
          <w:color w:val="333333"/>
          <w:sz w:val="22"/>
          <w:szCs w:val="22"/>
        </w:rPr>
        <w:t xml:space="preserve"> </w:t>
      </w:r>
      <w:proofErr w:type="spellStart"/>
      <w:r w:rsidR="00650F70">
        <w:rPr>
          <w:rFonts w:ascii="Palatino Linotype" w:hAnsi="Palatino Linotype"/>
          <w:b/>
          <w:i/>
          <w:color w:val="333333"/>
          <w:sz w:val="22"/>
          <w:szCs w:val="22"/>
        </w:rPr>
        <w:t>arbitrive</w:t>
      </w:r>
      <w:proofErr w:type="spellEnd"/>
      <w:r w:rsidR="00650F70">
        <w:rPr>
          <w:rFonts w:ascii="Palatino Linotype" w:hAnsi="Palatino Linotype"/>
          <w:b/>
          <w:i/>
          <w:color w:val="333333"/>
          <w:sz w:val="22"/>
          <w:szCs w:val="22"/>
        </w:rPr>
        <w:t xml:space="preserve"> </w:t>
      </w:r>
      <w:proofErr w:type="spellStart"/>
      <w:r>
        <w:rPr>
          <w:rFonts w:ascii="Palatino Linotype" w:hAnsi="Palatino Linotype"/>
          <w:b/>
          <w:i/>
          <w:color w:val="333333"/>
          <w:sz w:val="22"/>
          <w:szCs w:val="22"/>
        </w:rPr>
        <w:t>postulatio</w:t>
      </w:r>
      <w:proofErr w:type="spellEnd"/>
      <w:r w:rsidRPr="006C51C6">
        <w:rPr>
          <w:rFonts w:ascii="Palatino Linotype" w:hAnsi="Palatino Linotype"/>
          <w:b/>
          <w:color w:val="333333"/>
          <w:sz w:val="22"/>
          <w:szCs w:val="22"/>
        </w:rPr>
        <w:t>]</w:t>
      </w:r>
    </w:p>
    <w:p w14:paraId="74731E84" w14:textId="77777777" w:rsidR="00650F70" w:rsidRDefault="00650F70" w:rsidP="004C25D9">
      <w:pPr>
        <w:pStyle w:val="NormaleWeb"/>
        <w:widowControl w:val="0"/>
        <w:spacing w:before="0" w:beforeAutospacing="0" w:after="0" w:afterAutospacing="0"/>
        <w:jc w:val="both"/>
        <w:rPr>
          <w:rFonts w:ascii="Palatino Linotype" w:hAnsi="Palatino Linotype"/>
          <w:b/>
          <w:color w:val="333333"/>
          <w:sz w:val="20"/>
          <w:szCs w:val="20"/>
        </w:rPr>
        <w:sectPr w:rsidR="00650F70" w:rsidSect="009B59E9">
          <w:type w:val="continuous"/>
          <w:pgSz w:w="11906" w:h="16838" w:code="9"/>
          <w:pgMar w:top="1134" w:right="1134" w:bottom="1134" w:left="1134" w:header="737" w:footer="737" w:gutter="0"/>
          <w:cols w:space="708"/>
          <w:docGrid w:linePitch="360"/>
        </w:sectPr>
      </w:pPr>
    </w:p>
    <w:p w14:paraId="161ADA43" w14:textId="0B070595" w:rsidR="004C25D9" w:rsidRPr="00975E5C" w:rsidRDefault="004C25D9" w:rsidP="004C25D9">
      <w:pPr>
        <w:pStyle w:val="NormaleWeb"/>
        <w:widowControl w:val="0"/>
        <w:spacing w:before="0" w:beforeAutospacing="0" w:after="0" w:afterAutospacing="0"/>
        <w:jc w:val="both"/>
        <w:rPr>
          <w:rFonts w:ascii="Palatino Linotype" w:hAnsi="Palatino Linotype"/>
          <w:color w:val="333333"/>
          <w:sz w:val="20"/>
          <w:szCs w:val="20"/>
        </w:rPr>
      </w:pPr>
      <w:r w:rsidRPr="00563283">
        <w:rPr>
          <w:rFonts w:ascii="Palatino Linotype" w:hAnsi="Palatino Linotype"/>
          <w:color w:val="333333"/>
          <w:sz w:val="20"/>
          <w:szCs w:val="20"/>
        </w:rPr>
        <w:t>17</w:t>
      </w:r>
      <w:r w:rsidRPr="00563283">
        <w:rPr>
          <w:rFonts w:ascii="Palatino Linotype" w:hAnsi="Palatino Linotype"/>
          <w:i/>
          <w:color w:val="333333"/>
          <w:sz w:val="20"/>
          <w:szCs w:val="20"/>
        </w:rPr>
        <w:t>a</w:t>
      </w:r>
      <w:r w:rsidRPr="00563283">
        <w:rPr>
          <w:rFonts w:ascii="Palatino Linotype" w:hAnsi="Palatino Linotype"/>
          <w:color w:val="333333"/>
          <w:sz w:val="20"/>
          <w:szCs w:val="20"/>
        </w:rPr>
        <w:t>.</w:t>
      </w:r>
      <w:r w:rsidRPr="00975E5C">
        <w:rPr>
          <w:rFonts w:ascii="Palatino Linotype" w:hAnsi="Palatino Linotype"/>
          <w:color w:val="333333"/>
          <w:sz w:val="20"/>
          <w:szCs w:val="20"/>
        </w:rPr>
        <w:t xml:space="preserve"> </w:t>
      </w:r>
      <w:r w:rsidRPr="00975E5C">
        <w:rPr>
          <w:rFonts w:ascii="Palatino Linotype" w:hAnsi="Palatino Linotype"/>
          <w:b/>
          <w:color w:val="333333"/>
          <w:sz w:val="20"/>
          <w:szCs w:val="20"/>
        </w:rPr>
        <w:t xml:space="preserve">Per </w:t>
      </w:r>
      <w:proofErr w:type="spellStart"/>
      <w:r w:rsidRPr="00975E5C">
        <w:rPr>
          <w:rFonts w:ascii="Palatino Linotype" w:hAnsi="Palatino Linotype"/>
          <w:b/>
          <w:color w:val="333333"/>
          <w:sz w:val="20"/>
          <w:szCs w:val="20"/>
        </w:rPr>
        <w:t>iudicis</w:t>
      </w:r>
      <w:proofErr w:type="spellEnd"/>
      <w:r w:rsidRPr="00975E5C">
        <w:rPr>
          <w:rFonts w:ascii="Palatino Linotype" w:hAnsi="Palatino Linotype"/>
          <w:b/>
          <w:color w:val="333333"/>
          <w:sz w:val="20"/>
          <w:szCs w:val="20"/>
        </w:rPr>
        <w:t xml:space="preserve"> </w:t>
      </w:r>
      <w:proofErr w:type="spellStart"/>
      <w:r w:rsidRPr="00975E5C">
        <w:rPr>
          <w:rFonts w:ascii="Palatino Linotype" w:hAnsi="Palatino Linotype"/>
          <w:b/>
          <w:color w:val="333333"/>
          <w:sz w:val="20"/>
          <w:szCs w:val="20"/>
        </w:rPr>
        <w:t>postulationem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agebatur</w:t>
      </w:r>
      <w:proofErr w:type="spellEnd"/>
      <w:r w:rsidRPr="00975E5C">
        <w:rPr>
          <w:rFonts w:ascii="Palatino Linotype" w:hAnsi="Palatino Linotype"/>
          <w:color w:val="333333"/>
          <w:sz w:val="20"/>
          <w:szCs w:val="20"/>
        </w:rPr>
        <w:t xml:space="preserve">, si qua de re ut ita </w:t>
      </w:r>
      <w:proofErr w:type="spellStart"/>
      <w:r w:rsidRPr="00975E5C">
        <w:rPr>
          <w:rFonts w:ascii="Palatino Linotype" w:hAnsi="Palatino Linotype"/>
          <w:color w:val="333333"/>
          <w:sz w:val="20"/>
          <w:szCs w:val="20"/>
        </w:rPr>
        <w:t>ageretur</w:t>
      </w:r>
      <w:proofErr w:type="spellEnd"/>
      <w:r w:rsidRPr="00975E5C">
        <w:rPr>
          <w:rFonts w:ascii="Palatino Linotype" w:hAnsi="Palatino Linotype"/>
          <w:color w:val="333333"/>
          <w:sz w:val="20"/>
          <w:szCs w:val="20"/>
        </w:rPr>
        <w:t xml:space="preserve"> lex </w:t>
      </w:r>
      <w:proofErr w:type="spellStart"/>
      <w:r w:rsidRPr="00975E5C">
        <w:rPr>
          <w:rFonts w:ascii="Palatino Linotype" w:hAnsi="Palatino Linotype"/>
          <w:color w:val="333333"/>
          <w:sz w:val="20"/>
          <w:szCs w:val="20"/>
        </w:rPr>
        <w:t>iussisset</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sicuti</w:t>
      </w:r>
      <w:proofErr w:type="spellEnd"/>
      <w:r w:rsidRPr="00975E5C">
        <w:rPr>
          <w:rFonts w:ascii="Palatino Linotype" w:hAnsi="Palatino Linotype"/>
          <w:color w:val="333333"/>
          <w:sz w:val="20"/>
          <w:szCs w:val="20"/>
        </w:rPr>
        <w:t xml:space="preserve"> lex XII </w:t>
      </w:r>
      <w:proofErr w:type="spellStart"/>
      <w:r w:rsidRPr="00975E5C">
        <w:rPr>
          <w:rFonts w:ascii="Palatino Linotype" w:hAnsi="Palatino Linotype"/>
          <w:color w:val="333333"/>
          <w:sz w:val="20"/>
          <w:szCs w:val="20"/>
        </w:rPr>
        <w:t>tabularum</w:t>
      </w:r>
      <w:proofErr w:type="spellEnd"/>
      <w:r w:rsidRPr="00975E5C">
        <w:rPr>
          <w:rFonts w:ascii="Palatino Linotype" w:hAnsi="Palatino Linotype"/>
          <w:color w:val="333333"/>
          <w:sz w:val="20"/>
          <w:szCs w:val="20"/>
        </w:rPr>
        <w:t xml:space="preserve"> de eo quod ex </w:t>
      </w:r>
      <w:proofErr w:type="spellStart"/>
      <w:r w:rsidRPr="00975E5C">
        <w:rPr>
          <w:rFonts w:ascii="Palatino Linotype" w:hAnsi="Palatino Linotype"/>
          <w:color w:val="333333"/>
          <w:sz w:val="20"/>
          <w:szCs w:val="20"/>
        </w:rPr>
        <w:t>stipulatione</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petitur</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Eaque</w:t>
      </w:r>
      <w:proofErr w:type="spellEnd"/>
      <w:r w:rsidRPr="00975E5C">
        <w:rPr>
          <w:rFonts w:ascii="Palatino Linotype" w:hAnsi="Palatino Linotype"/>
          <w:color w:val="333333"/>
          <w:sz w:val="20"/>
          <w:szCs w:val="20"/>
        </w:rPr>
        <w:t xml:space="preserve"> res </w:t>
      </w:r>
      <w:proofErr w:type="spellStart"/>
      <w:r w:rsidRPr="00975E5C">
        <w:rPr>
          <w:rFonts w:ascii="Palatino Linotype" w:hAnsi="Palatino Linotype"/>
          <w:color w:val="333333"/>
          <w:sz w:val="20"/>
          <w:szCs w:val="20"/>
        </w:rPr>
        <w:t>talis</w:t>
      </w:r>
      <w:proofErr w:type="spellEnd"/>
      <w:r w:rsidRPr="00975E5C">
        <w:rPr>
          <w:rFonts w:ascii="Palatino Linotype" w:hAnsi="Palatino Linotype"/>
          <w:color w:val="333333"/>
          <w:sz w:val="20"/>
          <w:szCs w:val="20"/>
        </w:rPr>
        <w:t xml:space="preserve"> fere </w:t>
      </w:r>
      <w:proofErr w:type="spellStart"/>
      <w:r w:rsidRPr="00975E5C">
        <w:rPr>
          <w:rFonts w:ascii="Palatino Linotype" w:hAnsi="Palatino Linotype"/>
          <w:color w:val="333333"/>
          <w:sz w:val="20"/>
          <w:szCs w:val="20"/>
        </w:rPr>
        <w:t>erat</w:t>
      </w:r>
      <w:proofErr w:type="spellEnd"/>
      <w:r w:rsidRPr="00975E5C">
        <w:rPr>
          <w:rFonts w:ascii="Palatino Linotype" w:hAnsi="Palatino Linotype"/>
          <w:color w:val="333333"/>
          <w:sz w:val="20"/>
          <w:szCs w:val="20"/>
        </w:rPr>
        <w:t xml:space="preserve">. Qui </w:t>
      </w:r>
      <w:proofErr w:type="spellStart"/>
      <w:r w:rsidRPr="00975E5C">
        <w:rPr>
          <w:rFonts w:ascii="Palatino Linotype" w:hAnsi="Palatino Linotype"/>
          <w:color w:val="333333"/>
          <w:sz w:val="20"/>
          <w:szCs w:val="20"/>
        </w:rPr>
        <w:t>agebat</w:t>
      </w:r>
      <w:proofErr w:type="spellEnd"/>
      <w:r w:rsidRPr="00975E5C">
        <w:rPr>
          <w:rFonts w:ascii="Palatino Linotype" w:hAnsi="Palatino Linotype"/>
          <w:color w:val="333333"/>
          <w:sz w:val="20"/>
          <w:szCs w:val="20"/>
        </w:rPr>
        <w:t xml:space="preserve"> sic </w:t>
      </w:r>
      <w:proofErr w:type="spellStart"/>
      <w:r w:rsidRPr="00975E5C">
        <w:rPr>
          <w:rFonts w:ascii="Palatino Linotype" w:hAnsi="Palatino Linotype"/>
          <w:color w:val="333333"/>
          <w:sz w:val="20"/>
          <w:szCs w:val="20"/>
        </w:rPr>
        <w:t>dicebat</w:t>
      </w:r>
      <w:proofErr w:type="spellEnd"/>
      <w:r w:rsidRPr="00975E5C">
        <w:rPr>
          <w:rFonts w:ascii="Palatino Linotype" w:hAnsi="Palatino Linotype"/>
          <w:color w:val="333333"/>
          <w:sz w:val="20"/>
          <w:szCs w:val="20"/>
        </w:rPr>
        <w:t xml:space="preserve">: </w:t>
      </w:r>
      <w:r w:rsidRPr="00975E5C">
        <w:rPr>
          <w:rFonts w:ascii="Palatino Linotype" w:hAnsi="Palatino Linotype"/>
          <w:smallCaps/>
          <w:color w:val="333333"/>
          <w:sz w:val="20"/>
          <w:szCs w:val="20"/>
        </w:rPr>
        <w:t xml:space="preserve">ex </w:t>
      </w:r>
      <w:proofErr w:type="spellStart"/>
      <w:r w:rsidRPr="00975E5C">
        <w:rPr>
          <w:rFonts w:ascii="Palatino Linotype" w:hAnsi="Palatino Linotype"/>
          <w:smallCaps/>
          <w:color w:val="333333"/>
          <w:sz w:val="20"/>
          <w:szCs w:val="20"/>
        </w:rPr>
        <w:t>sponsione</w:t>
      </w:r>
      <w:proofErr w:type="spellEnd"/>
      <w:r w:rsidRPr="00975E5C">
        <w:rPr>
          <w:rFonts w:ascii="Palatino Linotype" w:hAnsi="Palatino Linotype"/>
          <w:smallCaps/>
          <w:color w:val="333333"/>
          <w:sz w:val="20"/>
          <w:szCs w:val="20"/>
        </w:rPr>
        <w:t xml:space="preserve"> te </w:t>
      </w:r>
      <w:proofErr w:type="spellStart"/>
      <w:r w:rsidRPr="00975E5C">
        <w:rPr>
          <w:rFonts w:ascii="Palatino Linotype" w:hAnsi="Palatino Linotype"/>
          <w:smallCaps/>
          <w:color w:val="333333"/>
          <w:sz w:val="20"/>
          <w:szCs w:val="20"/>
        </w:rPr>
        <w:t>mihi</w:t>
      </w:r>
      <w:proofErr w:type="spellEnd"/>
      <w:r w:rsidRPr="00975E5C">
        <w:rPr>
          <w:rFonts w:ascii="Palatino Linotype" w:hAnsi="Palatino Linotype"/>
          <w:smallCaps/>
          <w:color w:val="333333"/>
          <w:sz w:val="20"/>
          <w:szCs w:val="20"/>
        </w:rPr>
        <w:t xml:space="preserve"> x milia </w:t>
      </w:r>
      <w:proofErr w:type="spellStart"/>
      <w:r w:rsidRPr="00975E5C">
        <w:rPr>
          <w:rFonts w:ascii="Palatino Linotype" w:hAnsi="Palatino Linotype"/>
          <w:smallCaps/>
          <w:color w:val="333333"/>
          <w:sz w:val="20"/>
          <w:szCs w:val="20"/>
        </w:rPr>
        <w:t>sestertiorum</w:t>
      </w:r>
      <w:proofErr w:type="spellEnd"/>
      <w:r w:rsidRPr="00975E5C">
        <w:rPr>
          <w:rFonts w:ascii="Palatino Linotype" w:hAnsi="Palatino Linotype"/>
          <w:smallCaps/>
          <w:color w:val="333333"/>
          <w:sz w:val="20"/>
          <w:szCs w:val="20"/>
        </w:rPr>
        <w:t xml:space="preserve"> dare </w:t>
      </w:r>
      <w:proofErr w:type="spellStart"/>
      <w:r w:rsidRPr="00975E5C">
        <w:rPr>
          <w:rFonts w:ascii="Palatino Linotype" w:hAnsi="Palatino Linotype"/>
          <w:smallCaps/>
          <w:color w:val="333333"/>
          <w:sz w:val="20"/>
          <w:szCs w:val="20"/>
        </w:rPr>
        <w:t>oportere</w:t>
      </w:r>
      <w:proofErr w:type="spellEnd"/>
      <w:r w:rsidRPr="00975E5C">
        <w:rPr>
          <w:rFonts w:ascii="Palatino Linotype" w:hAnsi="Palatino Linotype"/>
          <w:smallCaps/>
          <w:color w:val="333333"/>
          <w:sz w:val="20"/>
          <w:szCs w:val="20"/>
        </w:rPr>
        <w:t xml:space="preserve"> aio. id postulo: </w:t>
      </w:r>
      <w:proofErr w:type="spellStart"/>
      <w:r w:rsidRPr="00975E5C">
        <w:rPr>
          <w:rFonts w:ascii="Palatino Linotype" w:hAnsi="Palatino Linotype"/>
          <w:smallCaps/>
          <w:color w:val="333333"/>
          <w:sz w:val="20"/>
          <w:szCs w:val="20"/>
        </w:rPr>
        <w:t>aias</w:t>
      </w:r>
      <w:proofErr w:type="spellEnd"/>
      <w:r w:rsidRPr="00975E5C">
        <w:rPr>
          <w:rFonts w:ascii="Palatino Linotype" w:hAnsi="Palatino Linotype"/>
          <w:smallCaps/>
          <w:color w:val="333333"/>
          <w:sz w:val="20"/>
          <w:szCs w:val="20"/>
        </w:rPr>
        <w:t xml:space="preserve"> an </w:t>
      </w:r>
      <w:proofErr w:type="spellStart"/>
      <w:r w:rsidRPr="00975E5C">
        <w:rPr>
          <w:rFonts w:ascii="Palatino Linotype" w:hAnsi="Palatino Linotype"/>
          <w:smallCaps/>
          <w:color w:val="333333"/>
          <w:sz w:val="20"/>
          <w:szCs w:val="20"/>
        </w:rPr>
        <w:t>neges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Adversarius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dicebat</w:t>
      </w:r>
      <w:proofErr w:type="spellEnd"/>
      <w:r w:rsidRPr="00975E5C">
        <w:rPr>
          <w:rFonts w:ascii="Palatino Linotype" w:hAnsi="Palatino Linotype"/>
          <w:color w:val="333333"/>
          <w:sz w:val="20"/>
          <w:szCs w:val="20"/>
        </w:rPr>
        <w:t xml:space="preserve"> non </w:t>
      </w:r>
      <w:proofErr w:type="spellStart"/>
      <w:r w:rsidRPr="00975E5C">
        <w:rPr>
          <w:rFonts w:ascii="Palatino Linotype" w:hAnsi="Palatino Linotype"/>
          <w:color w:val="333333"/>
          <w:sz w:val="20"/>
          <w:szCs w:val="20"/>
        </w:rPr>
        <w:t>oportere</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Actor</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dicebat</w:t>
      </w:r>
      <w:proofErr w:type="spellEnd"/>
      <w:r w:rsidRPr="00975E5C">
        <w:rPr>
          <w:rFonts w:ascii="Palatino Linotype" w:hAnsi="Palatino Linotype"/>
          <w:color w:val="333333"/>
          <w:sz w:val="20"/>
          <w:szCs w:val="20"/>
        </w:rPr>
        <w:t xml:space="preserve">: </w:t>
      </w:r>
      <w:r w:rsidRPr="00975E5C">
        <w:rPr>
          <w:rFonts w:ascii="Palatino Linotype" w:hAnsi="Palatino Linotype"/>
          <w:smallCaps/>
          <w:color w:val="333333"/>
          <w:sz w:val="20"/>
          <w:szCs w:val="20"/>
        </w:rPr>
        <w:t xml:space="preserve">quando tu </w:t>
      </w:r>
      <w:proofErr w:type="spellStart"/>
      <w:r w:rsidRPr="00975E5C">
        <w:rPr>
          <w:rFonts w:ascii="Palatino Linotype" w:hAnsi="Palatino Linotype"/>
          <w:smallCaps/>
          <w:color w:val="333333"/>
          <w:sz w:val="20"/>
          <w:szCs w:val="20"/>
        </w:rPr>
        <w:t>negas</w:t>
      </w:r>
      <w:proofErr w:type="spellEnd"/>
      <w:r w:rsidRPr="00975E5C">
        <w:rPr>
          <w:rFonts w:ascii="Palatino Linotype" w:hAnsi="Palatino Linotype"/>
          <w:smallCaps/>
          <w:color w:val="333333"/>
          <w:sz w:val="20"/>
          <w:szCs w:val="20"/>
        </w:rPr>
        <w:t xml:space="preserve">, te </w:t>
      </w:r>
      <w:proofErr w:type="spellStart"/>
      <w:r w:rsidRPr="00975E5C">
        <w:rPr>
          <w:rFonts w:ascii="Palatino Linotype" w:hAnsi="Palatino Linotype"/>
          <w:smallCaps/>
          <w:color w:val="333333"/>
          <w:sz w:val="20"/>
          <w:szCs w:val="20"/>
        </w:rPr>
        <w:t>praetor</w:t>
      </w:r>
      <w:proofErr w:type="spellEnd"/>
      <w:r w:rsidRPr="00975E5C">
        <w:rPr>
          <w:rFonts w:ascii="Palatino Linotype" w:hAnsi="Palatino Linotype"/>
          <w:smallCaps/>
          <w:color w:val="333333"/>
          <w:sz w:val="20"/>
          <w:szCs w:val="20"/>
        </w:rPr>
        <w:t xml:space="preserve"> </w:t>
      </w:r>
      <w:proofErr w:type="spellStart"/>
      <w:r w:rsidRPr="00714EC9">
        <w:rPr>
          <w:rFonts w:ascii="Palatino Linotype" w:hAnsi="Palatino Linotype"/>
          <w:smallCaps/>
          <w:color w:val="333333"/>
          <w:sz w:val="20"/>
          <w:szCs w:val="20"/>
          <w:highlight w:val="yellow"/>
        </w:rPr>
        <w:t>iudicem</w:t>
      </w:r>
      <w:proofErr w:type="spellEnd"/>
      <w:r w:rsidRPr="00714EC9">
        <w:rPr>
          <w:rFonts w:ascii="Palatino Linotype" w:hAnsi="Palatino Linotype"/>
          <w:smallCaps/>
          <w:color w:val="333333"/>
          <w:sz w:val="20"/>
          <w:szCs w:val="20"/>
          <w:highlight w:val="yellow"/>
        </w:rPr>
        <w:t xml:space="preserve"> </w:t>
      </w:r>
      <w:proofErr w:type="spellStart"/>
      <w:r w:rsidRPr="00714EC9">
        <w:rPr>
          <w:rFonts w:ascii="Palatino Linotype" w:hAnsi="Palatino Linotype"/>
          <w:smallCaps/>
          <w:color w:val="333333"/>
          <w:sz w:val="20"/>
          <w:szCs w:val="20"/>
          <w:highlight w:val="yellow"/>
        </w:rPr>
        <w:t>sive</w:t>
      </w:r>
      <w:proofErr w:type="spellEnd"/>
      <w:r w:rsidRPr="00714EC9">
        <w:rPr>
          <w:rFonts w:ascii="Palatino Linotype" w:hAnsi="Palatino Linotype"/>
          <w:smallCaps/>
          <w:color w:val="333333"/>
          <w:sz w:val="20"/>
          <w:szCs w:val="20"/>
          <w:highlight w:val="yellow"/>
        </w:rPr>
        <w:t xml:space="preserve"> </w:t>
      </w:r>
      <w:proofErr w:type="spellStart"/>
      <w:r w:rsidRPr="00714EC9">
        <w:rPr>
          <w:rFonts w:ascii="Palatino Linotype" w:hAnsi="Palatino Linotype"/>
          <w:smallCaps/>
          <w:color w:val="333333"/>
          <w:sz w:val="20"/>
          <w:szCs w:val="20"/>
          <w:highlight w:val="yellow"/>
        </w:rPr>
        <w:t>arbitrum</w:t>
      </w:r>
      <w:proofErr w:type="spellEnd"/>
      <w:r w:rsidRPr="00975E5C">
        <w:rPr>
          <w:rFonts w:ascii="Palatino Linotype" w:hAnsi="Palatino Linotype"/>
          <w:smallCaps/>
          <w:color w:val="333333"/>
          <w:sz w:val="20"/>
          <w:szCs w:val="20"/>
        </w:rPr>
        <w:t xml:space="preserve"> postulo uti </w:t>
      </w:r>
      <w:proofErr w:type="spellStart"/>
      <w:r w:rsidRPr="00975E5C">
        <w:rPr>
          <w:rFonts w:ascii="Palatino Linotype" w:hAnsi="Palatino Linotype"/>
          <w:smallCaps/>
          <w:color w:val="333333"/>
          <w:sz w:val="20"/>
          <w:szCs w:val="20"/>
        </w:rPr>
        <w:t>des</w:t>
      </w:r>
      <w:proofErr w:type="spellEnd"/>
      <w:r w:rsidRPr="00975E5C">
        <w:rPr>
          <w:rFonts w:ascii="Palatino Linotype" w:hAnsi="Palatino Linotype"/>
          <w:color w:val="333333"/>
          <w:sz w:val="20"/>
          <w:szCs w:val="20"/>
        </w:rPr>
        <w:t xml:space="preserve">. Itaque in eo genere </w:t>
      </w:r>
      <w:proofErr w:type="spellStart"/>
      <w:r w:rsidRPr="00975E5C">
        <w:rPr>
          <w:rFonts w:ascii="Palatino Linotype" w:hAnsi="Palatino Linotype"/>
          <w:color w:val="333333"/>
          <w:sz w:val="20"/>
          <w:szCs w:val="20"/>
        </w:rPr>
        <w:t>actionis</w:t>
      </w:r>
      <w:proofErr w:type="spellEnd"/>
      <w:r w:rsidRPr="00975E5C">
        <w:rPr>
          <w:rFonts w:ascii="Palatino Linotype" w:hAnsi="Palatino Linotype"/>
          <w:color w:val="333333"/>
          <w:sz w:val="20"/>
          <w:szCs w:val="20"/>
        </w:rPr>
        <w:t xml:space="preserve"> sine </w:t>
      </w:r>
      <w:proofErr w:type="spellStart"/>
      <w:r w:rsidRPr="00975E5C">
        <w:rPr>
          <w:rFonts w:ascii="Palatino Linotype" w:hAnsi="Palatino Linotype"/>
          <w:color w:val="333333"/>
          <w:sz w:val="20"/>
          <w:szCs w:val="20"/>
        </w:rPr>
        <w:t>poena</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quisque</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negabat</w:t>
      </w:r>
      <w:proofErr w:type="spellEnd"/>
      <w:r w:rsidRPr="00975E5C">
        <w:rPr>
          <w:rFonts w:ascii="Palatino Linotype" w:hAnsi="Palatino Linotype"/>
          <w:color w:val="333333"/>
          <w:sz w:val="20"/>
          <w:szCs w:val="20"/>
        </w:rPr>
        <w:t xml:space="preserve">. Item de </w:t>
      </w:r>
      <w:proofErr w:type="spellStart"/>
      <w:r w:rsidRPr="00975E5C">
        <w:rPr>
          <w:rFonts w:ascii="Palatino Linotype" w:hAnsi="Palatino Linotype"/>
          <w:color w:val="333333"/>
          <w:sz w:val="20"/>
          <w:szCs w:val="20"/>
        </w:rPr>
        <w:t>hereditate</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dividenda</w:t>
      </w:r>
      <w:proofErr w:type="spellEnd"/>
      <w:r w:rsidRPr="00975E5C">
        <w:rPr>
          <w:rFonts w:ascii="Palatino Linotype" w:hAnsi="Palatino Linotype"/>
          <w:color w:val="333333"/>
          <w:sz w:val="20"/>
          <w:szCs w:val="20"/>
        </w:rPr>
        <w:t xml:space="preserve"> </w:t>
      </w:r>
      <w:r w:rsidRPr="00DA23BF">
        <w:rPr>
          <w:rFonts w:ascii="Palatino Linotype" w:hAnsi="Palatino Linotype"/>
          <w:color w:val="333333"/>
          <w:sz w:val="20"/>
          <w:szCs w:val="20"/>
          <w:highlight w:val="yellow"/>
        </w:rPr>
        <w:t xml:space="preserve">inter </w:t>
      </w:r>
      <w:proofErr w:type="spellStart"/>
      <w:r w:rsidRPr="00DA23BF">
        <w:rPr>
          <w:rFonts w:ascii="Palatino Linotype" w:hAnsi="Palatino Linotype"/>
          <w:color w:val="333333"/>
          <w:sz w:val="20"/>
          <w:szCs w:val="20"/>
          <w:highlight w:val="yellow"/>
        </w:rPr>
        <w:t>coheredes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eadem</w:t>
      </w:r>
      <w:proofErr w:type="spellEnd"/>
      <w:r w:rsidRPr="00975E5C">
        <w:rPr>
          <w:rFonts w:ascii="Palatino Linotype" w:hAnsi="Palatino Linotype"/>
          <w:color w:val="333333"/>
          <w:sz w:val="20"/>
          <w:szCs w:val="20"/>
        </w:rPr>
        <w:t xml:space="preserve"> lex per </w:t>
      </w:r>
      <w:proofErr w:type="spellStart"/>
      <w:r w:rsidRPr="00975E5C">
        <w:rPr>
          <w:rFonts w:ascii="Palatino Linotype" w:hAnsi="Palatino Linotype"/>
          <w:color w:val="333333"/>
          <w:sz w:val="20"/>
          <w:szCs w:val="20"/>
        </w:rPr>
        <w:t>iudicis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postulationem</w:t>
      </w:r>
      <w:proofErr w:type="spellEnd"/>
      <w:r w:rsidRPr="00975E5C">
        <w:rPr>
          <w:rFonts w:ascii="Palatino Linotype" w:hAnsi="Palatino Linotype"/>
          <w:color w:val="333333"/>
          <w:sz w:val="20"/>
          <w:szCs w:val="20"/>
        </w:rPr>
        <w:t xml:space="preserve"> agi </w:t>
      </w:r>
      <w:proofErr w:type="spellStart"/>
      <w:r w:rsidRPr="00975E5C">
        <w:rPr>
          <w:rFonts w:ascii="Palatino Linotype" w:hAnsi="Palatino Linotype"/>
          <w:color w:val="333333"/>
          <w:sz w:val="20"/>
          <w:szCs w:val="20"/>
        </w:rPr>
        <w:t>iussit</w:t>
      </w:r>
      <w:proofErr w:type="spellEnd"/>
      <w:r w:rsidRPr="00975E5C">
        <w:rPr>
          <w:rFonts w:ascii="Palatino Linotype" w:hAnsi="Palatino Linotype"/>
          <w:color w:val="333333"/>
          <w:sz w:val="20"/>
          <w:szCs w:val="20"/>
        </w:rPr>
        <w:t xml:space="preserve">. Idem </w:t>
      </w:r>
      <w:proofErr w:type="spellStart"/>
      <w:r w:rsidRPr="00975E5C">
        <w:rPr>
          <w:rFonts w:ascii="Palatino Linotype" w:hAnsi="Palatino Linotype"/>
          <w:color w:val="333333"/>
          <w:sz w:val="20"/>
          <w:szCs w:val="20"/>
        </w:rPr>
        <w:t>fecit</w:t>
      </w:r>
      <w:proofErr w:type="spellEnd"/>
      <w:r w:rsidRPr="00975E5C">
        <w:rPr>
          <w:rFonts w:ascii="Palatino Linotype" w:hAnsi="Palatino Linotype"/>
          <w:color w:val="333333"/>
          <w:sz w:val="20"/>
          <w:szCs w:val="20"/>
        </w:rPr>
        <w:t xml:space="preserve"> lex </w:t>
      </w:r>
      <w:proofErr w:type="spellStart"/>
      <w:r w:rsidRPr="00975E5C">
        <w:rPr>
          <w:rFonts w:ascii="Palatino Linotype" w:hAnsi="Palatino Linotype"/>
          <w:color w:val="333333"/>
          <w:sz w:val="20"/>
          <w:szCs w:val="20"/>
        </w:rPr>
        <w:t>Licinnia</w:t>
      </w:r>
      <w:proofErr w:type="spellEnd"/>
      <w:r w:rsidRPr="00975E5C">
        <w:rPr>
          <w:rStyle w:val="Rimandonotaapidipagina"/>
          <w:rFonts w:ascii="Palatino Linotype" w:hAnsi="Palatino Linotype"/>
          <w:color w:val="333333"/>
          <w:sz w:val="20"/>
          <w:szCs w:val="20"/>
        </w:rPr>
        <w:footnoteReference w:id="20"/>
      </w:r>
      <w:r w:rsidRPr="00975E5C">
        <w:rPr>
          <w:rFonts w:ascii="Palatino Linotype" w:hAnsi="Palatino Linotype"/>
          <w:color w:val="333333"/>
          <w:sz w:val="20"/>
          <w:szCs w:val="20"/>
        </w:rPr>
        <w:t xml:space="preserve">, si de </w:t>
      </w:r>
      <w:proofErr w:type="spellStart"/>
      <w:r w:rsidRPr="00975E5C">
        <w:rPr>
          <w:rFonts w:ascii="Palatino Linotype" w:hAnsi="Palatino Linotype"/>
          <w:color w:val="333333"/>
          <w:sz w:val="20"/>
          <w:szCs w:val="20"/>
        </w:rPr>
        <w:t>aliqua</w:t>
      </w:r>
      <w:proofErr w:type="spellEnd"/>
      <w:r w:rsidRPr="00975E5C">
        <w:rPr>
          <w:rFonts w:ascii="Palatino Linotype" w:hAnsi="Palatino Linotype"/>
          <w:color w:val="333333"/>
          <w:sz w:val="20"/>
          <w:szCs w:val="20"/>
        </w:rPr>
        <w:t xml:space="preserve"> re communi </w:t>
      </w:r>
      <w:proofErr w:type="spellStart"/>
      <w:r w:rsidRPr="00975E5C">
        <w:rPr>
          <w:rFonts w:ascii="Palatino Linotype" w:hAnsi="Palatino Linotype"/>
          <w:color w:val="333333"/>
          <w:sz w:val="20"/>
          <w:szCs w:val="20"/>
        </w:rPr>
        <w:t>dividenda</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ageretur</w:t>
      </w:r>
      <w:proofErr w:type="spellEnd"/>
      <w:r w:rsidRPr="00975E5C">
        <w:rPr>
          <w:rFonts w:ascii="Palatino Linotype" w:hAnsi="Palatino Linotype"/>
          <w:color w:val="333333"/>
          <w:sz w:val="20"/>
          <w:szCs w:val="20"/>
        </w:rPr>
        <w:t xml:space="preserve">. Itaque nominata causa ex qua </w:t>
      </w:r>
      <w:proofErr w:type="spellStart"/>
      <w:r w:rsidRPr="00975E5C">
        <w:rPr>
          <w:rFonts w:ascii="Palatino Linotype" w:hAnsi="Palatino Linotype"/>
          <w:color w:val="333333"/>
          <w:sz w:val="20"/>
          <w:szCs w:val="20"/>
        </w:rPr>
        <w:t>agebatur</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statim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arbiter</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petebatur</w:t>
      </w:r>
      <w:proofErr w:type="spellEnd"/>
      <w:r w:rsidRPr="00975E5C">
        <w:rPr>
          <w:rFonts w:ascii="Palatino Linotype" w:hAnsi="Palatino Linotype"/>
          <w:color w:val="333333"/>
          <w:sz w:val="20"/>
          <w:szCs w:val="20"/>
        </w:rPr>
        <w:t>.</w:t>
      </w:r>
    </w:p>
    <w:p w14:paraId="1F33FFC7" w14:textId="0AF7CE49" w:rsidR="004C25D9" w:rsidRDefault="004C25D9" w:rsidP="004C25D9">
      <w:pPr>
        <w:pStyle w:val="NormaleWeb"/>
        <w:widowControl w:val="0"/>
        <w:spacing w:before="0" w:beforeAutospacing="0" w:after="0" w:afterAutospacing="0"/>
        <w:jc w:val="both"/>
        <w:rPr>
          <w:rFonts w:ascii="Palatino Linotype" w:hAnsi="Palatino Linotype"/>
          <w:color w:val="333333"/>
          <w:sz w:val="20"/>
          <w:szCs w:val="20"/>
        </w:rPr>
      </w:pPr>
    </w:p>
    <w:p w14:paraId="5FB185D5" w14:textId="77777777" w:rsidR="00650F70" w:rsidRPr="00975E5C" w:rsidRDefault="00650F70" w:rsidP="004C25D9">
      <w:pPr>
        <w:pStyle w:val="NormaleWeb"/>
        <w:widowControl w:val="0"/>
        <w:spacing w:before="0" w:beforeAutospacing="0" w:after="0" w:afterAutospacing="0"/>
        <w:jc w:val="both"/>
        <w:rPr>
          <w:rFonts w:ascii="Palatino Linotype" w:hAnsi="Palatino Linotype"/>
          <w:color w:val="333333"/>
          <w:sz w:val="20"/>
          <w:szCs w:val="20"/>
        </w:rPr>
      </w:pPr>
    </w:p>
    <w:p w14:paraId="394DEDDF" w14:textId="77777777" w:rsidR="004C25D9" w:rsidRPr="00975E5C" w:rsidRDefault="004C25D9" w:rsidP="004C25D9">
      <w:pPr>
        <w:pStyle w:val="NormaleWeb"/>
        <w:widowControl w:val="0"/>
        <w:spacing w:before="0" w:beforeAutospacing="0" w:after="0" w:afterAutospacing="0"/>
        <w:jc w:val="both"/>
        <w:rPr>
          <w:rFonts w:ascii="Palatino Linotype" w:hAnsi="Palatino Linotype"/>
          <w:sz w:val="20"/>
          <w:szCs w:val="20"/>
        </w:rPr>
      </w:pPr>
      <w:r w:rsidRPr="00563283">
        <w:rPr>
          <w:rFonts w:ascii="Palatino Linotype" w:hAnsi="Palatino Linotype"/>
          <w:color w:val="333333"/>
          <w:sz w:val="20"/>
          <w:szCs w:val="20"/>
        </w:rPr>
        <w:t>17</w:t>
      </w:r>
      <w:r w:rsidRPr="00563283">
        <w:rPr>
          <w:rFonts w:ascii="Palatino Linotype" w:hAnsi="Palatino Linotype"/>
          <w:i/>
          <w:color w:val="333333"/>
          <w:sz w:val="20"/>
          <w:szCs w:val="20"/>
        </w:rPr>
        <w:t>a</w:t>
      </w:r>
      <w:r w:rsidRPr="00563283">
        <w:rPr>
          <w:rFonts w:ascii="Palatino Linotype" w:hAnsi="Palatino Linotype"/>
          <w:color w:val="333333"/>
          <w:sz w:val="20"/>
          <w:szCs w:val="20"/>
        </w:rPr>
        <w:t>.</w:t>
      </w:r>
      <w:r w:rsidRPr="00975E5C">
        <w:rPr>
          <w:rFonts w:ascii="Palatino Linotype" w:hAnsi="Palatino Linotype"/>
          <w:color w:val="333333"/>
          <w:sz w:val="20"/>
          <w:szCs w:val="20"/>
        </w:rPr>
        <w:t xml:space="preserve"> </w:t>
      </w:r>
      <w:r w:rsidRPr="00975E5C">
        <w:rPr>
          <w:rFonts w:ascii="Palatino Linotype" w:hAnsi="Palatino Linotype"/>
          <w:i/>
          <w:color w:val="333333"/>
          <w:sz w:val="20"/>
          <w:szCs w:val="20"/>
        </w:rPr>
        <w:t xml:space="preserve">Per </w:t>
      </w:r>
      <w:proofErr w:type="spellStart"/>
      <w:r w:rsidRPr="00975E5C">
        <w:rPr>
          <w:rFonts w:ascii="Palatino Linotype" w:hAnsi="Palatino Linotype"/>
          <w:i/>
          <w:color w:val="333333"/>
          <w:sz w:val="20"/>
          <w:szCs w:val="20"/>
        </w:rPr>
        <w:t>iudicis</w:t>
      </w:r>
      <w:proofErr w:type="spellEnd"/>
      <w:r w:rsidRPr="00975E5C">
        <w:rPr>
          <w:rFonts w:ascii="Palatino Linotype" w:hAnsi="Palatino Linotype"/>
          <w:i/>
          <w:color w:val="333333"/>
          <w:sz w:val="20"/>
          <w:szCs w:val="20"/>
        </w:rPr>
        <w:t xml:space="preserve"> </w:t>
      </w:r>
      <w:proofErr w:type="spellStart"/>
      <w:r w:rsidRPr="00975E5C">
        <w:rPr>
          <w:rFonts w:ascii="Palatino Linotype" w:hAnsi="Palatino Linotype"/>
          <w:i/>
          <w:color w:val="333333"/>
          <w:sz w:val="20"/>
          <w:szCs w:val="20"/>
        </w:rPr>
        <w:t>postulationem</w:t>
      </w:r>
      <w:proofErr w:type="spellEnd"/>
      <w:r w:rsidRPr="00975E5C">
        <w:rPr>
          <w:rFonts w:ascii="Palatino Linotype" w:hAnsi="Palatino Linotype"/>
          <w:color w:val="333333"/>
          <w:sz w:val="20"/>
          <w:szCs w:val="20"/>
        </w:rPr>
        <w:t xml:space="preserve"> si agiva se di un qualche argomento la legge avesse ordinato di agire così, come la legge delle 12 tavole di ciò che è chiesto da </w:t>
      </w:r>
      <w:proofErr w:type="spellStart"/>
      <w:r w:rsidRPr="00975E5C">
        <w:rPr>
          <w:rFonts w:ascii="Palatino Linotype" w:hAnsi="Palatino Linotype"/>
          <w:i/>
          <w:color w:val="333333"/>
          <w:sz w:val="20"/>
          <w:szCs w:val="20"/>
        </w:rPr>
        <w:t>stipulatio</w:t>
      </w:r>
      <w:proofErr w:type="spellEnd"/>
      <w:r w:rsidRPr="00975E5C">
        <w:rPr>
          <w:rFonts w:ascii="Palatino Linotype" w:hAnsi="Palatino Linotype"/>
          <w:color w:val="333333"/>
          <w:sz w:val="20"/>
          <w:szCs w:val="20"/>
        </w:rPr>
        <w:t xml:space="preserve">. E la cosa era circa così. Chi agiva diceva così: </w:t>
      </w:r>
      <w:r w:rsidRPr="00975E5C">
        <w:rPr>
          <w:rFonts w:ascii="Palatino Linotype" w:hAnsi="Palatino Linotype"/>
          <w:smallCaps/>
          <w:color w:val="333333"/>
          <w:sz w:val="20"/>
          <w:szCs w:val="20"/>
        </w:rPr>
        <w:t xml:space="preserve">da </w:t>
      </w:r>
      <w:r w:rsidRPr="00975E5C">
        <w:rPr>
          <w:rFonts w:ascii="Palatino Linotype" w:hAnsi="Palatino Linotype"/>
          <w:i/>
          <w:smallCaps/>
          <w:color w:val="333333"/>
          <w:sz w:val="20"/>
          <w:szCs w:val="20"/>
        </w:rPr>
        <w:t>sponsio</w:t>
      </w:r>
      <w:r w:rsidRPr="00975E5C">
        <w:rPr>
          <w:rFonts w:ascii="Palatino Linotype" w:hAnsi="Palatino Linotype"/>
          <w:smallCaps/>
          <w:color w:val="333333"/>
          <w:sz w:val="20"/>
          <w:szCs w:val="20"/>
        </w:rPr>
        <w:t xml:space="preserve"> io asserisco che tu mi devi dare diecimila (</w:t>
      </w:r>
      <w:r w:rsidRPr="00975E5C">
        <w:rPr>
          <w:rFonts w:ascii="Palatino Linotype" w:hAnsi="Palatino Linotype"/>
          <w:color w:val="333333"/>
          <w:sz w:val="20"/>
          <w:szCs w:val="20"/>
        </w:rPr>
        <w:t>di</w:t>
      </w:r>
      <w:r w:rsidRPr="00975E5C">
        <w:rPr>
          <w:rFonts w:ascii="Palatino Linotype" w:hAnsi="Palatino Linotype"/>
          <w:smallCaps/>
          <w:color w:val="333333"/>
          <w:sz w:val="20"/>
          <w:szCs w:val="20"/>
        </w:rPr>
        <w:t>) sesterzi. Questo chiedo: affermi o neghi</w:t>
      </w:r>
      <w:r w:rsidRPr="00975E5C">
        <w:rPr>
          <w:rFonts w:ascii="Palatino Linotype" w:hAnsi="Palatino Linotype"/>
          <w:color w:val="333333"/>
          <w:sz w:val="20"/>
          <w:szCs w:val="20"/>
        </w:rPr>
        <w:t xml:space="preserve">. L’avversario diceva di non dovere. L’attore diceva: </w:t>
      </w:r>
      <w:r w:rsidRPr="00975E5C">
        <w:rPr>
          <w:rFonts w:ascii="Palatino Linotype" w:hAnsi="Palatino Linotype"/>
          <w:smallCaps/>
          <w:sz w:val="20"/>
          <w:szCs w:val="20"/>
        </w:rPr>
        <w:t>dal momento che tu neghi, te o pretore invoco affinché tu dia un giudice o un arbitro</w:t>
      </w:r>
      <w:r w:rsidRPr="00975E5C">
        <w:rPr>
          <w:rFonts w:ascii="Palatino Linotype" w:hAnsi="Palatino Linotype"/>
          <w:sz w:val="20"/>
          <w:szCs w:val="20"/>
        </w:rPr>
        <w:t xml:space="preserve">. Pertanto in questo genere di azioni ciascuno contraddiceva senza penale. E così circa l’eredità da dividere tra coeredi la stessa legge ordinò di agire </w:t>
      </w:r>
      <w:r w:rsidRPr="00975E5C">
        <w:rPr>
          <w:rFonts w:ascii="Palatino Linotype" w:hAnsi="Palatino Linotype"/>
          <w:i/>
          <w:color w:val="333333"/>
          <w:sz w:val="20"/>
          <w:szCs w:val="20"/>
        </w:rPr>
        <w:t xml:space="preserve">per </w:t>
      </w:r>
      <w:proofErr w:type="spellStart"/>
      <w:r w:rsidRPr="00975E5C">
        <w:rPr>
          <w:rFonts w:ascii="Palatino Linotype" w:hAnsi="Palatino Linotype"/>
          <w:i/>
          <w:color w:val="333333"/>
          <w:sz w:val="20"/>
          <w:szCs w:val="20"/>
        </w:rPr>
        <w:t>iudicis</w:t>
      </w:r>
      <w:proofErr w:type="spellEnd"/>
      <w:r w:rsidRPr="00975E5C">
        <w:rPr>
          <w:rFonts w:ascii="Palatino Linotype" w:hAnsi="Palatino Linotype"/>
          <w:i/>
          <w:color w:val="333333"/>
          <w:sz w:val="20"/>
          <w:szCs w:val="20"/>
        </w:rPr>
        <w:t xml:space="preserve"> </w:t>
      </w:r>
      <w:proofErr w:type="spellStart"/>
      <w:r w:rsidRPr="00975E5C">
        <w:rPr>
          <w:rFonts w:ascii="Palatino Linotype" w:hAnsi="Palatino Linotype"/>
          <w:i/>
          <w:color w:val="333333"/>
          <w:sz w:val="20"/>
          <w:szCs w:val="20"/>
        </w:rPr>
        <w:t>postulationem</w:t>
      </w:r>
      <w:proofErr w:type="spellEnd"/>
      <w:r w:rsidRPr="00975E5C">
        <w:rPr>
          <w:rFonts w:ascii="Palatino Linotype" w:hAnsi="Palatino Linotype"/>
          <w:color w:val="333333"/>
          <w:sz w:val="20"/>
          <w:szCs w:val="20"/>
        </w:rPr>
        <w:t xml:space="preserve">. Lo stesso fece la legge </w:t>
      </w:r>
      <w:proofErr w:type="spellStart"/>
      <w:r w:rsidRPr="00975E5C">
        <w:rPr>
          <w:rFonts w:ascii="Palatino Linotype" w:hAnsi="Palatino Linotype"/>
          <w:color w:val="333333"/>
          <w:sz w:val="20"/>
          <w:szCs w:val="20"/>
        </w:rPr>
        <w:t>Licinnia</w:t>
      </w:r>
      <w:proofErr w:type="spellEnd"/>
      <w:r w:rsidRPr="00975E5C">
        <w:rPr>
          <w:rFonts w:ascii="Palatino Linotype" w:hAnsi="Palatino Linotype"/>
          <w:sz w:val="20"/>
          <w:szCs w:val="20"/>
        </w:rPr>
        <w:t xml:space="preserve"> se si fosse agito per un qualche bene comune da dividere. E così, nominata la ragione per la quale si agiva, subito era richiesto l’arbitro.</w:t>
      </w:r>
    </w:p>
    <w:p w14:paraId="1FD5560F" w14:textId="77777777" w:rsidR="00650F70" w:rsidRDefault="00650F70" w:rsidP="004C25D9">
      <w:pPr>
        <w:pStyle w:val="NormaleWeb"/>
        <w:widowControl w:val="0"/>
        <w:spacing w:before="0" w:beforeAutospacing="0" w:after="0" w:afterAutospacing="0"/>
        <w:jc w:val="both"/>
        <w:rPr>
          <w:rFonts w:ascii="Palatino Linotype" w:hAnsi="Palatino Linotype"/>
          <w:sz w:val="20"/>
          <w:szCs w:val="20"/>
        </w:rPr>
        <w:sectPr w:rsidR="00650F70" w:rsidSect="00650F70">
          <w:type w:val="continuous"/>
          <w:pgSz w:w="11906" w:h="16838" w:code="9"/>
          <w:pgMar w:top="1134" w:right="1134" w:bottom="1134" w:left="1134" w:header="737" w:footer="737" w:gutter="0"/>
          <w:cols w:num="2" w:space="708"/>
          <w:docGrid w:linePitch="360"/>
        </w:sectPr>
      </w:pPr>
    </w:p>
    <w:p w14:paraId="32B50070" w14:textId="7F66A503" w:rsidR="004C25D9" w:rsidRPr="00975E5C" w:rsidRDefault="004C25D9" w:rsidP="004C25D9">
      <w:pPr>
        <w:pStyle w:val="NormaleWeb"/>
        <w:widowControl w:val="0"/>
        <w:spacing w:before="0" w:beforeAutospacing="0" w:after="0" w:afterAutospacing="0"/>
        <w:jc w:val="both"/>
        <w:rPr>
          <w:rFonts w:ascii="Palatino Linotype" w:hAnsi="Palatino Linotype"/>
          <w:sz w:val="20"/>
          <w:szCs w:val="20"/>
        </w:rPr>
      </w:pPr>
    </w:p>
    <w:p w14:paraId="7E126DFB" w14:textId="0B6EF5F2" w:rsidR="00650F70" w:rsidRPr="004F263C" w:rsidRDefault="00650F70" w:rsidP="00650F70">
      <w:pPr>
        <w:pStyle w:val="NormaleWeb"/>
        <w:widowControl w:val="0"/>
        <w:spacing w:before="0" w:beforeAutospacing="0" w:after="0" w:afterAutospacing="0"/>
        <w:jc w:val="both"/>
        <w:rPr>
          <w:rFonts w:ascii="Palatino Linotype" w:hAnsi="Palatino Linotype"/>
          <w:color w:val="333333"/>
          <w:sz w:val="22"/>
          <w:szCs w:val="22"/>
        </w:rPr>
      </w:pPr>
      <w:bookmarkStart w:id="15" w:name="93"/>
      <w:r w:rsidRPr="004F263C">
        <w:rPr>
          <w:rFonts w:ascii="Palatino Linotype" w:hAnsi="Palatino Linotype"/>
          <w:b/>
          <w:color w:val="333333"/>
          <w:sz w:val="22"/>
          <w:szCs w:val="22"/>
        </w:rPr>
        <w:t>[</w:t>
      </w:r>
      <w:r w:rsidRPr="004F263C">
        <w:rPr>
          <w:rFonts w:ascii="Palatino Linotype" w:hAnsi="Palatino Linotype"/>
          <w:b/>
          <w:i/>
          <w:color w:val="333333"/>
          <w:sz w:val="22"/>
          <w:szCs w:val="22"/>
        </w:rPr>
        <w:t xml:space="preserve">Legis </w:t>
      </w:r>
      <w:proofErr w:type="spellStart"/>
      <w:r w:rsidRPr="004F263C">
        <w:rPr>
          <w:rFonts w:ascii="Palatino Linotype" w:hAnsi="Palatino Linotype"/>
          <w:b/>
          <w:i/>
          <w:color w:val="333333"/>
          <w:sz w:val="22"/>
          <w:szCs w:val="22"/>
        </w:rPr>
        <w:t>actio</w:t>
      </w:r>
      <w:proofErr w:type="spellEnd"/>
      <w:r w:rsidRPr="004F263C">
        <w:rPr>
          <w:rFonts w:ascii="Palatino Linotype" w:hAnsi="Palatino Linotype"/>
          <w:b/>
          <w:i/>
          <w:color w:val="333333"/>
          <w:sz w:val="22"/>
          <w:szCs w:val="22"/>
        </w:rPr>
        <w:t xml:space="preserve"> </w:t>
      </w:r>
      <w:r>
        <w:rPr>
          <w:rFonts w:ascii="Palatino Linotype" w:hAnsi="Palatino Linotype"/>
          <w:b/>
          <w:i/>
          <w:color w:val="333333"/>
          <w:sz w:val="22"/>
          <w:szCs w:val="22"/>
        </w:rPr>
        <w:t xml:space="preserve">per </w:t>
      </w:r>
      <w:proofErr w:type="spellStart"/>
      <w:r>
        <w:rPr>
          <w:rFonts w:ascii="Palatino Linotype" w:hAnsi="Palatino Linotype"/>
          <w:b/>
          <w:i/>
          <w:color w:val="333333"/>
          <w:sz w:val="22"/>
          <w:szCs w:val="22"/>
        </w:rPr>
        <w:t>condictionem</w:t>
      </w:r>
      <w:proofErr w:type="spellEnd"/>
      <w:r>
        <w:rPr>
          <w:rFonts w:ascii="Palatino Linotype" w:hAnsi="Palatino Linotype"/>
          <w:b/>
          <w:i/>
          <w:color w:val="333333"/>
          <w:sz w:val="22"/>
          <w:szCs w:val="22"/>
        </w:rPr>
        <w:t xml:space="preserve"> </w:t>
      </w:r>
      <w:r w:rsidRPr="004F263C">
        <w:rPr>
          <w:rFonts w:ascii="Palatino Linotype" w:hAnsi="Palatino Linotype"/>
          <w:b/>
          <w:color w:val="333333"/>
          <w:sz w:val="22"/>
          <w:szCs w:val="22"/>
        </w:rPr>
        <w:t xml:space="preserve">o anche </w:t>
      </w:r>
      <w:proofErr w:type="spellStart"/>
      <w:r>
        <w:rPr>
          <w:rFonts w:ascii="Palatino Linotype" w:hAnsi="Palatino Linotype"/>
          <w:b/>
          <w:i/>
          <w:color w:val="333333"/>
          <w:sz w:val="22"/>
          <w:szCs w:val="22"/>
        </w:rPr>
        <w:t>Condictio</w:t>
      </w:r>
      <w:proofErr w:type="spellEnd"/>
      <w:r w:rsidRPr="006C51C6">
        <w:rPr>
          <w:rFonts w:ascii="Palatino Linotype" w:hAnsi="Palatino Linotype"/>
          <w:b/>
          <w:color w:val="333333"/>
          <w:sz w:val="22"/>
          <w:szCs w:val="22"/>
        </w:rPr>
        <w:t>]</w:t>
      </w:r>
    </w:p>
    <w:p w14:paraId="22BC773C" w14:textId="77777777" w:rsidR="00650F70" w:rsidRDefault="00650F70" w:rsidP="004C25D9">
      <w:pPr>
        <w:widowControl w:val="0"/>
        <w:spacing w:after="0" w:line="240" w:lineRule="auto"/>
        <w:jc w:val="both"/>
        <w:rPr>
          <w:rFonts w:ascii="Palatino Linotype" w:hAnsi="Palatino Linotype"/>
          <w:b/>
          <w:sz w:val="20"/>
          <w:szCs w:val="20"/>
        </w:rPr>
        <w:sectPr w:rsidR="00650F70" w:rsidSect="009B59E9">
          <w:type w:val="continuous"/>
          <w:pgSz w:w="11906" w:h="16838" w:code="9"/>
          <w:pgMar w:top="1134" w:right="1134" w:bottom="1134" w:left="1134" w:header="737" w:footer="737" w:gutter="0"/>
          <w:cols w:space="708"/>
          <w:docGrid w:linePitch="360"/>
        </w:sectPr>
      </w:pPr>
    </w:p>
    <w:p w14:paraId="4CBE8E8C" w14:textId="1F772A1C" w:rsidR="004C25D9" w:rsidRPr="00975E5C" w:rsidRDefault="004C25D9" w:rsidP="004C25D9">
      <w:pPr>
        <w:widowControl w:val="0"/>
        <w:spacing w:after="0" w:line="240" w:lineRule="auto"/>
        <w:jc w:val="both"/>
        <w:rPr>
          <w:rFonts w:ascii="Palatino Linotype" w:hAnsi="Palatino Linotype"/>
          <w:sz w:val="20"/>
          <w:szCs w:val="20"/>
        </w:rPr>
      </w:pPr>
      <w:r w:rsidRPr="00563283">
        <w:rPr>
          <w:rFonts w:ascii="Palatino Linotype" w:hAnsi="Palatino Linotype"/>
          <w:sz w:val="20"/>
          <w:szCs w:val="20"/>
        </w:rPr>
        <w:t>17</w:t>
      </w:r>
      <w:r w:rsidRPr="00563283">
        <w:rPr>
          <w:rFonts w:ascii="Palatino Linotype" w:hAnsi="Palatino Linotype"/>
          <w:i/>
          <w:sz w:val="20"/>
          <w:szCs w:val="20"/>
        </w:rPr>
        <w:t>b</w:t>
      </w:r>
      <w:r w:rsidRPr="00563283">
        <w:rPr>
          <w:rFonts w:ascii="Palatino Linotype" w:hAnsi="Palatino Linotype"/>
          <w:sz w:val="20"/>
          <w:szCs w:val="20"/>
        </w:rPr>
        <w:t>.</w:t>
      </w:r>
      <w:r w:rsidRPr="00975E5C">
        <w:rPr>
          <w:rFonts w:ascii="Palatino Linotype" w:hAnsi="Palatino Linotype"/>
          <w:sz w:val="20"/>
          <w:szCs w:val="20"/>
        </w:rPr>
        <w:t xml:space="preserve"> </w:t>
      </w:r>
      <w:r w:rsidRPr="00975E5C">
        <w:rPr>
          <w:rFonts w:ascii="Palatino Linotype" w:hAnsi="Palatino Linotype"/>
          <w:b/>
          <w:sz w:val="20"/>
          <w:szCs w:val="20"/>
        </w:rPr>
        <w:t xml:space="preserve">Per </w:t>
      </w:r>
      <w:proofErr w:type="spellStart"/>
      <w:r w:rsidRPr="00975E5C">
        <w:rPr>
          <w:rFonts w:ascii="Palatino Linotype" w:hAnsi="Palatino Linotype"/>
          <w:b/>
          <w:sz w:val="20"/>
          <w:szCs w:val="20"/>
        </w:rPr>
        <w:t>condictionem</w:t>
      </w:r>
      <w:proofErr w:type="spellEnd"/>
      <w:r w:rsidRPr="00975E5C">
        <w:rPr>
          <w:rFonts w:ascii="Palatino Linotype" w:hAnsi="Palatino Linotype"/>
          <w:sz w:val="20"/>
          <w:szCs w:val="20"/>
        </w:rPr>
        <w:t xml:space="preserve"> ita </w:t>
      </w:r>
      <w:proofErr w:type="spellStart"/>
      <w:r w:rsidRPr="00975E5C">
        <w:rPr>
          <w:rFonts w:ascii="Palatino Linotype" w:hAnsi="Palatino Linotype"/>
          <w:sz w:val="20"/>
          <w:szCs w:val="20"/>
        </w:rPr>
        <w:t>agebatur</w:t>
      </w:r>
      <w:proofErr w:type="spellEnd"/>
      <w:r w:rsidRPr="00975E5C">
        <w:rPr>
          <w:rFonts w:ascii="Palatino Linotype" w:hAnsi="Palatino Linotype"/>
          <w:sz w:val="20"/>
          <w:szCs w:val="20"/>
        </w:rPr>
        <w:t xml:space="preserve">: </w:t>
      </w:r>
      <w:r w:rsidRPr="00975E5C">
        <w:rPr>
          <w:rFonts w:ascii="Palatino Linotype" w:hAnsi="Palatino Linotype"/>
          <w:smallCaps/>
          <w:sz w:val="20"/>
          <w:szCs w:val="20"/>
        </w:rPr>
        <w:t xml:space="preserve">aio te </w:t>
      </w:r>
      <w:proofErr w:type="spellStart"/>
      <w:r w:rsidRPr="00975E5C">
        <w:rPr>
          <w:rFonts w:ascii="Palatino Linotype" w:hAnsi="Palatino Linotype"/>
          <w:smallCaps/>
          <w:sz w:val="20"/>
          <w:szCs w:val="20"/>
        </w:rPr>
        <w:t>mihi</w:t>
      </w:r>
      <w:proofErr w:type="spellEnd"/>
      <w:r w:rsidRPr="00975E5C">
        <w:rPr>
          <w:rFonts w:ascii="Palatino Linotype" w:hAnsi="Palatino Linotype"/>
          <w:smallCaps/>
          <w:sz w:val="20"/>
          <w:szCs w:val="20"/>
        </w:rPr>
        <w:t xml:space="preserve"> </w:t>
      </w:r>
      <w:proofErr w:type="spellStart"/>
      <w:r w:rsidRPr="00975E5C">
        <w:rPr>
          <w:rFonts w:ascii="Palatino Linotype" w:hAnsi="Palatino Linotype"/>
          <w:smallCaps/>
          <w:sz w:val="20"/>
          <w:szCs w:val="20"/>
        </w:rPr>
        <w:t>sestertiorvm</w:t>
      </w:r>
      <w:proofErr w:type="spellEnd"/>
      <w:r w:rsidRPr="00975E5C">
        <w:rPr>
          <w:rFonts w:ascii="Palatino Linotype" w:hAnsi="Palatino Linotype"/>
          <w:smallCaps/>
          <w:sz w:val="20"/>
          <w:szCs w:val="20"/>
        </w:rPr>
        <w:t xml:space="preserve"> x milia </w:t>
      </w:r>
      <w:r w:rsidRPr="00650CC2">
        <w:rPr>
          <w:rFonts w:ascii="Palatino Linotype" w:hAnsi="Palatino Linotype"/>
          <w:smallCaps/>
          <w:sz w:val="20"/>
          <w:szCs w:val="20"/>
          <w:highlight w:val="yellow"/>
        </w:rPr>
        <w:t xml:space="preserve">dare </w:t>
      </w:r>
      <w:proofErr w:type="spellStart"/>
      <w:r w:rsidRPr="00650CC2">
        <w:rPr>
          <w:rFonts w:ascii="Palatino Linotype" w:hAnsi="Palatino Linotype"/>
          <w:smallCaps/>
          <w:sz w:val="20"/>
          <w:szCs w:val="20"/>
          <w:highlight w:val="yellow"/>
        </w:rPr>
        <w:t>oportere</w:t>
      </w:r>
      <w:proofErr w:type="spellEnd"/>
      <w:r w:rsidRPr="00975E5C">
        <w:rPr>
          <w:rFonts w:ascii="Palatino Linotype" w:hAnsi="Palatino Linotype"/>
          <w:smallCaps/>
          <w:sz w:val="20"/>
          <w:szCs w:val="20"/>
        </w:rPr>
        <w:t xml:space="preserve">. id </w:t>
      </w:r>
      <w:proofErr w:type="spellStart"/>
      <w:r w:rsidRPr="00975E5C">
        <w:rPr>
          <w:rFonts w:ascii="Palatino Linotype" w:hAnsi="Palatino Linotype"/>
          <w:smallCaps/>
          <w:sz w:val="20"/>
          <w:szCs w:val="20"/>
        </w:rPr>
        <w:t>postvlo</w:t>
      </w:r>
      <w:proofErr w:type="spellEnd"/>
      <w:r w:rsidRPr="00975E5C">
        <w:rPr>
          <w:rFonts w:ascii="Palatino Linotype" w:hAnsi="Palatino Linotype"/>
          <w:smallCaps/>
          <w:sz w:val="20"/>
          <w:szCs w:val="20"/>
        </w:rPr>
        <w:t xml:space="preserve">, </w:t>
      </w:r>
      <w:proofErr w:type="spellStart"/>
      <w:r w:rsidRPr="00975E5C">
        <w:rPr>
          <w:rFonts w:ascii="Palatino Linotype" w:hAnsi="Palatino Linotype"/>
          <w:smallCaps/>
          <w:sz w:val="20"/>
          <w:szCs w:val="20"/>
        </w:rPr>
        <w:t>aias</w:t>
      </w:r>
      <w:proofErr w:type="spellEnd"/>
      <w:r w:rsidRPr="00975E5C">
        <w:rPr>
          <w:rFonts w:ascii="Palatino Linotype" w:hAnsi="Palatino Linotype"/>
          <w:smallCaps/>
          <w:sz w:val="20"/>
          <w:szCs w:val="20"/>
        </w:rPr>
        <w:t xml:space="preserve"> </w:t>
      </w:r>
      <w:proofErr w:type="spellStart"/>
      <w:r w:rsidRPr="00975E5C">
        <w:rPr>
          <w:rFonts w:ascii="Palatino Linotype" w:hAnsi="Palatino Linotype"/>
          <w:smallCaps/>
          <w:sz w:val="20"/>
          <w:szCs w:val="20"/>
        </w:rPr>
        <w:t>avt</w:t>
      </w:r>
      <w:proofErr w:type="spellEnd"/>
      <w:r w:rsidRPr="00975E5C">
        <w:rPr>
          <w:rFonts w:ascii="Palatino Linotype" w:hAnsi="Palatino Linotype"/>
          <w:smallCaps/>
          <w:sz w:val="20"/>
          <w:szCs w:val="20"/>
        </w:rPr>
        <w:t xml:space="preserve"> </w:t>
      </w:r>
      <w:proofErr w:type="spellStart"/>
      <w:r w:rsidRPr="00975E5C">
        <w:rPr>
          <w:rFonts w:ascii="Palatino Linotype" w:hAnsi="Palatino Linotype"/>
          <w:smallCaps/>
          <w:sz w:val="20"/>
          <w:szCs w:val="20"/>
        </w:rPr>
        <w:t>neges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Adversarius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dicebat</w:t>
      </w:r>
      <w:proofErr w:type="spellEnd"/>
      <w:r w:rsidRPr="00975E5C">
        <w:rPr>
          <w:rFonts w:ascii="Palatino Linotype" w:hAnsi="Palatino Linotype"/>
          <w:sz w:val="20"/>
          <w:szCs w:val="20"/>
        </w:rPr>
        <w:t xml:space="preserve"> non </w:t>
      </w:r>
      <w:proofErr w:type="spellStart"/>
      <w:r w:rsidRPr="00975E5C">
        <w:rPr>
          <w:rFonts w:ascii="Palatino Linotype" w:hAnsi="Palatino Linotype"/>
          <w:sz w:val="20"/>
          <w:szCs w:val="20"/>
        </w:rPr>
        <w:t>oportere</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Actor</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dicebat</w:t>
      </w:r>
      <w:proofErr w:type="spellEnd"/>
      <w:r w:rsidRPr="00975E5C">
        <w:rPr>
          <w:rFonts w:ascii="Palatino Linotype" w:hAnsi="Palatino Linotype"/>
          <w:sz w:val="20"/>
          <w:szCs w:val="20"/>
        </w:rPr>
        <w:t xml:space="preserve">: </w:t>
      </w:r>
      <w:proofErr w:type="spellStart"/>
      <w:r w:rsidRPr="00650CC2">
        <w:rPr>
          <w:rFonts w:ascii="Palatino Linotype" w:hAnsi="Palatino Linotype"/>
          <w:smallCaps/>
          <w:sz w:val="20"/>
          <w:szCs w:val="20"/>
          <w:highlight w:val="yellow"/>
        </w:rPr>
        <w:t>qvando</w:t>
      </w:r>
      <w:proofErr w:type="spellEnd"/>
      <w:r w:rsidRPr="00650CC2">
        <w:rPr>
          <w:rFonts w:ascii="Palatino Linotype" w:hAnsi="Palatino Linotype"/>
          <w:smallCaps/>
          <w:sz w:val="20"/>
          <w:szCs w:val="20"/>
          <w:highlight w:val="yellow"/>
        </w:rPr>
        <w:t xml:space="preserve"> tv </w:t>
      </w:r>
      <w:proofErr w:type="spellStart"/>
      <w:r w:rsidRPr="00650CC2">
        <w:rPr>
          <w:rFonts w:ascii="Palatino Linotype" w:hAnsi="Palatino Linotype"/>
          <w:smallCaps/>
          <w:sz w:val="20"/>
          <w:szCs w:val="20"/>
          <w:highlight w:val="yellow"/>
        </w:rPr>
        <w:t>negas</w:t>
      </w:r>
      <w:proofErr w:type="spellEnd"/>
      <w:r w:rsidRPr="00975E5C">
        <w:rPr>
          <w:rFonts w:ascii="Palatino Linotype" w:hAnsi="Palatino Linotype"/>
          <w:smallCaps/>
          <w:sz w:val="20"/>
          <w:szCs w:val="20"/>
        </w:rPr>
        <w:t xml:space="preserve">, in diem </w:t>
      </w:r>
      <w:proofErr w:type="spellStart"/>
      <w:r w:rsidRPr="00975E5C">
        <w:rPr>
          <w:rFonts w:ascii="Palatino Linotype" w:hAnsi="Palatino Linotype"/>
          <w:smallCaps/>
          <w:sz w:val="20"/>
          <w:szCs w:val="20"/>
        </w:rPr>
        <w:t>tricensimvm</w:t>
      </w:r>
      <w:proofErr w:type="spellEnd"/>
      <w:r w:rsidRPr="00975E5C">
        <w:rPr>
          <w:rFonts w:ascii="Palatino Linotype" w:hAnsi="Palatino Linotype"/>
          <w:smallCaps/>
          <w:sz w:val="20"/>
          <w:szCs w:val="20"/>
        </w:rPr>
        <w:t xml:space="preserve"> </w:t>
      </w:r>
      <w:proofErr w:type="spellStart"/>
      <w:r w:rsidRPr="00650CC2">
        <w:rPr>
          <w:rFonts w:ascii="Palatino Linotype" w:hAnsi="Palatino Linotype"/>
          <w:smallCaps/>
          <w:sz w:val="20"/>
          <w:szCs w:val="20"/>
          <w:highlight w:val="yellow"/>
        </w:rPr>
        <w:t>tibi</w:t>
      </w:r>
      <w:proofErr w:type="spellEnd"/>
      <w:r w:rsidRPr="00650CC2">
        <w:rPr>
          <w:rFonts w:ascii="Palatino Linotype" w:hAnsi="Palatino Linotype"/>
          <w:smallCaps/>
          <w:sz w:val="20"/>
          <w:szCs w:val="20"/>
          <w:highlight w:val="yellow"/>
        </w:rPr>
        <w:t xml:space="preserve"> </w:t>
      </w:r>
      <w:proofErr w:type="spellStart"/>
      <w:r w:rsidRPr="00650CC2">
        <w:rPr>
          <w:rFonts w:ascii="Palatino Linotype" w:hAnsi="Palatino Linotype"/>
          <w:smallCaps/>
          <w:sz w:val="20"/>
          <w:szCs w:val="20"/>
          <w:highlight w:val="yellow"/>
        </w:rPr>
        <w:t>ivdicis</w:t>
      </w:r>
      <w:proofErr w:type="spellEnd"/>
      <w:r w:rsidRPr="00650CC2">
        <w:rPr>
          <w:rFonts w:ascii="Palatino Linotype" w:hAnsi="Palatino Linotype"/>
          <w:smallCaps/>
          <w:sz w:val="20"/>
          <w:szCs w:val="20"/>
          <w:highlight w:val="yellow"/>
        </w:rPr>
        <w:t xml:space="preserve"> </w:t>
      </w:r>
      <w:proofErr w:type="spellStart"/>
      <w:r w:rsidRPr="00650CC2">
        <w:rPr>
          <w:rFonts w:ascii="Palatino Linotype" w:hAnsi="Palatino Linotype"/>
          <w:smallCaps/>
          <w:sz w:val="20"/>
          <w:szCs w:val="20"/>
          <w:highlight w:val="yellow"/>
        </w:rPr>
        <w:t>capiendi</w:t>
      </w:r>
      <w:proofErr w:type="spellEnd"/>
      <w:r w:rsidRPr="00650CC2">
        <w:rPr>
          <w:rFonts w:ascii="Palatino Linotype" w:hAnsi="Palatino Linotype"/>
          <w:smallCaps/>
          <w:sz w:val="20"/>
          <w:szCs w:val="20"/>
          <w:highlight w:val="yellow"/>
        </w:rPr>
        <w:t xml:space="preserve"> </w:t>
      </w:r>
      <w:proofErr w:type="spellStart"/>
      <w:r w:rsidRPr="00650CC2">
        <w:rPr>
          <w:rFonts w:ascii="Palatino Linotype" w:hAnsi="Palatino Linotype"/>
          <w:smallCaps/>
          <w:sz w:val="20"/>
          <w:szCs w:val="20"/>
          <w:highlight w:val="yellow"/>
        </w:rPr>
        <w:t>cavsa</w:t>
      </w:r>
      <w:proofErr w:type="spellEnd"/>
      <w:r w:rsidRPr="00650CC2">
        <w:rPr>
          <w:rFonts w:ascii="Palatino Linotype" w:hAnsi="Palatino Linotype"/>
          <w:smallCaps/>
          <w:sz w:val="20"/>
          <w:szCs w:val="20"/>
          <w:highlight w:val="yellow"/>
        </w:rPr>
        <w:t xml:space="preserve"> </w:t>
      </w:r>
      <w:proofErr w:type="spellStart"/>
      <w:r w:rsidRPr="00650CC2">
        <w:rPr>
          <w:rFonts w:ascii="Palatino Linotype" w:hAnsi="Palatino Linotype"/>
          <w:smallCaps/>
          <w:sz w:val="20"/>
          <w:szCs w:val="20"/>
          <w:highlight w:val="yellow"/>
        </w:rPr>
        <w:t>condico</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Deinde</w:t>
      </w:r>
      <w:proofErr w:type="spellEnd"/>
      <w:r w:rsidRPr="00975E5C">
        <w:rPr>
          <w:rFonts w:ascii="Palatino Linotype" w:hAnsi="Palatino Linotype"/>
          <w:sz w:val="20"/>
          <w:szCs w:val="20"/>
        </w:rPr>
        <w:t xml:space="preserve"> die </w:t>
      </w:r>
      <w:proofErr w:type="spellStart"/>
      <w:r w:rsidRPr="00975E5C">
        <w:rPr>
          <w:rFonts w:ascii="Palatino Linotype" w:hAnsi="Palatino Linotype"/>
          <w:sz w:val="20"/>
          <w:szCs w:val="20"/>
        </w:rPr>
        <w:t>tricensimo</w:t>
      </w:r>
      <w:proofErr w:type="spellEnd"/>
      <w:r w:rsidRPr="00975E5C">
        <w:rPr>
          <w:rFonts w:ascii="Palatino Linotype" w:hAnsi="Palatino Linotype"/>
          <w:sz w:val="20"/>
          <w:szCs w:val="20"/>
        </w:rPr>
        <w:t xml:space="preserve"> ad </w:t>
      </w:r>
      <w:proofErr w:type="spellStart"/>
      <w:r w:rsidRPr="00975E5C">
        <w:rPr>
          <w:rFonts w:ascii="Palatino Linotype" w:hAnsi="Palatino Linotype"/>
          <w:sz w:val="20"/>
          <w:szCs w:val="20"/>
        </w:rPr>
        <w:t>iudicem</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capiendum</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praesto</w:t>
      </w:r>
      <w:proofErr w:type="spellEnd"/>
      <w:r w:rsidRPr="00975E5C">
        <w:rPr>
          <w:rFonts w:ascii="Palatino Linotype" w:hAnsi="Palatino Linotype"/>
          <w:sz w:val="20"/>
          <w:szCs w:val="20"/>
        </w:rPr>
        <w:t xml:space="preserve"> esse </w:t>
      </w:r>
      <w:proofErr w:type="spellStart"/>
      <w:r w:rsidRPr="00975E5C">
        <w:rPr>
          <w:rFonts w:ascii="Palatino Linotype" w:hAnsi="Palatino Linotype"/>
          <w:sz w:val="20"/>
          <w:szCs w:val="20"/>
        </w:rPr>
        <w:t>debebant</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Condicere</w:t>
      </w:r>
      <w:proofErr w:type="spellEnd"/>
      <w:r w:rsidRPr="00975E5C">
        <w:rPr>
          <w:rFonts w:ascii="Palatino Linotype" w:hAnsi="Palatino Linotype"/>
          <w:sz w:val="20"/>
          <w:szCs w:val="20"/>
        </w:rPr>
        <w:t xml:space="preserve"> autem</w:t>
      </w:r>
      <w:r w:rsidR="00563283">
        <w:rPr>
          <w:rFonts w:ascii="Palatino Linotype" w:hAnsi="Palatino Linotype"/>
          <w:sz w:val="20"/>
          <w:szCs w:val="20"/>
        </w:rPr>
        <w:t xml:space="preserve"> </w:t>
      </w:r>
      <w:proofErr w:type="spellStart"/>
      <w:r w:rsidR="00563283">
        <w:rPr>
          <w:rFonts w:ascii="Palatino Linotype" w:hAnsi="Palatino Linotype"/>
          <w:sz w:val="20"/>
          <w:szCs w:val="20"/>
        </w:rPr>
        <w:t>denuntiare</w:t>
      </w:r>
      <w:proofErr w:type="spellEnd"/>
      <w:r w:rsidR="00563283">
        <w:rPr>
          <w:rFonts w:ascii="Palatino Linotype" w:hAnsi="Palatino Linotype"/>
          <w:sz w:val="20"/>
          <w:szCs w:val="20"/>
        </w:rPr>
        <w:t xml:space="preserve"> est prisca lingua. </w:t>
      </w:r>
      <w:r w:rsidRPr="00563283">
        <w:rPr>
          <w:rFonts w:ascii="Palatino Linotype" w:hAnsi="Palatino Linotype"/>
          <w:sz w:val="20"/>
          <w:szCs w:val="20"/>
        </w:rPr>
        <w:t>18.</w:t>
      </w:r>
      <w:r w:rsidRPr="00975E5C">
        <w:rPr>
          <w:rFonts w:ascii="Palatino Linotype" w:hAnsi="Palatino Linotype"/>
          <w:sz w:val="20"/>
          <w:szCs w:val="20"/>
        </w:rPr>
        <w:t xml:space="preserve"> Itaque </w:t>
      </w:r>
      <w:proofErr w:type="spellStart"/>
      <w:r w:rsidRPr="00975E5C">
        <w:rPr>
          <w:rFonts w:ascii="Palatino Linotype" w:hAnsi="Palatino Linotype"/>
          <w:sz w:val="20"/>
          <w:szCs w:val="20"/>
        </w:rPr>
        <w:t>haec</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quidem</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actio</w:t>
      </w:r>
      <w:proofErr w:type="spellEnd"/>
      <w:r w:rsidRPr="00975E5C">
        <w:rPr>
          <w:rFonts w:ascii="Palatino Linotype" w:hAnsi="Palatino Linotype"/>
          <w:sz w:val="20"/>
          <w:szCs w:val="20"/>
        </w:rPr>
        <w:t xml:space="preserve"> proprie </w:t>
      </w:r>
      <w:proofErr w:type="spellStart"/>
      <w:r w:rsidRPr="00975E5C">
        <w:rPr>
          <w:rFonts w:ascii="Palatino Linotype" w:hAnsi="Palatino Linotype"/>
          <w:sz w:val="20"/>
          <w:szCs w:val="20"/>
        </w:rPr>
        <w:t>condictio</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vocabatur</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Nam</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actor</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adversario</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denuntiabat</w:t>
      </w:r>
      <w:proofErr w:type="spellEnd"/>
      <w:r w:rsidRPr="00975E5C">
        <w:rPr>
          <w:rFonts w:ascii="Palatino Linotype" w:hAnsi="Palatino Linotype"/>
          <w:sz w:val="20"/>
          <w:szCs w:val="20"/>
        </w:rPr>
        <w:t xml:space="preserve">, ut ad </w:t>
      </w:r>
      <w:proofErr w:type="spellStart"/>
      <w:r w:rsidRPr="00975E5C">
        <w:rPr>
          <w:rFonts w:ascii="Palatino Linotype" w:hAnsi="Palatino Linotype"/>
          <w:sz w:val="20"/>
          <w:szCs w:val="20"/>
        </w:rPr>
        <w:t>iudicem</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capiendum</w:t>
      </w:r>
      <w:proofErr w:type="spellEnd"/>
      <w:r w:rsidRPr="00975E5C">
        <w:rPr>
          <w:rFonts w:ascii="Palatino Linotype" w:hAnsi="Palatino Linotype"/>
          <w:sz w:val="20"/>
          <w:szCs w:val="20"/>
        </w:rPr>
        <w:t xml:space="preserve"> die XXX </w:t>
      </w:r>
      <w:proofErr w:type="spellStart"/>
      <w:r w:rsidRPr="00975E5C">
        <w:rPr>
          <w:rFonts w:ascii="Palatino Linotype" w:hAnsi="Palatino Linotype"/>
          <w:sz w:val="20"/>
          <w:szCs w:val="20"/>
        </w:rPr>
        <w:t>adesset</w:t>
      </w:r>
      <w:proofErr w:type="spellEnd"/>
      <w:r w:rsidRPr="00975E5C">
        <w:rPr>
          <w:rFonts w:ascii="Palatino Linotype" w:hAnsi="Palatino Linotype"/>
          <w:sz w:val="20"/>
          <w:szCs w:val="20"/>
        </w:rPr>
        <w:t xml:space="preserve">. Nunc vero non proprie </w:t>
      </w:r>
      <w:proofErr w:type="spellStart"/>
      <w:r w:rsidRPr="00975E5C">
        <w:rPr>
          <w:rFonts w:ascii="Palatino Linotype" w:hAnsi="Palatino Linotype"/>
          <w:sz w:val="20"/>
          <w:szCs w:val="20"/>
        </w:rPr>
        <w:t>condictionem</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dicimus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actionem</w:t>
      </w:r>
      <w:proofErr w:type="spellEnd"/>
      <w:r w:rsidRPr="00975E5C">
        <w:rPr>
          <w:rFonts w:ascii="Palatino Linotype" w:hAnsi="Palatino Linotype"/>
          <w:sz w:val="20"/>
          <w:szCs w:val="20"/>
        </w:rPr>
        <w:t xml:space="preserve"> in personam esse, qua </w:t>
      </w:r>
      <w:proofErr w:type="spellStart"/>
      <w:r w:rsidRPr="00975E5C">
        <w:rPr>
          <w:rFonts w:ascii="Palatino Linotype" w:hAnsi="Palatino Linotype"/>
          <w:sz w:val="20"/>
          <w:szCs w:val="20"/>
        </w:rPr>
        <w:t>intendimus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dari</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nobis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oportere</w:t>
      </w:r>
      <w:proofErr w:type="spellEnd"/>
      <w:r w:rsidRPr="00975E5C">
        <w:rPr>
          <w:rFonts w:ascii="Palatino Linotype" w:hAnsi="Palatino Linotype"/>
          <w:sz w:val="20"/>
          <w:szCs w:val="20"/>
        </w:rPr>
        <w:t xml:space="preserve">: nulla </w:t>
      </w:r>
      <w:proofErr w:type="spellStart"/>
      <w:r w:rsidRPr="00975E5C">
        <w:rPr>
          <w:rFonts w:ascii="Palatino Linotype" w:hAnsi="Palatino Linotype"/>
          <w:sz w:val="20"/>
          <w:szCs w:val="20"/>
        </w:rPr>
        <w:t>enim</w:t>
      </w:r>
      <w:proofErr w:type="spellEnd"/>
      <w:r w:rsidRPr="00975E5C">
        <w:rPr>
          <w:rFonts w:ascii="Palatino Linotype" w:hAnsi="Palatino Linotype"/>
          <w:sz w:val="20"/>
          <w:szCs w:val="20"/>
        </w:rPr>
        <w:t xml:space="preserve"> hoc tempore eo nomine </w:t>
      </w:r>
      <w:proofErr w:type="spellStart"/>
      <w:r w:rsidRPr="00975E5C">
        <w:rPr>
          <w:rFonts w:ascii="Palatino Linotype" w:hAnsi="Palatino Linotype"/>
          <w:sz w:val="20"/>
          <w:szCs w:val="20"/>
        </w:rPr>
        <w:t>denuntiatio</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fit</w:t>
      </w:r>
      <w:proofErr w:type="spellEnd"/>
      <w:r w:rsidRPr="00975E5C">
        <w:rPr>
          <w:rFonts w:ascii="Palatino Linotype" w:hAnsi="Palatino Linotype"/>
          <w:sz w:val="20"/>
          <w:szCs w:val="20"/>
        </w:rPr>
        <w:t xml:space="preserve">. </w:t>
      </w:r>
      <w:bookmarkStart w:id="16" w:name="19"/>
      <w:r w:rsidRPr="00563283">
        <w:rPr>
          <w:rFonts w:ascii="Palatino Linotype" w:hAnsi="Palatino Linotype"/>
          <w:sz w:val="20"/>
          <w:szCs w:val="20"/>
        </w:rPr>
        <w:t>19.</w:t>
      </w:r>
      <w:bookmarkEnd w:id="16"/>
      <w:r w:rsidRPr="00975E5C">
        <w:rPr>
          <w:rFonts w:ascii="Palatino Linotype" w:hAnsi="Palatino Linotype"/>
          <w:sz w:val="20"/>
          <w:szCs w:val="20"/>
        </w:rPr>
        <w:t xml:space="preserve"> </w:t>
      </w:r>
      <w:proofErr w:type="spellStart"/>
      <w:r w:rsidRPr="00975E5C">
        <w:rPr>
          <w:rFonts w:ascii="Palatino Linotype" w:hAnsi="Palatino Linotype"/>
          <w:sz w:val="20"/>
          <w:szCs w:val="20"/>
        </w:rPr>
        <w:t>Haec</w:t>
      </w:r>
      <w:proofErr w:type="spellEnd"/>
      <w:r w:rsidRPr="00975E5C">
        <w:rPr>
          <w:rFonts w:ascii="Palatino Linotype" w:hAnsi="Palatino Linotype"/>
          <w:sz w:val="20"/>
          <w:szCs w:val="20"/>
        </w:rPr>
        <w:t xml:space="preserve"> autem legis </w:t>
      </w:r>
      <w:proofErr w:type="spellStart"/>
      <w:r w:rsidRPr="00975E5C">
        <w:rPr>
          <w:rFonts w:ascii="Palatino Linotype" w:hAnsi="Palatino Linotype"/>
          <w:sz w:val="20"/>
          <w:szCs w:val="20"/>
        </w:rPr>
        <w:t>actio</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constituta</w:t>
      </w:r>
      <w:proofErr w:type="spellEnd"/>
      <w:r w:rsidRPr="00975E5C">
        <w:rPr>
          <w:rFonts w:ascii="Palatino Linotype" w:hAnsi="Palatino Linotype"/>
          <w:sz w:val="20"/>
          <w:szCs w:val="20"/>
        </w:rPr>
        <w:t xml:space="preserve"> est per </w:t>
      </w:r>
      <w:proofErr w:type="spellStart"/>
      <w:r w:rsidRPr="00975E5C">
        <w:rPr>
          <w:rFonts w:ascii="Palatino Linotype" w:hAnsi="Palatino Linotype"/>
          <w:sz w:val="20"/>
          <w:szCs w:val="20"/>
        </w:rPr>
        <w:t>legem</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Siliam</w:t>
      </w:r>
      <w:proofErr w:type="spellEnd"/>
      <w:r w:rsidRPr="00975E5C">
        <w:rPr>
          <w:rFonts w:ascii="Palatino Linotype" w:hAnsi="Palatino Linotype"/>
          <w:sz w:val="20"/>
          <w:szCs w:val="20"/>
        </w:rPr>
        <w:t xml:space="preserve"> et </w:t>
      </w:r>
      <w:proofErr w:type="spellStart"/>
      <w:r w:rsidRPr="00975E5C">
        <w:rPr>
          <w:rFonts w:ascii="Palatino Linotype" w:hAnsi="Palatino Linotype"/>
          <w:sz w:val="20"/>
          <w:szCs w:val="20"/>
        </w:rPr>
        <w:t>Calpurniam</w:t>
      </w:r>
      <w:proofErr w:type="spellEnd"/>
      <w:r w:rsidRPr="00975E5C">
        <w:rPr>
          <w:rFonts w:ascii="Palatino Linotype" w:hAnsi="Palatino Linotype"/>
          <w:sz w:val="20"/>
          <w:szCs w:val="20"/>
        </w:rPr>
        <w:t xml:space="preserve">, lege </w:t>
      </w:r>
      <w:proofErr w:type="spellStart"/>
      <w:r w:rsidRPr="00975E5C">
        <w:rPr>
          <w:rFonts w:ascii="Palatino Linotype" w:hAnsi="Palatino Linotype"/>
          <w:sz w:val="20"/>
          <w:szCs w:val="20"/>
        </w:rPr>
        <w:t>quidem</w:t>
      </w:r>
      <w:proofErr w:type="spellEnd"/>
      <w:r w:rsidRPr="00975E5C">
        <w:rPr>
          <w:rFonts w:ascii="Palatino Linotype" w:hAnsi="Palatino Linotype"/>
          <w:sz w:val="20"/>
          <w:szCs w:val="20"/>
        </w:rPr>
        <w:t xml:space="preserve"> Silia </w:t>
      </w:r>
      <w:proofErr w:type="spellStart"/>
      <w:r w:rsidRPr="00D237F4">
        <w:rPr>
          <w:rFonts w:ascii="Palatino Linotype" w:hAnsi="Palatino Linotype"/>
          <w:sz w:val="20"/>
          <w:szCs w:val="20"/>
          <w:highlight w:val="yellow"/>
        </w:rPr>
        <w:t>certae</w:t>
      </w:r>
      <w:proofErr w:type="spellEnd"/>
      <w:r w:rsidRPr="00D237F4">
        <w:rPr>
          <w:rFonts w:ascii="Palatino Linotype" w:hAnsi="Palatino Linotype"/>
          <w:sz w:val="20"/>
          <w:szCs w:val="20"/>
          <w:highlight w:val="yellow"/>
        </w:rPr>
        <w:t xml:space="preserve"> </w:t>
      </w:r>
      <w:proofErr w:type="spellStart"/>
      <w:r w:rsidRPr="00D237F4">
        <w:rPr>
          <w:rFonts w:ascii="Palatino Linotype" w:hAnsi="Palatino Linotype"/>
          <w:sz w:val="20"/>
          <w:szCs w:val="20"/>
          <w:highlight w:val="yellow"/>
        </w:rPr>
        <w:t>pecuniae</w:t>
      </w:r>
      <w:proofErr w:type="spellEnd"/>
      <w:r w:rsidRPr="00D237F4">
        <w:rPr>
          <w:rFonts w:ascii="Palatino Linotype" w:hAnsi="Palatino Linotype"/>
          <w:sz w:val="20"/>
          <w:szCs w:val="20"/>
          <w:highlight w:val="yellow"/>
        </w:rPr>
        <w:t>,</w:t>
      </w:r>
      <w:r w:rsidRPr="00975E5C">
        <w:rPr>
          <w:rFonts w:ascii="Palatino Linotype" w:hAnsi="Palatino Linotype"/>
          <w:sz w:val="20"/>
          <w:szCs w:val="20"/>
        </w:rPr>
        <w:t xml:space="preserve"> lege vero Calpurnia de </w:t>
      </w:r>
      <w:proofErr w:type="spellStart"/>
      <w:r w:rsidRPr="00975E5C">
        <w:rPr>
          <w:rFonts w:ascii="Palatino Linotype" w:hAnsi="Palatino Linotype"/>
          <w:sz w:val="20"/>
          <w:szCs w:val="20"/>
        </w:rPr>
        <w:t>omni</w:t>
      </w:r>
      <w:proofErr w:type="spellEnd"/>
      <w:r w:rsidRPr="00975E5C">
        <w:rPr>
          <w:rFonts w:ascii="Palatino Linotype" w:hAnsi="Palatino Linotype"/>
          <w:sz w:val="20"/>
          <w:szCs w:val="20"/>
        </w:rPr>
        <w:t xml:space="preserve"> certa re. </w:t>
      </w:r>
      <w:bookmarkStart w:id="17" w:name="20"/>
      <w:r w:rsidRPr="00975E5C">
        <w:rPr>
          <w:rFonts w:ascii="Palatino Linotype" w:hAnsi="Palatino Linotype"/>
          <w:sz w:val="20"/>
          <w:szCs w:val="20"/>
        </w:rPr>
        <w:t>20.</w:t>
      </w:r>
      <w:bookmarkEnd w:id="17"/>
      <w:r w:rsidRPr="00975E5C">
        <w:rPr>
          <w:rFonts w:ascii="Palatino Linotype" w:hAnsi="Palatino Linotype"/>
          <w:sz w:val="20"/>
          <w:szCs w:val="20"/>
        </w:rPr>
        <w:t xml:space="preserve"> Quare autem </w:t>
      </w:r>
      <w:proofErr w:type="spellStart"/>
      <w:r w:rsidRPr="00975E5C">
        <w:rPr>
          <w:rFonts w:ascii="Palatino Linotype" w:hAnsi="Palatino Linotype"/>
          <w:sz w:val="20"/>
          <w:szCs w:val="20"/>
        </w:rPr>
        <w:t>haec</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actio</w:t>
      </w:r>
      <w:proofErr w:type="spellEnd"/>
      <w:r w:rsidRPr="00975E5C">
        <w:rPr>
          <w:rFonts w:ascii="Palatino Linotype" w:hAnsi="Palatino Linotype"/>
          <w:sz w:val="20"/>
          <w:szCs w:val="20"/>
        </w:rPr>
        <w:t xml:space="preserve"> desiderata </w:t>
      </w:r>
      <w:proofErr w:type="spellStart"/>
      <w:r w:rsidRPr="00975E5C">
        <w:rPr>
          <w:rFonts w:ascii="Palatino Linotype" w:hAnsi="Palatino Linotype"/>
          <w:sz w:val="20"/>
          <w:szCs w:val="20"/>
        </w:rPr>
        <w:t>sit</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cum</w:t>
      </w:r>
      <w:proofErr w:type="spellEnd"/>
      <w:r w:rsidRPr="00975E5C">
        <w:rPr>
          <w:rFonts w:ascii="Palatino Linotype" w:hAnsi="Palatino Linotype"/>
          <w:sz w:val="20"/>
          <w:szCs w:val="20"/>
        </w:rPr>
        <w:t xml:space="preserve"> de eo, quod </w:t>
      </w:r>
      <w:proofErr w:type="spellStart"/>
      <w:r w:rsidRPr="00975E5C">
        <w:rPr>
          <w:rFonts w:ascii="Palatino Linotype" w:hAnsi="Palatino Linotype"/>
          <w:sz w:val="20"/>
          <w:szCs w:val="20"/>
        </w:rPr>
        <w:t>nobis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dari</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oportet</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potuerit</w:t>
      </w:r>
      <w:proofErr w:type="spellEnd"/>
      <w:r w:rsidRPr="00975E5C">
        <w:rPr>
          <w:rFonts w:ascii="Palatino Linotype" w:hAnsi="Palatino Linotype"/>
          <w:sz w:val="20"/>
          <w:szCs w:val="20"/>
        </w:rPr>
        <w:t xml:space="preserve"> aut sacramento aut per </w:t>
      </w:r>
      <w:proofErr w:type="spellStart"/>
      <w:r w:rsidRPr="00975E5C">
        <w:rPr>
          <w:rFonts w:ascii="Palatino Linotype" w:hAnsi="Palatino Linotype"/>
          <w:sz w:val="20"/>
          <w:szCs w:val="20"/>
        </w:rPr>
        <w:t>iudicis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postulationem</w:t>
      </w:r>
      <w:proofErr w:type="spellEnd"/>
      <w:r w:rsidRPr="00975E5C">
        <w:rPr>
          <w:rFonts w:ascii="Palatino Linotype" w:hAnsi="Palatino Linotype"/>
          <w:sz w:val="20"/>
          <w:szCs w:val="20"/>
        </w:rPr>
        <w:t xml:space="preserve"> agi, </w:t>
      </w:r>
      <w:proofErr w:type="spellStart"/>
      <w:r w:rsidRPr="00975E5C">
        <w:rPr>
          <w:rFonts w:ascii="Palatino Linotype" w:hAnsi="Palatino Linotype"/>
          <w:sz w:val="20"/>
          <w:szCs w:val="20"/>
        </w:rPr>
        <w:t>valde</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quaeritur</w:t>
      </w:r>
      <w:proofErr w:type="spellEnd"/>
      <w:r w:rsidRPr="00975E5C">
        <w:rPr>
          <w:rFonts w:ascii="Palatino Linotype" w:hAnsi="Palatino Linotype"/>
          <w:sz w:val="20"/>
          <w:szCs w:val="20"/>
        </w:rPr>
        <w:t>.</w:t>
      </w:r>
    </w:p>
    <w:p w14:paraId="456F62FB" w14:textId="24BF272E" w:rsidR="004C25D9" w:rsidRDefault="004C25D9" w:rsidP="004C25D9">
      <w:pPr>
        <w:widowControl w:val="0"/>
        <w:spacing w:after="0" w:line="240" w:lineRule="auto"/>
        <w:jc w:val="both"/>
        <w:rPr>
          <w:rFonts w:ascii="Palatino Linotype" w:hAnsi="Palatino Linotype"/>
          <w:sz w:val="20"/>
          <w:szCs w:val="20"/>
        </w:rPr>
      </w:pPr>
    </w:p>
    <w:p w14:paraId="544EE4E7" w14:textId="06B212DC" w:rsidR="00650F70" w:rsidRDefault="00650F70" w:rsidP="004C25D9">
      <w:pPr>
        <w:widowControl w:val="0"/>
        <w:spacing w:after="0" w:line="240" w:lineRule="auto"/>
        <w:jc w:val="both"/>
        <w:rPr>
          <w:rFonts w:ascii="Palatino Linotype" w:hAnsi="Palatino Linotype"/>
          <w:sz w:val="20"/>
          <w:szCs w:val="20"/>
        </w:rPr>
      </w:pPr>
    </w:p>
    <w:p w14:paraId="788A24D6" w14:textId="627CA779" w:rsidR="00650F70" w:rsidRDefault="00650F70" w:rsidP="004C25D9">
      <w:pPr>
        <w:widowControl w:val="0"/>
        <w:spacing w:after="0" w:line="240" w:lineRule="auto"/>
        <w:jc w:val="both"/>
        <w:rPr>
          <w:rFonts w:ascii="Palatino Linotype" w:hAnsi="Palatino Linotype"/>
          <w:sz w:val="20"/>
          <w:szCs w:val="20"/>
        </w:rPr>
      </w:pPr>
    </w:p>
    <w:p w14:paraId="6331AAB1" w14:textId="77777777" w:rsidR="00650F70" w:rsidRPr="00975E5C" w:rsidRDefault="00650F70" w:rsidP="004C25D9">
      <w:pPr>
        <w:widowControl w:val="0"/>
        <w:spacing w:after="0" w:line="240" w:lineRule="auto"/>
        <w:jc w:val="both"/>
        <w:rPr>
          <w:rFonts w:ascii="Palatino Linotype" w:hAnsi="Palatino Linotype"/>
          <w:sz w:val="20"/>
          <w:szCs w:val="20"/>
        </w:rPr>
      </w:pPr>
    </w:p>
    <w:p w14:paraId="080B93E5" w14:textId="77777777" w:rsidR="004C25D9" w:rsidRPr="00975E5C" w:rsidRDefault="004C25D9" w:rsidP="004C25D9">
      <w:pPr>
        <w:widowControl w:val="0"/>
        <w:spacing w:after="0" w:line="240" w:lineRule="auto"/>
        <w:jc w:val="both"/>
        <w:rPr>
          <w:rFonts w:ascii="Palatino Linotype" w:hAnsi="Palatino Linotype"/>
          <w:sz w:val="20"/>
          <w:szCs w:val="20"/>
        </w:rPr>
      </w:pPr>
      <w:r w:rsidRPr="00563283">
        <w:rPr>
          <w:rFonts w:ascii="Palatino Linotype" w:hAnsi="Palatino Linotype"/>
          <w:sz w:val="20"/>
          <w:szCs w:val="20"/>
        </w:rPr>
        <w:t>17</w:t>
      </w:r>
      <w:r w:rsidRPr="00563283">
        <w:rPr>
          <w:rFonts w:ascii="Palatino Linotype" w:hAnsi="Palatino Linotype"/>
          <w:i/>
          <w:sz w:val="20"/>
          <w:szCs w:val="20"/>
        </w:rPr>
        <w:t>b</w:t>
      </w:r>
      <w:r w:rsidRPr="00563283">
        <w:rPr>
          <w:rFonts w:ascii="Palatino Linotype" w:hAnsi="Palatino Linotype"/>
          <w:sz w:val="20"/>
          <w:szCs w:val="20"/>
        </w:rPr>
        <w:t>.</w:t>
      </w:r>
      <w:r w:rsidRPr="00975E5C">
        <w:rPr>
          <w:rFonts w:ascii="Palatino Linotype" w:hAnsi="Palatino Linotype"/>
          <w:sz w:val="20"/>
          <w:szCs w:val="20"/>
        </w:rPr>
        <w:t xml:space="preserve"> </w:t>
      </w:r>
      <w:r w:rsidRPr="00975E5C">
        <w:rPr>
          <w:rFonts w:ascii="Palatino Linotype" w:hAnsi="Palatino Linotype"/>
          <w:i/>
          <w:sz w:val="20"/>
          <w:szCs w:val="20"/>
        </w:rPr>
        <w:t xml:space="preserve">Per </w:t>
      </w:r>
      <w:proofErr w:type="spellStart"/>
      <w:r w:rsidRPr="00975E5C">
        <w:rPr>
          <w:rFonts w:ascii="Palatino Linotype" w:hAnsi="Palatino Linotype"/>
          <w:i/>
          <w:sz w:val="20"/>
          <w:szCs w:val="20"/>
        </w:rPr>
        <w:t>condictionem</w:t>
      </w:r>
      <w:proofErr w:type="spellEnd"/>
      <w:r w:rsidRPr="00975E5C">
        <w:rPr>
          <w:rFonts w:ascii="Palatino Linotype" w:hAnsi="Palatino Linotype"/>
          <w:sz w:val="20"/>
          <w:szCs w:val="20"/>
        </w:rPr>
        <w:t xml:space="preserve"> si agiva così: </w:t>
      </w:r>
      <w:r w:rsidRPr="00975E5C">
        <w:rPr>
          <w:rFonts w:ascii="Palatino Linotype" w:hAnsi="Palatino Linotype"/>
          <w:smallCaps/>
          <w:sz w:val="20"/>
          <w:szCs w:val="20"/>
        </w:rPr>
        <w:t>asserisco che tu mi devi assolutamente dare diecimila [</w:t>
      </w:r>
      <w:r w:rsidRPr="00975E5C">
        <w:rPr>
          <w:rFonts w:ascii="Palatino Linotype" w:hAnsi="Palatino Linotype"/>
          <w:sz w:val="20"/>
          <w:szCs w:val="20"/>
        </w:rPr>
        <w:t>di</w:t>
      </w:r>
      <w:r w:rsidRPr="00975E5C">
        <w:rPr>
          <w:rFonts w:ascii="Palatino Linotype" w:hAnsi="Palatino Linotype"/>
          <w:smallCaps/>
          <w:sz w:val="20"/>
          <w:szCs w:val="20"/>
        </w:rPr>
        <w:t>] sesterzi. questo chiedo: affermi o neghi</w:t>
      </w:r>
      <w:r w:rsidRPr="00975E5C">
        <w:rPr>
          <w:rFonts w:ascii="Palatino Linotype" w:hAnsi="Palatino Linotype"/>
          <w:sz w:val="20"/>
          <w:szCs w:val="20"/>
        </w:rPr>
        <w:t xml:space="preserve">. L’avversario diceva di non dovere. L’attore diceva: </w:t>
      </w:r>
      <w:r w:rsidRPr="00975E5C">
        <w:rPr>
          <w:rFonts w:ascii="Palatino Linotype" w:hAnsi="Palatino Linotype"/>
          <w:smallCaps/>
          <w:sz w:val="20"/>
          <w:szCs w:val="20"/>
        </w:rPr>
        <w:t>dal momento che tu neghi, ti convoco nel trentesimo giorno per la nomina del giudice</w:t>
      </w:r>
      <w:r w:rsidRPr="00975E5C">
        <w:rPr>
          <w:rFonts w:ascii="Palatino Linotype" w:hAnsi="Palatino Linotype"/>
          <w:sz w:val="20"/>
          <w:szCs w:val="20"/>
        </w:rPr>
        <w:t xml:space="preserve">. Quindi nel trentesimo giorno dovevano presentarsi per la nomina del giudice. </w:t>
      </w:r>
      <w:proofErr w:type="spellStart"/>
      <w:r w:rsidRPr="00975E5C">
        <w:rPr>
          <w:rFonts w:ascii="Palatino Linotype" w:hAnsi="Palatino Linotype"/>
          <w:i/>
          <w:sz w:val="20"/>
          <w:szCs w:val="20"/>
        </w:rPr>
        <w:t>Condicere</w:t>
      </w:r>
      <w:proofErr w:type="spellEnd"/>
      <w:r w:rsidRPr="00975E5C">
        <w:rPr>
          <w:rFonts w:ascii="Palatino Linotype" w:hAnsi="Palatino Linotype"/>
          <w:sz w:val="20"/>
          <w:szCs w:val="20"/>
        </w:rPr>
        <w:t xml:space="preserve"> dunque è “intimare” nella lingua originaria. </w:t>
      </w:r>
      <w:r w:rsidRPr="00563283">
        <w:rPr>
          <w:rFonts w:ascii="Palatino Linotype" w:hAnsi="Palatino Linotype"/>
          <w:sz w:val="20"/>
          <w:szCs w:val="20"/>
        </w:rPr>
        <w:t>18.</w:t>
      </w:r>
      <w:r w:rsidRPr="00975E5C">
        <w:rPr>
          <w:rFonts w:ascii="Palatino Linotype" w:hAnsi="Palatino Linotype"/>
          <w:sz w:val="20"/>
          <w:szCs w:val="20"/>
        </w:rPr>
        <w:t xml:space="preserve"> E per ciò questa azione è allora chiamata </w:t>
      </w:r>
      <w:proofErr w:type="spellStart"/>
      <w:r w:rsidRPr="00975E5C">
        <w:rPr>
          <w:rFonts w:ascii="Palatino Linotype" w:hAnsi="Palatino Linotype"/>
          <w:i/>
          <w:sz w:val="20"/>
          <w:szCs w:val="20"/>
        </w:rPr>
        <w:t>condictio</w:t>
      </w:r>
      <w:proofErr w:type="spellEnd"/>
      <w:r w:rsidRPr="00975E5C">
        <w:rPr>
          <w:rFonts w:ascii="Palatino Linotype" w:hAnsi="Palatino Linotype"/>
          <w:sz w:val="20"/>
          <w:szCs w:val="20"/>
        </w:rPr>
        <w:t xml:space="preserve">. Infatti l’attore intimava all’avversario di essere presente nel trentesimo giorno per la nomina del giudice. Oggi in verità non propriamente diciamo che l’azione </w:t>
      </w:r>
      <w:r w:rsidRPr="00975E5C">
        <w:rPr>
          <w:rFonts w:ascii="Palatino Linotype" w:hAnsi="Palatino Linotype"/>
          <w:i/>
          <w:sz w:val="20"/>
          <w:szCs w:val="20"/>
        </w:rPr>
        <w:t>in personam</w:t>
      </w:r>
      <w:r w:rsidRPr="00975E5C">
        <w:rPr>
          <w:rFonts w:ascii="Palatino Linotype" w:hAnsi="Palatino Linotype"/>
          <w:sz w:val="20"/>
          <w:szCs w:val="20"/>
        </w:rPr>
        <w:t xml:space="preserve">, con la quale pretendiamo che ci debba assolutamente esser dato, è una </w:t>
      </w:r>
      <w:proofErr w:type="spellStart"/>
      <w:r w:rsidRPr="00975E5C">
        <w:rPr>
          <w:rFonts w:ascii="Palatino Linotype" w:hAnsi="Palatino Linotype"/>
          <w:i/>
          <w:sz w:val="20"/>
          <w:szCs w:val="20"/>
        </w:rPr>
        <w:t>condictio</w:t>
      </w:r>
      <w:proofErr w:type="spellEnd"/>
      <w:r w:rsidRPr="00975E5C">
        <w:rPr>
          <w:rFonts w:ascii="Palatino Linotype" w:hAnsi="Palatino Linotype"/>
          <w:sz w:val="20"/>
          <w:szCs w:val="20"/>
        </w:rPr>
        <w:t xml:space="preserve">: infatti in questo tempo a questo titolo non c’è alcuna intimazione. </w:t>
      </w:r>
      <w:r w:rsidRPr="00563283">
        <w:rPr>
          <w:rFonts w:ascii="Palatino Linotype" w:hAnsi="Palatino Linotype"/>
          <w:sz w:val="20"/>
          <w:szCs w:val="20"/>
        </w:rPr>
        <w:t>19.</w:t>
      </w:r>
      <w:r w:rsidRPr="00975E5C">
        <w:rPr>
          <w:rFonts w:ascii="Palatino Linotype" w:hAnsi="Palatino Linotype"/>
          <w:sz w:val="20"/>
          <w:szCs w:val="20"/>
        </w:rPr>
        <w:t xml:space="preserve"> Questa </w:t>
      </w:r>
      <w:r w:rsidRPr="00975E5C">
        <w:rPr>
          <w:rFonts w:ascii="Palatino Linotype" w:hAnsi="Palatino Linotype"/>
          <w:i/>
          <w:sz w:val="20"/>
          <w:szCs w:val="20"/>
        </w:rPr>
        <w:t xml:space="preserve">legis </w:t>
      </w:r>
      <w:proofErr w:type="spellStart"/>
      <w:r w:rsidRPr="00975E5C">
        <w:rPr>
          <w:rFonts w:ascii="Palatino Linotype" w:hAnsi="Palatino Linotype"/>
          <w:i/>
          <w:sz w:val="20"/>
          <w:szCs w:val="20"/>
        </w:rPr>
        <w:t>actio</w:t>
      </w:r>
      <w:proofErr w:type="spellEnd"/>
      <w:r w:rsidRPr="00975E5C">
        <w:rPr>
          <w:rFonts w:ascii="Palatino Linotype" w:hAnsi="Palatino Linotype"/>
          <w:sz w:val="20"/>
          <w:szCs w:val="20"/>
        </w:rPr>
        <w:t xml:space="preserve"> poi fu creata con la </w:t>
      </w:r>
      <w:commentRangeStart w:id="18"/>
      <w:r w:rsidRPr="00975E5C">
        <w:rPr>
          <w:rFonts w:ascii="Palatino Linotype" w:hAnsi="Palatino Linotype"/>
          <w:sz w:val="20"/>
          <w:szCs w:val="20"/>
        </w:rPr>
        <w:t>legge Silia e [con la legge] Calpurnia</w:t>
      </w:r>
      <w:commentRangeEnd w:id="18"/>
      <w:r w:rsidR="00D237F4">
        <w:rPr>
          <w:rStyle w:val="Rimandocommento"/>
        </w:rPr>
        <w:commentReference w:id="18"/>
      </w:r>
      <w:r w:rsidRPr="00975E5C">
        <w:rPr>
          <w:rFonts w:ascii="Palatino Linotype" w:hAnsi="Palatino Linotype"/>
          <w:sz w:val="20"/>
          <w:szCs w:val="20"/>
        </w:rPr>
        <w:t xml:space="preserve">: con la legge Silia della [somma di] denaro certa, con la legge Calpurnia invece per ogni cosa certa. </w:t>
      </w:r>
      <w:r w:rsidRPr="00563283">
        <w:rPr>
          <w:rFonts w:ascii="Palatino Linotype" w:hAnsi="Palatino Linotype"/>
          <w:sz w:val="20"/>
          <w:szCs w:val="20"/>
        </w:rPr>
        <w:t>20.</w:t>
      </w:r>
      <w:r w:rsidRPr="00975E5C">
        <w:rPr>
          <w:rFonts w:ascii="Palatino Linotype" w:hAnsi="Palatino Linotype"/>
          <w:sz w:val="20"/>
          <w:szCs w:val="20"/>
        </w:rPr>
        <w:t xml:space="preserve"> Per quale poi ragione questa azione fosse richiesta, dal momento che di ciò che ci è assolutamente dovuto si sarebbe potuto agire o </w:t>
      </w:r>
      <w:r w:rsidRPr="00975E5C">
        <w:rPr>
          <w:rFonts w:ascii="Palatino Linotype" w:hAnsi="Palatino Linotype"/>
          <w:i/>
          <w:sz w:val="20"/>
          <w:szCs w:val="20"/>
        </w:rPr>
        <w:t>sacramento</w:t>
      </w:r>
      <w:r w:rsidRPr="00975E5C">
        <w:rPr>
          <w:rFonts w:ascii="Palatino Linotype" w:hAnsi="Palatino Linotype"/>
          <w:sz w:val="20"/>
          <w:szCs w:val="20"/>
        </w:rPr>
        <w:t xml:space="preserve"> o </w:t>
      </w:r>
      <w:r w:rsidRPr="00975E5C">
        <w:rPr>
          <w:rFonts w:ascii="Palatino Linotype" w:hAnsi="Palatino Linotype"/>
          <w:i/>
          <w:sz w:val="20"/>
          <w:szCs w:val="20"/>
        </w:rPr>
        <w:t xml:space="preserve">per </w:t>
      </w:r>
      <w:proofErr w:type="spellStart"/>
      <w:r w:rsidRPr="00975E5C">
        <w:rPr>
          <w:rFonts w:ascii="Palatino Linotype" w:hAnsi="Palatino Linotype"/>
          <w:i/>
          <w:sz w:val="20"/>
          <w:szCs w:val="20"/>
        </w:rPr>
        <w:t>iudicis</w:t>
      </w:r>
      <w:proofErr w:type="spellEnd"/>
      <w:r w:rsidRPr="00975E5C">
        <w:rPr>
          <w:rFonts w:ascii="Palatino Linotype" w:hAnsi="Palatino Linotype"/>
          <w:i/>
          <w:sz w:val="20"/>
          <w:szCs w:val="20"/>
        </w:rPr>
        <w:t xml:space="preserve"> </w:t>
      </w:r>
      <w:proofErr w:type="spellStart"/>
      <w:r w:rsidRPr="00975E5C">
        <w:rPr>
          <w:rFonts w:ascii="Palatino Linotype" w:hAnsi="Palatino Linotype"/>
          <w:i/>
          <w:sz w:val="20"/>
          <w:szCs w:val="20"/>
        </w:rPr>
        <w:t>postulationem</w:t>
      </w:r>
      <w:proofErr w:type="spellEnd"/>
      <w:r w:rsidRPr="00975E5C">
        <w:rPr>
          <w:rFonts w:ascii="Palatino Linotype" w:hAnsi="Palatino Linotype"/>
          <w:sz w:val="20"/>
          <w:szCs w:val="20"/>
        </w:rPr>
        <w:t>, è giustamente discusso.</w:t>
      </w:r>
    </w:p>
    <w:p w14:paraId="60DE9F63" w14:textId="77777777" w:rsidR="00650F70" w:rsidRDefault="00650F70" w:rsidP="004C25D9">
      <w:pPr>
        <w:widowControl w:val="0"/>
        <w:spacing w:after="0" w:line="240" w:lineRule="auto"/>
        <w:jc w:val="both"/>
        <w:rPr>
          <w:rFonts w:ascii="Palatino Linotype" w:hAnsi="Palatino Linotype"/>
          <w:sz w:val="20"/>
          <w:szCs w:val="20"/>
        </w:rPr>
        <w:sectPr w:rsidR="00650F70" w:rsidSect="00650F70">
          <w:type w:val="continuous"/>
          <w:pgSz w:w="11906" w:h="16838" w:code="9"/>
          <w:pgMar w:top="1134" w:right="1134" w:bottom="1134" w:left="1134" w:header="737" w:footer="737" w:gutter="0"/>
          <w:cols w:num="2" w:space="708"/>
          <w:docGrid w:linePitch="360"/>
        </w:sectPr>
      </w:pPr>
    </w:p>
    <w:p w14:paraId="7C3ADAA8" w14:textId="77777777" w:rsidR="00867D6F" w:rsidRDefault="00867D6F">
      <w:pPr>
        <w:rPr>
          <w:rFonts w:ascii="Palatino Linotype" w:hAnsi="Palatino Linotype"/>
          <w:b/>
        </w:rPr>
      </w:pPr>
      <w:r>
        <w:rPr>
          <w:rFonts w:ascii="Palatino Linotype" w:hAnsi="Palatino Linotype"/>
          <w:b/>
        </w:rPr>
        <w:br w:type="page"/>
      </w:r>
    </w:p>
    <w:p w14:paraId="78BA688D" w14:textId="21275028" w:rsidR="00650F70" w:rsidRPr="00650F70" w:rsidRDefault="00650F70" w:rsidP="00650F70">
      <w:pPr>
        <w:widowControl w:val="0"/>
        <w:spacing w:after="0" w:line="240" w:lineRule="auto"/>
        <w:jc w:val="both"/>
        <w:rPr>
          <w:rFonts w:ascii="Palatino Linotype" w:hAnsi="Palatino Linotype"/>
        </w:rPr>
      </w:pPr>
      <w:r w:rsidRPr="00650F70">
        <w:rPr>
          <w:rFonts w:ascii="Palatino Linotype" w:hAnsi="Palatino Linotype"/>
          <w:b/>
        </w:rPr>
        <w:lastRenderedPageBreak/>
        <w:t>[</w:t>
      </w:r>
      <w:r w:rsidRPr="00650F70">
        <w:rPr>
          <w:rFonts w:ascii="Palatino Linotype" w:hAnsi="Palatino Linotype"/>
          <w:b/>
          <w:i/>
        </w:rPr>
        <w:t xml:space="preserve">Legis </w:t>
      </w:r>
      <w:proofErr w:type="spellStart"/>
      <w:r w:rsidRPr="00650F70">
        <w:rPr>
          <w:rFonts w:ascii="Palatino Linotype" w:hAnsi="Palatino Linotype"/>
          <w:b/>
          <w:i/>
        </w:rPr>
        <w:t>actio</w:t>
      </w:r>
      <w:proofErr w:type="spellEnd"/>
      <w:r w:rsidRPr="00650F70">
        <w:rPr>
          <w:rFonts w:ascii="Palatino Linotype" w:hAnsi="Palatino Linotype"/>
          <w:b/>
          <w:i/>
        </w:rPr>
        <w:t xml:space="preserve"> per </w:t>
      </w:r>
      <w:r>
        <w:rPr>
          <w:rFonts w:ascii="Palatino Linotype" w:hAnsi="Palatino Linotype"/>
          <w:b/>
          <w:i/>
        </w:rPr>
        <w:t>manu</w:t>
      </w:r>
      <w:r w:rsidRPr="00650F70">
        <w:rPr>
          <w:rFonts w:ascii="Palatino Linotype" w:hAnsi="Palatino Linotype"/>
          <w:b/>
          <w:i/>
        </w:rPr>
        <w:t xml:space="preserve">s </w:t>
      </w:r>
      <w:proofErr w:type="spellStart"/>
      <w:r>
        <w:rPr>
          <w:rFonts w:ascii="Palatino Linotype" w:hAnsi="Palatino Linotype"/>
          <w:b/>
          <w:i/>
        </w:rPr>
        <w:t>iniectionem</w:t>
      </w:r>
      <w:proofErr w:type="spellEnd"/>
      <w:r>
        <w:rPr>
          <w:rFonts w:ascii="Palatino Linotype" w:hAnsi="Palatino Linotype"/>
          <w:b/>
          <w:i/>
        </w:rPr>
        <w:t xml:space="preserve"> </w:t>
      </w:r>
      <w:r w:rsidRPr="00650F70">
        <w:rPr>
          <w:rFonts w:ascii="Palatino Linotype" w:hAnsi="Palatino Linotype"/>
          <w:b/>
        </w:rPr>
        <w:t xml:space="preserve">o anche </w:t>
      </w:r>
      <w:r>
        <w:rPr>
          <w:rFonts w:ascii="Palatino Linotype" w:hAnsi="Palatino Linotype"/>
          <w:b/>
          <w:i/>
        </w:rPr>
        <w:t xml:space="preserve">Manus </w:t>
      </w:r>
      <w:proofErr w:type="spellStart"/>
      <w:r>
        <w:rPr>
          <w:rFonts w:ascii="Palatino Linotype" w:hAnsi="Palatino Linotype"/>
          <w:b/>
          <w:i/>
        </w:rPr>
        <w:t>iniectio</w:t>
      </w:r>
      <w:proofErr w:type="spellEnd"/>
      <w:r w:rsidRPr="00650F70">
        <w:rPr>
          <w:rFonts w:ascii="Palatino Linotype" w:hAnsi="Palatino Linotype"/>
          <w:b/>
        </w:rPr>
        <w:t>]</w:t>
      </w:r>
    </w:p>
    <w:p w14:paraId="3F8E3687" w14:textId="77777777" w:rsidR="00EA7191" w:rsidRDefault="00EA7191" w:rsidP="004C25D9">
      <w:pPr>
        <w:pStyle w:val="NormaleWeb"/>
        <w:widowControl w:val="0"/>
        <w:spacing w:before="0" w:beforeAutospacing="0" w:after="0" w:afterAutospacing="0"/>
        <w:jc w:val="both"/>
        <w:rPr>
          <w:rFonts w:ascii="Palatino Linotype" w:hAnsi="Palatino Linotype"/>
          <w:b/>
          <w:color w:val="333333"/>
          <w:sz w:val="20"/>
          <w:szCs w:val="20"/>
        </w:rPr>
        <w:sectPr w:rsidR="00EA7191" w:rsidSect="009B59E9">
          <w:type w:val="continuous"/>
          <w:pgSz w:w="11906" w:h="16838" w:code="9"/>
          <w:pgMar w:top="1134" w:right="1134" w:bottom="1134" w:left="1134" w:header="737" w:footer="737" w:gutter="0"/>
          <w:cols w:space="708"/>
          <w:docGrid w:linePitch="360"/>
        </w:sectPr>
      </w:pPr>
      <w:bookmarkStart w:id="19" w:name="21"/>
      <w:bookmarkEnd w:id="15"/>
    </w:p>
    <w:p w14:paraId="403DEEDC" w14:textId="0353C3E1" w:rsidR="004C25D9" w:rsidRPr="00975E5C" w:rsidRDefault="004C25D9" w:rsidP="004C25D9">
      <w:pPr>
        <w:pStyle w:val="NormaleWeb"/>
        <w:widowControl w:val="0"/>
        <w:spacing w:before="0" w:beforeAutospacing="0" w:after="0" w:afterAutospacing="0"/>
        <w:jc w:val="both"/>
        <w:rPr>
          <w:rFonts w:ascii="Palatino Linotype" w:hAnsi="Palatino Linotype"/>
          <w:color w:val="333333"/>
          <w:sz w:val="20"/>
          <w:szCs w:val="20"/>
          <w:lang w:val="en-GB"/>
        </w:rPr>
      </w:pPr>
      <w:r w:rsidRPr="00563283">
        <w:rPr>
          <w:rFonts w:ascii="Palatino Linotype" w:hAnsi="Palatino Linotype"/>
          <w:color w:val="333333"/>
          <w:sz w:val="20"/>
          <w:szCs w:val="20"/>
        </w:rPr>
        <w:t>21.</w:t>
      </w:r>
      <w:bookmarkEnd w:id="19"/>
      <w:r w:rsidRPr="00975E5C">
        <w:rPr>
          <w:rFonts w:ascii="Palatino Linotype" w:hAnsi="Palatino Linotype"/>
          <w:color w:val="333333"/>
          <w:sz w:val="20"/>
          <w:szCs w:val="20"/>
        </w:rPr>
        <w:t xml:space="preserve"> </w:t>
      </w:r>
      <w:r w:rsidRPr="00975E5C">
        <w:rPr>
          <w:rFonts w:ascii="Palatino Linotype" w:hAnsi="Palatino Linotype"/>
          <w:b/>
          <w:color w:val="333333"/>
          <w:sz w:val="20"/>
          <w:szCs w:val="20"/>
        </w:rPr>
        <w:t xml:space="preserve">Per manus </w:t>
      </w:r>
      <w:proofErr w:type="spellStart"/>
      <w:r w:rsidRPr="00975E5C">
        <w:rPr>
          <w:rFonts w:ascii="Palatino Linotype" w:hAnsi="Palatino Linotype"/>
          <w:b/>
          <w:color w:val="333333"/>
          <w:sz w:val="20"/>
          <w:szCs w:val="20"/>
        </w:rPr>
        <w:t>iniectionem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aeque</w:t>
      </w:r>
      <w:proofErr w:type="spellEnd"/>
      <w:r w:rsidRPr="00975E5C">
        <w:rPr>
          <w:rFonts w:ascii="Palatino Linotype" w:hAnsi="Palatino Linotype"/>
          <w:color w:val="333333"/>
          <w:sz w:val="20"/>
          <w:szCs w:val="20"/>
        </w:rPr>
        <w:t xml:space="preserve"> de </w:t>
      </w:r>
      <w:proofErr w:type="spellStart"/>
      <w:r w:rsidRPr="00975E5C">
        <w:rPr>
          <w:rFonts w:ascii="Palatino Linotype" w:hAnsi="Palatino Linotype"/>
          <w:color w:val="333333"/>
          <w:sz w:val="20"/>
          <w:szCs w:val="20"/>
        </w:rPr>
        <w:t>his</w:t>
      </w:r>
      <w:proofErr w:type="spellEnd"/>
      <w:r w:rsidRPr="00975E5C">
        <w:rPr>
          <w:rFonts w:ascii="Palatino Linotype" w:hAnsi="Palatino Linotype"/>
          <w:color w:val="333333"/>
          <w:sz w:val="20"/>
          <w:szCs w:val="20"/>
        </w:rPr>
        <w:t xml:space="preserve"> rebus </w:t>
      </w:r>
      <w:proofErr w:type="spellStart"/>
      <w:r w:rsidRPr="00975E5C">
        <w:rPr>
          <w:rFonts w:ascii="Palatino Linotype" w:hAnsi="Palatino Linotype"/>
          <w:color w:val="333333"/>
          <w:sz w:val="20"/>
          <w:szCs w:val="20"/>
        </w:rPr>
        <w:t>agebatur</w:t>
      </w:r>
      <w:proofErr w:type="spellEnd"/>
      <w:r w:rsidRPr="00975E5C">
        <w:rPr>
          <w:rFonts w:ascii="Palatino Linotype" w:hAnsi="Palatino Linotype"/>
          <w:color w:val="333333"/>
          <w:sz w:val="20"/>
          <w:szCs w:val="20"/>
        </w:rPr>
        <w:t xml:space="preserve">, de </w:t>
      </w:r>
      <w:proofErr w:type="spellStart"/>
      <w:r w:rsidRPr="00975E5C">
        <w:rPr>
          <w:rFonts w:ascii="Palatino Linotype" w:hAnsi="Palatino Linotype"/>
          <w:color w:val="333333"/>
          <w:sz w:val="20"/>
          <w:szCs w:val="20"/>
        </w:rPr>
        <w:t>quibus</w:t>
      </w:r>
      <w:proofErr w:type="spellEnd"/>
      <w:r w:rsidRPr="00975E5C">
        <w:rPr>
          <w:rFonts w:ascii="Palatino Linotype" w:hAnsi="Palatino Linotype"/>
          <w:color w:val="333333"/>
          <w:sz w:val="20"/>
          <w:szCs w:val="20"/>
        </w:rPr>
        <w:t xml:space="preserve"> ut ita </w:t>
      </w:r>
      <w:proofErr w:type="spellStart"/>
      <w:r w:rsidRPr="00975E5C">
        <w:rPr>
          <w:rFonts w:ascii="Palatino Linotype" w:hAnsi="Palatino Linotype"/>
          <w:color w:val="333333"/>
          <w:sz w:val="20"/>
          <w:szCs w:val="20"/>
        </w:rPr>
        <w:t>ageretur</w:t>
      </w:r>
      <w:proofErr w:type="spellEnd"/>
      <w:r w:rsidRPr="00975E5C">
        <w:rPr>
          <w:rFonts w:ascii="Palatino Linotype" w:hAnsi="Palatino Linotype"/>
          <w:color w:val="333333"/>
          <w:sz w:val="20"/>
          <w:szCs w:val="20"/>
        </w:rPr>
        <w:t xml:space="preserve">, lege </w:t>
      </w:r>
      <w:proofErr w:type="spellStart"/>
      <w:r w:rsidRPr="00975E5C">
        <w:rPr>
          <w:rFonts w:ascii="Palatino Linotype" w:hAnsi="Palatino Linotype"/>
          <w:color w:val="333333"/>
          <w:sz w:val="20"/>
          <w:szCs w:val="20"/>
        </w:rPr>
        <w:t>aliqua</w:t>
      </w:r>
      <w:proofErr w:type="spellEnd"/>
      <w:r w:rsidRPr="00975E5C">
        <w:rPr>
          <w:rFonts w:ascii="Palatino Linotype" w:hAnsi="Palatino Linotype"/>
          <w:color w:val="333333"/>
          <w:sz w:val="20"/>
          <w:szCs w:val="20"/>
        </w:rPr>
        <w:t xml:space="preserve"> cautum est, </w:t>
      </w:r>
      <w:proofErr w:type="spellStart"/>
      <w:r w:rsidRPr="00975E5C">
        <w:rPr>
          <w:rFonts w:ascii="Palatino Linotype" w:hAnsi="Palatino Linotype"/>
          <w:color w:val="333333"/>
          <w:sz w:val="20"/>
          <w:szCs w:val="20"/>
        </w:rPr>
        <w:t>velut</w:t>
      </w:r>
      <w:proofErr w:type="spellEnd"/>
      <w:r w:rsidRPr="00975E5C">
        <w:rPr>
          <w:rFonts w:ascii="Palatino Linotype" w:hAnsi="Palatino Linotype"/>
          <w:color w:val="333333"/>
          <w:sz w:val="20"/>
          <w:szCs w:val="20"/>
        </w:rPr>
        <w:t xml:space="preserve"> iudicati lege XII </w:t>
      </w:r>
      <w:proofErr w:type="spellStart"/>
      <w:r w:rsidRPr="00975E5C">
        <w:rPr>
          <w:rFonts w:ascii="Palatino Linotype" w:hAnsi="Palatino Linotype"/>
          <w:color w:val="333333"/>
          <w:sz w:val="20"/>
          <w:szCs w:val="20"/>
        </w:rPr>
        <w:t>tabularum</w:t>
      </w:r>
      <w:proofErr w:type="spellEnd"/>
      <w:r w:rsidRPr="00975E5C">
        <w:rPr>
          <w:rFonts w:ascii="Palatino Linotype" w:hAnsi="Palatino Linotype"/>
          <w:color w:val="333333"/>
          <w:sz w:val="20"/>
          <w:szCs w:val="20"/>
        </w:rPr>
        <w:t xml:space="preserve">. Quae </w:t>
      </w:r>
      <w:proofErr w:type="spellStart"/>
      <w:r w:rsidRPr="00975E5C">
        <w:rPr>
          <w:rFonts w:ascii="Palatino Linotype" w:hAnsi="Palatino Linotype"/>
          <w:color w:val="333333"/>
          <w:sz w:val="20"/>
          <w:szCs w:val="20"/>
        </w:rPr>
        <w:t>actio</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talis</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erat</w:t>
      </w:r>
      <w:proofErr w:type="spellEnd"/>
      <w:r w:rsidRPr="00975E5C">
        <w:rPr>
          <w:rFonts w:ascii="Palatino Linotype" w:hAnsi="Palatino Linotype"/>
          <w:color w:val="333333"/>
          <w:sz w:val="20"/>
          <w:szCs w:val="20"/>
        </w:rPr>
        <w:t xml:space="preserve">. Qui </w:t>
      </w:r>
      <w:proofErr w:type="spellStart"/>
      <w:r w:rsidRPr="00975E5C">
        <w:rPr>
          <w:rFonts w:ascii="Palatino Linotype" w:hAnsi="Palatino Linotype"/>
          <w:color w:val="333333"/>
          <w:sz w:val="20"/>
          <w:szCs w:val="20"/>
        </w:rPr>
        <w:t>agebat</w:t>
      </w:r>
      <w:proofErr w:type="spellEnd"/>
      <w:r w:rsidRPr="00975E5C">
        <w:rPr>
          <w:rFonts w:ascii="Palatino Linotype" w:hAnsi="Palatino Linotype"/>
          <w:color w:val="333333"/>
          <w:sz w:val="20"/>
          <w:szCs w:val="20"/>
        </w:rPr>
        <w:t xml:space="preserve">, sic </w:t>
      </w:r>
      <w:proofErr w:type="spellStart"/>
      <w:r w:rsidRPr="00975E5C">
        <w:rPr>
          <w:rFonts w:ascii="Palatino Linotype" w:hAnsi="Palatino Linotype"/>
          <w:color w:val="333333"/>
          <w:sz w:val="20"/>
          <w:szCs w:val="20"/>
        </w:rPr>
        <w:t>dicebat</w:t>
      </w:r>
      <w:proofErr w:type="spellEnd"/>
      <w:r w:rsidRPr="00975E5C">
        <w:rPr>
          <w:rFonts w:ascii="Palatino Linotype" w:hAnsi="Palatino Linotype"/>
          <w:color w:val="333333"/>
          <w:sz w:val="20"/>
          <w:szCs w:val="20"/>
        </w:rPr>
        <w:t xml:space="preserve">: </w:t>
      </w:r>
      <w:r w:rsidRPr="00975E5C">
        <w:rPr>
          <w:rFonts w:ascii="Palatino Linotype" w:hAnsi="Palatino Linotype"/>
          <w:smallCaps/>
          <w:color w:val="333333"/>
          <w:sz w:val="20"/>
          <w:szCs w:val="20"/>
        </w:rPr>
        <w:t xml:space="preserve">quod tu </w:t>
      </w:r>
      <w:proofErr w:type="spellStart"/>
      <w:r w:rsidRPr="00975E5C">
        <w:rPr>
          <w:rFonts w:ascii="Palatino Linotype" w:hAnsi="Palatino Linotype"/>
          <w:smallCaps/>
          <w:color w:val="333333"/>
          <w:sz w:val="20"/>
          <w:szCs w:val="20"/>
        </w:rPr>
        <w:t>mihi</w:t>
      </w:r>
      <w:proofErr w:type="spellEnd"/>
      <w:r w:rsidRPr="00975E5C">
        <w:rPr>
          <w:rFonts w:ascii="Palatino Linotype" w:hAnsi="Palatino Linotype"/>
          <w:smallCaps/>
          <w:color w:val="333333"/>
          <w:sz w:val="20"/>
          <w:szCs w:val="20"/>
        </w:rPr>
        <w:t xml:space="preserve"> </w:t>
      </w:r>
      <w:proofErr w:type="spellStart"/>
      <w:r w:rsidRPr="00975E5C">
        <w:rPr>
          <w:rFonts w:ascii="Palatino Linotype" w:hAnsi="Palatino Linotype"/>
          <w:smallCaps/>
          <w:color w:val="333333"/>
          <w:sz w:val="20"/>
          <w:szCs w:val="20"/>
        </w:rPr>
        <w:t>iudicatus</w:t>
      </w:r>
      <w:proofErr w:type="spellEnd"/>
      <w:r w:rsidRPr="00975E5C">
        <w:rPr>
          <w:rFonts w:ascii="Palatino Linotype" w:hAnsi="Palatino Linotype"/>
          <w:smallCaps/>
          <w:color w:val="333333"/>
          <w:sz w:val="20"/>
          <w:szCs w:val="20"/>
        </w:rPr>
        <w:t xml:space="preserve"> </w:t>
      </w:r>
      <w:proofErr w:type="spellStart"/>
      <w:r w:rsidRPr="00975E5C">
        <w:rPr>
          <w:rFonts w:ascii="Palatino Linotype" w:hAnsi="Palatino Linotype"/>
          <w:smallCaps/>
          <w:color w:val="333333"/>
          <w:sz w:val="20"/>
          <w:szCs w:val="20"/>
        </w:rPr>
        <w:t>sive</w:t>
      </w:r>
      <w:proofErr w:type="spellEnd"/>
      <w:r w:rsidRPr="00975E5C">
        <w:rPr>
          <w:rFonts w:ascii="Palatino Linotype" w:hAnsi="Palatino Linotype"/>
          <w:smallCaps/>
          <w:color w:val="333333"/>
          <w:sz w:val="20"/>
          <w:szCs w:val="20"/>
        </w:rPr>
        <w:t xml:space="preserve"> </w:t>
      </w:r>
      <w:proofErr w:type="spellStart"/>
      <w:r w:rsidRPr="00975E5C">
        <w:rPr>
          <w:rFonts w:ascii="Palatino Linotype" w:hAnsi="Palatino Linotype"/>
          <w:smallCaps/>
          <w:color w:val="333333"/>
          <w:sz w:val="20"/>
          <w:szCs w:val="20"/>
        </w:rPr>
        <w:t>damnatus</w:t>
      </w:r>
      <w:proofErr w:type="spellEnd"/>
      <w:r w:rsidRPr="00975E5C">
        <w:rPr>
          <w:rFonts w:ascii="Palatino Linotype" w:hAnsi="Palatino Linotype"/>
          <w:smallCaps/>
          <w:color w:val="333333"/>
          <w:sz w:val="20"/>
          <w:szCs w:val="20"/>
        </w:rPr>
        <w:t xml:space="preserve"> es </w:t>
      </w:r>
      <w:proofErr w:type="spellStart"/>
      <w:r w:rsidRPr="00975E5C">
        <w:rPr>
          <w:rFonts w:ascii="Palatino Linotype" w:hAnsi="Palatino Linotype"/>
          <w:smallCaps/>
          <w:color w:val="333333"/>
          <w:sz w:val="20"/>
          <w:szCs w:val="20"/>
        </w:rPr>
        <w:t>sestertium</w:t>
      </w:r>
      <w:proofErr w:type="spellEnd"/>
      <w:r w:rsidRPr="00975E5C">
        <w:rPr>
          <w:rFonts w:ascii="Palatino Linotype" w:hAnsi="Palatino Linotype"/>
          <w:smallCaps/>
          <w:color w:val="333333"/>
          <w:sz w:val="20"/>
          <w:szCs w:val="20"/>
        </w:rPr>
        <w:t xml:space="preserve"> x milia, </w:t>
      </w:r>
      <w:proofErr w:type="spellStart"/>
      <w:r w:rsidRPr="00975E5C">
        <w:rPr>
          <w:rFonts w:ascii="Palatino Linotype" w:hAnsi="Palatino Linotype"/>
          <w:smallCaps/>
          <w:color w:val="333333"/>
          <w:sz w:val="20"/>
          <w:szCs w:val="20"/>
        </w:rPr>
        <w:t>quandoc</w:t>
      </w:r>
      <w:proofErr w:type="spellEnd"/>
      <w:r w:rsidRPr="00975E5C">
        <w:rPr>
          <w:rFonts w:ascii="Palatino Linotype" w:hAnsi="Palatino Linotype"/>
          <w:smallCaps/>
          <w:color w:val="333333"/>
          <w:sz w:val="20"/>
          <w:szCs w:val="20"/>
        </w:rPr>
        <w:t xml:space="preserve"> non </w:t>
      </w:r>
      <w:proofErr w:type="spellStart"/>
      <w:r w:rsidRPr="00975E5C">
        <w:rPr>
          <w:rFonts w:ascii="Palatino Linotype" w:hAnsi="Palatino Linotype"/>
          <w:smallCaps/>
          <w:color w:val="333333"/>
          <w:sz w:val="20"/>
          <w:szCs w:val="20"/>
        </w:rPr>
        <w:t>solvisti</w:t>
      </w:r>
      <w:proofErr w:type="spellEnd"/>
      <w:r w:rsidRPr="00975E5C">
        <w:rPr>
          <w:rFonts w:ascii="Palatino Linotype" w:hAnsi="Palatino Linotype"/>
          <w:smallCaps/>
          <w:color w:val="333333"/>
          <w:sz w:val="20"/>
          <w:szCs w:val="20"/>
        </w:rPr>
        <w:t xml:space="preserve">, </w:t>
      </w:r>
      <w:proofErr w:type="spellStart"/>
      <w:r w:rsidRPr="00975E5C">
        <w:rPr>
          <w:rFonts w:ascii="Palatino Linotype" w:hAnsi="Palatino Linotype"/>
          <w:smallCaps/>
          <w:color w:val="333333"/>
          <w:sz w:val="20"/>
          <w:szCs w:val="20"/>
        </w:rPr>
        <w:t>ob</w:t>
      </w:r>
      <w:proofErr w:type="spellEnd"/>
      <w:r w:rsidRPr="00975E5C">
        <w:rPr>
          <w:rFonts w:ascii="Palatino Linotype" w:hAnsi="Palatino Linotype"/>
          <w:smallCaps/>
          <w:color w:val="333333"/>
          <w:sz w:val="20"/>
          <w:szCs w:val="20"/>
        </w:rPr>
        <w:t xml:space="preserve"> </w:t>
      </w:r>
      <w:proofErr w:type="spellStart"/>
      <w:r w:rsidRPr="00975E5C">
        <w:rPr>
          <w:rFonts w:ascii="Palatino Linotype" w:hAnsi="Palatino Linotype"/>
          <w:smallCaps/>
          <w:color w:val="333333"/>
          <w:sz w:val="20"/>
          <w:szCs w:val="20"/>
        </w:rPr>
        <w:t>eam</w:t>
      </w:r>
      <w:proofErr w:type="spellEnd"/>
      <w:r w:rsidRPr="00975E5C">
        <w:rPr>
          <w:rFonts w:ascii="Palatino Linotype" w:hAnsi="Palatino Linotype"/>
          <w:smallCaps/>
          <w:color w:val="333333"/>
          <w:sz w:val="20"/>
          <w:szCs w:val="20"/>
        </w:rPr>
        <w:t xml:space="preserve"> rem ego </w:t>
      </w:r>
      <w:proofErr w:type="spellStart"/>
      <w:r w:rsidRPr="00975E5C">
        <w:rPr>
          <w:rFonts w:ascii="Palatino Linotype" w:hAnsi="Palatino Linotype"/>
          <w:smallCaps/>
          <w:color w:val="333333"/>
          <w:sz w:val="20"/>
          <w:szCs w:val="20"/>
        </w:rPr>
        <w:t>tibi</w:t>
      </w:r>
      <w:proofErr w:type="spellEnd"/>
      <w:r w:rsidRPr="00975E5C">
        <w:rPr>
          <w:rFonts w:ascii="Palatino Linotype" w:hAnsi="Palatino Linotype"/>
          <w:smallCaps/>
          <w:color w:val="333333"/>
          <w:sz w:val="20"/>
          <w:szCs w:val="20"/>
        </w:rPr>
        <w:t xml:space="preserve"> </w:t>
      </w:r>
      <w:proofErr w:type="spellStart"/>
      <w:r w:rsidRPr="00975E5C">
        <w:rPr>
          <w:rFonts w:ascii="Palatino Linotype" w:hAnsi="Palatino Linotype"/>
          <w:smallCaps/>
          <w:color w:val="333333"/>
          <w:sz w:val="20"/>
          <w:szCs w:val="20"/>
        </w:rPr>
        <w:t>sestertium</w:t>
      </w:r>
      <w:proofErr w:type="spellEnd"/>
      <w:r w:rsidRPr="00975E5C">
        <w:rPr>
          <w:rFonts w:ascii="Palatino Linotype" w:hAnsi="Palatino Linotype"/>
          <w:smallCaps/>
          <w:color w:val="333333"/>
          <w:sz w:val="20"/>
          <w:szCs w:val="20"/>
        </w:rPr>
        <w:t xml:space="preserve"> x </w:t>
      </w:r>
      <w:proofErr w:type="spellStart"/>
      <w:r w:rsidRPr="00975E5C">
        <w:rPr>
          <w:rFonts w:ascii="Palatino Linotype" w:hAnsi="Palatino Linotype"/>
          <w:smallCaps/>
          <w:color w:val="333333"/>
          <w:sz w:val="20"/>
          <w:szCs w:val="20"/>
        </w:rPr>
        <w:t>milium</w:t>
      </w:r>
      <w:proofErr w:type="spellEnd"/>
      <w:r w:rsidRPr="00975E5C">
        <w:rPr>
          <w:rFonts w:ascii="Palatino Linotype" w:hAnsi="Palatino Linotype"/>
          <w:smallCaps/>
          <w:color w:val="333333"/>
          <w:sz w:val="20"/>
          <w:szCs w:val="20"/>
        </w:rPr>
        <w:t xml:space="preserve"> </w:t>
      </w:r>
      <w:r w:rsidRPr="007D540C">
        <w:rPr>
          <w:rFonts w:ascii="Palatino Linotype" w:hAnsi="Palatino Linotype"/>
          <w:smallCaps/>
          <w:color w:val="333333"/>
          <w:sz w:val="20"/>
          <w:szCs w:val="20"/>
          <w:highlight w:val="yellow"/>
        </w:rPr>
        <w:t xml:space="preserve">iudicati </w:t>
      </w:r>
      <w:proofErr w:type="spellStart"/>
      <w:r w:rsidRPr="007D540C">
        <w:rPr>
          <w:rFonts w:ascii="Palatino Linotype" w:hAnsi="Palatino Linotype"/>
          <w:smallCaps/>
          <w:color w:val="333333"/>
          <w:sz w:val="20"/>
          <w:szCs w:val="20"/>
          <w:highlight w:val="yellow"/>
        </w:rPr>
        <w:t>manum</w:t>
      </w:r>
      <w:proofErr w:type="spellEnd"/>
      <w:r w:rsidRPr="007D540C">
        <w:rPr>
          <w:rFonts w:ascii="Palatino Linotype" w:hAnsi="Palatino Linotype"/>
          <w:smallCaps/>
          <w:color w:val="333333"/>
          <w:sz w:val="20"/>
          <w:szCs w:val="20"/>
          <w:highlight w:val="yellow"/>
        </w:rPr>
        <w:t xml:space="preserve"> </w:t>
      </w:r>
      <w:proofErr w:type="spellStart"/>
      <w:r w:rsidRPr="007D540C">
        <w:rPr>
          <w:rFonts w:ascii="Palatino Linotype" w:hAnsi="Palatino Linotype"/>
          <w:smallCaps/>
          <w:color w:val="333333"/>
          <w:sz w:val="20"/>
          <w:szCs w:val="20"/>
          <w:highlight w:val="yellow"/>
        </w:rPr>
        <w:t>inicio</w:t>
      </w:r>
      <w:proofErr w:type="spellEnd"/>
      <w:r w:rsidRPr="00975E5C">
        <w:rPr>
          <w:rStyle w:val="Rimandonotaapidipagina"/>
          <w:rFonts w:ascii="Palatino Linotype" w:hAnsi="Palatino Linotype"/>
          <w:smallCaps/>
          <w:color w:val="333333"/>
          <w:sz w:val="20"/>
          <w:szCs w:val="20"/>
        </w:rPr>
        <w:footnoteReference w:id="21"/>
      </w:r>
      <w:r w:rsidRPr="00975E5C">
        <w:rPr>
          <w:rFonts w:ascii="Palatino Linotype" w:hAnsi="Palatino Linotype"/>
          <w:color w:val="333333"/>
          <w:sz w:val="20"/>
          <w:szCs w:val="20"/>
        </w:rPr>
        <w:t xml:space="preserve">, et </w:t>
      </w:r>
      <w:proofErr w:type="spellStart"/>
      <w:r w:rsidRPr="00975E5C">
        <w:rPr>
          <w:rFonts w:ascii="Palatino Linotype" w:hAnsi="Palatino Linotype"/>
          <w:color w:val="333333"/>
          <w:sz w:val="20"/>
          <w:szCs w:val="20"/>
        </w:rPr>
        <w:t>simul</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aliquam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partem</w:t>
      </w:r>
      <w:proofErr w:type="spellEnd"/>
      <w:r w:rsidRPr="00975E5C">
        <w:rPr>
          <w:rFonts w:ascii="Palatino Linotype" w:hAnsi="Palatino Linotype"/>
          <w:color w:val="333333"/>
          <w:sz w:val="20"/>
          <w:szCs w:val="20"/>
        </w:rPr>
        <w:t xml:space="preserve"> corporis eius </w:t>
      </w:r>
      <w:proofErr w:type="spellStart"/>
      <w:r w:rsidRPr="00975E5C">
        <w:rPr>
          <w:rFonts w:ascii="Palatino Linotype" w:hAnsi="Palatino Linotype"/>
          <w:color w:val="333333"/>
          <w:sz w:val="20"/>
          <w:szCs w:val="20"/>
        </w:rPr>
        <w:t>prendebat</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nec</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licebat</w:t>
      </w:r>
      <w:proofErr w:type="spellEnd"/>
      <w:r w:rsidRPr="00975E5C">
        <w:rPr>
          <w:rFonts w:ascii="Palatino Linotype" w:hAnsi="Palatino Linotype"/>
          <w:color w:val="333333"/>
          <w:sz w:val="20"/>
          <w:szCs w:val="20"/>
        </w:rPr>
        <w:t xml:space="preserve"> iudicato </w:t>
      </w:r>
      <w:proofErr w:type="spellStart"/>
      <w:r w:rsidRPr="00975E5C">
        <w:rPr>
          <w:rFonts w:ascii="Palatino Linotype" w:hAnsi="Palatino Linotype"/>
          <w:color w:val="333333"/>
          <w:sz w:val="20"/>
          <w:szCs w:val="20"/>
        </w:rPr>
        <w:t>manum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sibi</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depellere</w:t>
      </w:r>
      <w:proofErr w:type="spellEnd"/>
      <w:r w:rsidRPr="00975E5C">
        <w:rPr>
          <w:rFonts w:ascii="Palatino Linotype" w:hAnsi="Palatino Linotype"/>
          <w:color w:val="333333"/>
          <w:sz w:val="20"/>
          <w:szCs w:val="20"/>
        </w:rPr>
        <w:t xml:space="preserve"> et pro se lege </w:t>
      </w:r>
      <w:proofErr w:type="spellStart"/>
      <w:r w:rsidRPr="00975E5C">
        <w:rPr>
          <w:rFonts w:ascii="Palatino Linotype" w:hAnsi="Palatino Linotype"/>
          <w:color w:val="333333"/>
          <w:sz w:val="20"/>
          <w:szCs w:val="20"/>
        </w:rPr>
        <w:t>agere</w:t>
      </w:r>
      <w:proofErr w:type="spellEnd"/>
      <w:r w:rsidRPr="00975E5C">
        <w:rPr>
          <w:rFonts w:ascii="Palatino Linotype" w:hAnsi="Palatino Linotype"/>
          <w:color w:val="333333"/>
          <w:sz w:val="20"/>
          <w:szCs w:val="20"/>
        </w:rPr>
        <w:t xml:space="preserve">, sed </w:t>
      </w:r>
      <w:proofErr w:type="spellStart"/>
      <w:r w:rsidRPr="00975E5C">
        <w:rPr>
          <w:rFonts w:ascii="Palatino Linotype" w:hAnsi="Palatino Linotype"/>
          <w:color w:val="333333"/>
          <w:sz w:val="20"/>
          <w:szCs w:val="20"/>
        </w:rPr>
        <w:t>vindicem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dabat</w:t>
      </w:r>
      <w:proofErr w:type="spellEnd"/>
      <w:r w:rsidRPr="00975E5C">
        <w:rPr>
          <w:rFonts w:ascii="Palatino Linotype" w:hAnsi="Palatino Linotype"/>
          <w:color w:val="333333"/>
          <w:sz w:val="20"/>
          <w:szCs w:val="20"/>
        </w:rPr>
        <w:t xml:space="preserve">, </w:t>
      </w:r>
      <w:r w:rsidRPr="007C2796">
        <w:rPr>
          <w:rFonts w:ascii="Palatino Linotype" w:hAnsi="Palatino Linotype"/>
          <w:color w:val="333333"/>
          <w:sz w:val="20"/>
          <w:szCs w:val="20"/>
          <w:highlight w:val="yellow"/>
        </w:rPr>
        <w:t xml:space="preserve">qui pro se </w:t>
      </w:r>
      <w:proofErr w:type="spellStart"/>
      <w:r w:rsidRPr="007C2796">
        <w:rPr>
          <w:rFonts w:ascii="Palatino Linotype" w:hAnsi="Palatino Linotype"/>
          <w:color w:val="333333"/>
          <w:sz w:val="20"/>
          <w:szCs w:val="20"/>
          <w:highlight w:val="yellow"/>
        </w:rPr>
        <w:t>causam</w:t>
      </w:r>
      <w:proofErr w:type="spellEnd"/>
      <w:r w:rsidRPr="007C2796">
        <w:rPr>
          <w:rFonts w:ascii="Palatino Linotype" w:hAnsi="Palatino Linotype"/>
          <w:color w:val="333333"/>
          <w:sz w:val="20"/>
          <w:szCs w:val="20"/>
          <w:highlight w:val="yellow"/>
        </w:rPr>
        <w:t xml:space="preserve"> </w:t>
      </w:r>
      <w:proofErr w:type="spellStart"/>
      <w:r w:rsidRPr="007C2796">
        <w:rPr>
          <w:rFonts w:ascii="Palatino Linotype" w:hAnsi="Palatino Linotype"/>
          <w:color w:val="333333"/>
          <w:sz w:val="20"/>
          <w:szCs w:val="20"/>
          <w:highlight w:val="yellow"/>
        </w:rPr>
        <w:t>agere</w:t>
      </w:r>
      <w:proofErr w:type="spellEnd"/>
      <w:r w:rsidRPr="007C2796">
        <w:rPr>
          <w:rFonts w:ascii="Palatino Linotype" w:hAnsi="Palatino Linotype"/>
          <w:color w:val="333333"/>
          <w:sz w:val="20"/>
          <w:szCs w:val="20"/>
          <w:highlight w:val="yellow"/>
        </w:rPr>
        <w:t xml:space="preserve"> </w:t>
      </w:r>
      <w:proofErr w:type="spellStart"/>
      <w:r w:rsidRPr="007C2796">
        <w:rPr>
          <w:rFonts w:ascii="Palatino Linotype" w:hAnsi="Palatino Linotype"/>
          <w:color w:val="333333"/>
          <w:sz w:val="20"/>
          <w:szCs w:val="20"/>
          <w:highlight w:val="yellow"/>
        </w:rPr>
        <w:t>solebat</w:t>
      </w:r>
      <w:proofErr w:type="spellEnd"/>
      <w:r w:rsidRPr="00975E5C">
        <w:rPr>
          <w:rFonts w:ascii="Palatino Linotype" w:hAnsi="Palatino Linotype"/>
          <w:color w:val="333333"/>
          <w:sz w:val="20"/>
          <w:szCs w:val="20"/>
        </w:rPr>
        <w:t xml:space="preserve">. </w:t>
      </w:r>
      <w:r w:rsidRPr="000520ED">
        <w:rPr>
          <w:rFonts w:ascii="Palatino Linotype" w:hAnsi="Palatino Linotype"/>
          <w:color w:val="333333"/>
          <w:sz w:val="20"/>
          <w:szCs w:val="20"/>
          <w:u w:val="single"/>
          <w:lang w:val="en-GB"/>
        </w:rPr>
        <w:t xml:space="preserve">Qui </w:t>
      </w:r>
      <w:proofErr w:type="spellStart"/>
      <w:r w:rsidRPr="000520ED">
        <w:rPr>
          <w:rFonts w:ascii="Palatino Linotype" w:hAnsi="Palatino Linotype"/>
          <w:color w:val="333333"/>
          <w:sz w:val="20"/>
          <w:szCs w:val="20"/>
          <w:u w:val="single"/>
          <w:lang w:val="en-GB"/>
        </w:rPr>
        <w:t>vindicem</w:t>
      </w:r>
      <w:proofErr w:type="spellEnd"/>
      <w:r w:rsidRPr="000520ED">
        <w:rPr>
          <w:rFonts w:ascii="Palatino Linotype" w:hAnsi="Palatino Linotype"/>
          <w:color w:val="333333"/>
          <w:sz w:val="20"/>
          <w:szCs w:val="20"/>
          <w:u w:val="single"/>
          <w:lang w:val="en-GB"/>
        </w:rPr>
        <w:t xml:space="preserve"> non </w:t>
      </w:r>
      <w:proofErr w:type="spellStart"/>
      <w:r w:rsidRPr="000520ED">
        <w:rPr>
          <w:rFonts w:ascii="Palatino Linotype" w:hAnsi="Palatino Linotype"/>
          <w:color w:val="333333"/>
          <w:sz w:val="20"/>
          <w:szCs w:val="20"/>
          <w:u w:val="single"/>
          <w:lang w:val="en-GB"/>
        </w:rPr>
        <w:t>dabat</w:t>
      </w:r>
      <w:proofErr w:type="spellEnd"/>
      <w:r w:rsidRPr="000520ED">
        <w:rPr>
          <w:rFonts w:ascii="Palatino Linotype" w:hAnsi="Palatino Linotype"/>
          <w:color w:val="333333"/>
          <w:sz w:val="20"/>
          <w:szCs w:val="20"/>
          <w:u w:val="single"/>
          <w:lang w:val="en-GB"/>
        </w:rPr>
        <w:t xml:space="preserve">, </w:t>
      </w:r>
      <w:proofErr w:type="spellStart"/>
      <w:r w:rsidRPr="000520ED">
        <w:rPr>
          <w:rFonts w:ascii="Palatino Linotype" w:hAnsi="Palatino Linotype"/>
          <w:color w:val="333333"/>
          <w:sz w:val="20"/>
          <w:szCs w:val="20"/>
          <w:u w:val="single"/>
          <w:lang w:val="en-GB"/>
        </w:rPr>
        <w:t>domum</w:t>
      </w:r>
      <w:proofErr w:type="spellEnd"/>
      <w:r w:rsidRPr="000520ED">
        <w:rPr>
          <w:rFonts w:ascii="Palatino Linotype" w:hAnsi="Palatino Linotype"/>
          <w:color w:val="333333"/>
          <w:sz w:val="20"/>
          <w:szCs w:val="20"/>
          <w:u w:val="single"/>
          <w:lang w:val="en-GB"/>
        </w:rPr>
        <w:t xml:space="preserve"> </w:t>
      </w:r>
      <w:proofErr w:type="spellStart"/>
      <w:r w:rsidRPr="000520ED">
        <w:rPr>
          <w:rFonts w:ascii="Palatino Linotype" w:hAnsi="Palatino Linotype"/>
          <w:color w:val="333333"/>
          <w:sz w:val="20"/>
          <w:szCs w:val="20"/>
          <w:u w:val="single"/>
          <w:lang w:val="en-GB"/>
        </w:rPr>
        <w:t>ducebatur</w:t>
      </w:r>
      <w:proofErr w:type="spellEnd"/>
      <w:r w:rsidRPr="000520ED">
        <w:rPr>
          <w:rFonts w:ascii="Palatino Linotype" w:hAnsi="Palatino Linotype"/>
          <w:color w:val="333333"/>
          <w:sz w:val="20"/>
          <w:szCs w:val="20"/>
          <w:u w:val="single"/>
          <w:lang w:val="en-GB"/>
        </w:rPr>
        <w:t xml:space="preserve"> ab </w:t>
      </w:r>
      <w:proofErr w:type="spellStart"/>
      <w:r w:rsidRPr="000520ED">
        <w:rPr>
          <w:rFonts w:ascii="Palatino Linotype" w:hAnsi="Palatino Linotype"/>
          <w:color w:val="333333"/>
          <w:sz w:val="20"/>
          <w:szCs w:val="20"/>
          <w:u w:val="single"/>
          <w:lang w:val="en-GB"/>
        </w:rPr>
        <w:t>actore</w:t>
      </w:r>
      <w:proofErr w:type="spellEnd"/>
      <w:r w:rsidRPr="000520ED">
        <w:rPr>
          <w:rFonts w:ascii="Palatino Linotype" w:hAnsi="Palatino Linotype"/>
          <w:color w:val="333333"/>
          <w:sz w:val="20"/>
          <w:szCs w:val="20"/>
          <w:u w:val="single"/>
          <w:lang w:val="en-GB"/>
        </w:rPr>
        <w:t xml:space="preserve"> et </w:t>
      </w:r>
      <w:proofErr w:type="spellStart"/>
      <w:r w:rsidRPr="000520ED">
        <w:rPr>
          <w:rFonts w:ascii="Palatino Linotype" w:hAnsi="Palatino Linotype"/>
          <w:color w:val="333333"/>
          <w:sz w:val="20"/>
          <w:szCs w:val="20"/>
          <w:highlight w:val="yellow"/>
          <w:u w:val="single"/>
          <w:lang w:val="en-GB"/>
        </w:rPr>
        <w:t>vinciebatur</w:t>
      </w:r>
      <w:proofErr w:type="spellEnd"/>
      <w:r w:rsidRPr="00975E5C">
        <w:rPr>
          <w:rFonts w:ascii="Palatino Linotype" w:hAnsi="Palatino Linotype"/>
          <w:color w:val="333333"/>
          <w:sz w:val="20"/>
          <w:szCs w:val="20"/>
          <w:lang w:val="en-GB"/>
        </w:rPr>
        <w:t xml:space="preserve">. </w:t>
      </w:r>
      <w:bookmarkStart w:id="20" w:name="22"/>
      <w:r w:rsidRPr="00563283">
        <w:rPr>
          <w:rFonts w:ascii="Palatino Linotype" w:hAnsi="Palatino Linotype"/>
          <w:color w:val="333333"/>
          <w:sz w:val="20"/>
          <w:szCs w:val="20"/>
          <w:lang w:val="en-GB"/>
        </w:rPr>
        <w:t>22.</w:t>
      </w:r>
      <w:bookmarkEnd w:id="20"/>
      <w:r w:rsidRPr="00975E5C">
        <w:rPr>
          <w:rFonts w:ascii="Palatino Linotype" w:hAnsi="Palatino Linotype"/>
          <w:color w:val="333333"/>
          <w:sz w:val="20"/>
          <w:szCs w:val="20"/>
          <w:lang w:val="en-GB"/>
        </w:rPr>
        <w:t xml:space="preserve"> Postea </w:t>
      </w:r>
      <w:proofErr w:type="spellStart"/>
      <w:r w:rsidRPr="00975E5C">
        <w:rPr>
          <w:rFonts w:ascii="Palatino Linotype" w:hAnsi="Palatino Linotype"/>
          <w:color w:val="333333"/>
          <w:sz w:val="20"/>
          <w:szCs w:val="20"/>
          <w:lang w:val="en-GB"/>
        </w:rPr>
        <w:t>quaedam</w:t>
      </w:r>
      <w:proofErr w:type="spellEnd"/>
      <w:r w:rsidRPr="00975E5C">
        <w:rPr>
          <w:rFonts w:ascii="Palatino Linotype" w:hAnsi="Palatino Linotype"/>
          <w:color w:val="333333"/>
          <w:sz w:val="20"/>
          <w:szCs w:val="20"/>
          <w:lang w:val="en-GB"/>
        </w:rPr>
        <w:t xml:space="preserve"> leges ex </w:t>
      </w:r>
      <w:proofErr w:type="spellStart"/>
      <w:r w:rsidRPr="00975E5C">
        <w:rPr>
          <w:rFonts w:ascii="Palatino Linotype" w:hAnsi="Palatino Linotype"/>
          <w:color w:val="333333"/>
          <w:sz w:val="20"/>
          <w:szCs w:val="20"/>
          <w:lang w:val="en-GB"/>
        </w:rPr>
        <w:t>aliis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quibusdam</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causis</w:t>
      </w:r>
      <w:proofErr w:type="spellEnd"/>
      <w:r w:rsidRPr="00975E5C">
        <w:rPr>
          <w:rFonts w:ascii="Palatino Linotype" w:hAnsi="Palatino Linotype"/>
          <w:color w:val="333333"/>
          <w:sz w:val="20"/>
          <w:szCs w:val="20"/>
          <w:lang w:val="en-GB"/>
        </w:rPr>
        <w:t xml:space="preserve"> pro </w:t>
      </w:r>
      <w:proofErr w:type="spellStart"/>
      <w:r w:rsidRPr="00975E5C">
        <w:rPr>
          <w:rFonts w:ascii="Palatino Linotype" w:hAnsi="Palatino Linotype"/>
          <w:color w:val="333333"/>
          <w:sz w:val="20"/>
          <w:szCs w:val="20"/>
          <w:lang w:val="en-GB"/>
        </w:rPr>
        <w:t>iudicato</w:t>
      </w:r>
      <w:proofErr w:type="spellEnd"/>
      <w:r w:rsidRPr="00975E5C">
        <w:rPr>
          <w:rFonts w:ascii="Palatino Linotype" w:hAnsi="Palatino Linotype"/>
          <w:color w:val="333333"/>
          <w:sz w:val="20"/>
          <w:szCs w:val="20"/>
          <w:lang w:val="en-GB"/>
        </w:rPr>
        <w:t xml:space="preserve"> manus </w:t>
      </w:r>
      <w:proofErr w:type="spellStart"/>
      <w:r w:rsidRPr="00975E5C">
        <w:rPr>
          <w:rFonts w:ascii="Palatino Linotype" w:hAnsi="Palatino Linotype"/>
          <w:color w:val="333333"/>
          <w:sz w:val="20"/>
          <w:szCs w:val="20"/>
          <w:lang w:val="en-GB"/>
        </w:rPr>
        <w:t>iniectionem</w:t>
      </w:r>
      <w:proofErr w:type="spellEnd"/>
      <w:r w:rsidRPr="00975E5C">
        <w:rPr>
          <w:rFonts w:ascii="Palatino Linotype" w:hAnsi="Palatino Linotype"/>
          <w:color w:val="333333"/>
          <w:sz w:val="20"/>
          <w:szCs w:val="20"/>
          <w:lang w:val="en-GB"/>
        </w:rPr>
        <w:t xml:space="preserve"> in </w:t>
      </w:r>
      <w:proofErr w:type="spellStart"/>
      <w:r w:rsidRPr="00975E5C">
        <w:rPr>
          <w:rFonts w:ascii="Palatino Linotype" w:hAnsi="Palatino Linotype"/>
          <w:color w:val="333333"/>
          <w:sz w:val="20"/>
          <w:szCs w:val="20"/>
          <w:lang w:val="en-GB"/>
        </w:rPr>
        <w:t>quosdam</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dederunt</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sicut</w:t>
      </w:r>
      <w:proofErr w:type="spellEnd"/>
      <w:r w:rsidRPr="00975E5C">
        <w:rPr>
          <w:rFonts w:ascii="Palatino Linotype" w:hAnsi="Palatino Linotype"/>
          <w:color w:val="333333"/>
          <w:sz w:val="20"/>
          <w:szCs w:val="20"/>
          <w:lang w:val="en-GB"/>
        </w:rPr>
        <w:t xml:space="preserve"> lex </w:t>
      </w:r>
      <w:proofErr w:type="spellStart"/>
      <w:r w:rsidRPr="00975E5C">
        <w:rPr>
          <w:rFonts w:ascii="Palatino Linotype" w:hAnsi="Palatino Linotype"/>
          <w:color w:val="333333"/>
          <w:sz w:val="20"/>
          <w:szCs w:val="20"/>
          <w:lang w:val="en-GB"/>
        </w:rPr>
        <w:t>Publilia</w:t>
      </w:r>
      <w:proofErr w:type="spellEnd"/>
      <w:r w:rsidRPr="00975E5C">
        <w:rPr>
          <w:rStyle w:val="Rimandonotaapidipagina"/>
          <w:rFonts w:ascii="Palatino Linotype" w:hAnsi="Palatino Linotype"/>
          <w:color w:val="333333"/>
          <w:sz w:val="20"/>
          <w:szCs w:val="20"/>
        </w:rPr>
        <w:footnoteReference w:id="22"/>
      </w:r>
      <w:r w:rsidRPr="00975E5C">
        <w:rPr>
          <w:rFonts w:ascii="Palatino Linotype" w:hAnsi="Palatino Linotype"/>
          <w:color w:val="333333"/>
          <w:sz w:val="20"/>
          <w:szCs w:val="20"/>
          <w:lang w:val="en-GB"/>
        </w:rPr>
        <w:t xml:space="preserve"> in </w:t>
      </w:r>
      <w:proofErr w:type="spellStart"/>
      <w:r w:rsidRPr="00975E5C">
        <w:rPr>
          <w:rFonts w:ascii="Palatino Linotype" w:hAnsi="Palatino Linotype"/>
          <w:color w:val="333333"/>
          <w:sz w:val="20"/>
          <w:szCs w:val="20"/>
          <w:lang w:val="en-GB"/>
        </w:rPr>
        <w:t>eum</w:t>
      </w:r>
      <w:proofErr w:type="spellEnd"/>
      <w:r w:rsidRPr="00975E5C">
        <w:rPr>
          <w:rFonts w:ascii="Palatino Linotype" w:hAnsi="Palatino Linotype"/>
          <w:color w:val="333333"/>
          <w:sz w:val="20"/>
          <w:szCs w:val="20"/>
          <w:lang w:val="en-GB"/>
        </w:rPr>
        <w:t xml:space="preserve">, pro quo sponsor </w:t>
      </w:r>
      <w:proofErr w:type="spellStart"/>
      <w:r w:rsidRPr="00975E5C">
        <w:rPr>
          <w:rFonts w:ascii="Palatino Linotype" w:hAnsi="Palatino Linotype"/>
          <w:color w:val="333333"/>
          <w:sz w:val="20"/>
          <w:szCs w:val="20"/>
          <w:lang w:val="en-GB"/>
        </w:rPr>
        <w:t>dependisset</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si</w:t>
      </w:r>
      <w:proofErr w:type="spellEnd"/>
      <w:r w:rsidRPr="00975E5C">
        <w:rPr>
          <w:rFonts w:ascii="Palatino Linotype" w:hAnsi="Palatino Linotype"/>
          <w:color w:val="333333"/>
          <w:sz w:val="20"/>
          <w:szCs w:val="20"/>
          <w:lang w:val="en-GB"/>
        </w:rPr>
        <w:t xml:space="preserve"> in sex </w:t>
      </w:r>
      <w:proofErr w:type="spellStart"/>
      <w:r w:rsidRPr="00975E5C">
        <w:rPr>
          <w:rFonts w:ascii="Palatino Linotype" w:hAnsi="Palatino Linotype"/>
          <w:color w:val="333333"/>
          <w:sz w:val="20"/>
          <w:szCs w:val="20"/>
          <w:lang w:val="en-GB"/>
        </w:rPr>
        <w:t>mensibus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proximis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quam</w:t>
      </w:r>
      <w:proofErr w:type="spellEnd"/>
      <w:r w:rsidRPr="00975E5C">
        <w:rPr>
          <w:rFonts w:ascii="Palatino Linotype" w:hAnsi="Palatino Linotype"/>
          <w:color w:val="333333"/>
          <w:sz w:val="20"/>
          <w:szCs w:val="20"/>
          <w:lang w:val="en-GB"/>
        </w:rPr>
        <w:t xml:space="preserve"> pro eo </w:t>
      </w:r>
      <w:proofErr w:type="spellStart"/>
      <w:r w:rsidRPr="00975E5C">
        <w:rPr>
          <w:rFonts w:ascii="Palatino Linotype" w:hAnsi="Palatino Linotype"/>
          <w:color w:val="333333"/>
          <w:sz w:val="20"/>
          <w:szCs w:val="20"/>
          <w:lang w:val="en-GB"/>
        </w:rPr>
        <w:t>depensum</w:t>
      </w:r>
      <w:proofErr w:type="spellEnd"/>
      <w:r w:rsidRPr="00975E5C">
        <w:rPr>
          <w:rFonts w:ascii="Palatino Linotype" w:hAnsi="Palatino Linotype"/>
          <w:color w:val="333333"/>
          <w:sz w:val="20"/>
          <w:szCs w:val="20"/>
          <w:lang w:val="en-GB"/>
        </w:rPr>
        <w:t xml:space="preserve"> esset, non </w:t>
      </w:r>
      <w:proofErr w:type="spellStart"/>
      <w:r w:rsidRPr="00975E5C">
        <w:rPr>
          <w:rFonts w:ascii="Palatino Linotype" w:hAnsi="Palatino Linotype"/>
          <w:color w:val="333333"/>
          <w:sz w:val="20"/>
          <w:szCs w:val="20"/>
          <w:lang w:val="en-GB"/>
        </w:rPr>
        <w:t>solvisset</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sponsori</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pecuniam</w:t>
      </w:r>
      <w:proofErr w:type="spellEnd"/>
      <w:r w:rsidRPr="00975E5C">
        <w:rPr>
          <w:rFonts w:ascii="Palatino Linotype" w:hAnsi="Palatino Linotype"/>
          <w:color w:val="333333"/>
          <w:sz w:val="20"/>
          <w:szCs w:val="20"/>
          <w:lang w:val="en-GB"/>
        </w:rPr>
        <w:t xml:space="preserve">; item lex </w:t>
      </w:r>
      <w:proofErr w:type="spellStart"/>
      <w:r w:rsidRPr="00975E5C">
        <w:rPr>
          <w:rFonts w:ascii="Palatino Linotype" w:hAnsi="Palatino Linotype"/>
          <w:color w:val="333333"/>
          <w:sz w:val="20"/>
          <w:szCs w:val="20"/>
          <w:lang w:val="en-GB"/>
        </w:rPr>
        <w:t>Furia</w:t>
      </w:r>
      <w:proofErr w:type="spellEnd"/>
      <w:r w:rsidRPr="00975E5C">
        <w:rPr>
          <w:rFonts w:ascii="Palatino Linotype" w:hAnsi="Palatino Linotype"/>
          <w:color w:val="333333"/>
          <w:sz w:val="20"/>
          <w:szCs w:val="20"/>
          <w:lang w:val="en-GB"/>
        </w:rPr>
        <w:t xml:space="preserve"> de </w:t>
      </w:r>
      <w:proofErr w:type="spellStart"/>
      <w:r w:rsidRPr="00975E5C">
        <w:rPr>
          <w:rFonts w:ascii="Palatino Linotype" w:hAnsi="Palatino Linotype"/>
          <w:color w:val="333333"/>
          <w:sz w:val="20"/>
          <w:szCs w:val="20"/>
          <w:lang w:val="en-GB"/>
        </w:rPr>
        <w:t>sponsu</w:t>
      </w:r>
      <w:proofErr w:type="spellEnd"/>
      <w:r w:rsidRPr="00975E5C">
        <w:rPr>
          <w:rStyle w:val="Rimandonotaapidipagina"/>
          <w:rFonts w:ascii="Palatino Linotype" w:hAnsi="Palatino Linotype"/>
          <w:color w:val="333333"/>
          <w:sz w:val="20"/>
          <w:szCs w:val="20"/>
        </w:rPr>
        <w:footnoteReference w:id="23"/>
      </w:r>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adversus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eum</w:t>
      </w:r>
      <w:proofErr w:type="spellEnd"/>
      <w:r w:rsidRPr="00975E5C">
        <w:rPr>
          <w:rFonts w:ascii="Palatino Linotype" w:hAnsi="Palatino Linotype"/>
          <w:color w:val="333333"/>
          <w:sz w:val="20"/>
          <w:szCs w:val="20"/>
          <w:lang w:val="en-GB"/>
        </w:rPr>
        <w:t xml:space="preserve">, qui a </w:t>
      </w:r>
      <w:proofErr w:type="spellStart"/>
      <w:r w:rsidRPr="00975E5C">
        <w:rPr>
          <w:rFonts w:ascii="Palatino Linotype" w:hAnsi="Palatino Linotype"/>
          <w:color w:val="333333"/>
          <w:sz w:val="20"/>
          <w:szCs w:val="20"/>
          <w:lang w:val="en-GB"/>
        </w:rPr>
        <w:t>sponsore</w:t>
      </w:r>
      <w:proofErr w:type="spellEnd"/>
      <w:r w:rsidRPr="00975E5C">
        <w:rPr>
          <w:rFonts w:ascii="Palatino Linotype" w:hAnsi="Palatino Linotype"/>
          <w:color w:val="333333"/>
          <w:sz w:val="20"/>
          <w:szCs w:val="20"/>
          <w:lang w:val="en-GB"/>
        </w:rPr>
        <w:t xml:space="preserve"> plus </w:t>
      </w:r>
      <w:proofErr w:type="spellStart"/>
      <w:r w:rsidRPr="00975E5C">
        <w:rPr>
          <w:rFonts w:ascii="Palatino Linotype" w:hAnsi="Palatino Linotype"/>
          <w:color w:val="333333"/>
          <w:sz w:val="20"/>
          <w:szCs w:val="20"/>
          <w:lang w:val="en-GB"/>
        </w:rPr>
        <w:t>quam</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virilem</w:t>
      </w:r>
      <w:proofErr w:type="spellEnd"/>
      <w:r w:rsidRPr="00975E5C">
        <w:rPr>
          <w:rFonts w:ascii="Palatino Linotype" w:hAnsi="Palatino Linotype"/>
          <w:color w:val="333333"/>
          <w:sz w:val="20"/>
          <w:szCs w:val="20"/>
          <w:lang w:val="en-GB"/>
        </w:rPr>
        <w:t xml:space="preserve"> partem </w:t>
      </w:r>
      <w:proofErr w:type="spellStart"/>
      <w:r w:rsidRPr="00975E5C">
        <w:rPr>
          <w:rFonts w:ascii="Palatino Linotype" w:hAnsi="Palatino Linotype"/>
          <w:color w:val="333333"/>
          <w:sz w:val="20"/>
          <w:szCs w:val="20"/>
          <w:lang w:val="en-GB"/>
        </w:rPr>
        <w:t>exegisset</w:t>
      </w:r>
      <w:proofErr w:type="spellEnd"/>
      <w:r w:rsidRPr="00975E5C">
        <w:rPr>
          <w:rFonts w:ascii="Palatino Linotype" w:hAnsi="Palatino Linotype"/>
          <w:color w:val="333333"/>
          <w:sz w:val="20"/>
          <w:szCs w:val="20"/>
          <w:lang w:val="en-GB"/>
        </w:rPr>
        <w:t xml:space="preserve">, et </w:t>
      </w:r>
      <w:proofErr w:type="spellStart"/>
      <w:r w:rsidRPr="00975E5C">
        <w:rPr>
          <w:rFonts w:ascii="Palatino Linotype" w:hAnsi="Palatino Linotype"/>
          <w:color w:val="333333"/>
          <w:sz w:val="20"/>
          <w:szCs w:val="20"/>
          <w:lang w:val="en-GB"/>
        </w:rPr>
        <w:t>denique</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conplures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aliae</w:t>
      </w:r>
      <w:proofErr w:type="spellEnd"/>
      <w:r w:rsidRPr="00975E5C">
        <w:rPr>
          <w:rFonts w:ascii="Palatino Linotype" w:hAnsi="Palatino Linotype"/>
          <w:color w:val="333333"/>
          <w:sz w:val="20"/>
          <w:szCs w:val="20"/>
          <w:lang w:val="en-GB"/>
        </w:rPr>
        <w:t xml:space="preserve"> leges in multis </w:t>
      </w:r>
      <w:proofErr w:type="spellStart"/>
      <w:r w:rsidRPr="00975E5C">
        <w:rPr>
          <w:rFonts w:ascii="Palatino Linotype" w:hAnsi="Palatino Linotype"/>
          <w:color w:val="333333"/>
          <w:sz w:val="20"/>
          <w:szCs w:val="20"/>
          <w:lang w:val="en-GB"/>
        </w:rPr>
        <w:t>causis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talem</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actionem</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dederunt</w:t>
      </w:r>
      <w:proofErr w:type="spellEnd"/>
      <w:r w:rsidRPr="00975E5C">
        <w:rPr>
          <w:rFonts w:ascii="Palatino Linotype" w:hAnsi="Palatino Linotype"/>
          <w:color w:val="333333"/>
          <w:sz w:val="20"/>
          <w:szCs w:val="20"/>
          <w:lang w:val="en-GB"/>
        </w:rPr>
        <w:t xml:space="preserve">. </w:t>
      </w:r>
      <w:bookmarkStart w:id="21" w:name="23"/>
      <w:r w:rsidRPr="00563283">
        <w:rPr>
          <w:rFonts w:ascii="Palatino Linotype" w:hAnsi="Palatino Linotype"/>
          <w:color w:val="333333"/>
          <w:sz w:val="20"/>
          <w:szCs w:val="20"/>
          <w:lang w:val="en-GB"/>
        </w:rPr>
        <w:t>23.</w:t>
      </w:r>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Sed</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aliae</w:t>
      </w:r>
      <w:proofErr w:type="spellEnd"/>
      <w:r w:rsidRPr="00975E5C">
        <w:rPr>
          <w:rFonts w:ascii="Palatino Linotype" w:hAnsi="Palatino Linotype"/>
          <w:color w:val="333333"/>
          <w:sz w:val="20"/>
          <w:szCs w:val="20"/>
          <w:lang w:val="en-GB"/>
        </w:rPr>
        <w:t xml:space="preserve"> leges ex </w:t>
      </w:r>
      <w:proofErr w:type="spellStart"/>
      <w:r w:rsidRPr="00975E5C">
        <w:rPr>
          <w:rFonts w:ascii="Palatino Linotype" w:hAnsi="Palatino Linotype"/>
          <w:color w:val="333333"/>
          <w:sz w:val="20"/>
          <w:szCs w:val="20"/>
          <w:lang w:val="en-GB"/>
        </w:rPr>
        <w:t>quibusdam</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causis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constituerunt</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quasdam</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actiones</w:t>
      </w:r>
      <w:proofErr w:type="spellEnd"/>
      <w:r w:rsidRPr="00975E5C">
        <w:rPr>
          <w:rFonts w:ascii="Palatino Linotype" w:hAnsi="Palatino Linotype"/>
          <w:color w:val="333333"/>
          <w:sz w:val="20"/>
          <w:szCs w:val="20"/>
          <w:lang w:val="en-GB"/>
        </w:rPr>
        <w:t xml:space="preserve"> per manus </w:t>
      </w:r>
      <w:proofErr w:type="spellStart"/>
      <w:r w:rsidRPr="00975E5C">
        <w:rPr>
          <w:rFonts w:ascii="Palatino Linotype" w:hAnsi="Palatino Linotype"/>
          <w:color w:val="333333"/>
          <w:sz w:val="20"/>
          <w:szCs w:val="20"/>
          <w:lang w:val="en-GB"/>
        </w:rPr>
        <w:t>iniectionem</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sed</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puram</w:t>
      </w:r>
      <w:proofErr w:type="spellEnd"/>
      <w:r w:rsidRPr="00975E5C">
        <w:rPr>
          <w:rFonts w:ascii="Palatino Linotype" w:hAnsi="Palatino Linotype"/>
          <w:color w:val="333333"/>
          <w:sz w:val="20"/>
          <w:szCs w:val="20"/>
          <w:lang w:val="en-GB"/>
        </w:rPr>
        <w:t xml:space="preserve">, id </w:t>
      </w:r>
      <w:proofErr w:type="spellStart"/>
      <w:r w:rsidRPr="00975E5C">
        <w:rPr>
          <w:rFonts w:ascii="Palatino Linotype" w:hAnsi="Palatino Linotype"/>
          <w:color w:val="333333"/>
          <w:sz w:val="20"/>
          <w:szCs w:val="20"/>
          <w:lang w:val="en-GB"/>
        </w:rPr>
        <w:t>est</w:t>
      </w:r>
      <w:proofErr w:type="spellEnd"/>
      <w:r w:rsidRPr="00975E5C">
        <w:rPr>
          <w:rFonts w:ascii="Palatino Linotype" w:hAnsi="Palatino Linotype"/>
          <w:color w:val="333333"/>
          <w:sz w:val="20"/>
          <w:szCs w:val="20"/>
          <w:lang w:val="en-GB"/>
        </w:rPr>
        <w:t xml:space="preserve"> non pro </w:t>
      </w:r>
      <w:proofErr w:type="spellStart"/>
      <w:r w:rsidRPr="00975E5C">
        <w:rPr>
          <w:rFonts w:ascii="Palatino Linotype" w:hAnsi="Palatino Linotype"/>
          <w:color w:val="333333"/>
          <w:sz w:val="20"/>
          <w:szCs w:val="20"/>
          <w:lang w:val="en-GB"/>
        </w:rPr>
        <w:t>iudicato</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velut</w:t>
      </w:r>
      <w:proofErr w:type="spellEnd"/>
      <w:r w:rsidRPr="00975E5C">
        <w:rPr>
          <w:rFonts w:ascii="Palatino Linotype" w:hAnsi="Palatino Linotype"/>
          <w:color w:val="333333"/>
          <w:sz w:val="20"/>
          <w:szCs w:val="20"/>
          <w:lang w:val="en-GB"/>
        </w:rPr>
        <w:t xml:space="preserve"> lex </w:t>
      </w:r>
      <w:proofErr w:type="spellStart"/>
      <w:r w:rsidRPr="00975E5C">
        <w:rPr>
          <w:rFonts w:ascii="Palatino Linotype" w:hAnsi="Palatino Linotype"/>
          <w:color w:val="333333"/>
          <w:sz w:val="20"/>
          <w:szCs w:val="20"/>
          <w:lang w:val="en-GB"/>
        </w:rPr>
        <w:t>Furia</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testamentaria</w:t>
      </w:r>
      <w:proofErr w:type="spellEnd"/>
      <w:r w:rsidRPr="00975E5C">
        <w:rPr>
          <w:rStyle w:val="Rimandonotaapidipagina"/>
          <w:rFonts w:ascii="Palatino Linotype" w:hAnsi="Palatino Linotype"/>
          <w:color w:val="333333"/>
          <w:sz w:val="20"/>
          <w:szCs w:val="20"/>
        </w:rPr>
        <w:footnoteReference w:id="24"/>
      </w:r>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adversus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eum</w:t>
      </w:r>
      <w:proofErr w:type="spellEnd"/>
      <w:r w:rsidRPr="00975E5C">
        <w:rPr>
          <w:rFonts w:ascii="Palatino Linotype" w:hAnsi="Palatino Linotype"/>
          <w:color w:val="333333"/>
          <w:sz w:val="20"/>
          <w:szCs w:val="20"/>
          <w:lang w:val="en-GB"/>
        </w:rPr>
        <w:t xml:space="preserve">, qui </w:t>
      </w:r>
      <w:proofErr w:type="spellStart"/>
      <w:r w:rsidRPr="00975E5C">
        <w:rPr>
          <w:rFonts w:ascii="Palatino Linotype" w:hAnsi="Palatino Linotype"/>
          <w:color w:val="333333"/>
          <w:sz w:val="20"/>
          <w:szCs w:val="20"/>
          <w:lang w:val="en-GB"/>
        </w:rPr>
        <w:t>legatorum</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nomine</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mortisve</w:t>
      </w:r>
      <w:proofErr w:type="spellEnd"/>
      <w:r w:rsidRPr="00975E5C">
        <w:rPr>
          <w:rFonts w:ascii="Palatino Linotype" w:hAnsi="Palatino Linotype"/>
          <w:color w:val="333333"/>
          <w:sz w:val="20"/>
          <w:szCs w:val="20"/>
          <w:lang w:val="en-GB"/>
        </w:rPr>
        <w:t xml:space="preserve"> causa plus M </w:t>
      </w:r>
      <w:proofErr w:type="spellStart"/>
      <w:r w:rsidRPr="00975E5C">
        <w:rPr>
          <w:rFonts w:ascii="Palatino Linotype" w:hAnsi="Palatino Linotype"/>
          <w:color w:val="333333"/>
          <w:sz w:val="20"/>
          <w:szCs w:val="20"/>
          <w:lang w:val="en-GB"/>
        </w:rPr>
        <w:t>assibus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cepisset</w:t>
      </w:r>
      <w:proofErr w:type="spellEnd"/>
      <w:r w:rsidRPr="00975E5C">
        <w:rPr>
          <w:rFonts w:ascii="Palatino Linotype" w:hAnsi="Palatino Linotype"/>
          <w:color w:val="333333"/>
          <w:sz w:val="20"/>
          <w:szCs w:val="20"/>
          <w:lang w:val="en-GB"/>
        </w:rPr>
        <w:t xml:space="preserve">, cum </w:t>
      </w:r>
      <w:proofErr w:type="spellStart"/>
      <w:r w:rsidRPr="00975E5C">
        <w:rPr>
          <w:rFonts w:ascii="Palatino Linotype" w:hAnsi="Palatino Linotype"/>
          <w:color w:val="333333"/>
          <w:sz w:val="20"/>
          <w:szCs w:val="20"/>
          <w:lang w:val="en-GB"/>
        </w:rPr>
        <w:t>ea</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lege</w:t>
      </w:r>
      <w:proofErr w:type="spellEnd"/>
      <w:r w:rsidRPr="00975E5C">
        <w:rPr>
          <w:rFonts w:ascii="Palatino Linotype" w:hAnsi="Palatino Linotype"/>
          <w:color w:val="333333"/>
          <w:sz w:val="20"/>
          <w:szCs w:val="20"/>
          <w:lang w:val="en-GB"/>
        </w:rPr>
        <w:t xml:space="preserve"> non esset </w:t>
      </w:r>
      <w:proofErr w:type="spellStart"/>
      <w:r w:rsidRPr="00975E5C">
        <w:rPr>
          <w:rFonts w:ascii="Palatino Linotype" w:hAnsi="Palatino Linotype"/>
          <w:color w:val="333333"/>
          <w:sz w:val="20"/>
          <w:szCs w:val="20"/>
          <w:lang w:val="en-GB"/>
        </w:rPr>
        <w:t>exceptus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ut</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ei</w:t>
      </w:r>
      <w:proofErr w:type="spellEnd"/>
      <w:r w:rsidRPr="00975E5C">
        <w:rPr>
          <w:rFonts w:ascii="Palatino Linotype" w:hAnsi="Palatino Linotype"/>
          <w:color w:val="333333"/>
          <w:sz w:val="20"/>
          <w:szCs w:val="20"/>
          <w:lang w:val="en-GB"/>
        </w:rPr>
        <w:t xml:space="preserve"> plus </w:t>
      </w:r>
      <w:proofErr w:type="spellStart"/>
      <w:r w:rsidRPr="00975E5C">
        <w:rPr>
          <w:rFonts w:ascii="Palatino Linotype" w:hAnsi="Palatino Linotype"/>
          <w:color w:val="333333"/>
          <w:sz w:val="20"/>
          <w:szCs w:val="20"/>
          <w:lang w:val="en-GB"/>
        </w:rPr>
        <w:t>capere</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liceret</w:t>
      </w:r>
      <w:proofErr w:type="spellEnd"/>
      <w:r w:rsidRPr="00975E5C">
        <w:rPr>
          <w:rFonts w:ascii="Palatino Linotype" w:hAnsi="Palatino Linotype"/>
          <w:color w:val="333333"/>
          <w:sz w:val="20"/>
          <w:szCs w:val="20"/>
          <w:lang w:val="en-GB"/>
        </w:rPr>
        <w:t>; item lex Marcia</w:t>
      </w:r>
      <w:r w:rsidRPr="00975E5C">
        <w:rPr>
          <w:rStyle w:val="Rimandonotaapidipagina"/>
          <w:rFonts w:ascii="Palatino Linotype" w:hAnsi="Palatino Linotype"/>
          <w:color w:val="333333"/>
          <w:sz w:val="20"/>
          <w:szCs w:val="20"/>
        </w:rPr>
        <w:footnoteReference w:id="25"/>
      </w:r>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adversus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faeneratores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ut</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si</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usuras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exegissent</w:t>
      </w:r>
      <w:proofErr w:type="spellEnd"/>
      <w:r w:rsidRPr="00975E5C">
        <w:rPr>
          <w:rFonts w:ascii="Palatino Linotype" w:hAnsi="Palatino Linotype"/>
          <w:color w:val="333333"/>
          <w:sz w:val="20"/>
          <w:szCs w:val="20"/>
          <w:lang w:val="en-GB"/>
        </w:rPr>
        <w:t xml:space="preserve">, de his </w:t>
      </w:r>
      <w:proofErr w:type="spellStart"/>
      <w:r w:rsidRPr="00975E5C">
        <w:rPr>
          <w:rFonts w:ascii="Palatino Linotype" w:hAnsi="Palatino Linotype"/>
          <w:color w:val="333333"/>
          <w:sz w:val="20"/>
          <w:szCs w:val="20"/>
          <w:lang w:val="en-GB"/>
        </w:rPr>
        <w:t>reddendis</w:t>
      </w:r>
      <w:proofErr w:type="spellEnd"/>
      <w:r w:rsidRPr="00975E5C">
        <w:rPr>
          <w:rFonts w:ascii="Palatino Linotype" w:hAnsi="Palatino Linotype"/>
          <w:color w:val="333333"/>
          <w:sz w:val="20"/>
          <w:szCs w:val="20"/>
          <w:lang w:val="en-GB"/>
        </w:rPr>
        <w:t xml:space="preserve"> per manus </w:t>
      </w:r>
      <w:proofErr w:type="spellStart"/>
      <w:r w:rsidRPr="00975E5C">
        <w:rPr>
          <w:rFonts w:ascii="Palatino Linotype" w:hAnsi="Palatino Linotype"/>
          <w:color w:val="333333"/>
          <w:sz w:val="20"/>
          <w:szCs w:val="20"/>
          <w:lang w:val="en-GB"/>
        </w:rPr>
        <w:t>iniectionem</w:t>
      </w:r>
      <w:proofErr w:type="spellEnd"/>
      <w:r w:rsidRPr="00975E5C">
        <w:rPr>
          <w:rFonts w:ascii="Palatino Linotype" w:hAnsi="Palatino Linotype"/>
          <w:color w:val="333333"/>
          <w:sz w:val="20"/>
          <w:szCs w:val="20"/>
          <w:lang w:val="en-GB"/>
        </w:rPr>
        <w:t xml:space="preserve"> cum </w:t>
      </w:r>
      <w:proofErr w:type="spellStart"/>
      <w:r w:rsidRPr="00975E5C">
        <w:rPr>
          <w:rFonts w:ascii="Palatino Linotype" w:hAnsi="Palatino Linotype"/>
          <w:color w:val="333333"/>
          <w:sz w:val="20"/>
          <w:szCs w:val="20"/>
          <w:lang w:val="en-GB"/>
        </w:rPr>
        <w:t>eis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ageretur</w:t>
      </w:r>
      <w:proofErr w:type="spellEnd"/>
      <w:r w:rsidRPr="00975E5C">
        <w:rPr>
          <w:rFonts w:ascii="Palatino Linotype" w:hAnsi="Palatino Linotype"/>
          <w:color w:val="333333"/>
          <w:sz w:val="20"/>
          <w:szCs w:val="20"/>
          <w:lang w:val="en-GB"/>
        </w:rPr>
        <w:t xml:space="preserve">. </w:t>
      </w:r>
      <w:r w:rsidR="00EA7191" w:rsidRPr="007D5712">
        <w:rPr>
          <w:rFonts w:ascii="Palatino Linotype" w:hAnsi="Palatino Linotype"/>
          <w:color w:val="333333"/>
          <w:sz w:val="20"/>
          <w:szCs w:val="20"/>
          <w:lang w:val="en-GB"/>
        </w:rPr>
        <w:t xml:space="preserve">24. Ex </w:t>
      </w:r>
      <w:proofErr w:type="spellStart"/>
      <w:r w:rsidR="00EA7191" w:rsidRPr="007D5712">
        <w:rPr>
          <w:rFonts w:ascii="Palatino Linotype" w:hAnsi="Palatino Linotype"/>
          <w:color w:val="333333"/>
          <w:sz w:val="20"/>
          <w:szCs w:val="20"/>
          <w:lang w:val="en-GB"/>
        </w:rPr>
        <w:t>quibus</w:t>
      </w:r>
      <w:proofErr w:type="spellEnd"/>
      <w:r w:rsidR="00EA7191" w:rsidRPr="007D5712">
        <w:rPr>
          <w:rFonts w:ascii="Palatino Linotype" w:hAnsi="Palatino Linotype"/>
          <w:color w:val="333333"/>
          <w:sz w:val="20"/>
          <w:szCs w:val="20"/>
          <w:lang w:val="en-GB"/>
        </w:rPr>
        <w:t xml:space="preserve"> legibus et </w:t>
      </w:r>
      <w:proofErr w:type="spellStart"/>
      <w:r w:rsidR="00EA7191" w:rsidRPr="007D5712">
        <w:rPr>
          <w:rFonts w:ascii="Palatino Linotype" w:hAnsi="Palatino Linotype"/>
          <w:color w:val="333333"/>
          <w:sz w:val="20"/>
          <w:szCs w:val="20"/>
          <w:lang w:val="en-GB"/>
        </w:rPr>
        <w:t>si</w:t>
      </w:r>
      <w:proofErr w:type="spellEnd"/>
      <w:r w:rsidR="00EA7191" w:rsidRPr="007D5712">
        <w:rPr>
          <w:rFonts w:ascii="Palatino Linotype" w:hAnsi="Palatino Linotype"/>
          <w:color w:val="333333"/>
          <w:sz w:val="20"/>
          <w:szCs w:val="20"/>
          <w:lang w:val="en-GB"/>
        </w:rPr>
        <w:t xml:space="preserve"> quae </w:t>
      </w:r>
      <w:proofErr w:type="spellStart"/>
      <w:r w:rsidR="00EA7191" w:rsidRPr="007D5712">
        <w:rPr>
          <w:rFonts w:ascii="Palatino Linotype" w:hAnsi="Palatino Linotype"/>
          <w:color w:val="333333"/>
          <w:sz w:val="20"/>
          <w:szCs w:val="20"/>
          <w:lang w:val="en-GB"/>
        </w:rPr>
        <w:t>aliae</w:t>
      </w:r>
      <w:proofErr w:type="spellEnd"/>
      <w:r w:rsidR="00EA7191" w:rsidRPr="007D5712">
        <w:rPr>
          <w:rFonts w:ascii="Palatino Linotype" w:hAnsi="Palatino Linotype"/>
          <w:color w:val="333333"/>
          <w:sz w:val="20"/>
          <w:szCs w:val="20"/>
          <w:lang w:val="en-GB"/>
        </w:rPr>
        <w:t xml:space="preserve"> similes essent cum </w:t>
      </w:r>
      <w:proofErr w:type="spellStart"/>
      <w:r w:rsidR="00EA7191" w:rsidRPr="007D5712">
        <w:rPr>
          <w:rFonts w:ascii="Palatino Linotype" w:hAnsi="Palatino Linotype"/>
          <w:color w:val="333333"/>
          <w:sz w:val="20"/>
          <w:szCs w:val="20"/>
          <w:lang w:val="en-GB"/>
        </w:rPr>
        <w:t>agebatur</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manum</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sibi</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depellere</w:t>
      </w:r>
      <w:proofErr w:type="spellEnd"/>
      <w:r w:rsidR="00EA7191" w:rsidRPr="007D5712">
        <w:rPr>
          <w:rFonts w:ascii="Palatino Linotype" w:hAnsi="Palatino Linotype"/>
          <w:color w:val="333333"/>
          <w:sz w:val="20"/>
          <w:szCs w:val="20"/>
          <w:lang w:val="en-GB"/>
        </w:rPr>
        <w:t xml:space="preserve"> et pro se </w:t>
      </w:r>
      <w:proofErr w:type="spellStart"/>
      <w:r w:rsidR="00EA7191" w:rsidRPr="007D5712">
        <w:rPr>
          <w:rFonts w:ascii="Palatino Linotype" w:hAnsi="Palatino Linotype"/>
          <w:color w:val="333333"/>
          <w:sz w:val="20"/>
          <w:szCs w:val="20"/>
          <w:lang w:val="en-GB"/>
        </w:rPr>
        <w:t>lege</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agere</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reo</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licebat</w:t>
      </w:r>
      <w:proofErr w:type="spellEnd"/>
      <w:r w:rsidR="00EA7191" w:rsidRPr="007D5712">
        <w:rPr>
          <w:rFonts w:ascii="Palatino Linotype" w:hAnsi="Palatino Linotype"/>
          <w:color w:val="333333"/>
          <w:sz w:val="20"/>
          <w:szCs w:val="20"/>
          <w:lang w:val="en-GB"/>
        </w:rPr>
        <w:t xml:space="preserve">. Nam et actor in </w:t>
      </w:r>
      <w:proofErr w:type="spellStart"/>
      <w:r w:rsidR="00EA7191" w:rsidRPr="007D5712">
        <w:rPr>
          <w:rFonts w:ascii="Palatino Linotype" w:hAnsi="Palatino Linotype"/>
          <w:color w:val="333333"/>
          <w:sz w:val="20"/>
          <w:szCs w:val="20"/>
          <w:lang w:val="en-GB"/>
        </w:rPr>
        <w:t>ipsa</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legis</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actione</w:t>
      </w:r>
      <w:proofErr w:type="spellEnd"/>
      <w:r w:rsidR="00EA7191" w:rsidRPr="007D5712">
        <w:rPr>
          <w:rFonts w:ascii="Palatino Linotype" w:hAnsi="Palatino Linotype"/>
          <w:color w:val="333333"/>
          <w:sz w:val="20"/>
          <w:szCs w:val="20"/>
          <w:lang w:val="en-GB"/>
        </w:rPr>
        <w:t xml:space="preserve"> non </w:t>
      </w:r>
      <w:proofErr w:type="spellStart"/>
      <w:r w:rsidR="00EA7191" w:rsidRPr="007D5712">
        <w:rPr>
          <w:rFonts w:ascii="Palatino Linotype" w:hAnsi="Palatino Linotype"/>
          <w:color w:val="333333"/>
          <w:sz w:val="20"/>
          <w:szCs w:val="20"/>
          <w:lang w:val="en-GB"/>
        </w:rPr>
        <w:t>adiciebat</w:t>
      </w:r>
      <w:proofErr w:type="spellEnd"/>
      <w:r w:rsidR="00EA7191" w:rsidRPr="007D5712">
        <w:rPr>
          <w:rFonts w:ascii="Palatino Linotype" w:hAnsi="Palatino Linotype"/>
          <w:color w:val="333333"/>
          <w:sz w:val="20"/>
          <w:szCs w:val="20"/>
          <w:lang w:val="en-GB"/>
        </w:rPr>
        <w:t xml:space="preserve"> hoc verbum </w:t>
      </w:r>
      <w:r w:rsidR="00EA7191" w:rsidRPr="007D5712">
        <w:rPr>
          <w:rFonts w:ascii="Palatino Linotype" w:hAnsi="Palatino Linotype"/>
          <w:smallCaps/>
          <w:color w:val="333333"/>
          <w:sz w:val="20"/>
          <w:szCs w:val="20"/>
          <w:lang w:val="en-GB"/>
        </w:rPr>
        <w:t xml:space="preserve">pro </w:t>
      </w:r>
      <w:proofErr w:type="spellStart"/>
      <w:r w:rsidR="00EA7191" w:rsidRPr="007D5712">
        <w:rPr>
          <w:rFonts w:ascii="Palatino Linotype" w:hAnsi="Palatino Linotype"/>
          <w:smallCaps/>
          <w:color w:val="333333"/>
          <w:sz w:val="20"/>
          <w:szCs w:val="20"/>
          <w:lang w:val="en-GB"/>
        </w:rPr>
        <w:t>ivdicato</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sed</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nominata</w:t>
      </w:r>
      <w:proofErr w:type="spellEnd"/>
      <w:r w:rsidR="00EA7191" w:rsidRPr="007D5712">
        <w:rPr>
          <w:rFonts w:ascii="Palatino Linotype" w:hAnsi="Palatino Linotype"/>
          <w:color w:val="333333"/>
          <w:sz w:val="20"/>
          <w:szCs w:val="20"/>
          <w:lang w:val="en-GB"/>
        </w:rPr>
        <w:t xml:space="preserve"> causa, ex qua </w:t>
      </w:r>
      <w:proofErr w:type="spellStart"/>
      <w:r w:rsidR="00EA7191" w:rsidRPr="007D5712">
        <w:rPr>
          <w:rFonts w:ascii="Palatino Linotype" w:hAnsi="Palatino Linotype"/>
          <w:color w:val="333333"/>
          <w:sz w:val="20"/>
          <w:szCs w:val="20"/>
          <w:lang w:val="en-GB"/>
        </w:rPr>
        <w:t>agebat</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ita</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dicebat</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smallCaps/>
          <w:color w:val="333333"/>
          <w:sz w:val="20"/>
          <w:szCs w:val="20"/>
          <w:lang w:val="en-GB"/>
        </w:rPr>
        <w:t>ob</w:t>
      </w:r>
      <w:proofErr w:type="spellEnd"/>
      <w:r w:rsidR="00EA7191" w:rsidRPr="007D5712">
        <w:rPr>
          <w:rFonts w:ascii="Palatino Linotype" w:hAnsi="Palatino Linotype"/>
          <w:smallCaps/>
          <w:color w:val="333333"/>
          <w:sz w:val="20"/>
          <w:szCs w:val="20"/>
          <w:lang w:val="en-GB"/>
        </w:rPr>
        <w:t xml:space="preserve"> </w:t>
      </w:r>
      <w:proofErr w:type="spellStart"/>
      <w:r w:rsidR="00EA7191" w:rsidRPr="007D5712">
        <w:rPr>
          <w:rFonts w:ascii="Palatino Linotype" w:hAnsi="Palatino Linotype"/>
          <w:smallCaps/>
          <w:color w:val="333333"/>
          <w:sz w:val="20"/>
          <w:szCs w:val="20"/>
          <w:lang w:val="en-GB"/>
        </w:rPr>
        <w:t>eam</w:t>
      </w:r>
      <w:proofErr w:type="spellEnd"/>
      <w:r w:rsidR="00EA7191" w:rsidRPr="007D5712">
        <w:rPr>
          <w:rFonts w:ascii="Palatino Linotype" w:hAnsi="Palatino Linotype"/>
          <w:smallCaps/>
          <w:color w:val="333333"/>
          <w:sz w:val="20"/>
          <w:szCs w:val="20"/>
          <w:lang w:val="en-GB"/>
        </w:rPr>
        <w:t xml:space="preserve"> rem ego </w:t>
      </w:r>
      <w:proofErr w:type="spellStart"/>
      <w:r w:rsidR="00EA7191" w:rsidRPr="007D5712">
        <w:rPr>
          <w:rFonts w:ascii="Palatino Linotype" w:hAnsi="Palatino Linotype"/>
          <w:smallCaps/>
          <w:color w:val="333333"/>
          <w:sz w:val="20"/>
          <w:szCs w:val="20"/>
          <w:lang w:val="en-GB"/>
        </w:rPr>
        <w:t>tibi</w:t>
      </w:r>
      <w:proofErr w:type="spellEnd"/>
      <w:r w:rsidR="00EA7191" w:rsidRPr="007D5712">
        <w:rPr>
          <w:rFonts w:ascii="Palatino Linotype" w:hAnsi="Palatino Linotype"/>
          <w:smallCaps/>
          <w:color w:val="333333"/>
          <w:sz w:val="20"/>
          <w:szCs w:val="20"/>
          <w:lang w:val="en-GB"/>
        </w:rPr>
        <w:t xml:space="preserve"> </w:t>
      </w:r>
      <w:proofErr w:type="spellStart"/>
      <w:r w:rsidR="00EA7191" w:rsidRPr="007D5712">
        <w:rPr>
          <w:rFonts w:ascii="Palatino Linotype" w:hAnsi="Palatino Linotype"/>
          <w:smallCaps/>
          <w:color w:val="333333"/>
          <w:sz w:val="20"/>
          <w:szCs w:val="20"/>
          <w:lang w:val="en-GB"/>
        </w:rPr>
        <w:t>manum</w:t>
      </w:r>
      <w:proofErr w:type="spellEnd"/>
      <w:r w:rsidR="00EA7191" w:rsidRPr="007D5712">
        <w:rPr>
          <w:rFonts w:ascii="Palatino Linotype" w:hAnsi="Palatino Linotype"/>
          <w:smallCaps/>
          <w:color w:val="333333"/>
          <w:sz w:val="20"/>
          <w:szCs w:val="20"/>
          <w:lang w:val="en-GB"/>
        </w:rPr>
        <w:t xml:space="preserve"> </w:t>
      </w:r>
      <w:proofErr w:type="spellStart"/>
      <w:r w:rsidR="00EA7191" w:rsidRPr="007D5712">
        <w:rPr>
          <w:rFonts w:ascii="Palatino Linotype" w:hAnsi="Palatino Linotype"/>
          <w:smallCaps/>
          <w:color w:val="333333"/>
          <w:sz w:val="20"/>
          <w:szCs w:val="20"/>
          <w:lang w:val="en-GB"/>
        </w:rPr>
        <w:t>inicio</w:t>
      </w:r>
      <w:proofErr w:type="spellEnd"/>
      <w:r w:rsidR="00EA7191" w:rsidRPr="007D5712">
        <w:rPr>
          <w:rFonts w:ascii="Palatino Linotype" w:hAnsi="Palatino Linotype"/>
          <w:color w:val="333333"/>
          <w:sz w:val="20"/>
          <w:szCs w:val="20"/>
          <w:lang w:val="en-GB"/>
        </w:rPr>
        <w:t xml:space="preserve">; cum hi, </w:t>
      </w:r>
      <w:proofErr w:type="spellStart"/>
      <w:r w:rsidR="00EA7191" w:rsidRPr="007D5712">
        <w:rPr>
          <w:rFonts w:ascii="Palatino Linotype" w:hAnsi="Palatino Linotype"/>
          <w:color w:val="333333"/>
          <w:sz w:val="20"/>
          <w:szCs w:val="20"/>
          <w:lang w:val="en-GB"/>
        </w:rPr>
        <w:t>quibus</w:t>
      </w:r>
      <w:proofErr w:type="spellEnd"/>
      <w:r w:rsidR="00EA7191" w:rsidRPr="007D5712">
        <w:rPr>
          <w:rFonts w:ascii="Palatino Linotype" w:hAnsi="Palatino Linotype"/>
          <w:color w:val="333333"/>
          <w:sz w:val="20"/>
          <w:szCs w:val="20"/>
          <w:lang w:val="en-GB"/>
        </w:rPr>
        <w:t xml:space="preserve"> pro </w:t>
      </w:r>
      <w:proofErr w:type="spellStart"/>
      <w:r w:rsidR="00EA7191" w:rsidRPr="007D5712">
        <w:rPr>
          <w:rFonts w:ascii="Palatino Linotype" w:hAnsi="Palatino Linotype"/>
          <w:color w:val="333333"/>
          <w:sz w:val="20"/>
          <w:szCs w:val="20"/>
          <w:lang w:val="en-GB"/>
        </w:rPr>
        <w:t>iudicato</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actio</w:t>
      </w:r>
      <w:proofErr w:type="spellEnd"/>
      <w:r w:rsidR="00EA7191" w:rsidRPr="007D5712">
        <w:rPr>
          <w:rFonts w:ascii="Palatino Linotype" w:hAnsi="Palatino Linotype"/>
          <w:color w:val="333333"/>
          <w:sz w:val="20"/>
          <w:szCs w:val="20"/>
          <w:lang w:val="en-GB"/>
        </w:rPr>
        <w:t xml:space="preserve"> data </w:t>
      </w:r>
      <w:proofErr w:type="spellStart"/>
      <w:r w:rsidR="00EA7191" w:rsidRPr="007D5712">
        <w:rPr>
          <w:rFonts w:ascii="Palatino Linotype" w:hAnsi="Palatino Linotype"/>
          <w:color w:val="333333"/>
          <w:sz w:val="20"/>
          <w:szCs w:val="20"/>
          <w:lang w:val="en-GB"/>
        </w:rPr>
        <w:t>erat</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nominata</w:t>
      </w:r>
      <w:proofErr w:type="spellEnd"/>
      <w:r w:rsidR="00EA7191" w:rsidRPr="007D5712">
        <w:rPr>
          <w:rFonts w:ascii="Palatino Linotype" w:hAnsi="Palatino Linotype"/>
          <w:color w:val="333333"/>
          <w:sz w:val="20"/>
          <w:szCs w:val="20"/>
          <w:lang w:val="en-GB"/>
        </w:rPr>
        <w:t xml:space="preserve"> causa, ex qua </w:t>
      </w:r>
      <w:proofErr w:type="spellStart"/>
      <w:r w:rsidR="00EA7191" w:rsidRPr="007D5712">
        <w:rPr>
          <w:rFonts w:ascii="Palatino Linotype" w:hAnsi="Palatino Linotype"/>
          <w:color w:val="333333"/>
          <w:sz w:val="20"/>
          <w:szCs w:val="20"/>
          <w:lang w:val="en-GB"/>
        </w:rPr>
        <w:t>agebant</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ita</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color w:val="333333"/>
          <w:sz w:val="20"/>
          <w:szCs w:val="20"/>
          <w:lang w:val="en-GB"/>
        </w:rPr>
        <w:t>inferebant</w:t>
      </w:r>
      <w:proofErr w:type="spellEnd"/>
      <w:r w:rsidR="00EA7191" w:rsidRPr="007D5712">
        <w:rPr>
          <w:rFonts w:ascii="Palatino Linotype" w:hAnsi="Palatino Linotype"/>
          <w:color w:val="333333"/>
          <w:sz w:val="20"/>
          <w:szCs w:val="20"/>
          <w:lang w:val="en-GB"/>
        </w:rPr>
        <w:t xml:space="preserve">: </w:t>
      </w:r>
      <w:proofErr w:type="spellStart"/>
      <w:r w:rsidR="00EA7191" w:rsidRPr="007D5712">
        <w:rPr>
          <w:rFonts w:ascii="Palatino Linotype" w:hAnsi="Palatino Linotype"/>
          <w:smallCaps/>
          <w:color w:val="333333"/>
          <w:sz w:val="20"/>
          <w:szCs w:val="20"/>
          <w:lang w:val="en-GB"/>
        </w:rPr>
        <w:t>ob</w:t>
      </w:r>
      <w:proofErr w:type="spellEnd"/>
      <w:r w:rsidR="00EA7191" w:rsidRPr="007D5712">
        <w:rPr>
          <w:rFonts w:ascii="Palatino Linotype" w:hAnsi="Palatino Linotype"/>
          <w:smallCaps/>
          <w:color w:val="333333"/>
          <w:sz w:val="20"/>
          <w:szCs w:val="20"/>
          <w:lang w:val="en-GB"/>
        </w:rPr>
        <w:t xml:space="preserve"> </w:t>
      </w:r>
      <w:proofErr w:type="spellStart"/>
      <w:r w:rsidR="00EA7191" w:rsidRPr="007D5712">
        <w:rPr>
          <w:rFonts w:ascii="Palatino Linotype" w:hAnsi="Palatino Linotype"/>
          <w:smallCaps/>
          <w:color w:val="333333"/>
          <w:sz w:val="20"/>
          <w:szCs w:val="20"/>
          <w:lang w:val="en-GB"/>
        </w:rPr>
        <w:t>eam</w:t>
      </w:r>
      <w:proofErr w:type="spellEnd"/>
      <w:r w:rsidR="00EA7191" w:rsidRPr="007D5712">
        <w:rPr>
          <w:rFonts w:ascii="Palatino Linotype" w:hAnsi="Palatino Linotype"/>
          <w:smallCaps/>
          <w:color w:val="333333"/>
          <w:sz w:val="20"/>
          <w:szCs w:val="20"/>
          <w:lang w:val="en-GB"/>
        </w:rPr>
        <w:t xml:space="preserve"> rem ego </w:t>
      </w:r>
      <w:proofErr w:type="spellStart"/>
      <w:r w:rsidR="00EA7191" w:rsidRPr="007D5712">
        <w:rPr>
          <w:rFonts w:ascii="Palatino Linotype" w:hAnsi="Palatino Linotype"/>
          <w:smallCaps/>
          <w:color w:val="333333"/>
          <w:sz w:val="20"/>
          <w:szCs w:val="20"/>
          <w:lang w:val="en-GB"/>
        </w:rPr>
        <w:t>tibi</w:t>
      </w:r>
      <w:proofErr w:type="spellEnd"/>
      <w:r w:rsidR="00EA7191" w:rsidRPr="007D5712">
        <w:rPr>
          <w:rFonts w:ascii="Palatino Linotype" w:hAnsi="Palatino Linotype"/>
          <w:smallCaps/>
          <w:color w:val="333333"/>
          <w:sz w:val="20"/>
          <w:szCs w:val="20"/>
          <w:lang w:val="en-GB"/>
        </w:rPr>
        <w:t xml:space="preserve"> pro </w:t>
      </w:r>
      <w:proofErr w:type="spellStart"/>
      <w:r w:rsidR="00EA7191" w:rsidRPr="007D5712">
        <w:rPr>
          <w:rFonts w:ascii="Palatino Linotype" w:hAnsi="Palatino Linotype"/>
          <w:smallCaps/>
          <w:color w:val="333333"/>
          <w:sz w:val="20"/>
          <w:szCs w:val="20"/>
          <w:lang w:val="en-GB"/>
        </w:rPr>
        <w:t>iudicato</w:t>
      </w:r>
      <w:proofErr w:type="spellEnd"/>
      <w:r w:rsidR="00EA7191" w:rsidRPr="007D5712">
        <w:rPr>
          <w:rFonts w:ascii="Palatino Linotype" w:hAnsi="Palatino Linotype"/>
          <w:smallCaps/>
          <w:color w:val="333333"/>
          <w:sz w:val="20"/>
          <w:szCs w:val="20"/>
          <w:lang w:val="en-GB"/>
        </w:rPr>
        <w:t xml:space="preserve"> </w:t>
      </w:r>
      <w:proofErr w:type="spellStart"/>
      <w:r w:rsidR="00EA7191" w:rsidRPr="007D5712">
        <w:rPr>
          <w:rFonts w:ascii="Palatino Linotype" w:hAnsi="Palatino Linotype"/>
          <w:smallCaps/>
          <w:color w:val="333333"/>
          <w:sz w:val="20"/>
          <w:szCs w:val="20"/>
          <w:lang w:val="en-GB"/>
        </w:rPr>
        <w:t>manum</w:t>
      </w:r>
      <w:proofErr w:type="spellEnd"/>
      <w:r w:rsidR="00EA7191" w:rsidRPr="007D5712">
        <w:rPr>
          <w:rFonts w:ascii="Palatino Linotype" w:hAnsi="Palatino Linotype"/>
          <w:smallCaps/>
          <w:color w:val="333333"/>
          <w:sz w:val="20"/>
          <w:szCs w:val="20"/>
          <w:lang w:val="en-GB"/>
        </w:rPr>
        <w:t xml:space="preserve"> </w:t>
      </w:r>
      <w:proofErr w:type="spellStart"/>
      <w:r w:rsidR="00EA7191" w:rsidRPr="007D5712">
        <w:rPr>
          <w:rFonts w:ascii="Palatino Linotype" w:hAnsi="Palatino Linotype"/>
          <w:smallCaps/>
          <w:color w:val="333333"/>
          <w:sz w:val="20"/>
          <w:szCs w:val="20"/>
          <w:lang w:val="en-GB"/>
        </w:rPr>
        <w:t>inicio</w:t>
      </w:r>
      <w:proofErr w:type="spellEnd"/>
      <w:r w:rsidR="00EA7191" w:rsidRPr="007D5712">
        <w:rPr>
          <w:rFonts w:ascii="Palatino Linotype" w:hAnsi="Palatino Linotype"/>
          <w:smallCaps/>
          <w:color w:val="333333"/>
          <w:sz w:val="20"/>
          <w:szCs w:val="20"/>
          <w:lang w:val="en-GB"/>
        </w:rPr>
        <w:t>.</w:t>
      </w:r>
    </w:p>
    <w:p w14:paraId="2301424B" w14:textId="77777777" w:rsidR="004C25D9" w:rsidRPr="00975E5C" w:rsidRDefault="004C25D9" w:rsidP="004C25D9">
      <w:pPr>
        <w:pStyle w:val="NormaleWeb"/>
        <w:widowControl w:val="0"/>
        <w:spacing w:before="0" w:beforeAutospacing="0" w:after="0" w:afterAutospacing="0"/>
        <w:jc w:val="both"/>
        <w:rPr>
          <w:rFonts w:ascii="Palatino Linotype" w:hAnsi="Palatino Linotype"/>
          <w:color w:val="333333"/>
          <w:sz w:val="20"/>
          <w:szCs w:val="20"/>
          <w:lang w:val="en-GB"/>
        </w:rPr>
      </w:pPr>
    </w:p>
    <w:p w14:paraId="464F64E1" w14:textId="068A886A" w:rsidR="004C25D9" w:rsidRDefault="004C25D9" w:rsidP="004C25D9">
      <w:pPr>
        <w:pStyle w:val="NormaleWeb"/>
        <w:widowControl w:val="0"/>
        <w:spacing w:before="0" w:beforeAutospacing="0" w:after="0" w:afterAutospacing="0"/>
        <w:jc w:val="both"/>
        <w:rPr>
          <w:rFonts w:ascii="Palatino Linotype" w:hAnsi="Palatino Linotype"/>
          <w:color w:val="333333"/>
          <w:sz w:val="20"/>
          <w:szCs w:val="20"/>
          <w:lang w:val="en-GB"/>
        </w:rPr>
      </w:pPr>
    </w:p>
    <w:p w14:paraId="0BA001CF" w14:textId="2C526F53" w:rsidR="00EA7191" w:rsidRDefault="00EA7191" w:rsidP="004C25D9">
      <w:pPr>
        <w:pStyle w:val="NormaleWeb"/>
        <w:widowControl w:val="0"/>
        <w:spacing w:before="0" w:beforeAutospacing="0" w:after="0" w:afterAutospacing="0"/>
        <w:jc w:val="both"/>
        <w:rPr>
          <w:rFonts w:ascii="Palatino Linotype" w:hAnsi="Palatino Linotype"/>
          <w:color w:val="333333"/>
          <w:sz w:val="20"/>
          <w:szCs w:val="20"/>
          <w:lang w:val="en-GB"/>
        </w:rPr>
      </w:pPr>
    </w:p>
    <w:p w14:paraId="71857B1F" w14:textId="47FA40AE" w:rsidR="00EA7191" w:rsidRDefault="00EA7191" w:rsidP="004C25D9">
      <w:pPr>
        <w:pStyle w:val="NormaleWeb"/>
        <w:widowControl w:val="0"/>
        <w:spacing w:before="0" w:beforeAutospacing="0" w:after="0" w:afterAutospacing="0"/>
        <w:jc w:val="both"/>
        <w:rPr>
          <w:rFonts w:ascii="Palatino Linotype" w:hAnsi="Palatino Linotype"/>
          <w:color w:val="333333"/>
          <w:sz w:val="20"/>
          <w:szCs w:val="20"/>
          <w:lang w:val="en-GB"/>
        </w:rPr>
      </w:pPr>
    </w:p>
    <w:p w14:paraId="669023C2" w14:textId="5EBFD74E" w:rsidR="00EA7191" w:rsidRDefault="00EA7191" w:rsidP="004C25D9">
      <w:pPr>
        <w:pStyle w:val="NormaleWeb"/>
        <w:widowControl w:val="0"/>
        <w:spacing w:before="0" w:beforeAutospacing="0" w:after="0" w:afterAutospacing="0"/>
        <w:jc w:val="both"/>
        <w:rPr>
          <w:rFonts w:ascii="Palatino Linotype" w:hAnsi="Palatino Linotype"/>
          <w:color w:val="333333"/>
          <w:sz w:val="20"/>
          <w:szCs w:val="20"/>
          <w:lang w:val="en-GB"/>
        </w:rPr>
      </w:pPr>
    </w:p>
    <w:p w14:paraId="00B3AAE0" w14:textId="112BE221" w:rsidR="00EA7191" w:rsidRDefault="00EA7191" w:rsidP="004C25D9">
      <w:pPr>
        <w:pStyle w:val="NormaleWeb"/>
        <w:widowControl w:val="0"/>
        <w:spacing w:before="0" w:beforeAutospacing="0" w:after="0" w:afterAutospacing="0"/>
        <w:jc w:val="both"/>
        <w:rPr>
          <w:rFonts w:ascii="Palatino Linotype" w:hAnsi="Palatino Linotype"/>
          <w:color w:val="333333"/>
          <w:sz w:val="20"/>
          <w:szCs w:val="20"/>
          <w:lang w:val="en-GB"/>
        </w:rPr>
      </w:pPr>
    </w:p>
    <w:p w14:paraId="5B8EB9EB" w14:textId="77777777" w:rsidR="00EA7191" w:rsidRPr="00975E5C" w:rsidRDefault="00EA7191" w:rsidP="004C25D9">
      <w:pPr>
        <w:pStyle w:val="NormaleWeb"/>
        <w:widowControl w:val="0"/>
        <w:spacing w:before="0" w:beforeAutospacing="0" w:after="0" w:afterAutospacing="0"/>
        <w:jc w:val="both"/>
        <w:rPr>
          <w:rFonts w:ascii="Palatino Linotype" w:hAnsi="Palatino Linotype"/>
          <w:color w:val="333333"/>
          <w:sz w:val="20"/>
          <w:szCs w:val="20"/>
          <w:lang w:val="en-GB"/>
        </w:rPr>
      </w:pPr>
    </w:p>
    <w:p w14:paraId="3834A835" w14:textId="2058DD36" w:rsidR="004C25D9" w:rsidRPr="00975E5C" w:rsidRDefault="004C25D9" w:rsidP="004C25D9">
      <w:pPr>
        <w:pStyle w:val="NormaleWeb"/>
        <w:widowControl w:val="0"/>
        <w:spacing w:before="0" w:beforeAutospacing="0" w:after="0" w:afterAutospacing="0"/>
        <w:jc w:val="both"/>
        <w:rPr>
          <w:rFonts w:ascii="Palatino Linotype" w:hAnsi="Palatino Linotype"/>
          <w:color w:val="333333"/>
          <w:sz w:val="20"/>
          <w:szCs w:val="20"/>
        </w:rPr>
      </w:pPr>
      <w:r w:rsidRPr="00563283">
        <w:rPr>
          <w:rFonts w:ascii="Palatino Linotype" w:hAnsi="Palatino Linotype"/>
          <w:color w:val="333333"/>
          <w:sz w:val="20"/>
          <w:szCs w:val="20"/>
        </w:rPr>
        <w:t>21.</w:t>
      </w:r>
      <w:r w:rsidRPr="00975E5C">
        <w:rPr>
          <w:rFonts w:ascii="Palatino Linotype" w:hAnsi="Palatino Linotype"/>
          <w:color w:val="333333"/>
          <w:sz w:val="20"/>
          <w:szCs w:val="20"/>
        </w:rPr>
        <w:t xml:space="preserve"> </w:t>
      </w:r>
      <w:r w:rsidRPr="00975E5C">
        <w:rPr>
          <w:rFonts w:ascii="Palatino Linotype" w:hAnsi="Palatino Linotype"/>
          <w:i/>
          <w:color w:val="333333"/>
          <w:sz w:val="20"/>
          <w:szCs w:val="20"/>
        </w:rPr>
        <w:t xml:space="preserve">Per manus </w:t>
      </w:r>
      <w:proofErr w:type="spellStart"/>
      <w:r w:rsidRPr="00975E5C">
        <w:rPr>
          <w:rFonts w:ascii="Palatino Linotype" w:hAnsi="Palatino Linotype"/>
          <w:i/>
          <w:color w:val="333333"/>
          <w:sz w:val="20"/>
          <w:szCs w:val="20"/>
        </w:rPr>
        <w:t>iniectionem</w:t>
      </w:r>
      <w:proofErr w:type="spellEnd"/>
      <w:r w:rsidRPr="00975E5C">
        <w:rPr>
          <w:rFonts w:ascii="Palatino Linotype" w:hAnsi="Palatino Linotype"/>
          <w:color w:val="333333"/>
          <w:sz w:val="20"/>
          <w:szCs w:val="20"/>
        </w:rPr>
        <w:t xml:space="preserve"> giustamente si agiva per quelle cose, a proposito delle quali, che così si agisse, con qualche legge fu stabilito, come del giudicato con la legge delle 12 tavole. La quale azione era tale. Chi agiva diceva così: </w:t>
      </w:r>
      <w:r w:rsidRPr="00975E5C">
        <w:rPr>
          <w:rFonts w:ascii="Palatino Linotype" w:hAnsi="Palatino Linotype"/>
          <w:smallCaps/>
          <w:color w:val="333333"/>
          <w:sz w:val="20"/>
          <w:szCs w:val="20"/>
        </w:rPr>
        <w:t xml:space="preserve">poiché tu verso di me sei stato </w:t>
      </w:r>
      <w:r w:rsidRPr="00975E5C">
        <w:rPr>
          <w:rFonts w:ascii="Palatino Linotype" w:hAnsi="Palatino Linotype"/>
          <w:color w:val="333333"/>
          <w:sz w:val="20"/>
          <w:szCs w:val="20"/>
        </w:rPr>
        <w:t xml:space="preserve">(sia) </w:t>
      </w:r>
      <w:r w:rsidRPr="00975E5C">
        <w:rPr>
          <w:rFonts w:ascii="Palatino Linotype" w:hAnsi="Palatino Linotype"/>
          <w:smallCaps/>
          <w:color w:val="333333"/>
          <w:sz w:val="20"/>
          <w:szCs w:val="20"/>
        </w:rPr>
        <w:t xml:space="preserve">giudicato sia condannato </w:t>
      </w:r>
      <w:r w:rsidRPr="00975E5C">
        <w:rPr>
          <w:rFonts w:ascii="Palatino Linotype" w:hAnsi="Palatino Linotype"/>
          <w:color w:val="333333"/>
          <w:sz w:val="20"/>
          <w:szCs w:val="20"/>
        </w:rPr>
        <w:t>(a)</w:t>
      </w:r>
      <w:r w:rsidRPr="00975E5C">
        <w:rPr>
          <w:rFonts w:ascii="Palatino Linotype" w:hAnsi="Palatino Linotype"/>
          <w:smallCaps/>
          <w:color w:val="333333"/>
          <w:sz w:val="20"/>
          <w:szCs w:val="20"/>
        </w:rPr>
        <w:t xml:space="preserve"> diecimila (</w:t>
      </w:r>
      <w:r w:rsidRPr="00975E5C">
        <w:rPr>
          <w:rFonts w:ascii="Palatino Linotype" w:hAnsi="Palatino Linotype"/>
          <w:color w:val="333333"/>
          <w:sz w:val="20"/>
          <w:szCs w:val="20"/>
        </w:rPr>
        <w:t>di</w:t>
      </w:r>
      <w:r w:rsidRPr="00975E5C">
        <w:rPr>
          <w:rFonts w:ascii="Palatino Linotype" w:hAnsi="Palatino Linotype"/>
          <w:smallCaps/>
          <w:color w:val="333333"/>
          <w:sz w:val="20"/>
          <w:szCs w:val="20"/>
        </w:rPr>
        <w:t xml:space="preserve">) sesterzi, dal momento che non hai pagato, per questa ragione io </w:t>
      </w:r>
      <w:r w:rsidRPr="007C2796">
        <w:rPr>
          <w:rFonts w:ascii="Palatino Linotype" w:hAnsi="Palatino Linotype"/>
          <w:smallCaps/>
          <w:color w:val="333333"/>
          <w:sz w:val="20"/>
          <w:szCs w:val="20"/>
          <w:highlight w:val="yellow"/>
        </w:rPr>
        <w:t>ti metto addosso la mano</w:t>
      </w:r>
      <w:r w:rsidRPr="00975E5C">
        <w:rPr>
          <w:rFonts w:ascii="Palatino Linotype" w:hAnsi="Palatino Linotype"/>
          <w:smallCaps/>
          <w:color w:val="333333"/>
          <w:sz w:val="20"/>
          <w:szCs w:val="20"/>
        </w:rPr>
        <w:t xml:space="preserve"> </w:t>
      </w:r>
      <w:r w:rsidRPr="00975E5C">
        <w:rPr>
          <w:rFonts w:ascii="Palatino Linotype" w:hAnsi="Palatino Linotype"/>
          <w:color w:val="333333"/>
          <w:sz w:val="20"/>
          <w:szCs w:val="20"/>
        </w:rPr>
        <w:t>(per)</w:t>
      </w:r>
      <w:r w:rsidRPr="00975E5C">
        <w:rPr>
          <w:rFonts w:ascii="Palatino Linotype" w:hAnsi="Palatino Linotype"/>
          <w:smallCaps/>
          <w:color w:val="333333"/>
          <w:sz w:val="20"/>
          <w:szCs w:val="20"/>
        </w:rPr>
        <w:t xml:space="preserve"> diecimila </w:t>
      </w:r>
      <w:r w:rsidRPr="00975E5C">
        <w:rPr>
          <w:rFonts w:ascii="Palatino Linotype" w:hAnsi="Palatino Linotype"/>
          <w:color w:val="333333"/>
          <w:sz w:val="20"/>
          <w:szCs w:val="20"/>
        </w:rPr>
        <w:t>(di)</w:t>
      </w:r>
      <w:r w:rsidRPr="00975E5C">
        <w:rPr>
          <w:rFonts w:ascii="Palatino Linotype" w:hAnsi="Palatino Linotype"/>
          <w:smallCaps/>
          <w:color w:val="333333"/>
          <w:sz w:val="20"/>
          <w:szCs w:val="20"/>
        </w:rPr>
        <w:t xml:space="preserve"> sesterzi</w:t>
      </w:r>
      <w:r w:rsidRPr="00975E5C">
        <w:rPr>
          <w:rFonts w:ascii="Palatino Linotype" w:hAnsi="Palatino Linotype"/>
          <w:color w:val="333333"/>
          <w:sz w:val="20"/>
          <w:szCs w:val="20"/>
        </w:rPr>
        <w:t xml:space="preserve">, e contemporaneamente toccava una qualche parte del suo corpo; né era lecito al giudicato togliersi la mano di dosso e sostenere il processo per sé stesso, ma dava un </w:t>
      </w:r>
      <w:r w:rsidRPr="007C2796">
        <w:rPr>
          <w:rFonts w:ascii="Palatino Linotype" w:hAnsi="Palatino Linotype"/>
          <w:color w:val="333333"/>
          <w:sz w:val="20"/>
          <w:szCs w:val="20"/>
          <w:highlight w:val="yellow"/>
        </w:rPr>
        <w:t>vindice che in suo favore</w:t>
      </w:r>
      <w:r w:rsidRPr="00975E5C">
        <w:rPr>
          <w:rFonts w:ascii="Palatino Linotype" w:hAnsi="Palatino Linotype"/>
          <w:color w:val="333333"/>
          <w:sz w:val="20"/>
          <w:szCs w:val="20"/>
        </w:rPr>
        <w:t xml:space="preserve"> soleva sostenere la causa. </w:t>
      </w:r>
      <w:r w:rsidRPr="000520ED">
        <w:rPr>
          <w:rFonts w:ascii="Palatino Linotype" w:hAnsi="Palatino Linotype"/>
          <w:color w:val="333333"/>
          <w:sz w:val="20"/>
          <w:szCs w:val="20"/>
          <w:u w:val="single"/>
        </w:rPr>
        <w:t xml:space="preserve">Chi non dava un vindice, era portato a casa dall’attore </w:t>
      </w:r>
      <w:proofErr w:type="gramStart"/>
      <w:r w:rsidRPr="000520ED">
        <w:rPr>
          <w:rFonts w:ascii="Palatino Linotype" w:hAnsi="Palatino Linotype"/>
          <w:color w:val="333333"/>
          <w:sz w:val="20"/>
          <w:szCs w:val="20"/>
          <w:u w:val="single"/>
        </w:rPr>
        <w:t>e</w:t>
      </w:r>
      <w:proofErr w:type="gramEnd"/>
      <w:r w:rsidRPr="000520ED">
        <w:rPr>
          <w:rFonts w:ascii="Palatino Linotype" w:hAnsi="Palatino Linotype"/>
          <w:color w:val="333333"/>
          <w:sz w:val="20"/>
          <w:szCs w:val="20"/>
          <w:u w:val="single"/>
        </w:rPr>
        <w:t xml:space="preserve"> era </w:t>
      </w:r>
      <w:r w:rsidRPr="000520ED">
        <w:rPr>
          <w:rFonts w:ascii="Palatino Linotype" w:hAnsi="Palatino Linotype"/>
          <w:color w:val="333333"/>
          <w:sz w:val="20"/>
          <w:szCs w:val="20"/>
          <w:highlight w:val="yellow"/>
          <w:u w:val="single"/>
        </w:rPr>
        <w:t>legato</w:t>
      </w:r>
      <w:r w:rsidRPr="00975E5C">
        <w:rPr>
          <w:rFonts w:ascii="Palatino Linotype" w:hAnsi="Palatino Linotype"/>
          <w:color w:val="333333"/>
          <w:sz w:val="20"/>
          <w:szCs w:val="20"/>
        </w:rPr>
        <w:t xml:space="preserve">. </w:t>
      </w:r>
      <w:r w:rsidRPr="00563283">
        <w:rPr>
          <w:rFonts w:ascii="Palatino Linotype" w:hAnsi="Palatino Linotype"/>
          <w:color w:val="333333"/>
          <w:sz w:val="20"/>
          <w:szCs w:val="20"/>
        </w:rPr>
        <w:t>22.</w:t>
      </w:r>
      <w:r w:rsidRPr="00975E5C">
        <w:rPr>
          <w:rFonts w:ascii="Palatino Linotype" w:hAnsi="Palatino Linotype"/>
          <w:color w:val="333333"/>
          <w:sz w:val="20"/>
          <w:szCs w:val="20"/>
        </w:rPr>
        <w:t xml:space="preserve"> Poi alquante leggi per alcune altre cause concessero la </w:t>
      </w:r>
      <w:r w:rsidRPr="00975E5C">
        <w:rPr>
          <w:rFonts w:ascii="Palatino Linotype" w:hAnsi="Palatino Linotype"/>
          <w:i/>
          <w:color w:val="333333"/>
          <w:sz w:val="20"/>
          <w:szCs w:val="20"/>
        </w:rPr>
        <w:t xml:space="preserve">manus </w:t>
      </w:r>
      <w:proofErr w:type="spellStart"/>
      <w:r w:rsidRPr="00975E5C">
        <w:rPr>
          <w:rFonts w:ascii="Palatino Linotype" w:hAnsi="Palatino Linotype"/>
          <w:i/>
          <w:color w:val="333333"/>
          <w:sz w:val="20"/>
          <w:szCs w:val="20"/>
        </w:rPr>
        <w:t>iniectio</w:t>
      </w:r>
      <w:proofErr w:type="spellEnd"/>
      <w:r w:rsidRPr="00975E5C">
        <w:rPr>
          <w:rFonts w:ascii="Palatino Linotype" w:hAnsi="Palatino Linotype"/>
          <w:color w:val="333333"/>
          <w:sz w:val="20"/>
          <w:szCs w:val="20"/>
        </w:rPr>
        <w:t xml:space="preserve"> su certuni come giudicato: così la </w:t>
      </w:r>
      <w:r w:rsidRPr="002A18ED">
        <w:rPr>
          <w:rFonts w:ascii="Palatino Linotype" w:hAnsi="Palatino Linotype"/>
          <w:color w:val="333333"/>
          <w:sz w:val="20"/>
          <w:szCs w:val="20"/>
          <w:highlight w:val="yellow"/>
        </w:rPr>
        <w:t xml:space="preserve">legge </w:t>
      </w:r>
      <w:proofErr w:type="spellStart"/>
      <w:r w:rsidRPr="002A18ED">
        <w:rPr>
          <w:rFonts w:ascii="Palatino Linotype" w:hAnsi="Palatino Linotype"/>
          <w:color w:val="333333"/>
          <w:sz w:val="20"/>
          <w:szCs w:val="20"/>
          <w:highlight w:val="yellow"/>
        </w:rPr>
        <w:t>Publilia</w:t>
      </w:r>
      <w:proofErr w:type="spellEnd"/>
      <w:r w:rsidRPr="00975E5C">
        <w:rPr>
          <w:rFonts w:ascii="Palatino Linotype" w:hAnsi="Palatino Linotype"/>
          <w:color w:val="333333"/>
          <w:sz w:val="20"/>
          <w:szCs w:val="20"/>
        </w:rPr>
        <w:t xml:space="preserve"> contro colui in favore del quale il garante avesse speso, se nei sei mesi successivi non avesse pagato al garante la somma che in suo favore fosse stata pagata; lo stesso la </w:t>
      </w:r>
      <w:commentRangeStart w:id="22"/>
      <w:r w:rsidRPr="002A18ED">
        <w:rPr>
          <w:rFonts w:ascii="Palatino Linotype" w:hAnsi="Palatino Linotype"/>
          <w:color w:val="333333"/>
          <w:sz w:val="20"/>
          <w:szCs w:val="20"/>
          <w:highlight w:val="yellow"/>
        </w:rPr>
        <w:t>legge Furia</w:t>
      </w:r>
      <w:commentRangeEnd w:id="22"/>
      <w:r w:rsidR="008213B2">
        <w:rPr>
          <w:rStyle w:val="Rimandocommento"/>
          <w:rFonts w:asciiTheme="minorHAnsi" w:eastAsiaTheme="minorHAnsi" w:hAnsiTheme="minorHAnsi" w:cstheme="minorBidi"/>
          <w:lang w:eastAsia="en-US"/>
        </w:rPr>
        <w:commentReference w:id="22"/>
      </w:r>
      <w:r w:rsidRPr="00975E5C">
        <w:rPr>
          <w:rFonts w:ascii="Palatino Linotype" w:hAnsi="Palatino Linotype"/>
          <w:color w:val="333333"/>
          <w:sz w:val="20"/>
          <w:szCs w:val="20"/>
        </w:rPr>
        <w:t xml:space="preserve"> sulla garanzia contro colui che dal garante avesse preteso più della quota virile, e poi ancora molte altre leggi in molti casi dettero tale azione. </w:t>
      </w:r>
      <w:bookmarkEnd w:id="21"/>
      <w:r w:rsidRPr="00563283">
        <w:rPr>
          <w:rFonts w:ascii="Palatino Linotype" w:hAnsi="Palatino Linotype"/>
          <w:color w:val="333333"/>
          <w:sz w:val="20"/>
          <w:szCs w:val="20"/>
        </w:rPr>
        <w:t>23.</w:t>
      </w:r>
      <w:r w:rsidRPr="00975E5C">
        <w:rPr>
          <w:rFonts w:ascii="Palatino Linotype" w:hAnsi="Palatino Linotype"/>
          <w:color w:val="333333"/>
          <w:sz w:val="20"/>
          <w:szCs w:val="20"/>
        </w:rPr>
        <w:t xml:space="preserve"> Ma altre leggi per svariate ragioni costituirono alquante azioni </w:t>
      </w:r>
      <w:r w:rsidRPr="00975E5C">
        <w:rPr>
          <w:rFonts w:ascii="Palatino Linotype" w:hAnsi="Palatino Linotype"/>
          <w:i/>
          <w:color w:val="333333"/>
          <w:sz w:val="20"/>
          <w:szCs w:val="20"/>
        </w:rPr>
        <w:t xml:space="preserve">per manus </w:t>
      </w:r>
      <w:proofErr w:type="spellStart"/>
      <w:r w:rsidRPr="00975E5C">
        <w:rPr>
          <w:rFonts w:ascii="Palatino Linotype" w:hAnsi="Palatino Linotype"/>
          <w:i/>
          <w:color w:val="333333"/>
          <w:sz w:val="20"/>
          <w:szCs w:val="20"/>
        </w:rPr>
        <w:t>iniectionem</w:t>
      </w:r>
      <w:proofErr w:type="spellEnd"/>
      <w:r w:rsidRPr="00975E5C">
        <w:rPr>
          <w:rFonts w:ascii="Palatino Linotype" w:hAnsi="Palatino Linotype"/>
          <w:color w:val="333333"/>
          <w:sz w:val="20"/>
          <w:szCs w:val="20"/>
        </w:rPr>
        <w:t xml:space="preserve">, ma (stavolta) pura, cioè non come giudicato, come la legge Furia testamentaria contro colui che a titolo di legati o per causa di morte avesse preso più di mille assi, dal momento che per quella legge non era concesso che gli fosse lecito prendere di più; e così la </w:t>
      </w:r>
      <w:commentRangeStart w:id="23"/>
      <w:r w:rsidRPr="000F13FD">
        <w:rPr>
          <w:rFonts w:ascii="Palatino Linotype" w:hAnsi="Palatino Linotype"/>
          <w:color w:val="333333"/>
          <w:sz w:val="20"/>
          <w:szCs w:val="20"/>
          <w:highlight w:val="yellow"/>
        </w:rPr>
        <w:t xml:space="preserve">legge Marcia </w:t>
      </w:r>
      <w:commentRangeEnd w:id="23"/>
      <w:r w:rsidR="000F13FD">
        <w:rPr>
          <w:rStyle w:val="Rimandocommento"/>
          <w:rFonts w:asciiTheme="minorHAnsi" w:eastAsiaTheme="minorHAnsi" w:hAnsiTheme="minorHAnsi" w:cstheme="minorBidi"/>
          <w:lang w:eastAsia="en-US"/>
        </w:rPr>
        <w:commentReference w:id="23"/>
      </w:r>
      <w:r w:rsidRPr="000F13FD">
        <w:rPr>
          <w:rFonts w:ascii="Palatino Linotype" w:hAnsi="Palatino Linotype"/>
          <w:color w:val="333333"/>
          <w:sz w:val="20"/>
          <w:szCs w:val="20"/>
          <w:highlight w:val="yellow"/>
        </w:rPr>
        <w:t>contro gli usurai</w:t>
      </w:r>
      <w:r w:rsidRPr="00975E5C">
        <w:rPr>
          <w:rFonts w:ascii="Palatino Linotype" w:hAnsi="Palatino Linotype"/>
          <w:color w:val="333333"/>
          <w:sz w:val="20"/>
          <w:szCs w:val="20"/>
        </w:rPr>
        <w:t xml:space="preserve">, perché se avessero preteso interessi usurari si agisse con loro con la </w:t>
      </w:r>
      <w:r w:rsidRPr="00975E5C">
        <w:rPr>
          <w:rFonts w:ascii="Palatino Linotype" w:hAnsi="Palatino Linotype"/>
          <w:i/>
          <w:color w:val="333333"/>
          <w:sz w:val="20"/>
          <w:szCs w:val="20"/>
        </w:rPr>
        <w:t xml:space="preserve">manus </w:t>
      </w:r>
      <w:proofErr w:type="spellStart"/>
      <w:r w:rsidRPr="00975E5C">
        <w:rPr>
          <w:rFonts w:ascii="Palatino Linotype" w:hAnsi="Palatino Linotype"/>
          <w:i/>
          <w:color w:val="333333"/>
          <w:sz w:val="20"/>
          <w:szCs w:val="20"/>
        </w:rPr>
        <w:t>iniectio</w:t>
      </w:r>
      <w:proofErr w:type="spellEnd"/>
      <w:r w:rsidRPr="00975E5C">
        <w:rPr>
          <w:rFonts w:ascii="Palatino Linotype" w:hAnsi="Palatino Linotype"/>
          <w:color w:val="333333"/>
          <w:sz w:val="20"/>
          <w:szCs w:val="20"/>
        </w:rPr>
        <w:t xml:space="preserve"> per farseli restituire.</w:t>
      </w:r>
      <w:r w:rsidR="00EA7191" w:rsidRPr="00EA7191">
        <w:rPr>
          <w:rFonts w:ascii="Palatino Linotype" w:hAnsi="Palatino Linotype"/>
          <w:b/>
          <w:color w:val="333333"/>
          <w:sz w:val="20"/>
          <w:szCs w:val="20"/>
        </w:rPr>
        <w:t xml:space="preserve"> </w:t>
      </w:r>
      <w:r w:rsidR="00EA7191" w:rsidRPr="00563283">
        <w:rPr>
          <w:rFonts w:ascii="Palatino Linotype" w:hAnsi="Palatino Linotype"/>
          <w:color w:val="333333"/>
          <w:sz w:val="20"/>
          <w:szCs w:val="20"/>
        </w:rPr>
        <w:t xml:space="preserve">24. </w:t>
      </w:r>
      <w:r w:rsidR="00EA7191" w:rsidRPr="00975E5C">
        <w:rPr>
          <w:rFonts w:ascii="Palatino Linotype" w:hAnsi="Palatino Linotype"/>
          <w:color w:val="333333"/>
          <w:sz w:val="20"/>
          <w:szCs w:val="20"/>
        </w:rPr>
        <w:t xml:space="preserve">Per le quali leggi, e se alcune altre simili ci fossero, quando si agiva, era lecito al convenuto togliersi la mano di dosso e sostenere il processo per sé stesso. Infatti anche l’attore in questa stessa azione di legge non aggiungeva la parola </w:t>
      </w:r>
      <w:r w:rsidR="00EA7191" w:rsidRPr="00975E5C">
        <w:rPr>
          <w:rFonts w:ascii="Palatino Linotype" w:hAnsi="Palatino Linotype"/>
          <w:smallCaps/>
          <w:color w:val="333333"/>
          <w:sz w:val="20"/>
          <w:szCs w:val="20"/>
        </w:rPr>
        <w:t>come giudicato</w:t>
      </w:r>
      <w:r w:rsidR="00EA7191" w:rsidRPr="00975E5C">
        <w:rPr>
          <w:rFonts w:ascii="Palatino Linotype" w:hAnsi="Palatino Linotype"/>
          <w:color w:val="333333"/>
          <w:sz w:val="20"/>
          <w:szCs w:val="20"/>
        </w:rPr>
        <w:t xml:space="preserve">, ma citata la ragione per la quale agiva, diceva così: </w:t>
      </w:r>
      <w:r w:rsidR="00EA7191" w:rsidRPr="00975E5C">
        <w:rPr>
          <w:rFonts w:ascii="Palatino Linotype" w:hAnsi="Palatino Linotype"/>
          <w:smallCaps/>
          <w:color w:val="333333"/>
          <w:sz w:val="20"/>
          <w:szCs w:val="20"/>
        </w:rPr>
        <w:t>per questa ragione io ti metto la mano addosso</w:t>
      </w:r>
      <w:r w:rsidR="00EA7191" w:rsidRPr="00975E5C">
        <w:rPr>
          <w:rFonts w:ascii="Palatino Linotype" w:hAnsi="Palatino Linotype"/>
          <w:color w:val="333333"/>
          <w:sz w:val="20"/>
          <w:szCs w:val="20"/>
        </w:rPr>
        <w:t xml:space="preserve">; mentre quelli ai quali era data l’azione come giudicato, citata la ragione per la quale agivano, così deducevano: </w:t>
      </w:r>
      <w:r w:rsidR="00EA7191" w:rsidRPr="00975E5C">
        <w:rPr>
          <w:rFonts w:ascii="Palatino Linotype" w:hAnsi="Palatino Linotype"/>
          <w:smallCaps/>
          <w:color w:val="333333"/>
          <w:sz w:val="20"/>
          <w:szCs w:val="20"/>
        </w:rPr>
        <w:t>per questa ragione io come giudicato ti metto la mano addosso</w:t>
      </w:r>
      <w:r w:rsidR="00EA7191" w:rsidRPr="00975E5C">
        <w:rPr>
          <w:rFonts w:ascii="Palatino Linotype" w:hAnsi="Palatino Linotype"/>
          <w:color w:val="333333"/>
          <w:sz w:val="20"/>
          <w:szCs w:val="20"/>
        </w:rPr>
        <w:t>.</w:t>
      </w:r>
    </w:p>
    <w:p w14:paraId="0A89B51F" w14:textId="77777777" w:rsidR="00EA7191" w:rsidRDefault="00EA7191">
      <w:pPr>
        <w:rPr>
          <w:rFonts w:ascii="Palatino Linotype" w:hAnsi="Palatino Linotype"/>
          <w:color w:val="333333"/>
          <w:sz w:val="20"/>
          <w:szCs w:val="20"/>
        </w:rPr>
        <w:sectPr w:rsidR="00EA7191" w:rsidSect="00EA7191">
          <w:type w:val="continuous"/>
          <w:pgSz w:w="11906" w:h="16838" w:code="9"/>
          <w:pgMar w:top="1134" w:right="1134" w:bottom="1134" w:left="1134" w:header="737" w:footer="737" w:gutter="0"/>
          <w:cols w:num="2" w:space="708"/>
          <w:docGrid w:linePitch="360"/>
        </w:sectPr>
      </w:pPr>
    </w:p>
    <w:p w14:paraId="514BECE5" w14:textId="12F39228" w:rsidR="004C25D9" w:rsidRPr="00975E5C" w:rsidRDefault="004C25D9" w:rsidP="004C25D9">
      <w:pPr>
        <w:pStyle w:val="NormaleWeb"/>
        <w:widowControl w:val="0"/>
        <w:spacing w:before="0" w:beforeAutospacing="0" w:after="0" w:afterAutospacing="0"/>
        <w:jc w:val="both"/>
        <w:rPr>
          <w:rFonts w:ascii="Palatino Linotype" w:hAnsi="Palatino Linotype"/>
          <w:color w:val="333333"/>
          <w:sz w:val="20"/>
          <w:szCs w:val="20"/>
          <w:lang w:val="en-GB"/>
        </w:rPr>
      </w:pPr>
      <w:r w:rsidRPr="00975E5C">
        <w:rPr>
          <w:rFonts w:ascii="Palatino Linotype" w:hAnsi="Palatino Linotype"/>
          <w:smallCaps/>
          <w:color w:val="333333"/>
          <w:sz w:val="20"/>
          <w:szCs w:val="20"/>
        </w:rPr>
        <w:lastRenderedPageBreak/>
        <w:t>N</w:t>
      </w:r>
      <w:r w:rsidRPr="00975E5C">
        <w:rPr>
          <w:rFonts w:ascii="Palatino Linotype" w:hAnsi="Palatino Linotype"/>
          <w:color w:val="333333"/>
          <w:sz w:val="20"/>
          <w:szCs w:val="20"/>
        </w:rPr>
        <w:t xml:space="preserve">ec me </w:t>
      </w:r>
      <w:proofErr w:type="spellStart"/>
      <w:r w:rsidRPr="00975E5C">
        <w:rPr>
          <w:rFonts w:ascii="Palatino Linotype" w:hAnsi="Palatino Linotype"/>
          <w:color w:val="333333"/>
          <w:sz w:val="20"/>
          <w:szCs w:val="20"/>
        </w:rPr>
        <w:t>praeterit</w:t>
      </w:r>
      <w:proofErr w:type="spellEnd"/>
      <w:r w:rsidRPr="00975E5C">
        <w:rPr>
          <w:rFonts w:ascii="Palatino Linotype" w:hAnsi="Palatino Linotype"/>
          <w:color w:val="333333"/>
          <w:sz w:val="20"/>
          <w:szCs w:val="20"/>
        </w:rPr>
        <w:t xml:space="preserve"> in forma legis </w:t>
      </w:r>
      <w:proofErr w:type="spellStart"/>
      <w:r w:rsidRPr="00975E5C">
        <w:rPr>
          <w:rFonts w:ascii="Palatino Linotype" w:hAnsi="Palatino Linotype"/>
          <w:color w:val="333333"/>
          <w:sz w:val="20"/>
          <w:szCs w:val="20"/>
        </w:rPr>
        <w:t>Furiae</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testamentariae</w:t>
      </w:r>
      <w:proofErr w:type="spellEnd"/>
      <w:r w:rsidRPr="00975E5C">
        <w:rPr>
          <w:rFonts w:ascii="Palatino Linotype" w:hAnsi="Palatino Linotype"/>
          <w:color w:val="333333"/>
          <w:sz w:val="20"/>
          <w:szCs w:val="20"/>
        </w:rPr>
        <w:t xml:space="preserve"> </w:t>
      </w:r>
      <w:r w:rsidRPr="00975E5C">
        <w:rPr>
          <w:rFonts w:ascii="Palatino Linotype" w:hAnsi="Palatino Linotype"/>
          <w:smallCaps/>
          <w:color w:val="333333"/>
          <w:sz w:val="20"/>
          <w:szCs w:val="20"/>
        </w:rPr>
        <w:t>pro iudicato</w:t>
      </w:r>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verbum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inseri</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cum</w:t>
      </w:r>
      <w:proofErr w:type="spellEnd"/>
      <w:r w:rsidRPr="00975E5C">
        <w:rPr>
          <w:rFonts w:ascii="Palatino Linotype" w:hAnsi="Palatino Linotype"/>
          <w:color w:val="333333"/>
          <w:sz w:val="20"/>
          <w:szCs w:val="20"/>
        </w:rPr>
        <w:t xml:space="preserve"> in </w:t>
      </w:r>
      <w:proofErr w:type="spellStart"/>
      <w:r w:rsidRPr="00975E5C">
        <w:rPr>
          <w:rFonts w:ascii="Palatino Linotype" w:hAnsi="Palatino Linotype"/>
          <w:color w:val="333333"/>
          <w:sz w:val="20"/>
          <w:szCs w:val="20"/>
        </w:rPr>
        <w:t>ipsa</w:t>
      </w:r>
      <w:proofErr w:type="spellEnd"/>
      <w:r w:rsidRPr="00975E5C">
        <w:rPr>
          <w:rFonts w:ascii="Palatino Linotype" w:hAnsi="Palatino Linotype"/>
          <w:color w:val="333333"/>
          <w:sz w:val="20"/>
          <w:szCs w:val="20"/>
        </w:rPr>
        <w:t xml:space="preserve"> lege non </w:t>
      </w:r>
      <w:proofErr w:type="spellStart"/>
      <w:r w:rsidRPr="00975E5C">
        <w:rPr>
          <w:rFonts w:ascii="Palatino Linotype" w:hAnsi="Palatino Linotype"/>
          <w:color w:val="333333"/>
          <w:sz w:val="20"/>
          <w:szCs w:val="20"/>
        </w:rPr>
        <w:t>sit</w:t>
      </w:r>
      <w:proofErr w:type="spellEnd"/>
      <w:r w:rsidRPr="00975E5C">
        <w:rPr>
          <w:rFonts w:ascii="Palatino Linotype" w:hAnsi="Palatino Linotype"/>
          <w:color w:val="333333"/>
          <w:sz w:val="20"/>
          <w:szCs w:val="20"/>
        </w:rPr>
        <w:t xml:space="preserve">; quod </w:t>
      </w:r>
      <w:proofErr w:type="spellStart"/>
      <w:r w:rsidRPr="00975E5C">
        <w:rPr>
          <w:rFonts w:ascii="Palatino Linotype" w:hAnsi="Palatino Linotype"/>
          <w:color w:val="333333"/>
          <w:sz w:val="20"/>
          <w:szCs w:val="20"/>
        </w:rPr>
        <w:t>videtur</w:t>
      </w:r>
      <w:proofErr w:type="spellEnd"/>
      <w:r w:rsidRPr="00975E5C">
        <w:rPr>
          <w:rFonts w:ascii="Palatino Linotype" w:hAnsi="Palatino Linotype"/>
          <w:color w:val="333333"/>
          <w:sz w:val="20"/>
          <w:szCs w:val="20"/>
        </w:rPr>
        <w:t xml:space="preserve"> nulla ratione factum. </w:t>
      </w:r>
      <w:bookmarkStart w:id="24" w:name="25"/>
      <w:r w:rsidRPr="00563283">
        <w:rPr>
          <w:rFonts w:ascii="Palatino Linotype" w:hAnsi="Palatino Linotype"/>
          <w:color w:val="333333"/>
          <w:sz w:val="20"/>
          <w:szCs w:val="20"/>
        </w:rPr>
        <w:t>25.</w:t>
      </w:r>
      <w:bookmarkEnd w:id="24"/>
      <w:r w:rsidRPr="00975E5C">
        <w:rPr>
          <w:rFonts w:ascii="Palatino Linotype" w:hAnsi="Palatino Linotype"/>
          <w:color w:val="333333"/>
          <w:sz w:val="20"/>
          <w:szCs w:val="20"/>
        </w:rPr>
        <w:t xml:space="preserve"> Sed postea lege </w:t>
      </w:r>
      <w:proofErr w:type="spellStart"/>
      <w:r w:rsidRPr="00975E5C">
        <w:rPr>
          <w:rFonts w:ascii="Palatino Linotype" w:hAnsi="Palatino Linotype"/>
          <w:color w:val="333333"/>
          <w:sz w:val="20"/>
          <w:szCs w:val="20"/>
        </w:rPr>
        <w:t>Vallia</w:t>
      </w:r>
      <w:proofErr w:type="spellEnd"/>
      <w:r w:rsidRPr="00975E5C">
        <w:rPr>
          <w:rStyle w:val="Rimandonotaapidipagina"/>
          <w:rFonts w:ascii="Palatino Linotype" w:hAnsi="Palatino Linotype"/>
          <w:color w:val="333333"/>
          <w:sz w:val="20"/>
          <w:szCs w:val="20"/>
        </w:rPr>
        <w:footnoteReference w:id="26"/>
      </w:r>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excepto</w:t>
      </w:r>
      <w:proofErr w:type="spellEnd"/>
      <w:r w:rsidRPr="00975E5C">
        <w:rPr>
          <w:rFonts w:ascii="Palatino Linotype" w:hAnsi="Palatino Linotype"/>
          <w:color w:val="333333"/>
          <w:sz w:val="20"/>
          <w:szCs w:val="20"/>
        </w:rPr>
        <w:t xml:space="preserve"> iudicato et eo, pro quo </w:t>
      </w:r>
      <w:proofErr w:type="spellStart"/>
      <w:r w:rsidRPr="00975E5C">
        <w:rPr>
          <w:rFonts w:ascii="Palatino Linotype" w:hAnsi="Palatino Linotype"/>
          <w:color w:val="333333"/>
          <w:sz w:val="20"/>
          <w:szCs w:val="20"/>
        </w:rPr>
        <w:t>depensum</w:t>
      </w:r>
      <w:proofErr w:type="spellEnd"/>
      <w:r w:rsidRPr="00975E5C">
        <w:rPr>
          <w:rFonts w:ascii="Palatino Linotype" w:hAnsi="Palatino Linotype"/>
          <w:color w:val="333333"/>
          <w:sz w:val="20"/>
          <w:szCs w:val="20"/>
        </w:rPr>
        <w:t xml:space="preserve"> est, </w:t>
      </w:r>
      <w:proofErr w:type="spellStart"/>
      <w:r w:rsidRPr="00975E5C">
        <w:rPr>
          <w:rFonts w:ascii="Palatino Linotype" w:hAnsi="Palatino Linotype"/>
          <w:color w:val="333333"/>
          <w:sz w:val="20"/>
          <w:szCs w:val="20"/>
        </w:rPr>
        <w:t>ceteris</w:t>
      </w:r>
      <w:proofErr w:type="spellEnd"/>
      <w:r w:rsidRPr="00975E5C">
        <w:rPr>
          <w:rFonts w:ascii="Palatino Linotype" w:hAnsi="Palatino Linotype"/>
          <w:color w:val="333333"/>
          <w:sz w:val="20"/>
          <w:szCs w:val="20"/>
        </w:rPr>
        <w:t xml:space="preserve"> omnibus, </w:t>
      </w:r>
      <w:proofErr w:type="spellStart"/>
      <w:r w:rsidRPr="00975E5C">
        <w:rPr>
          <w:rFonts w:ascii="Palatino Linotype" w:hAnsi="Palatino Linotype"/>
          <w:color w:val="333333"/>
          <w:sz w:val="20"/>
          <w:szCs w:val="20"/>
        </w:rPr>
        <w:t>cum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quibus</w:t>
      </w:r>
      <w:proofErr w:type="spellEnd"/>
      <w:r w:rsidRPr="00975E5C">
        <w:rPr>
          <w:rFonts w:ascii="Palatino Linotype" w:hAnsi="Palatino Linotype"/>
          <w:color w:val="333333"/>
          <w:sz w:val="20"/>
          <w:szCs w:val="20"/>
        </w:rPr>
        <w:t xml:space="preserve"> per manus </w:t>
      </w:r>
      <w:proofErr w:type="spellStart"/>
      <w:r w:rsidRPr="00975E5C">
        <w:rPr>
          <w:rFonts w:ascii="Palatino Linotype" w:hAnsi="Palatino Linotype"/>
          <w:color w:val="333333"/>
          <w:sz w:val="20"/>
          <w:szCs w:val="20"/>
        </w:rPr>
        <w:t>iniectionem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agebatur</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permissum</w:t>
      </w:r>
      <w:proofErr w:type="spellEnd"/>
      <w:r w:rsidRPr="00975E5C">
        <w:rPr>
          <w:rFonts w:ascii="Palatino Linotype" w:hAnsi="Palatino Linotype"/>
          <w:color w:val="333333"/>
          <w:sz w:val="20"/>
          <w:szCs w:val="20"/>
        </w:rPr>
        <w:t xml:space="preserve"> est </w:t>
      </w:r>
      <w:proofErr w:type="spellStart"/>
      <w:r w:rsidRPr="00975E5C">
        <w:rPr>
          <w:rFonts w:ascii="Palatino Linotype" w:hAnsi="Palatino Linotype"/>
          <w:color w:val="333333"/>
          <w:sz w:val="20"/>
          <w:szCs w:val="20"/>
        </w:rPr>
        <w:t>sibi</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manum</w:t>
      </w:r>
      <w:proofErr w:type="spellEnd"/>
      <w:r w:rsidRPr="00975E5C">
        <w:rPr>
          <w:rFonts w:ascii="Palatino Linotype" w:hAnsi="Palatino Linotype"/>
          <w:color w:val="333333"/>
          <w:sz w:val="20"/>
          <w:szCs w:val="20"/>
        </w:rPr>
        <w:t xml:space="preserve"> </w:t>
      </w:r>
      <w:proofErr w:type="spellStart"/>
      <w:r w:rsidRPr="00975E5C">
        <w:rPr>
          <w:rFonts w:ascii="Palatino Linotype" w:hAnsi="Palatino Linotype"/>
          <w:color w:val="333333"/>
          <w:sz w:val="20"/>
          <w:szCs w:val="20"/>
        </w:rPr>
        <w:t>depellere</w:t>
      </w:r>
      <w:proofErr w:type="spellEnd"/>
      <w:r w:rsidRPr="00975E5C">
        <w:rPr>
          <w:rFonts w:ascii="Palatino Linotype" w:hAnsi="Palatino Linotype"/>
          <w:color w:val="333333"/>
          <w:sz w:val="20"/>
          <w:szCs w:val="20"/>
        </w:rPr>
        <w:t xml:space="preserve"> et pro se </w:t>
      </w:r>
      <w:proofErr w:type="spellStart"/>
      <w:r w:rsidRPr="00975E5C">
        <w:rPr>
          <w:rFonts w:ascii="Palatino Linotype" w:hAnsi="Palatino Linotype"/>
          <w:color w:val="333333"/>
          <w:sz w:val="20"/>
          <w:szCs w:val="20"/>
        </w:rPr>
        <w:t>agere</w:t>
      </w:r>
      <w:proofErr w:type="spellEnd"/>
      <w:r w:rsidRPr="00975E5C">
        <w:rPr>
          <w:rFonts w:ascii="Palatino Linotype" w:hAnsi="Palatino Linotype"/>
          <w:color w:val="333333"/>
          <w:sz w:val="20"/>
          <w:szCs w:val="20"/>
        </w:rPr>
        <w:t xml:space="preserve">. </w:t>
      </w:r>
      <w:r w:rsidRPr="00975E5C">
        <w:rPr>
          <w:rFonts w:ascii="Palatino Linotype" w:hAnsi="Palatino Linotype"/>
          <w:color w:val="333333"/>
          <w:sz w:val="20"/>
          <w:szCs w:val="20"/>
          <w:lang w:val="en-GB"/>
        </w:rPr>
        <w:t xml:space="preserve">Itaque </w:t>
      </w:r>
      <w:proofErr w:type="spellStart"/>
      <w:r w:rsidRPr="00975E5C">
        <w:rPr>
          <w:rFonts w:ascii="Palatino Linotype" w:hAnsi="Palatino Linotype"/>
          <w:color w:val="333333"/>
          <w:sz w:val="20"/>
          <w:szCs w:val="20"/>
          <w:lang w:val="en-GB"/>
        </w:rPr>
        <w:t>iudicatus</w:t>
      </w:r>
      <w:proofErr w:type="spellEnd"/>
      <w:r w:rsidRPr="00975E5C">
        <w:rPr>
          <w:rFonts w:ascii="Palatino Linotype" w:hAnsi="Palatino Linotype"/>
          <w:color w:val="333333"/>
          <w:sz w:val="20"/>
          <w:szCs w:val="20"/>
          <w:lang w:val="en-GB"/>
        </w:rPr>
        <w:t xml:space="preserve"> et is, pro quo </w:t>
      </w:r>
      <w:proofErr w:type="spellStart"/>
      <w:r w:rsidRPr="00975E5C">
        <w:rPr>
          <w:rFonts w:ascii="Palatino Linotype" w:hAnsi="Palatino Linotype"/>
          <w:color w:val="333333"/>
          <w:sz w:val="20"/>
          <w:szCs w:val="20"/>
          <w:lang w:val="en-GB"/>
        </w:rPr>
        <w:t>depensum</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est</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etiam</w:t>
      </w:r>
      <w:proofErr w:type="spellEnd"/>
      <w:r w:rsidRPr="00975E5C">
        <w:rPr>
          <w:rFonts w:ascii="Palatino Linotype" w:hAnsi="Palatino Linotype"/>
          <w:color w:val="333333"/>
          <w:sz w:val="20"/>
          <w:szCs w:val="20"/>
          <w:lang w:val="en-GB"/>
        </w:rPr>
        <w:t xml:space="preserve"> post </w:t>
      </w:r>
      <w:proofErr w:type="spellStart"/>
      <w:r w:rsidRPr="00975E5C">
        <w:rPr>
          <w:rFonts w:ascii="Palatino Linotype" w:hAnsi="Palatino Linotype"/>
          <w:color w:val="333333"/>
          <w:sz w:val="20"/>
          <w:szCs w:val="20"/>
          <w:lang w:val="en-GB"/>
        </w:rPr>
        <w:t>hanc</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legem</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vindicem</w:t>
      </w:r>
      <w:proofErr w:type="spellEnd"/>
      <w:r w:rsidRPr="00975E5C">
        <w:rPr>
          <w:rFonts w:ascii="Palatino Linotype" w:hAnsi="Palatino Linotype"/>
          <w:color w:val="333333"/>
          <w:sz w:val="20"/>
          <w:szCs w:val="20"/>
          <w:lang w:val="en-GB"/>
        </w:rPr>
        <w:t xml:space="preserve"> dare </w:t>
      </w:r>
      <w:proofErr w:type="spellStart"/>
      <w:r w:rsidRPr="00975E5C">
        <w:rPr>
          <w:rFonts w:ascii="Palatino Linotype" w:hAnsi="Palatino Linotype"/>
          <w:color w:val="333333"/>
          <w:sz w:val="20"/>
          <w:szCs w:val="20"/>
          <w:lang w:val="en-GB"/>
        </w:rPr>
        <w:t>debebant</w:t>
      </w:r>
      <w:proofErr w:type="spellEnd"/>
      <w:r w:rsidRPr="00975E5C">
        <w:rPr>
          <w:rFonts w:ascii="Palatino Linotype" w:hAnsi="Palatino Linotype"/>
          <w:color w:val="333333"/>
          <w:sz w:val="20"/>
          <w:szCs w:val="20"/>
          <w:lang w:val="en-GB"/>
        </w:rPr>
        <w:t xml:space="preserve"> et, nisi </w:t>
      </w:r>
      <w:proofErr w:type="spellStart"/>
      <w:r w:rsidRPr="00975E5C">
        <w:rPr>
          <w:rFonts w:ascii="Palatino Linotype" w:hAnsi="Palatino Linotype"/>
          <w:color w:val="333333"/>
          <w:sz w:val="20"/>
          <w:szCs w:val="20"/>
          <w:lang w:val="en-GB"/>
        </w:rPr>
        <w:t>darent</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domum</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ducebantur</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Istaque</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quamdiu</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legis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actiones</w:t>
      </w:r>
      <w:proofErr w:type="spellEnd"/>
      <w:r w:rsidRPr="00975E5C">
        <w:rPr>
          <w:rFonts w:ascii="Palatino Linotype" w:hAnsi="Palatino Linotype"/>
          <w:color w:val="333333"/>
          <w:sz w:val="20"/>
          <w:szCs w:val="20"/>
          <w:lang w:val="en-GB"/>
        </w:rPr>
        <w:t xml:space="preserve"> in </w:t>
      </w:r>
      <w:proofErr w:type="spellStart"/>
      <w:r w:rsidRPr="00975E5C">
        <w:rPr>
          <w:rFonts w:ascii="Palatino Linotype" w:hAnsi="Palatino Linotype"/>
          <w:color w:val="333333"/>
          <w:sz w:val="20"/>
          <w:szCs w:val="20"/>
          <w:lang w:val="en-GB"/>
        </w:rPr>
        <w:t>usu</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erant</w:t>
      </w:r>
      <w:proofErr w:type="spellEnd"/>
      <w:r w:rsidRPr="00975E5C">
        <w:rPr>
          <w:rFonts w:ascii="Palatino Linotype" w:hAnsi="Palatino Linotype"/>
          <w:color w:val="333333"/>
          <w:sz w:val="20"/>
          <w:szCs w:val="20"/>
          <w:lang w:val="en-GB"/>
        </w:rPr>
        <w:t xml:space="preserve">, semper </w:t>
      </w:r>
      <w:proofErr w:type="spellStart"/>
      <w:r w:rsidRPr="00975E5C">
        <w:rPr>
          <w:rFonts w:ascii="Palatino Linotype" w:hAnsi="Palatino Linotype"/>
          <w:color w:val="333333"/>
          <w:sz w:val="20"/>
          <w:szCs w:val="20"/>
          <w:lang w:val="en-GB"/>
        </w:rPr>
        <w:t>ita</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observabantur</w:t>
      </w:r>
      <w:proofErr w:type="spellEnd"/>
      <w:r w:rsidRPr="00975E5C">
        <w:rPr>
          <w:rFonts w:ascii="Palatino Linotype" w:hAnsi="Palatino Linotype"/>
          <w:color w:val="333333"/>
          <w:sz w:val="20"/>
          <w:szCs w:val="20"/>
          <w:lang w:val="en-GB"/>
        </w:rPr>
        <w:t xml:space="preserve">; unde </w:t>
      </w:r>
      <w:proofErr w:type="spellStart"/>
      <w:r w:rsidRPr="00975E5C">
        <w:rPr>
          <w:rFonts w:ascii="Palatino Linotype" w:hAnsi="Palatino Linotype"/>
          <w:color w:val="333333"/>
          <w:sz w:val="20"/>
          <w:szCs w:val="20"/>
          <w:lang w:val="en-GB"/>
        </w:rPr>
        <w:t>nostris</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temporibus</w:t>
      </w:r>
      <w:proofErr w:type="spellEnd"/>
      <w:r w:rsidRPr="00975E5C">
        <w:rPr>
          <w:rFonts w:ascii="Palatino Linotype" w:hAnsi="Palatino Linotype"/>
          <w:color w:val="333333"/>
          <w:sz w:val="20"/>
          <w:szCs w:val="20"/>
          <w:lang w:val="en-GB"/>
        </w:rPr>
        <w:t xml:space="preserve"> is, cum quo </w:t>
      </w:r>
      <w:proofErr w:type="spellStart"/>
      <w:r w:rsidRPr="00975E5C">
        <w:rPr>
          <w:rFonts w:ascii="Palatino Linotype" w:hAnsi="Palatino Linotype"/>
          <w:color w:val="333333"/>
          <w:sz w:val="20"/>
          <w:szCs w:val="20"/>
          <w:lang w:val="en-GB"/>
        </w:rPr>
        <w:t>iudicati</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depensive</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agitur</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iudicatum</w:t>
      </w:r>
      <w:proofErr w:type="spellEnd"/>
      <w:r w:rsidRPr="00975E5C">
        <w:rPr>
          <w:rFonts w:ascii="Palatino Linotype" w:hAnsi="Palatino Linotype"/>
          <w:color w:val="333333"/>
          <w:sz w:val="20"/>
          <w:szCs w:val="20"/>
          <w:lang w:val="en-GB"/>
        </w:rPr>
        <w:t xml:space="preserve"> solvi </w:t>
      </w:r>
      <w:proofErr w:type="spellStart"/>
      <w:r w:rsidRPr="00975E5C">
        <w:rPr>
          <w:rFonts w:ascii="Palatino Linotype" w:hAnsi="Palatino Linotype"/>
          <w:color w:val="333333"/>
          <w:sz w:val="20"/>
          <w:szCs w:val="20"/>
          <w:lang w:val="en-GB"/>
        </w:rPr>
        <w:t>satisdare</w:t>
      </w:r>
      <w:proofErr w:type="spellEnd"/>
      <w:r w:rsidRPr="00975E5C">
        <w:rPr>
          <w:rFonts w:ascii="Palatino Linotype" w:hAnsi="Palatino Linotype"/>
          <w:color w:val="333333"/>
          <w:sz w:val="20"/>
          <w:szCs w:val="20"/>
          <w:lang w:val="en-GB"/>
        </w:rPr>
        <w:t xml:space="preserve"> </w:t>
      </w:r>
      <w:proofErr w:type="spellStart"/>
      <w:r w:rsidRPr="00975E5C">
        <w:rPr>
          <w:rFonts w:ascii="Palatino Linotype" w:hAnsi="Palatino Linotype"/>
          <w:color w:val="333333"/>
          <w:sz w:val="20"/>
          <w:szCs w:val="20"/>
          <w:lang w:val="en-GB"/>
        </w:rPr>
        <w:t>cogitur</w:t>
      </w:r>
      <w:proofErr w:type="spellEnd"/>
      <w:r w:rsidRPr="00975E5C">
        <w:rPr>
          <w:rFonts w:ascii="Palatino Linotype" w:hAnsi="Palatino Linotype"/>
          <w:color w:val="333333"/>
          <w:sz w:val="20"/>
          <w:szCs w:val="20"/>
          <w:lang w:val="en-GB"/>
        </w:rPr>
        <w:t>.</w:t>
      </w:r>
    </w:p>
    <w:p w14:paraId="68CBDF9C" w14:textId="5DBE7CB7" w:rsidR="004C25D9" w:rsidRDefault="004C25D9" w:rsidP="004C25D9">
      <w:pPr>
        <w:pStyle w:val="NormaleWeb"/>
        <w:widowControl w:val="0"/>
        <w:spacing w:before="0" w:beforeAutospacing="0" w:after="0" w:afterAutospacing="0"/>
        <w:jc w:val="both"/>
        <w:rPr>
          <w:rFonts w:ascii="Palatino Linotype" w:hAnsi="Palatino Linotype"/>
          <w:color w:val="333333"/>
          <w:sz w:val="20"/>
          <w:szCs w:val="20"/>
          <w:lang w:val="en-GB"/>
        </w:rPr>
      </w:pPr>
    </w:p>
    <w:p w14:paraId="6FC35829" w14:textId="255E86AB" w:rsidR="00EA7191" w:rsidRDefault="00EA7191" w:rsidP="004C25D9">
      <w:pPr>
        <w:pStyle w:val="NormaleWeb"/>
        <w:widowControl w:val="0"/>
        <w:spacing w:before="0" w:beforeAutospacing="0" w:after="0" w:afterAutospacing="0"/>
        <w:jc w:val="both"/>
        <w:rPr>
          <w:rFonts w:ascii="Palatino Linotype" w:hAnsi="Palatino Linotype"/>
          <w:color w:val="333333"/>
          <w:sz w:val="20"/>
          <w:szCs w:val="20"/>
          <w:lang w:val="en-GB"/>
        </w:rPr>
      </w:pPr>
    </w:p>
    <w:p w14:paraId="36611BAC" w14:textId="77777777" w:rsidR="00EA7191" w:rsidRPr="00975E5C" w:rsidRDefault="00EA7191" w:rsidP="004C25D9">
      <w:pPr>
        <w:pStyle w:val="NormaleWeb"/>
        <w:widowControl w:val="0"/>
        <w:spacing w:before="0" w:beforeAutospacing="0" w:after="0" w:afterAutospacing="0"/>
        <w:jc w:val="both"/>
        <w:rPr>
          <w:rFonts w:ascii="Palatino Linotype" w:hAnsi="Palatino Linotype"/>
          <w:color w:val="333333"/>
          <w:sz w:val="20"/>
          <w:szCs w:val="20"/>
          <w:lang w:val="en-GB"/>
        </w:rPr>
      </w:pPr>
    </w:p>
    <w:p w14:paraId="7D28EDE7" w14:textId="77777777" w:rsidR="00EA7191" w:rsidRDefault="004C25D9" w:rsidP="004C25D9">
      <w:pPr>
        <w:pStyle w:val="NormaleWeb"/>
        <w:widowControl w:val="0"/>
        <w:spacing w:before="0" w:beforeAutospacing="0" w:after="0" w:afterAutospacing="0"/>
        <w:jc w:val="both"/>
        <w:rPr>
          <w:rFonts w:ascii="Palatino Linotype" w:hAnsi="Palatino Linotype"/>
          <w:color w:val="333333"/>
          <w:sz w:val="20"/>
          <w:szCs w:val="20"/>
        </w:rPr>
        <w:sectPr w:rsidR="00EA7191" w:rsidSect="00EA7191">
          <w:type w:val="continuous"/>
          <w:pgSz w:w="11906" w:h="16838" w:code="9"/>
          <w:pgMar w:top="1134" w:right="1134" w:bottom="1134" w:left="1134" w:header="737" w:footer="737" w:gutter="0"/>
          <w:cols w:num="2" w:space="708"/>
          <w:docGrid w:linePitch="360"/>
        </w:sectPr>
      </w:pPr>
      <w:r w:rsidRPr="00975E5C">
        <w:rPr>
          <w:rFonts w:ascii="Palatino Linotype" w:hAnsi="Palatino Linotype"/>
          <w:color w:val="333333"/>
          <w:sz w:val="20"/>
          <w:szCs w:val="20"/>
        </w:rPr>
        <w:t xml:space="preserve">Né mi sfugge che nella forma della legge Furia testamentaria la parola </w:t>
      </w:r>
      <w:r w:rsidRPr="00975E5C">
        <w:rPr>
          <w:rFonts w:ascii="Palatino Linotype" w:hAnsi="Palatino Linotype"/>
          <w:smallCaps/>
          <w:color w:val="333333"/>
          <w:sz w:val="20"/>
          <w:szCs w:val="20"/>
        </w:rPr>
        <w:t>come giudicato</w:t>
      </w:r>
      <w:r w:rsidRPr="00975E5C">
        <w:rPr>
          <w:rFonts w:ascii="Palatino Linotype" w:hAnsi="Palatino Linotype"/>
          <w:color w:val="333333"/>
          <w:sz w:val="20"/>
          <w:szCs w:val="20"/>
        </w:rPr>
        <w:t xml:space="preserve"> è inserita sebbene nella stessa legge non ci sia; il che sembra essere stato fatto senza alcun motivo. </w:t>
      </w:r>
      <w:r w:rsidRPr="00563283">
        <w:rPr>
          <w:rFonts w:ascii="Palatino Linotype" w:hAnsi="Palatino Linotype"/>
          <w:color w:val="333333"/>
          <w:sz w:val="20"/>
          <w:szCs w:val="20"/>
        </w:rPr>
        <w:t>25.</w:t>
      </w:r>
      <w:r w:rsidRPr="00975E5C">
        <w:rPr>
          <w:rFonts w:ascii="Palatino Linotype" w:hAnsi="Palatino Linotype"/>
          <w:color w:val="333333"/>
          <w:sz w:val="20"/>
          <w:szCs w:val="20"/>
        </w:rPr>
        <w:t xml:space="preserve"> Ma poi con la legge </w:t>
      </w:r>
      <w:proofErr w:type="spellStart"/>
      <w:r w:rsidRPr="00975E5C">
        <w:rPr>
          <w:rFonts w:ascii="Palatino Linotype" w:hAnsi="Palatino Linotype"/>
          <w:color w:val="333333"/>
          <w:sz w:val="20"/>
          <w:szCs w:val="20"/>
        </w:rPr>
        <w:t>Vallia</w:t>
      </w:r>
      <w:proofErr w:type="spellEnd"/>
      <w:r w:rsidRPr="00975E5C">
        <w:rPr>
          <w:rFonts w:ascii="Palatino Linotype" w:hAnsi="Palatino Linotype"/>
          <w:color w:val="333333"/>
          <w:sz w:val="20"/>
          <w:szCs w:val="20"/>
        </w:rPr>
        <w:t xml:space="preserve">, eccetto il condannato e quello in cui favore fu speso, per tutti gli altri con i quali si agiva </w:t>
      </w:r>
      <w:r w:rsidRPr="00975E5C">
        <w:rPr>
          <w:rFonts w:ascii="Palatino Linotype" w:hAnsi="Palatino Linotype"/>
          <w:i/>
          <w:color w:val="333333"/>
          <w:sz w:val="20"/>
          <w:szCs w:val="20"/>
        </w:rPr>
        <w:t xml:space="preserve">per manus </w:t>
      </w:r>
      <w:proofErr w:type="spellStart"/>
      <w:r w:rsidRPr="00975E5C">
        <w:rPr>
          <w:rFonts w:ascii="Palatino Linotype" w:hAnsi="Palatino Linotype"/>
          <w:i/>
          <w:color w:val="333333"/>
          <w:sz w:val="20"/>
          <w:szCs w:val="20"/>
        </w:rPr>
        <w:t>iniectionem</w:t>
      </w:r>
      <w:proofErr w:type="spellEnd"/>
      <w:r w:rsidRPr="00975E5C">
        <w:rPr>
          <w:rFonts w:ascii="Palatino Linotype" w:hAnsi="Palatino Linotype"/>
          <w:color w:val="333333"/>
          <w:sz w:val="20"/>
          <w:szCs w:val="20"/>
        </w:rPr>
        <w:t xml:space="preserve">, fu permesso che si togliessero la mano di dosso e sostenessero il processo per sé stessi. E così il condannato e colui a favore del quale fu speso, anche dopo questa legge dovevano dare un vindice e, se non l’avessero dato, erano portati a casa (del creditore). Tutto questo, per tutto il tempo che le </w:t>
      </w:r>
      <w:r w:rsidRPr="00975E5C">
        <w:rPr>
          <w:rFonts w:ascii="Palatino Linotype" w:hAnsi="Palatino Linotype"/>
          <w:i/>
          <w:color w:val="333333"/>
          <w:sz w:val="20"/>
          <w:szCs w:val="20"/>
        </w:rPr>
        <w:t xml:space="preserve">legis </w:t>
      </w:r>
      <w:proofErr w:type="spellStart"/>
      <w:r w:rsidRPr="00975E5C">
        <w:rPr>
          <w:rFonts w:ascii="Palatino Linotype" w:hAnsi="Palatino Linotype"/>
          <w:i/>
          <w:color w:val="333333"/>
          <w:sz w:val="20"/>
          <w:szCs w:val="20"/>
        </w:rPr>
        <w:t>actiones</w:t>
      </w:r>
      <w:proofErr w:type="spellEnd"/>
      <w:r w:rsidRPr="00975E5C">
        <w:rPr>
          <w:rFonts w:ascii="Palatino Linotype" w:hAnsi="Palatino Linotype"/>
          <w:color w:val="333333"/>
          <w:sz w:val="20"/>
          <w:szCs w:val="20"/>
        </w:rPr>
        <w:t xml:space="preserve"> erano in uso, sempre era osservato così; donde ai nostri giorni colui contro il quale si agisce per condanna o per speso, è costretto a dare garanzia che la condanna sarà pagata.</w:t>
      </w:r>
    </w:p>
    <w:p w14:paraId="3127686A" w14:textId="0E76C324" w:rsidR="004C25D9" w:rsidRPr="00975E5C" w:rsidRDefault="004C25D9" w:rsidP="004C25D9">
      <w:pPr>
        <w:pStyle w:val="NormaleWeb"/>
        <w:widowControl w:val="0"/>
        <w:spacing w:before="0" w:beforeAutospacing="0" w:after="0" w:afterAutospacing="0"/>
        <w:jc w:val="both"/>
        <w:rPr>
          <w:rFonts w:ascii="Palatino Linotype" w:hAnsi="Palatino Linotype"/>
          <w:color w:val="333333"/>
          <w:sz w:val="20"/>
          <w:szCs w:val="20"/>
        </w:rPr>
      </w:pPr>
    </w:p>
    <w:p w14:paraId="7E5C50D2" w14:textId="77777777" w:rsidR="004C25D9" w:rsidRPr="00975E5C" w:rsidRDefault="004C25D9" w:rsidP="004C25D9">
      <w:pPr>
        <w:pStyle w:val="NormaleWeb"/>
        <w:widowControl w:val="0"/>
        <w:spacing w:before="0" w:beforeAutospacing="0" w:after="0" w:afterAutospacing="0"/>
        <w:jc w:val="both"/>
        <w:rPr>
          <w:rFonts w:ascii="Palatino Linotype" w:hAnsi="Palatino Linotype"/>
          <w:color w:val="333333"/>
          <w:sz w:val="20"/>
          <w:szCs w:val="20"/>
        </w:rPr>
      </w:pPr>
    </w:p>
    <w:p w14:paraId="657C2167" w14:textId="2E713710" w:rsidR="00EA7191" w:rsidRPr="00650F70" w:rsidRDefault="00EA7191" w:rsidP="00EA7191">
      <w:pPr>
        <w:widowControl w:val="0"/>
        <w:spacing w:after="0" w:line="240" w:lineRule="auto"/>
        <w:jc w:val="both"/>
        <w:rPr>
          <w:rFonts w:ascii="Palatino Linotype" w:hAnsi="Palatino Linotype"/>
        </w:rPr>
      </w:pPr>
      <w:bookmarkStart w:id="25" w:name="26"/>
      <w:r w:rsidRPr="00650F70">
        <w:rPr>
          <w:rFonts w:ascii="Palatino Linotype" w:hAnsi="Palatino Linotype"/>
          <w:b/>
        </w:rPr>
        <w:t>[</w:t>
      </w:r>
      <w:r w:rsidRPr="00650F70">
        <w:rPr>
          <w:rFonts w:ascii="Palatino Linotype" w:hAnsi="Palatino Linotype"/>
          <w:b/>
          <w:i/>
        </w:rPr>
        <w:t xml:space="preserve">Legis </w:t>
      </w:r>
      <w:proofErr w:type="spellStart"/>
      <w:r w:rsidRPr="00650F70">
        <w:rPr>
          <w:rFonts w:ascii="Palatino Linotype" w:hAnsi="Palatino Linotype"/>
          <w:b/>
          <w:i/>
        </w:rPr>
        <w:t>actio</w:t>
      </w:r>
      <w:proofErr w:type="spellEnd"/>
      <w:r w:rsidRPr="00650F70">
        <w:rPr>
          <w:rFonts w:ascii="Palatino Linotype" w:hAnsi="Palatino Linotype"/>
          <w:b/>
          <w:i/>
        </w:rPr>
        <w:t xml:space="preserve"> per </w:t>
      </w:r>
      <w:proofErr w:type="spellStart"/>
      <w:r>
        <w:rPr>
          <w:rFonts w:ascii="Palatino Linotype" w:hAnsi="Palatino Linotype"/>
          <w:b/>
          <w:i/>
        </w:rPr>
        <w:t>pignoris</w:t>
      </w:r>
      <w:proofErr w:type="spellEnd"/>
      <w:r>
        <w:rPr>
          <w:rFonts w:ascii="Palatino Linotype" w:hAnsi="Palatino Linotype"/>
          <w:b/>
          <w:i/>
        </w:rPr>
        <w:t xml:space="preserve"> </w:t>
      </w:r>
      <w:proofErr w:type="spellStart"/>
      <w:r>
        <w:rPr>
          <w:rFonts w:ascii="Palatino Linotype" w:hAnsi="Palatino Linotype"/>
          <w:b/>
          <w:i/>
        </w:rPr>
        <w:t>capionem</w:t>
      </w:r>
      <w:proofErr w:type="spellEnd"/>
      <w:r>
        <w:rPr>
          <w:rFonts w:ascii="Palatino Linotype" w:hAnsi="Palatino Linotype"/>
          <w:b/>
          <w:i/>
        </w:rPr>
        <w:t xml:space="preserve"> </w:t>
      </w:r>
      <w:r w:rsidRPr="00650F70">
        <w:rPr>
          <w:rFonts w:ascii="Palatino Linotype" w:hAnsi="Palatino Linotype"/>
          <w:b/>
        </w:rPr>
        <w:t xml:space="preserve">o anche </w:t>
      </w:r>
      <w:proofErr w:type="spellStart"/>
      <w:r>
        <w:rPr>
          <w:rFonts w:ascii="Palatino Linotype" w:hAnsi="Palatino Linotype"/>
          <w:b/>
          <w:i/>
        </w:rPr>
        <w:t>Pignoris</w:t>
      </w:r>
      <w:proofErr w:type="spellEnd"/>
      <w:r>
        <w:rPr>
          <w:rFonts w:ascii="Palatino Linotype" w:hAnsi="Palatino Linotype"/>
          <w:b/>
          <w:i/>
        </w:rPr>
        <w:t xml:space="preserve"> </w:t>
      </w:r>
      <w:proofErr w:type="spellStart"/>
      <w:r>
        <w:rPr>
          <w:rFonts w:ascii="Palatino Linotype" w:hAnsi="Palatino Linotype"/>
          <w:b/>
          <w:i/>
        </w:rPr>
        <w:t>capio</w:t>
      </w:r>
      <w:proofErr w:type="spellEnd"/>
      <w:r w:rsidRPr="00650F70">
        <w:rPr>
          <w:rFonts w:ascii="Palatino Linotype" w:hAnsi="Palatino Linotype"/>
          <w:b/>
        </w:rPr>
        <w:t>]</w:t>
      </w:r>
    </w:p>
    <w:p w14:paraId="7FD4EE9D" w14:textId="77777777" w:rsidR="00EA7191" w:rsidRDefault="00EA7191" w:rsidP="004C25D9">
      <w:pPr>
        <w:pStyle w:val="NormaleWeb"/>
        <w:spacing w:before="0" w:beforeAutospacing="0" w:after="0" w:afterAutospacing="0"/>
        <w:jc w:val="both"/>
        <w:rPr>
          <w:rFonts w:ascii="Palatino Linotype" w:hAnsi="Palatino Linotype"/>
          <w:b/>
          <w:sz w:val="20"/>
          <w:szCs w:val="20"/>
        </w:rPr>
        <w:sectPr w:rsidR="00EA7191" w:rsidSect="009B59E9">
          <w:type w:val="continuous"/>
          <w:pgSz w:w="11906" w:h="16838" w:code="9"/>
          <w:pgMar w:top="1134" w:right="1134" w:bottom="1134" w:left="1134" w:header="737" w:footer="737" w:gutter="0"/>
          <w:cols w:space="708"/>
          <w:docGrid w:linePitch="360"/>
        </w:sectPr>
      </w:pPr>
    </w:p>
    <w:p w14:paraId="7901A9F9" w14:textId="77777777" w:rsidR="00563283" w:rsidRPr="007D5712" w:rsidRDefault="00975E5C" w:rsidP="00563283">
      <w:pPr>
        <w:pStyle w:val="NormaleWeb"/>
        <w:spacing w:before="0" w:beforeAutospacing="0" w:after="0" w:afterAutospacing="0"/>
        <w:jc w:val="both"/>
        <w:rPr>
          <w:rFonts w:ascii="Palatino Linotype" w:hAnsi="Palatino Linotype"/>
          <w:sz w:val="20"/>
          <w:szCs w:val="20"/>
          <w:lang w:val="en-US"/>
        </w:rPr>
      </w:pPr>
      <w:r w:rsidRPr="007D5712">
        <w:rPr>
          <w:rFonts w:ascii="Palatino Linotype" w:hAnsi="Palatino Linotype"/>
          <w:sz w:val="20"/>
          <w:szCs w:val="20"/>
          <w:lang w:val="en-US"/>
        </w:rPr>
        <w:t>2</w:t>
      </w:r>
      <w:r w:rsidR="004C25D9" w:rsidRPr="007D5712">
        <w:rPr>
          <w:rFonts w:ascii="Palatino Linotype" w:hAnsi="Palatino Linotype"/>
          <w:sz w:val="20"/>
          <w:szCs w:val="20"/>
          <w:lang w:val="en-US"/>
        </w:rPr>
        <w:t>6.</w:t>
      </w:r>
      <w:bookmarkEnd w:id="25"/>
      <w:r w:rsidR="004C25D9" w:rsidRPr="007D5712">
        <w:rPr>
          <w:rFonts w:ascii="Palatino Linotype" w:hAnsi="Palatino Linotype"/>
          <w:sz w:val="20"/>
          <w:szCs w:val="20"/>
          <w:lang w:val="en-US"/>
        </w:rPr>
        <w:t xml:space="preserve"> </w:t>
      </w:r>
      <w:r w:rsidR="004C25D9" w:rsidRPr="007D5712">
        <w:rPr>
          <w:rFonts w:ascii="Palatino Linotype" w:hAnsi="Palatino Linotype"/>
          <w:b/>
          <w:sz w:val="20"/>
          <w:szCs w:val="20"/>
          <w:lang w:val="en-US"/>
        </w:rPr>
        <w:t xml:space="preserve">Per </w:t>
      </w:r>
      <w:proofErr w:type="spellStart"/>
      <w:r w:rsidR="004C25D9" w:rsidRPr="007D5712">
        <w:rPr>
          <w:rFonts w:ascii="Palatino Linotype" w:hAnsi="Palatino Linotype"/>
          <w:b/>
          <w:sz w:val="20"/>
          <w:szCs w:val="20"/>
          <w:lang w:val="en-US"/>
        </w:rPr>
        <w:t>pignoris</w:t>
      </w:r>
      <w:proofErr w:type="spellEnd"/>
      <w:r w:rsidR="004C25D9" w:rsidRPr="007D5712">
        <w:rPr>
          <w:rFonts w:ascii="Palatino Linotype" w:hAnsi="Palatino Linotype"/>
          <w:b/>
          <w:sz w:val="20"/>
          <w:szCs w:val="20"/>
          <w:lang w:val="en-US"/>
        </w:rPr>
        <w:t xml:space="preserve"> </w:t>
      </w:r>
      <w:proofErr w:type="spellStart"/>
      <w:r w:rsidR="004C25D9" w:rsidRPr="007D5712">
        <w:rPr>
          <w:rFonts w:ascii="Palatino Linotype" w:hAnsi="Palatino Linotype"/>
          <w:b/>
          <w:sz w:val="20"/>
          <w:szCs w:val="20"/>
          <w:lang w:val="en-US"/>
        </w:rPr>
        <w:t>capionem</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lege</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agebatur</w:t>
      </w:r>
      <w:proofErr w:type="spellEnd"/>
      <w:r w:rsidR="004C25D9" w:rsidRPr="007D5712">
        <w:rPr>
          <w:rFonts w:ascii="Palatino Linotype" w:hAnsi="Palatino Linotype"/>
          <w:sz w:val="20"/>
          <w:szCs w:val="20"/>
          <w:lang w:val="en-US"/>
        </w:rPr>
        <w:t xml:space="preserve"> de </w:t>
      </w:r>
      <w:proofErr w:type="spellStart"/>
      <w:r w:rsidR="004C25D9" w:rsidRPr="007D5712">
        <w:rPr>
          <w:rFonts w:ascii="Palatino Linotype" w:hAnsi="Palatino Linotype"/>
          <w:sz w:val="20"/>
          <w:szCs w:val="20"/>
          <w:lang w:val="en-US"/>
        </w:rPr>
        <w:t>quibusdam</w:t>
      </w:r>
      <w:proofErr w:type="spellEnd"/>
      <w:r w:rsidR="004C25D9" w:rsidRPr="007D5712">
        <w:rPr>
          <w:rFonts w:ascii="Palatino Linotype" w:hAnsi="Palatino Linotype"/>
          <w:sz w:val="20"/>
          <w:szCs w:val="20"/>
          <w:lang w:val="en-US"/>
        </w:rPr>
        <w:t xml:space="preserve"> rebus </w:t>
      </w:r>
      <w:proofErr w:type="spellStart"/>
      <w:r w:rsidR="004C25D9" w:rsidRPr="007D5712">
        <w:rPr>
          <w:rFonts w:ascii="Palatino Linotype" w:hAnsi="Palatino Linotype"/>
          <w:sz w:val="20"/>
          <w:szCs w:val="20"/>
          <w:lang w:val="en-US"/>
        </w:rPr>
        <w:t>moribus</w:t>
      </w:r>
      <w:proofErr w:type="spellEnd"/>
      <w:r w:rsidR="004C25D9" w:rsidRPr="007D5712">
        <w:rPr>
          <w:rFonts w:ascii="Palatino Linotype" w:hAnsi="Palatino Linotype"/>
          <w:sz w:val="20"/>
          <w:szCs w:val="20"/>
          <w:lang w:val="en-US"/>
        </w:rPr>
        <w:t xml:space="preserve">, de </w:t>
      </w:r>
      <w:proofErr w:type="spellStart"/>
      <w:r w:rsidR="004C25D9" w:rsidRPr="007D5712">
        <w:rPr>
          <w:rFonts w:ascii="Palatino Linotype" w:hAnsi="Palatino Linotype"/>
          <w:sz w:val="20"/>
          <w:szCs w:val="20"/>
          <w:lang w:val="en-US"/>
        </w:rPr>
        <w:t>quibusdam</w:t>
      </w:r>
      <w:proofErr w:type="spellEnd"/>
      <w:r w:rsidR="004C25D9" w:rsidRPr="007D5712">
        <w:rPr>
          <w:rFonts w:ascii="Palatino Linotype" w:hAnsi="Palatino Linotype"/>
          <w:sz w:val="20"/>
          <w:szCs w:val="20"/>
          <w:lang w:val="en-US"/>
        </w:rPr>
        <w:t xml:space="preserve"> rebus </w:t>
      </w:r>
      <w:proofErr w:type="spellStart"/>
      <w:r w:rsidR="004C25D9" w:rsidRPr="007D5712">
        <w:rPr>
          <w:rFonts w:ascii="Palatino Linotype" w:hAnsi="Palatino Linotype"/>
          <w:sz w:val="20"/>
          <w:szCs w:val="20"/>
          <w:lang w:val="en-US"/>
        </w:rPr>
        <w:t>lege</w:t>
      </w:r>
      <w:proofErr w:type="spellEnd"/>
      <w:r w:rsidR="004C25D9" w:rsidRPr="007D5712">
        <w:rPr>
          <w:rFonts w:ascii="Palatino Linotype" w:hAnsi="Palatino Linotype"/>
          <w:sz w:val="20"/>
          <w:szCs w:val="20"/>
          <w:lang w:val="en-US"/>
        </w:rPr>
        <w:t xml:space="preserve">. </w:t>
      </w:r>
      <w:bookmarkStart w:id="26" w:name="27"/>
      <w:r w:rsidR="004C25D9" w:rsidRPr="007D5712">
        <w:rPr>
          <w:rFonts w:ascii="Palatino Linotype" w:hAnsi="Palatino Linotype"/>
          <w:sz w:val="20"/>
          <w:szCs w:val="20"/>
          <w:lang w:val="en-US"/>
        </w:rPr>
        <w:t>27.</w:t>
      </w:r>
      <w:bookmarkEnd w:id="26"/>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Introducta</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est</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moribus</w:t>
      </w:r>
      <w:proofErr w:type="spellEnd"/>
      <w:r w:rsidR="004C25D9" w:rsidRPr="007D5712">
        <w:rPr>
          <w:rFonts w:ascii="Palatino Linotype" w:hAnsi="Palatino Linotype"/>
          <w:sz w:val="20"/>
          <w:szCs w:val="20"/>
          <w:lang w:val="en-US"/>
        </w:rPr>
        <w:t xml:space="preserve"> rei </w:t>
      </w:r>
      <w:proofErr w:type="spellStart"/>
      <w:r w:rsidR="004C25D9" w:rsidRPr="007D5712">
        <w:rPr>
          <w:rFonts w:ascii="Palatino Linotype" w:hAnsi="Palatino Linotype"/>
          <w:sz w:val="20"/>
          <w:szCs w:val="20"/>
          <w:lang w:val="en-US"/>
        </w:rPr>
        <w:t>militaris</w:t>
      </w:r>
      <w:proofErr w:type="spellEnd"/>
      <w:r w:rsidR="004C25D9" w:rsidRPr="007D5712">
        <w:rPr>
          <w:rFonts w:ascii="Palatino Linotype" w:hAnsi="Palatino Linotype"/>
          <w:sz w:val="20"/>
          <w:szCs w:val="20"/>
          <w:lang w:val="en-US"/>
        </w:rPr>
        <w:t>. Nam [</w:t>
      </w:r>
      <w:r w:rsidR="004C25D9" w:rsidRPr="007D5712">
        <w:rPr>
          <w:rFonts w:ascii="Palatino Linotype" w:hAnsi="Palatino Linotype"/>
          <w:i/>
          <w:sz w:val="20"/>
          <w:szCs w:val="20"/>
          <w:lang w:val="en-US"/>
        </w:rPr>
        <w:t>et</w:t>
      </w:r>
      <w:r w:rsidR="004C25D9" w:rsidRPr="007D5712">
        <w:rPr>
          <w:rFonts w:ascii="Palatino Linotype" w:hAnsi="Palatino Linotype"/>
          <w:sz w:val="20"/>
          <w:szCs w:val="20"/>
          <w:lang w:val="en-US"/>
        </w:rPr>
        <w:t xml:space="preserve">] propter stipendium </w:t>
      </w:r>
      <w:proofErr w:type="spellStart"/>
      <w:r w:rsidR="004C25D9" w:rsidRPr="007D5712">
        <w:rPr>
          <w:rFonts w:ascii="Palatino Linotype" w:hAnsi="Palatino Linotype"/>
          <w:sz w:val="20"/>
          <w:szCs w:val="20"/>
          <w:lang w:val="en-US"/>
        </w:rPr>
        <w:t>licebat</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militi</w:t>
      </w:r>
      <w:proofErr w:type="spellEnd"/>
      <w:r w:rsidR="004C25D9" w:rsidRPr="007D5712">
        <w:rPr>
          <w:rFonts w:ascii="Palatino Linotype" w:hAnsi="Palatino Linotype"/>
          <w:sz w:val="20"/>
          <w:szCs w:val="20"/>
          <w:lang w:val="en-US"/>
        </w:rPr>
        <w:t xml:space="preserve"> ab eo, qui </w:t>
      </w:r>
      <w:proofErr w:type="spellStart"/>
      <w:r w:rsidR="004C25D9" w:rsidRPr="007D5712">
        <w:rPr>
          <w:rFonts w:ascii="Palatino Linotype" w:hAnsi="Palatino Linotype"/>
          <w:sz w:val="20"/>
          <w:szCs w:val="20"/>
          <w:lang w:val="en-US"/>
        </w:rPr>
        <w:t>aes</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tribuebat</w:t>
      </w:r>
      <w:proofErr w:type="spellEnd"/>
      <w:r w:rsidR="004C25D9" w:rsidRPr="007D5712">
        <w:rPr>
          <w:rFonts w:ascii="Palatino Linotype" w:hAnsi="Palatino Linotype"/>
          <w:sz w:val="20"/>
          <w:szCs w:val="20"/>
          <w:lang w:val="en-US"/>
        </w:rPr>
        <w:t xml:space="preserve">, nisi </w:t>
      </w:r>
      <w:proofErr w:type="spellStart"/>
      <w:r w:rsidR="004C25D9" w:rsidRPr="007D5712">
        <w:rPr>
          <w:rFonts w:ascii="Palatino Linotype" w:hAnsi="Palatino Linotype"/>
          <w:sz w:val="20"/>
          <w:szCs w:val="20"/>
          <w:lang w:val="en-US"/>
        </w:rPr>
        <w:t>daret</w:t>
      </w:r>
      <w:proofErr w:type="spellEnd"/>
      <w:r w:rsidR="004C25D9" w:rsidRPr="007D5712">
        <w:rPr>
          <w:rFonts w:ascii="Palatino Linotype" w:hAnsi="Palatino Linotype"/>
          <w:sz w:val="20"/>
          <w:szCs w:val="20"/>
          <w:lang w:val="en-US"/>
        </w:rPr>
        <w:t xml:space="preserve">, pignus </w:t>
      </w:r>
      <w:proofErr w:type="spellStart"/>
      <w:r w:rsidR="004C25D9" w:rsidRPr="007D5712">
        <w:rPr>
          <w:rFonts w:ascii="Palatino Linotype" w:hAnsi="Palatino Linotype"/>
          <w:sz w:val="20"/>
          <w:szCs w:val="20"/>
          <w:lang w:val="en-US"/>
        </w:rPr>
        <w:t>capere</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dicebatur</w:t>
      </w:r>
      <w:proofErr w:type="spellEnd"/>
      <w:r w:rsidR="004C25D9" w:rsidRPr="007D5712">
        <w:rPr>
          <w:rFonts w:ascii="Palatino Linotype" w:hAnsi="Palatino Linotype"/>
          <w:sz w:val="20"/>
          <w:szCs w:val="20"/>
          <w:lang w:val="en-US"/>
        </w:rPr>
        <w:t xml:space="preserve"> autem </w:t>
      </w:r>
      <w:proofErr w:type="spellStart"/>
      <w:r w:rsidR="004C25D9" w:rsidRPr="007D5712">
        <w:rPr>
          <w:rFonts w:ascii="Palatino Linotype" w:hAnsi="Palatino Linotype"/>
          <w:sz w:val="20"/>
          <w:szCs w:val="20"/>
          <w:lang w:val="en-US"/>
        </w:rPr>
        <w:t>ea</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pecunia</w:t>
      </w:r>
      <w:proofErr w:type="spellEnd"/>
      <w:r w:rsidR="004C25D9" w:rsidRPr="007D5712">
        <w:rPr>
          <w:rFonts w:ascii="Palatino Linotype" w:hAnsi="Palatino Linotype"/>
          <w:sz w:val="20"/>
          <w:szCs w:val="20"/>
          <w:lang w:val="en-US"/>
        </w:rPr>
        <w:t xml:space="preserve">, quae </w:t>
      </w:r>
      <w:proofErr w:type="spellStart"/>
      <w:r w:rsidR="004C25D9" w:rsidRPr="007D5712">
        <w:rPr>
          <w:rFonts w:ascii="Palatino Linotype" w:hAnsi="Palatino Linotype"/>
          <w:sz w:val="20"/>
          <w:szCs w:val="20"/>
          <w:lang w:val="en-US"/>
        </w:rPr>
        <w:t>stipendii</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nomine</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dabatur</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aes</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militare</w:t>
      </w:r>
      <w:proofErr w:type="spellEnd"/>
      <w:r w:rsidR="004C25D9" w:rsidRPr="007D5712">
        <w:rPr>
          <w:rFonts w:ascii="Palatino Linotype" w:hAnsi="Palatino Linotype"/>
          <w:sz w:val="20"/>
          <w:szCs w:val="20"/>
          <w:lang w:val="en-US"/>
        </w:rPr>
        <w:t xml:space="preserve">. Item propter </w:t>
      </w:r>
      <w:proofErr w:type="spellStart"/>
      <w:r w:rsidR="004C25D9" w:rsidRPr="007D5712">
        <w:rPr>
          <w:rFonts w:ascii="Palatino Linotype" w:hAnsi="Palatino Linotype"/>
          <w:sz w:val="20"/>
          <w:szCs w:val="20"/>
          <w:lang w:val="en-US"/>
        </w:rPr>
        <w:t>eam</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pecuniam</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licebat</w:t>
      </w:r>
      <w:proofErr w:type="spellEnd"/>
      <w:r w:rsidR="004C25D9" w:rsidRPr="007D5712">
        <w:rPr>
          <w:rFonts w:ascii="Palatino Linotype" w:hAnsi="Palatino Linotype"/>
          <w:sz w:val="20"/>
          <w:szCs w:val="20"/>
          <w:lang w:val="en-US"/>
        </w:rPr>
        <w:t xml:space="preserve"> pignus </w:t>
      </w:r>
      <w:proofErr w:type="spellStart"/>
      <w:r w:rsidR="004C25D9" w:rsidRPr="007D5712">
        <w:rPr>
          <w:rFonts w:ascii="Palatino Linotype" w:hAnsi="Palatino Linotype"/>
          <w:sz w:val="20"/>
          <w:szCs w:val="20"/>
          <w:lang w:val="en-US"/>
        </w:rPr>
        <w:t>capere</w:t>
      </w:r>
      <w:proofErr w:type="spellEnd"/>
      <w:r w:rsidR="004C25D9" w:rsidRPr="007D5712">
        <w:rPr>
          <w:rFonts w:ascii="Palatino Linotype" w:hAnsi="Palatino Linotype"/>
          <w:sz w:val="20"/>
          <w:szCs w:val="20"/>
          <w:lang w:val="en-US"/>
        </w:rPr>
        <w:t xml:space="preserve">, ex qua </w:t>
      </w:r>
      <w:proofErr w:type="spellStart"/>
      <w:r w:rsidR="004C25D9" w:rsidRPr="007D5712">
        <w:rPr>
          <w:rFonts w:ascii="Palatino Linotype" w:hAnsi="Palatino Linotype"/>
          <w:sz w:val="20"/>
          <w:szCs w:val="20"/>
          <w:lang w:val="en-US"/>
        </w:rPr>
        <w:t>equus</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emendus</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erat</w:t>
      </w:r>
      <w:proofErr w:type="spellEnd"/>
      <w:r w:rsidR="004C25D9" w:rsidRPr="007D5712">
        <w:rPr>
          <w:rFonts w:ascii="Palatino Linotype" w:hAnsi="Palatino Linotype"/>
          <w:sz w:val="20"/>
          <w:szCs w:val="20"/>
          <w:lang w:val="en-US"/>
        </w:rPr>
        <w:t xml:space="preserve">; quae </w:t>
      </w:r>
      <w:proofErr w:type="spellStart"/>
      <w:r w:rsidR="004C25D9" w:rsidRPr="007D5712">
        <w:rPr>
          <w:rFonts w:ascii="Palatino Linotype" w:hAnsi="Palatino Linotype"/>
          <w:sz w:val="20"/>
          <w:szCs w:val="20"/>
          <w:lang w:val="en-US"/>
        </w:rPr>
        <w:t>pecunia</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dicebatur</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aes</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equestre</w:t>
      </w:r>
      <w:proofErr w:type="spellEnd"/>
      <w:r w:rsidR="004C25D9" w:rsidRPr="007D5712">
        <w:rPr>
          <w:rFonts w:ascii="Palatino Linotype" w:hAnsi="Palatino Linotype"/>
          <w:sz w:val="20"/>
          <w:szCs w:val="20"/>
          <w:lang w:val="en-US"/>
        </w:rPr>
        <w:t xml:space="preserve">. Item propter </w:t>
      </w:r>
      <w:proofErr w:type="spellStart"/>
      <w:r w:rsidR="004C25D9" w:rsidRPr="007D5712">
        <w:rPr>
          <w:rFonts w:ascii="Palatino Linotype" w:hAnsi="Palatino Linotype"/>
          <w:sz w:val="20"/>
          <w:szCs w:val="20"/>
          <w:lang w:val="en-US"/>
        </w:rPr>
        <w:t>eam</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pecuniam</w:t>
      </w:r>
      <w:proofErr w:type="spellEnd"/>
      <w:r w:rsidR="004C25D9" w:rsidRPr="007D5712">
        <w:rPr>
          <w:rFonts w:ascii="Palatino Linotype" w:hAnsi="Palatino Linotype"/>
          <w:sz w:val="20"/>
          <w:szCs w:val="20"/>
          <w:lang w:val="en-US"/>
        </w:rPr>
        <w:t xml:space="preserve">, ex qua hordeum </w:t>
      </w:r>
      <w:proofErr w:type="spellStart"/>
      <w:r w:rsidR="004C25D9" w:rsidRPr="007D5712">
        <w:rPr>
          <w:rFonts w:ascii="Palatino Linotype" w:hAnsi="Palatino Linotype"/>
          <w:sz w:val="20"/>
          <w:szCs w:val="20"/>
          <w:lang w:val="en-US"/>
        </w:rPr>
        <w:t>equis</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erat</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conparandum</w:t>
      </w:r>
      <w:proofErr w:type="spellEnd"/>
      <w:r w:rsidR="004C25D9" w:rsidRPr="007D5712">
        <w:rPr>
          <w:rFonts w:ascii="Palatino Linotype" w:hAnsi="Palatino Linotype"/>
          <w:sz w:val="20"/>
          <w:szCs w:val="20"/>
          <w:lang w:val="en-US"/>
        </w:rPr>
        <w:t xml:space="preserve">; quae </w:t>
      </w:r>
      <w:proofErr w:type="spellStart"/>
      <w:r w:rsidR="004C25D9" w:rsidRPr="007D5712">
        <w:rPr>
          <w:rFonts w:ascii="Palatino Linotype" w:hAnsi="Palatino Linotype"/>
          <w:sz w:val="20"/>
          <w:szCs w:val="20"/>
          <w:lang w:val="en-US"/>
        </w:rPr>
        <w:t>pecunia</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dicebatur</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aes</w:t>
      </w:r>
      <w:proofErr w:type="spellEnd"/>
      <w:r w:rsidR="004C25D9" w:rsidRPr="007D5712">
        <w:rPr>
          <w:rFonts w:ascii="Palatino Linotype" w:hAnsi="Palatino Linotype"/>
          <w:sz w:val="20"/>
          <w:szCs w:val="20"/>
          <w:lang w:val="en-US"/>
        </w:rPr>
        <w:t xml:space="preserve"> </w:t>
      </w:r>
      <w:proofErr w:type="spellStart"/>
      <w:r w:rsidR="004C25D9" w:rsidRPr="007D5712">
        <w:rPr>
          <w:rFonts w:ascii="Palatino Linotype" w:hAnsi="Palatino Linotype"/>
          <w:sz w:val="20"/>
          <w:szCs w:val="20"/>
          <w:lang w:val="en-US"/>
        </w:rPr>
        <w:t>hordiarium</w:t>
      </w:r>
      <w:proofErr w:type="spellEnd"/>
      <w:r w:rsidR="004C25D9" w:rsidRPr="00975E5C">
        <w:rPr>
          <w:rStyle w:val="Rimandonotaapidipagina"/>
          <w:rFonts w:ascii="Palatino Linotype" w:hAnsi="Palatino Linotype"/>
          <w:sz w:val="20"/>
          <w:szCs w:val="20"/>
        </w:rPr>
        <w:footnoteReference w:id="27"/>
      </w:r>
      <w:r w:rsidR="00EA7191" w:rsidRPr="007D5712">
        <w:rPr>
          <w:rFonts w:ascii="Palatino Linotype" w:hAnsi="Palatino Linotype"/>
          <w:sz w:val="20"/>
          <w:szCs w:val="20"/>
          <w:lang w:val="en-US"/>
        </w:rPr>
        <w:t>.</w:t>
      </w:r>
      <w:r w:rsidR="00563283" w:rsidRPr="007D5712">
        <w:rPr>
          <w:rFonts w:ascii="Palatino Linotype" w:hAnsi="Palatino Linotype"/>
          <w:b/>
          <w:sz w:val="20"/>
          <w:szCs w:val="20"/>
          <w:lang w:val="en-US"/>
        </w:rPr>
        <w:t>28.</w:t>
      </w:r>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Lege</w:t>
      </w:r>
      <w:proofErr w:type="spellEnd"/>
      <w:r w:rsidR="00563283" w:rsidRPr="007D5712">
        <w:rPr>
          <w:rFonts w:ascii="Palatino Linotype" w:hAnsi="Palatino Linotype"/>
          <w:sz w:val="20"/>
          <w:szCs w:val="20"/>
          <w:lang w:val="en-US"/>
        </w:rPr>
        <w:t xml:space="preserve"> autem </w:t>
      </w:r>
      <w:proofErr w:type="spellStart"/>
      <w:r w:rsidR="00563283" w:rsidRPr="007D5712">
        <w:rPr>
          <w:rFonts w:ascii="Palatino Linotype" w:hAnsi="Palatino Linotype"/>
          <w:sz w:val="20"/>
          <w:szCs w:val="20"/>
          <w:lang w:val="en-US"/>
        </w:rPr>
        <w:t>introducta</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est</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pignoris</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capio</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velut</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lege</w:t>
      </w:r>
      <w:proofErr w:type="spellEnd"/>
      <w:r w:rsidR="00563283" w:rsidRPr="007D5712">
        <w:rPr>
          <w:rFonts w:ascii="Palatino Linotype" w:hAnsi="Palatino Linotype"/>
          <w:sz w:val="20"/>
          <w:szCs w:val="20"/>
          <w:lang w:val="en-US"/>
        </w:rPr>
        <w:t xml:space="preserve"> XII </w:t>
      </w:r>
      <w:proofErr w:type="spellStart"/>
      <w:r w:rsidR="00563283" w:rsidRPr="007D5712">
        <w:rPr>
          <w:rFonts w:ascii="Palatino Linotype" w:hAnsi="Palatino Linotype"/>
          <w:sz w:val="20"/>
          <w:szCs w:val="20"/>
          <w:lang w:val="en-US"/>
        </w:rPr>
        <w:t>tabularum</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aduersus</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eum</w:t>
      </w:r>
      <w:proofErr w:type="spellEnd"/>
      <w:r w:rsidR="00563283" w:rsidRPr="007D5712">
        <w:rPr>
          <w:rFonts w:ascii="Palatino Linotype" w:hAnsi="Palatino Linotype"/>
          <w:sz w:val="20"/>
          <w:szCs w:val="20"/>
          <w:lang w:val="en-US"/>
        </w:rPr>
        <w:t xml:space="preserve">, qui </w:t>
      </w:r>
      <w:proofErr w:type="spellStart"/>
      <w:r w:rsidR="00563283" w:rsidRPr="007D5712">
        <w:rPr>
          <w:rFonts w:ascii="Palatino Linotype" w:hAnsi="Palatino Linotype"/>
          <w:sz w:val="20"/>
          <w:szCs w:val="20"/>
          <w:lang w:val="en-US"/>
        </w:rPr>
        <w:t>hostiam</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emisset</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nec</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pretium</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redderet</w:t>
      </w:r>
      <w:proofErr w:type="spellEnd"/>
      <w:r w:rsidR="00563283" w:rsidRPr="007D5712">
        <w:rPr>
          <w:rFonts w:ascii="Palatino Linotype" w:hAnsi="Palatino Linotype"/>
          <w:sz w:val="20"/>
          <w:szCs w:val="20"/>
          <w:lang w:val="en-US"/>
        </w:rPr>
        <w:t xml:space="preserve">; item </w:t>
      </w:r>
      <w:proofErr w:type="spellStart"/>
      <w:r w:rsidR="00563283" w:rsidRPr="007D5712">
        <w:rPr>
          <w:rFonts w:ascii="Palatino Linotype" w:hAnsi="Palatino Linotype"/>
          <w:sz w:val="20"/>
          <w:szCs w:val="20"/>
          <w:lang w:val="en-US"/>
        </w:rPr>
        <w:t>adversus</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eum</w:t>
      </w:r>
      <w:proofErr w:type="spellEnd"/>
      <w:r w:rsidR="00563283" w:rsidRPr="00563283">
        <w:rPr>
          <w:rFonts w:ascii="Palatino Linotype" w:hAnsi="Palatino Linotype"/>
          <w:sz w:val="20"/>
          <w:szCs w:val="20"/>
          <w:vertAlign w:val="superscript"/>
        </w:rPr>
        <w:footnoteReference w:id="28"/>
      </w:r>
      <w:r w:rsidR="00563283" w:rsidRPr="007D5712">
        <w:rPr>
          <w:rFonts w:ascii="Palatino Linotype" w:hAnsi="Palatino Linotype"/>
          <w:sz w:val="20"/>
          <w:szCs w:val="20"/>
          <w:lang w:val="en-US"/>
        </w:rPr>
        <w:t xml:space="preserve">, qui </w:t>
      </w:r>
      <w:proofErr w:type="spellStart"/>
      <w:r w:rsidR="00563283" w:rsidRPr="007D5712">
        <w:rPr>
          <w:rFonts w:ascii="Palatino Linotype" w:hAnsi="Palatino Linotype"/>
          <w:sz w:val="20"/>
          <w:szCs w:val="20"/>
          <w:lang w:val="en-US"/>
        </w:rPr>
        <w:t>mercedem</w:t>
      </w:r>
      <w:proofErr w:type="spellEnd"/>
      <w:r w:rsidR="00563283" w:rsidRPr="007D5712">
        <w:rPr>
          <w:rFonts w:ascii="Palatino Linotype" w:hAnsi="Palatino Linotype"/>
          <w:sz w:val="20"/>
          <w:szCs w:val="20"/>
          <w:lang w:val="en-US"/>
        </w:rPr>
        <w:t xml:space="preserve"> non </w:t>
      </w:r>
      <w:proofErr w:type="spellStart"/>
      <w:r w:rsidR="00563283" w:rsidRPr="007D5712">
        <w:rPr>
          <w:rFonts w:ascii="Palatino Linotype" w:hAnsi="Palatino Linotype"/>
          <w:sz w:val="20"/>
          <w:szCs w:val="20"/>
          <w:lang w:val="en-US"/>
        </w:rPr>
        <w:t>redderet</w:t>
      </w:r>
      <w:proofErr w:type="spellEnd"/>
      <w:r w:rsidR="00563283" w:rsidRPr="007D5712">
        <w:rPr>
          <w:rFonts w:ascii="Palatino Linotype" w:hAnsi="Palatino Linotype"/>
          <w:sz w:val="20"/>
          <w:szCs w:val="20"/>
          <w:lang w:val="en-US"/>
        </w:rPr>
        <w:t xml:space="preserve"> pro eo </w:t>
      </w:r>
      <w:proofErr w:type="spellStart"/>
      <w:r w:rsidR="00563283" w:rsidRPr="007D5712">
        <w:rPr>
          <w:rFonts w:ascii="Palatino Linotype" w:hAnsi="Palatino Linotype"/>
          <w:sz w:val="20"/>
          <w:szCs w:val="20"/>
          <w:lang w:val="en-US"/>
        </w:rPr>
        <w:t>iumento</w:t>
      </w:r>
      <w:proofErr w:type="spellEnd"/>
      <w:r w:rsidR="00563283" w:rsidRPr="007D5712">
        <w:rPr>
          <w:rFonts w:ascii="Palatino Linotype" w:hAnsi="Palatino Linotype"/>
          <w:sz w:val="20"/>
          <w:szCs w:val="20"/>
          <w:lang w:val="en-US"/>
        </w:rPr>
        <w:t xml:space="preserve">, quod </w:t>
      </w:r>
      <w:proofErr w:type="spellStart"/>
      <w:r w:rsidR="00563283" w:rsidRPr="007D5712">
        <w:rPr>
          <w:rFonts w:ascii="Palatino Linotype" w:hAnsi="Palatino Linotype"/>
          <w:sz w:val="20"/>
          <w:szCs w:val="20"/>
          <w:lang w:val="en-US"/>
        </w:rPr>
        <w:t>quis</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ideo</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locasset</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ut</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inde</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pecuniam</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acceptam</w:t>
      </w:r>
      <w:proofErr w:type="spellEnd"/>
      <w:r w:rsidR="00563283" w:rsidRPr="007D5712">
        <w:rPr>
          <w:rFonts w:ascii="Palatino Linotype" w:hAnsi="Palatino Linotype"/>
          <w:sz w:val="20"/>
          <w:szCs w:val="20"/>
          <w:lang w:val="en-US"/>
        </w:rPr>
        <w:t xml:space="preserve"> in </w:t>
      </w:r>
      <w:proofErr w:type="spellStart"/>
      <w:r w:rsidR="00563283" w:rsidRPr="007D5712">
        <w:rPr>
          <w:rFonts w:ascii="Palatino Linotype" w:hAnsi="Palatino Linotype"/>
          <w:sz w:val="20"/>
          <w:szCs w:val="20"/>
          <w:lang w:val="en-US"/>
        </w:rPr>
        <w:t>dapem</w:t>
      </w:r>
      <w:proofErr w:type="spellEnd"/>
      <w:r w:rsidR="00563283" w:rsidRPr="007D5712">
        <w:rPr>
          <w:rFonts w:ascii="Palatino Linotype" w:hAnsi="Palatino Linotype"/>
          <w:sz w:val="20"/>
          <w:szCs w:val="20"/>
          <w:lang w:val="en-US"/>
        </w:rPr>
        <w:t xml:space="preserve">, id </w:t>
      </w:r>
      <w:proofErr w:type="spellStart"/>
      <w:r w:rsidR="00563283" w:rsidRPr="007D5712">
        <w:rPr>
          <w:rFonts w:ascii="Palatino Linotype" w:hAnsi="Palatino Linotype"/>
          <w:sz w:val="20"/>
          <w:szCs w:val="20"/>
          <w:lang w:val="en-US"/>
        </w:rPr>
        <w:t>est</w:t>
      </w:r>
      <w:proofErr w:type="spellEnd"/>
      <w:r w:rsidR="00563283" w:rsidRPr="007D5712">
        <w:rPr>
          <w:rFonts w:ascii="Palatino Linotype" w:hAnsi="Palatino Linotype"/>
          <w:sz w:val="20"/>
          <w:szCs w:val="20"/>
          <w:lang w:val="en-US"/>
        </w:rPr>
        <w:t xml:space="preserve"> in </w:t>
      </w:r>
      <w:proofErr w:type="spellStart"/>
      <w:r w:rsidR="00563283" w:rsidRPr="007D5712">
        <w:rPr>
          <w:rFonts w:ascii="Palatino Linotype" w:hAnsi="Palatino Linotype"/>
          <w:sz w:val="20"/>
          <w:szCs w:val="20"/>
          <w:lang w:val="en-US"/>
        </w:rPr>
        <w:t>sacrificium</w:t>
      </w:r>
      <w:proofErr w:type="spellEnd"/>
      <w:r w:rsidR="00563283" w:rsidRPr="007D5712">
        <w:rPr>
          <w:rFonts w:ascii="Palatino Linotype" w:hAnsi="Palatino Linotype"/>
          <w:sz w:val="20"/>
          <w:szCs w:val="20"/>
          <w:lang w:val="en-US"/>
        </w:rPr>
        <w:t xml:space="preserve">, </w:t>
      </w:r>
      <w:proofErr w:type="spellStart"/>
      <w:r w:rsidR="00563283" w:rsidRPr="007D5712">
        <w:rPr>
          <w:rFonts w:ascii="Palatino Linotype" w:hAnsi="Palatino Linotype"/>
          <w:sz w:val="20"/>
          <w:szCs w:val="20"/>
          <w:lang w:val="en-US"/>
        </w:rPr>
        <w:t>inpenderet</w:t>
      </w:r>
      <w:proofErr w:type="spellEnd"/>
      <w:r w:rsidR="00563283" w:rsidRPr="00563283">
        <w:rPr>
          <w:rFonts w:ascii="Palatino Linotype" w:hAnsi="Palatino Linotype"/>
          <w:sz w:val="20"/>
          <w:szCs w:val="20"/>
          <w:vertAlign w:val="superscript"/>
        </w:rPr>
        <w:footnoteReference w:id="29"/>
      </w:r>
      <w:r w:rsidR="00563283" w:rsidRPr="007D5712">
        <w:rPr>
          <w:rFonts w:ascii="Palatino Linotype" w:hAnsi="Palatino Linotype"/>
          <w:sz w:val="20"/>
          <w:szCs w:val="20"/>
          <w:lang w:val="en-US"/>
        </w:rPr>
        <w:t xml:space="preserve">; </w:t>
      </w:r>
    </w:p>
    <w:p w14:paraId="183C8E47" w14:textId="740F08E3" w:rsidR="00EA7191" w:rsidRPr="007D5712" w:rsidRDefault="00EA7191" w:rsidP="004C25D9">
      <w:pPr>
        <w:pStyle w:val="NormaleWeb"/>
        <w:spacing w:before="0" w:beforeAutospacing="0" w:after="0" w:afterAutospacing="0"/>
        <w:jc w:val="both"/>
        <w:rPr>
          <w:rFonts w:ascii="Palatino Linotype" w:hAnsi="Palatino Linotype"/>
          <w:sz w:val="20"/>
          <w:szCs w:val="20"/>
          <w:lang w:val="en-US"/>
        </w:rPr>
      </w:pPr>
    </w:p>
    <w:p w14:paraId="08F4E05C" w14:textId="77777777" w:rsidR="004C25D9" w:rsidRPr="007D5712" w:rsidRDefault="004C25D9" w:rsidP="004C25D9">
      <w:pPr>
        <w:pStyle w:val="NormaleWeb"/>
        <w:spacing w:before="0" w:beforeAutospacing="0" w:after="0" w:afterAutospacing="0"/>
        <w:jc w:val="both"/>
        <w:rPr>
          <w:rFonts w:ascii="Palatino Linotype" w:hAnsi="Palatino Linotype"/>
          <w:sz w:val="20"/>
          <w:szCs w:val="20"/>
          <w:lang w:val="en-US"/>
        </w:rPr>
      </w:pPr>
    </w:p>
    <w:p w14:paraId="5A6AA078" w14:textId="7CEA8369" w:rsidR="00EA7191" w:rsidRDefault="004C25D9" w:rsidP="004C25D9">
      <w:pPr>
        <w:pStyle w:val="NormaleWeb"/>
        <w:spacing w:before="0" w:beforeAutospacing="0" w:after="0" w:afterAutospacing="0"/>
        <w:jc w:val="both"/>
        <w:rPr>
          <w:rFonts w:ascii="Palatino Linotype" w:hAnsi="Palatino Linotype"/>
          <w:sz w:val="20"/>
          <w:szCs w:val="20"/>
        </w:rPr>
      </w:pPr>
      <w:r w:rsidRPr="00563283">
        <w:rPr>
          <w:rFonts w:ascii="Palatino Linotype" w:hAnsi="Palatino Linotype"/>
          <w:sz w:val="20"/>
          <w:szCs w:val="20"/>
        </w:rPr>
        <w:t>26.</w:t>
      </w:r>
      <w:r w:rsidRPr="00975E5C">
        <w:rPr>
          <w:rFonts w:ascii="Palatino Linotype" w:hAnsi="Palatino Linotype"/>
          <w:sz w:val="20"/>
          <w:szCs w:val="20"/>
        </w:rPr>
        <w:t xml:space="preserve"> Si agiva per legge </w:t>
      </w:r>
      <w:r w:rsidRPr="00975E5C">
        <w:rPr>
          <w:rFonts w:ascii="Palatino Linotype" w:hAnsi="Palatino Linotype"/>
          <w:i/>
          <w:sz w:val="20"/>
          <w:szCs w:val="20"/>
        </w:rPr>
        <w:t xml:space="preserve">per </w:t>
      </w:r>
      <w:proofErr w:type="spellStart"/>
      <w:r w:rsidRPr="00975E5C">
        <w:rPr>
          <w:rFonts w:ascii="Palatino Linotype" w:hAnsi="Palatino Linotype"/>
          <w:i/>
          <w:sz w:val="20"/>
          <w:szCs w:val="20"/>
        </w:rPr>
        <w:t>pignoris</w:t>
      </w:r>
      <w:proofErr w:type="spellEnd"/>
      <w:r w:rsidRPr="00975E5C">
        <w:rPr>
          <w:rFonts w:ascii="Palatino Linotype" w:hAnsi="Palatino Linotype"/>
          <w:i/>
          <w:sz w:val="20"/>
          <w:szCs w:val="20"/>
        </w:rPr>
        <w:t xml:space="preserve"> </w:t>
      </w:r>
      <w:proofErr w:type="spellStart"/>
      <w:r w:rsidRPr="00975E5C">
        <w:rPr>
          <w:rFonts w:ascii="Palatino Linotype" w:hAnsi="Palatino Linotype"/>
          <w:i/>
          <w:sz w:val="20"/>
          <w:szCs w:val="20"/>
        </w:rPr>
        <w:t>capionem</w:t>
      </w:r>
      <w:proofErr w:type="spellEnd"/>
      <w:r w:rsidRPr="00975E5C">
        <w:rPr>
          <w:rFonts w:ascii="Palatino Linotype" w:hAnsi="Palatino Linotype"/>
          <w:sz w:val="20"/>
          <w:szCs w:val="20"/>
        </w:rPr>
        <w:t xml:space="preserve"> per certe ragioni secondo gli usi, per certe ragioni secondo la legge. </w:t>
      </w:r>
      <w:r w:rsidRPr="00563283">
        <w:rPr>
          <w:rFonts w:ascii="Palatino Linotype" w:hAnsi="Palatino Linotype"/>
          <w:sz w:val="20"/>
          <w:szCs w:val="20"/>
        </w:rPr>
        <w:t>27.</w:t>
      </w:r>
      <w:r w:rsidRPr="00975E5C">
        <w:rPr>
          <w:rFonts w:ascii="Palatino Linotype" w:hAnsi="Palatino Linotype"/>
          <w:sz w:val="20"/>
          <w:szCs w:val="20"/>
        </w:rPr>
        <w:t xml:space="preserve"> Fu introdotta secondo gli usi per l’equipaggiamento militare. Infatti a cagione della paga era lecito al soldato da quello che distribuiva la paga, se non l’avesse data, prendere un pegno; era detto allora quel danaro, che era dato a titolo di stipendio, paga militare. Parimenti per quel danaro, col quale si doveva comprare un cavallo, era lecito prendere un pegno; danaro che era detto paga equestre. Altrettanto per quel danaro col quale si doveva comprare l’orzo del cavallo; dana</w:t>
      </w:r>
      <w:r w:rsidR="00EA7191">
        <w:rPr>
          <w:rFonts w:ascii="Palatino Linotype" w:hAnsi="Palatino Linotype"/>
          <w:sz w:val="20"/>
          <w:szCs w:val="20"/>
        </w:rPr>
        <w:t xml:space="preserve">ro che era detto paga </w:t>
      </w:r>
      <w:proofErr w:type="spellStart"/>
      <w:r w:rsidR="00EA7191">
        <w:rPr>
          <w:rFonts w:ascii="Palatino Linotype" w:hAnsi="Palatino Linotype"/>
          <w:sz w:val="20"/>
          <w:szCs w:val="20"/>
        </w:rPr>
        <w:t>ordearia</w:t>
      </w:r>
      <w:proofErr w:type="spellEnd"/>
      <w:r w:rsidR="00EA7191">
        <w:rPr>
          <w:rFonts w:ascii="Palatino Linotype" w:hAnsi="Palatino Linotype"/>
          <w:sz w:val="20"/>
          <w:szCs w:val="20"/>
        </w:rPr>
        <w:t>.</w:t>
      </w:r>
      <w:r w:rsidR="00563283" w:rsidRPr="00563283">
        <w:rPr>
          <w:rFonts w:ascii="Palatino Linotype" w:eastAsiaTheme="minorHAnsi" w:hAnsi="Palatino Linotype" w:cstheme="minorBidi"/>
          <w:b/>
          <w:sz w:val="20"/>
          <w:szCs w:val="20"/>
          <w:lang w:eastAsia="en-US"/>
        </w:rPr>
        <w:t xml:space="preserve"> </w:t>
      </w:r>
      <w:r w:rsidR="00563283" w:rsidRPr="00563283">
        <w:rPr>
          <w:rFonts w:ascii="Palatino Linotype" w:hAnsi="Palatino Linotype"/>
          <w:sz w:val="20"/>
          <w:szCs w:val="20"/>
        </w:rPr>
        <w:t xml:space="preserve">28. Per legge poi fu introdotta la </w:t>
      </w:r>
      <w:proofErr w:type="spellStart"/>
      <w:r w:rsidR="00563283" w:rsidRPr="00563283">
        <w:rPr>
          <w:rFonts w:ascii="Palatino Linotype" w:hAnsi="Palatino Linotype"/>
          <w:i/>
          <w:sz w:val="20"/>
          <w:szCs w:val="20"/>
        </w:rPr>
        <w:t>pignoris</w:t>
      </w:r>
      <w:proofErr w:type="spellEnd"/>
      <w:r w:rsidR="00563283" w:rsidRPr="00563283">
        <w:rPr>
          <w:rFonts w:ascii="Palatino Linotype" w:hAnsi="Palatino Linotype"/>
          <w:i/>
          <w:sz w:val="20"/>
          <w:szCs w:val="20"/>
        </w:rPr>
        <w:t xml:space="preserve"> </w:t>
      </w:r>
      <w:proofErr w:type="spellStart"/>
      <w:r w:rsidR="00563283" w:rsidRPr="00563283">
        <w:rPr>
          <w:rFonts w:ascii="Palatino Linotype" w:hAnsi="Palatino Linotype"/>
          <w:i/>
          <w:sz w:val="20"/>
          <w:szCs w:val="20"/>
        </w:rPr>
        <w:t>capio</w:t>
      </w:r>
      <w:proofErr w:type="spellEnd"/>
      <w:r w:rsidR="00563283" w:rsidRPr="00563283">
        <w:rPr>
          <w:rFonts w:ascii="Palatino Linotype" w:hAnsi="Palatino Linotype"/>
          <w:sz w:val="20"/>
          <w:szCs w:val="20"/>
        </w:rPr>
        <w:t xml:space="preserve"> come dalla legge delle 12 tavole contro colui che avesse comprato una vittima e non avesse restituito il prezzo; parimenti contro colui che non avesse restituito il nolo per quella giumenta che qualcuno gli avesse affittato perché spendesse in offerta, cioè in sacrificio, il danaro così avuto;</w:t>
      </w:r>
    </w:p>
    <w:p w14:paraId="047B3F3E" w14:textId="77777777" w:rsidR="00EA7191" w:rsidRDefault="00EA7191" w:rsidP="004C25D9">
      <w:pPr>
        <w:pStyle w:val="NormaleWeb"/>
        <w:spacing w:before="0" w:beforeAutospacing="0" w:after="0" w:afterAutospacing="0"/>
        <w:jc w:val="both"/>
        <w:rPr>
          <w:rFonts w:ascii="Palatino Linotype" w:hAnsi="Palatino Linotype"/>
          <w:sz w:val="20"/>
          <w:szCs w:val="20"/>
        </w:rPr>
        <w:sectPr w:rsidR="00EA7191" w:rsidSect="00EA7191">
          <w:type w:val="continuous"/>
          <w:pgSz w:w="11906" w:h="16838" w:code="9"/>
          <w:pgMar w:top="1134" w:right="1134" w:bottom="1134" w:left="1134" w:header="737" w:footer="737" w:gutter="0"/>
          <w:cols w:num="2" w:space="708"/>
          <w:docGrid w:linePitch="360"/>
        </w:sectPr>
      </w:pPr>
    </w:p>
    <w:p w14:paraId="1481EE4D" w14:textId="26D2EA82" w:rsidR="00EA7191" w:rsidRDefault="00EA7191" w:rsidP="004C25D9">
      <w:pPr>
        <w:pStyle w:val="NormaleWeb"/>
        <w:spacing w:before="0" w:beforeAutospacing="0" w:after="0" w:afterAutospacing="0"/>
        <w:jc w:val="both"/>
        <w:rPr>
          <w:rFonts w:ascii="Palatino Linotype" w:hAnsi="Palatino Linotype"/>
          <w:sz w:val="20"/>
          <w:szCs w:val="20"/>
        </w:rPr>
      </w:pPr>
    </w:p>
    <w:p w14:paraId="77836978" w14:textId="1A1D113F" w:rsidR="00EA7191" w:rsidRDefault="00EA7191">
      <w:pPr>
        <w:rPr>
          <w:rFonts w:ascii="Palatino Linotype" w:eastAsia="Times New Roman" w:hAnsi="Palatino Linotype" w:cs="Times New Roman"/>
          <w:b/>
          <w:sz w:val="20"/>
          <w:szCs w:val="20"/>
          <w:lang w:eastAsia="it-IT"/>
        </w:rPr>
      </w:pPr>
    </w:p>
    <w:p w14:paraId="1487AC7E" w14:textId="77777777" w:rsidR="00563283" w:rsidRDefault="00563283" w:rsidP="00EA7191">
      <w:pPr>
        <w:pStyle w:val="NormaleWeb"/>
        <w:spacing w:before="0" w:beforeAutospacing="0" w:after="0" w:afterAutospacing="0"/>
        <w:jc w:val="both"/>
        <w:rPr>
          <w:rFonts w:ascii="Palatino Linotype" w:hAnsi="Palatino Linotype"/>
          <w:b/>
          <w:sz w:val="20"/>
          <w:szCs w:val="20"/>
        </w:rPr>
        <w:sectPr w:rsidR="00563283" w:rsidSect="009B59E9">
          <w:type w:val="continuous"/>
          <w:pgSz w:w="11906" w:h="16838" w:code="9"/>
          <w:pgMar w:top="1134" w:right="1134" w:bottom="1134" w:left="1134" w:header="737" w:footer="737" w:gutter="0"/>
          <w:cols w:space="708"/>
          <w:docGrid w:linePitch="360"/>
        </w:sectPr>
      </w:pPr>
    </w:p>
    <w:p w14:paraId="49797549" w14:textId="6E68D664" w:rsidR="00EA7191" w:rsidRPr="00975E5C" w:rsidRDefault="00EA7191" w:rsidP="00EA7191">
      <w:pPr>
        <w:pStyle w:val="NormaleWeb"/>
        <w:spacing w:before="0" w:beforeAutospacing="0" w:after="0" w:afterAutospacing="0"/>
        <w:jc w:val="both"/>
        <w:rPr>
          <w:rFonts w:ascii="Palatino Linotype" w:hAnsi="Palatino Linotype"/>
          <w:sz w:val="20"/>
          <w:szCs w:val="20"/>
        </w:rPr>
      </w:pPr>
      <w:r w:rsidRPr="00975E5C">
        <w:rPr>
          <w:rFonts w:ascii="Palatino Linotype" w:hAnsi="Palatino Linotype"/>
          <w:sz w:val="20"/>
          <w:szCs w:val="20"/>
        </w:rPr>
        <w:t xml:space="preserve">item lege censoria data est </w:t>
      </w:r>
      <w:proofErr w:type="spellStart"/>
      <w:r w:rsidRPr="00975E5C">
        <w:rPr>
          <w:rFonts w:ascii="Palatino Linotype" w:hAnsi="Palatino Linotype"/>
          <w:sz w:val="20"/>
          <w:szCs w:val="20"/>
        </w:rPr>
        <w:t>pignoris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capio</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publicanis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vectigalium</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publicorum</w:t>
      </w:r>
      <w:proofErr w:type="spellEnd"/>
      <w:r w:rsidRPr="00975E5C">
        <w:rPr>
          <w:rFonts w:ascii="Palatino Linotype" w:hAnsi="Palatino Linotype"/>
          <w:sz w:val="20"/>
          <w:szCs w:val="20"/>
        </w:rPr>
        <w:t xml:space="preserve"> populi Romani </w:t>
      </w:r>
      <w:proofErr w:type="spellStart"/>
      <w:r w:rsidRPr="00975E5C">
        <w:rPr>
          <w:rFonts w:ascii="Palatino Linotype" w:hAnsi="Palatino Linotype"/>
          <w:sz w:val="20"/>
          <w:szCs w:val="20"/>
        </w:rPr>
        <w:t>adversus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eos</w:t>
      </w:r>
      <w:proofErr w:type="spellEnd"/>
      <w:r w:rsidRPr="00975E5C">
        <w:rPr>
          <w:rFonts w:ascii="Palatino Linotype" w:hAnsi="Palatino Linotype"/>
          <w:sz w:val="20"/>
          <w:szCs w:val="20"/>
        </w:rPr>
        <w:t xml:space="preserve">, qui </w:t>
      </w:r>
      <w:proofErr w:type="spellStart"/>
      <w:r w:rsidRPr="00975E5C">
        <w:rPr>
          <w:rFonts w:ascii="Palatino Linotype" w:hAnsi="Palatino Linotype"/>
          <w:sz w:val="20"/>
          <w:szCs w:val="20"/>
        </w:rPr>
        <w:t>aliqua</w:t>
      </w:r>
      <w:proofErr w:type="spellEnd"/>
      <w:r w:rsidRPr="00975E5C">
        <w:rPr>
          <w:rFonts w:ascii="Palatino Linotype" w:hAnsi="Palatino Linotype"/>
          <w:sz w:val="20"/>
          <w:szCs w:val="20"/>
        </w:rPr>
        <w:t xml:space="preserve"> lege </w:t>
      </w:r>
      <w:proofErr w:type="spellStart"/>
      <w:r w:rsidRPr="00975E5C">
        <w:rPr>
          <w:rFonts w:ascii="Palatino Linotype" w:hAnsi="Palatino Linotype"/>
          <w:sz w:val="20"/>
          <w:szCs w:val="20"/>
        </w:rPr>
        <w:t>vectigalia</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deberent</w:t>
      </w:r>
      <w:proofErr w:type="spellEnd"/>
      <w:r w:rsidRPr="00975E5C">
        <w:rPr>
          <w:rStyle w:val="Rimandonotaapidipagina"/>
          <w:rFonts w:ascii="Palatino Linotype" w:hAnsi="Palatino Linotype"/>
          <w:sz w:val="20"/>
          <w:szCs w:val="20"/>
        </w:rPr>
        <w:footnoteReference w:id="30"/>
      </w:r>
      <w:r w:rsidRPr="00975E5C">
        <w:rPr>
          <w:rFonts w:ascii="Palatino Linotype" w:hAnsi="Palatino Linotype"/>
          <w:sz w:val="20"/>
          <w:szCs w:val="20"/>
        </w:rPr>
        <w:t xml:space="preserve">. </w:t>
      </w:r>
      <w:r w:rsidRPr="00975E5C">
        <w:rPr>
          <w:rFonts w:ascii="Palatino Linotype" w:hAnsi="Palatino Linotype"/>
          <w:b/>
          <w:sz w:val="20"/>
          <w:szCs w:val="20"/>
        </w:rPr>
        <w:t>29.</w:t>
      </w:r>
      <w:r w:rsidRPr="00975E5C">
        <w:rPr>
          <w:rFonts w:ascii="Palatino Linotype" w:hAnsi="Palatino Linotype"/>
          <w:sz w:val="20"/>
          <w:szCs w:val="20"/>
        </w:rPr>
        <w:t xml:space="preserve"> Ex omnibus autem </w:t>
      </w:r>
      <w:proofErr w:type="spellStart"/>
      <w:r w:rsidRPr="00975E5C">
        <w:rPr>
          <w:rFonts w:ascii="Palatino Linotype" w:hAnsi="Palatino Linotype"/>
          <w:sz w:val="20"/>
          <w:szCs w:val="20"/>
        </w:rPr>
        <w:t>istis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causis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certis</w:t>
      </w:r>
      <w:proofErr w:type="spellEnd"/>
      <w:r w:rsidRPr="00975E5C">
        <w:rPr>
          <w:rFonts w:ascii="Palatino Linotype" w:hAnsi="Palatino Linotype"/>
          <w:sz w:val="20"/>
          <w:szCs w:val="20"/>
        </w:rPr>
        <w:t xml:space="preserve"> verbis </w:t>
      </w:r>
      <w:proofErr w:type="spellStart"/>
      <w:r w:rsidRPr="00975E5C">
        <w:rPr>
          <w:rFonts w:ascii="Palatino Linotype" w:hAnsi="Palatino Linotype"/>
          <w:sz w:val="20"/>
          <w:szCs w:val="20"/>
        </w:rPr>
        <w:t>pignus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capiebatur</w:t>
      </w:r>
      <w:proofErr w:type="spellEnd"/>
      <w:r w:rsidRPr="00975E5C">
        <w:rPr>
          <w:rFonts w:ascii="Palatino Linotype" w:hAnsi="Palatino Linotype"/>
          <w:sz w:val="20"/>
          <w:szCs w:val="20"/>
        </w:rPr>
        <w:t xml:space="preserve">, et </w:t>
      </w:r>
      <w:proofErr w:type="spellStart"/>
      <w:r w:rsidRPr="00975E5C">
        <w:rPr>
          <w:rFonts w:ascii="Palatino Linotype" w:hAnsi="Palatino Linotype"/>
          <w:sz w:val="20"/>
          <w:szCs w:val="20"/>
        </w:rPr>
        <w:t>ob</w:t>
      </w:r>
      <w:proofErr w:type="spellEnd"/>
      <w:r w:rsidRPr="00975E5C">
        <w:rPr>
          <w:rFonts w:ascii="Palatino Linotype" w:hAnsi="Palatino Linotype"/>
          <w:sz w:val="20"/>
          <w:szCs w:val="20"/>
        </w:rPr>
        <w:t xml:space="preserve"> id </w:t>
      </w:r>
      <w:proofErr w:type="spellStart"/>
      <w:r w:rsidRPr="00975E5C">
        <w:rPr>
          <w:rFonts w:ascii="Palatino Linotype" w:hAnsi="Palatino Linotype"/>
          <w:sz w:val="20"/>
          <w:szCs w:val="20"/>
        </w:rPr>
        <w:t>plerisque</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placebat</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hanc</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quoque</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actionem</w:t>
      </w:r>
      <w:proofErr w:type="spellEnd"/>
      <w:r w:rsidRPr="00975E5C">
        <w:rPr>
          <w:rFonts w:ascii="Palatino Linotype" w:hAnsi="Palatino Linotype"/>
          <w:sz w:val="20"/>
          <w:szCs w:val="20"/>
        </w:rPr>
        <w:t xml:space="preserve"> legis </w:t>
      </w:r>
      <w:proofErr w:type="spellStart"/>
      <w:r w:rsidRPr="00975E5C">
        <w:rPr>
          <w:rFonts w:ascii="Palatino Linotype" w:hAnsi="Palatino Linotype"/>
          <w:sz w:val="20"/>
          <w:szCs w:val="20"/>
        </w:rPr>
        <w:t>actionem</w:t>
      </w:r>
      <w:proofErr w:type="spellEnd"/>
      <w:r w:rsidRPr="00975E5C">
        <w:rPr>
          <w:rFonts w:ascii="Palatino Linotype" w:hAnsi="Palatino Linotype"/>
          <w:sz w:val="20"/>
          <w:szCs w:val="20"/>
        </w:rPr>
        <w:t xml:space="preserve"> esse; </w:t>
      </w:r>
      <w:proofErr w:type="spellStart"/>
      <w:r w:rsidRPr="00975E5C">
        <w:rPr>
          <w:rFonts w:ascii="Palatino Linotype" w:hAnsi="Palatino Linotype"/>
          <w:sz w:val="20"/>
          <w:szCs w:val="20"/>
        </w:rPr>
        <w:t>quibusdam</w:t>
      </w:r>
      <w:proofErr w:type="spellEnd"/>
      <w:r w:rsidRPr="00975E5C">
        <w:rPr>
          <w:rFonts w:ascii="Palatino Linotype" w:hAnsi="Palatino Linotype"/>
          <w:sz w:val="20"/>
          <w:szCs w:val="20"/>
        </w:rPr>
        <w:t xml:space="preserve"> autem </w:t>
      </w:r>
      <w:proofErr w:type="spellStart"/>
      <w:r w:rsidRPr="00975E5C">
        <w:rPr>
          <w:rFonts w:ascii="Palatino Linotype" w:hAnsi="Palatino Linotype"/>
          <w:sz w:val="20"/>
          <w:szCs w:val="20"/>
        </w:rPr>
        <w:t>placebat</w:t>
      </w:r>
      <w:proofErr w:type="spellEnd"/>
      <w:r w:rsidRPr="00975E5C">
        <w:rPr>
          <w:rFonts w:ascii="Palatino Linotype" w:hAnsi="Palatino Linotype"/>
          <w:sz w:val="20"/>
          <w:szCs w:val="20"/>
        </w:rPr>
        <w:t xml:space="preserve"> legis </w:t>
      </w:r>
      <w:proofErr w:type="spellStart"/>
      <w:r w:rsidRPr="00975E5C">
        <w:rPr>
          <w:rFonts w:ascii="Palatino Linotype" w:hAnsi="Palatino Linotype"/>
          <w:sz w:val="20"/>
          <w:szCs w:val="20"/>
        </w:rPr>
        <w:t>actionem</w:t>
      </w:r>
      <w:proofErr w:type="spellEnd"/>
      <w:r w:rsidRPr="00975E5C">
        <w:rPr>
          <w:rFonts w:ascii="Palatino Linotype" w:hAnsi="Palatino Linotype"/>
          <w:sz w:val="20"/>
          <w:szCs w:val="20"/>
        </w:rPr>
        <w:t xml:space="preserve"> non esse, </w:t>
      </w:r>
      <w:proofErr w:type="spellStart"/>
      <w:r w:rsidRPr="00975E5C">
        <w:rPr>
          <w:rFonts w:ascii="Palatino Linotype" w:hAnsi="Palatino Linotype"/>
          <w:sz w:val="20"/>
          <w:szCs w:val="20"/>
        </w:rPr>
        <w:t>primum</w:t>
      </w:r>
      <w:proofErr w:type="spellEnd"/>
      <w:r w:rsidRPr="00975E5C">
        <w:rPr>
          <w:rFonts w:ascii="Palatino Linotype" w:hAnsi="Palatino Linotype"/>
          <w:sz w:val="20"/>
          <w:szCs w:val="20"/>
        </w:rPr>
        <w:t xml:space="preserve"> quod </w:t>
      </w:r>
      <w:proofErr w:type="spellStart"/>
      <w:r w:rsidRPr="00975E5C">
        <w:rPr>
          <w:rFonts w:ascii="Palatino Linotype" w:hAnsi="Palatino Linotype"/>
          <w:sz w:val="20"/>
          <w:szCs w:val="20"/>
        </w:rPr>
        <w:t>pignoris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capio</w:t>
      </w:r>
      <w:proofErr w:type="spellEnd"/>
      <w:r w:rsidRPr="00975E5C">
        <w:rPr>
          <w:rFonts w:ascii="Palatino Linotype" w:hAnsi="Palatino Linotype"/>
          <w:sz w:val="20"/>
          <w:szCs w:val="20"/>
        </w:rPr>
        <w:t xml:space="preserve"> extra ius </w:t>
      </w:r>
      <w:proofErr w:type="spellStart"/>
      <w:r w:rsidRPr="00975E5C">
        <w:rPr>
          <w:rFonts w:ascii="Palatino Linotype" w:hAnsi="Palatino Linotype"/>
          <w:sz w:val="20"/>
          <w:szCs w:val="20"/>
        </w:rPr>
        <w:t>peragebatur</w:t>
      </w:r>
      <w:proofErr w:type="spellEnd"/>
      <w:r w:rsidRPr="00975E5C">
        <w:rPr>
          <w:rFonts w:ascii="Palatino Linotype" w:hAnsi="Palatino Linotype"/>
          <w:sz w:val="20"/>
          <w:szCs w:val="20"/>
        </w:rPr>
        <w:t xml:space="preserve">, id est non </w:t>
      </w:r>
      <w:proofErr w:type="spellStart"/>
      <w:r w:rsidRPr="00975E5C">
        <w:rPr>
          <w:rFonts w:ascii="Palatino Linotype" w:hAnsi="Palatino Linotype"/>
          <w:sz w:val="20"/>
          <w:szCs w:val="20"/>
        </w:rPr>
        <w:t>apud</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praetorem</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plerumque</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etiam</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absente</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adversario</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cum</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alioquin</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ceteris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actionibus</w:t>
      </w:r>
      <w:proofErr w:type="spellEnd"/>
      <w:r w:rsidRPr="00975E5C">
        <w:rPr>
          <w:rFonts w:ascii="Palatino Linotype" w:hAnsi="Palatino Linotype"/>
          <w:sz w:val="20"/>
          <w:szCs w:val="20"/>
        </w:rPr>
        <w:t xml:space="preserve"> non </w:t>
      </w:r>
      <w:proofErr w:type="spellStart"/>
      <w:r w:rsidRPr="00975E5C">
        <w:rPr>
          <w:rFonts w:ascii="Palatino Linotype" w:hAnsi="Palatino Linotype"/>
          <w:sz w:val="20"/>
          <w:szCs w:val="20"/>
        </w:rPr>
        <w:t>aliter</w:t>
      </w:r>
      <w:proofErr w:type="spellEnd"/>
      <w:r w:rsidRPr="00975E5C">
        <w:rPr>
          <w:rFonts w:ascii="Palatino Linotype" w:hAnsi="Palatino Linotype"/>
          <w:sz w:val="20"/>
          <w:szCs w:val="20"/>
        </w:rPr>
        <w:t xml:space="preserve"> uti </w:t>
      </w:r>
      <w:proofErr w:type="spellStart"/>
      <w:r w:rsidRPr="00975E5C">
        <w:rPr>
          <w:rFonts w:ascii="Palatino Linotype" w:hAnsi="Palatino Linotype"/>
          <w:sz w:val="20"/>
          <w:szCs w:val="20"/>
        </w:rPr>
        <w:t>quis</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posset</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quam</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praesente</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adversario</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apud</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praetorem</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praeterea</w:t>
      </w:r>
      <w:proofErr w:type="spellEnd"/>
      <w:r w:rsidRPr="00975E5C">
        <w:rPr>
          <w:rFonts w:ascii="Palatino Linotype" w:hAnsi="Palatino Linotype"/>
          <w:sz w:val="20"/>
          <w:szCs w:val="20"/>
        </w:rPr>
        <w:t xml:space="preserve"> quod nefasto</w:t>
      </w:r>
      <w:r w:rsidRPr="00975E5C">
        <w:rPr>
          <w:rStyle w:val="Rimandonotaapidipagina"/>
          <w:rFonts w:ascii="Palatino Linotype" w:hAnsi="Palatino Linotype"/>
          <w:sz w:val="20"/>
          <w:szCs w:val="20"/>
        </w:rPr>
        <w:footnoteReference w:id="31"/>
      </w:r>
      <w:r w:rsidRPr="00975E5C">
        <w:rPr>
          <w:rFonts w:ascii="Palatino Linotype" w:hAnsi="Palatino Linotype"/>
          <w:sz w:val="20"/>
          <w:szCs w:val="20"/>
        </w:rPr>
        <w:t xml:space="preserve"> </w:t>
      </w:r>
      <w:proofErr w:type="spellStart"/>
      <w:r w:rsidRPr="00975E5C">
        <w:rPr>
          <w:rFonts w:ascii="Palatino Linotype" w:hAnsi="Palatino Linotype"/>
          <w:sz w:val="20"/>
          <w:szCs w:val="20"/>
        </w:rPr>
        <w:t>quoque</w:t>
      </w:r>
      <w:proofErr w:type="spellEnd"/>
      <w:r w:rsidRPr="00975E5C">
        <w:rPr>
          <w:rFonts w:ascii="Palatino Linotype" w:hAnsi="Palatino Linotype"/>
          <w:sz w:val="20"/>
          <w:szCs w:val="20"/>
        </w:rPr>
        <w:t xml:space="preserve"> die, id est quo non </w:t>
      </w:r>
      <w:proofErr w:type="spellStart"/>
      <w:r w:rsidRPr="00975E5C">
        <w:rPr>
          <w:rFonts w:ascii="Palatino Linotype" w:hAnsi="Palatino Linotype"/>
          <w:sz w:val="20"/>
          <w:szCs w:val="20"/>
        </w:rPr>
        <w:t>licebat</w:t>
      </w:r>
      <w:proofErr w:type="spellEnd"/>
      <w:r w:rsidRPr="00975E5C">
        <w:rPr>
          <w:rFonts w:ascii="Palatino Linotype" w:hAnsi="Palatino Linotype"/>
          <w:sz w:val="20"/>
          <w:szCs w:val="20"/>
        </w:rPr>
        <w:t xml:space="preserve"> lege </w:t>
      </w:r>
      <w:proofErr w:type="spellStart"/>
      <w:r w:rsidRPr="00975E5C">
        <w:rPr>
          <w:rFonts w:ascii="Palatino Linotype" w:hAnsi="Palatino Linotype"/>
          <w:sz w:val="20"/>
          <w:szCs w:val="20"/>
        </w:rPr>
        <w:t>agere</w:t>
      </w:r>
      <w:proofErr w:type="spellEnd"/>
      <w:r w:rsidRPr="00975E5C">
        <w:rPr>
          <w:rFonts w:ascii="Palatino Linotype" w:hAnsi="Palatino Linotype"/>
          <w:sz w:val="20"/>
          <w:szCs w:val="20"/>
        </w:rPr>
        <w:t xml:space="preserve">, </w:t>
      </w:r>
      <w:proofErr w:type="spellStart"/>
      <w:r w:rsidRPr="00975E5C">
        <w:rPr>
          <w:rFonts w:ascii="Palatino Linotype" w:hAnsi="Palatino Linotype"/>
          <w:sz w:val="20"/>
          <w:szCs w:val="20"/>
        </w:rPr>
        <w:t>pignus</w:t>
      </w:r>
      <w:proofErr w:type="spellEnd"/>
      <w:r w:rsidRPr="00975E5C">
        <w:rPr>
          <w:rFonts w:ascii="Palatino Linotype" w:hAnsi="Palatino Linotype"/>
          <w:sz w:val="20"/>
          <w:szCs w:val="20"/>
        </w:rPr>
        <w:t xml:space="preserve"> capi </w:t>
      </w:r>
      <w:proofErr w:type="spellStart"/>
      <w:r w:rsidRPr="00975E5C">
        <w:rPr>
          <w:rFonts w:ascii="Palatino Linotype" w:hAnsi="Palatino Linotype"/>
          <w:sz w:val="20"/>
          <w:szCs w:val="20"/>
        </w:rPr>
        <w:t>poterat</w:t>
      </w:r>
      <w:proofErr w:type="spellEnd"/>
      <w:r w:rsidRPr="00975E5C">
        <w:rPr>
          <w:rFonts w:ascii="Palatino Linotype" w:hAnsi="Palatino Linotype"/>
          <w:sz w:val="20"/>
          <w:szCs w:val="20"/>
        </w:rPr>
        <w:t>.</w:t>
      </w:r>
    </w:p>
    <w:p w14:paraId="04DAE751" w14:textId="1A101DA9" w:rsidR="00EA7191" w:rsidRDefault="00EA7191" w:rsidP="00EA7191">
      <w:pPr>
        <w:pStyle w:val="NormaleWeb"/>
        <w:spacing w:before="0" w:beforeAutospacing="0" w:after="0" w:afterAutospacing="0"/>
        <w:jc w:val="both"/>
        <w:rPr>
          <w:rFonts w:ascii="Palatino Linotype" w:hAnsi="Palatino Linotype"/>
          <w:sz w:val="20"/>
          <w:szCs w:val="20"/>
        </w:rPr>
      </w:pPr>
    </w:p>
    <w:p w14:paraId="774E8EAB" w14:textId="77777777" w:rsidR="00563283" w:rsidRPr="00975E5C" w:rsidRDefault="00563283" w:rsidP="00EA7191">
      <w:pPr>
        <w:pStyle w:val="NormaleWeb"/>
        <w:spacing w:before="0" w:beforeAutospacing="0" w:after="0" w:afterAutospacing="0"/>
        <w:jc w:val="both"/>
        <w:rPr>
          <w:rFonts w:ascii="Palatino Linotype" w:hAnsi="Palatino Linotype"/>
          <w:sz w:val="20"/>
          <w:szCs w:val="20"/>
        </w:rPr>
      </w:pPr>
    </w:p>
    <w:p w14:paraId="58BF8631" w14:textId="62BB9305" w:rsidR="00563283" w:rsidRDefault="00563283" w:rsidP="004C25D9">
      <w:pPr>
        <w:pStyle w:val="NormaleWeb"/>
        <w:spacing w:before="0" w:beforeAutospacing="0" w:after="0" w:afterAutospacing="0"/>
        <w:jc w:val="both"/>
        <w:rPr>
          <w:rFonts w:ascii="Palatino Linotype" w:hAnsi="Palatino Linotype"/>
          <w:sz w:val="20"/>
          <w:szCs w:val="20"/>
        </w:rPr>
      </w:pPr>
    </w:p>
    <w:p w14:paraId="43604837" w14:textId="67839E93" w:rsidR="00563283" w:rsidRDefault="004C25D9" w:rsidP="004C25D9">
      <w:pPr>
        <w:pStyle w:val="NormaleWeb"/>
        <w:spacing w:before="0" w:beforeAutospacing="0" w:after="0" w:afterAutospacing="0"/>
        <w:jc w:val="both"/>
        <w:rPr>
          <w:rFonts w:ascii="Palatino Linotype" w:hAnsi="Palatino Linotype"/>
          <w:sz w:val="20"/>
          <w:szCs w:val="20"/>
        </w:rPr>
        <w:sectPr w:rsidR="00563283" w:rsidSect="00563283">
          <w:type w:val="continuous"/>
          <w:pgSz w:w="11906" w:h="16838" w:code="9"/>
          <w:pgMar w:top="1134" w:right="1134" w:bottom="1134" w:left="1134" w:header="737" w:footer="737" w:gutter="0"/>
          <w:cols w:num="2" w:space="708"/>
          <w:docGrid w:linePitch="360"/>
        </w:sectPr>
      </w:pPr>
      <w:r w:rsidRPr="00975E5C">
        <w:rPr>
          <w:rFonts w:ascii="Palatino Linotype" w:hAnsi="Palatino Linotype"/>
          <w:sz w:val="20"/>
          <w:szCs w:val="20"/>
        </w:rPr>
        <w:t>lo stesso con legge censoria fu data ai pubblicani delle tasse pubbliche del popolo romano contro coloro che per una qualche legge dovessero dei tributi.</w:t>
      </w:r>
      <w:r w:rsidR="00EA7191" w:rsidRPr="00EA7191">
        <w:rPr>
          <w:rFonts w:ascii="Palatino Linotype" w:hAnsi="Palatino Linotype"/>
          <w:b/>
          <w:sz w:val="20"/>
          <w:szCs w:val="20"/>
        </w:rPr>
        <w:t xml:space="preserve"> </w:t>
      </w:r>
      <w:r w:rsidR="00EA7191" w:rsidRPr="00975E5C">
        <w:rPr>
          <w:rFonts w:ascii="Palatino Linotype" w:hAnsi="Palatino Linotype"/>
          <w:b/>
          <w:sz w:val="20"/>
          <w:szCs w:val="20"/>
        </w:rPr>
        <w:t>29.</w:t>
      </w:r>
      <w:r w:rsidR="00EA7191" w:rsidRPr="00975E5C">
        <w:rPr>
          <w:rFonts w:ascii="Palatino Linotype" w:hAnsi="Palatino Linotype"/>
          <w:sz w:val="20"/>
          <w:szCs w:val="20"/>
        </w:rPr>
        <w:t xml:space="preserve"> Per tutti questi casi il pegno era preso con formule determinate, e per questo ai più piaceva che anche questa azione fosse una </w:t>
      </w:r>
      <w:r w:rsidR="00EA7191" w:rsidRPr="00975E5C">
        <w:rPr>
          <w:rFonts w:ascii="Palatino Linotype" w:hAnsi="Palatino Linotype"/>
          <w:i/>
          <w:sz w:val="20"/>
          <w:szCs w:val="20"/>
        </w:rPr>
        <w:t xml:space="preserve">legis </w:t>
      </w:r>
      <w:proofErr w:type="spellStart"/>
      <w:r w:rsidR="00EA7191" w:rsidRPr="00975E5C">
        <w:rPr>
          <w:rFonts w:ascii="Palatino Linotype" w:hAnsi="Palatino Linotype"/>
          <w:i/>
          <w:sz w:val="20"/>
          <w:szCs w:val="20"/>
        </w:rPr>
        <w:t>actio</w:t>
      </w:r>
      <w:proofErr w:type="spellEnd"/>
      <w:r w:rsidR="00EA7191" w:rsidRPr="00975E5C">
        <w:rPr>
          <w:rFonts w:ascii="Palatino Linotype" w:hAnsi="Palatino Linotype"/>
          <w:sz w:val="20"/>
          <w:szCs w:val="20"/>
        </w:rPr>
        <w:t xml:space="preserve">; invece a certi piaceva che non fosse una </w:t>
      </w:r>
      <w:r w:rsidR="00EA7191" w:rsidRPr="00975E5C">
        <w:rPr>
          <w:rFonts w:ascii="Palatino Linotype" w:hAnsi="Palatino Linotype"/>
          <w:i/>
          <w:sz w:val="20"/>
          <w:szCs w:val="20"/>
        </w:rPr>
        <w:t xml:space="preserve">legis </w:t>
      </w:r>
      <w:proofErr w:type="spellStart"/>
      <w:r w:rsidR="00EA7191" w:rsidRPr="00975E5C">
        <w:rPr>
          <w:rFonts w:ascii="Palatino Linotype" w:hAnsi="Palatino Linotype"/>
          <w:i/>
          <w:sz w:val="20"/>
          <w:szCs w:val="20"/>
        </w:rPr>
        <w:t>actio</w:t>
      </w:r>
      <w:proofErr w:type="spellEnd"/>
      <w:r w:rsidR="00EA7191" w:rsidRPr="00975E5C">
        <w:rPr>
          <w:rFonts w:ascii="Palatino Linotype" w:hAnsi="Palatino Linotype"/>
          <w:sz w:val="20"/>
          <w:szCs w:val="20"/>
        </w:rPr>
        <w:t xml:space="preserve">, innanzitutto perché la </w:t>
      </w:r>
      <w:proofErr w:type="spellStart"/>
      <w:r w:rsidR="00EA7191" w:rsidRPr="00975E5C">
        <w:rPr>
          <w:rFonts w:ascii="Palatino Linotype" w:hAnsi="Palatino Linotype"/>
          <w:i/>
          <w:sz w:val="20"/>
          <w:szCs w:val="20"/>
        </w:rPr>
        <w:t>pignoris</w:t>
      </w:r>
      <w:proofErr w:type="spellEnd"/>
      <w:r w:rsidR="00EA7191" w:rsidRPr="00975E5C">
        <w:rPr>
          <w:rFonts w:ascii="Palatino Linotype" w:hAnsi="Palatino Linotype"/>
          <w:i/>
          <w:sz w:val="20"/>
          <w:szCs w:val="20"/>
        </w:rPr>
        <w:t xml:space="preserve"> </w:t>
      </w:r>
      <w:proofErr w:type="spellStart"/>
      <w:r w:rsidR="00EA7191" w:rsidRPr="00975E5C">
        <w:rPr>
          <w:rFonts w:ascii="Palatino Linotype" w:hAnsi="Palatino Linotype"/>
          <w:i/>
          <w:sz w:val="20"/>
          <w:szCs w:val="20"/>
        </w:rPr>
        <w:t>capio</w:t>
      </w:r>
      <w:proofErr w:type="spellEnd"/>
      <w:r w:rsidR="00EA7191" w:rsidRPr="00975E5C">
        <w:rPr>
          <w:rFonts w:ascii="Palatino Linotype" w:hAnsi="Palatino Linotype"/>
          <w:sz w:val="20"/>
          <w:szCs w:val="20"/>
        </w:rPr>
        <w:t xml:space="preserve"> si faceva fuori (dai luoghi del) diritto, cioè non davanti al pretore, per lo più anche assente l’avversario, mentre al contrario delle altre azioni non altrimenti ci se ne possa servire (se non) presso il pretore (con) l’avversario presente; e poi perché il pegno poteva essere preso in ogni giorno nefasto, cioè quando non era lecito agire per legge.</w:t>
      </w:r>
    </w:p>
    <w:p w14:paraId="528FA419" w14:textId="33F11931" w:rsidR="004C25D9" w:rsidRDefault="004C25D9" w:rsidP="004C25D9">
      <w:pPr>
        <w:pStyle w:val="NormaleWeb"/>
        <w:spacing w:before="0" w:beforeAutospacing="0" w:after="0" w:afterAutospacing="0"/>
        <w:jc w:val="both"/>
        <w:rPr>
          <w:rFonts w:ascii="Palatino Linotype" w:hAnsi="Palatino Linotype"/>
          <w:sz w:val="20"/>
          <w:szCs w:val="20"/>
        </w:rPr>
      </w:pPr>
    </w:p>
    <w:p w14:paraId="56EA52D5" w14:textId="77777777" w:rsidR="00EA7191" w:rsidRPr="00975E5C" w:rsidRDefault="00EA7191" w:rsidP="004C25D9">
      <w:pPr>
        <w:pStyle w:val="NormaleWeb"/>
        <w:spacing w:before="0" w:beforeAutospacing="0" w:after="0" w:afterAutospacing="0"/>
        <w:jc w:val="both"/>
        <w:rPr>
          <w:rFonts w:ascii="Palatino Linotype" w:hAnsi="Palatino Linotype"/>
          <w:sz w:val="20"/>
          <w:szCs w:val="20"/>
        </w:rPr>
      </w:pPr>
    </w:p>
    <w:sectPr w:rsidR="00EA7191" w:rsidRPr="00975E5C" w:rsidSect="009B59E9">
      <w:type w:val="continuous"/>
      <w:pgSz w:w="11906" w:h="16838" w:code="9"/>
      <w:pgMar w:top="1134" w:right="1134" w:bottom="1134" w:left="1134" w:header="737" w:footer="73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Guglielmo Puzio" w:date="2022-03-03T10:24:00Z" w:initials="GP">
    <w:p w14:paraId="48D1A173" w14:textId="52E965ED" w:rsidR="00D237F4" w:rsidRDefault="00D237F4">
      <w:pPr>
        <w:pStyle w:val="Testocommento"/>
      </w:pPr>
      <w:r>
        <w:rPr>
          <w:rStyle w:val="Rimandocommento"/>
        </w:rPr>
        <w:annotationRef/>
      </w:r>
      <w:r>
        <w:t>Seconda metà II secolo a. C.</w:t>
      </w:r>
    </w:p>
  </w:comment>
  <w:comment w:id="22" w:author="Guglielmo Puzio" w:date="2022-03-03T11:07:00Z" w:initials="GP">
    <w:p w14:paraId="51EC156A" w14:textId="5C461D6E" w:rsidR="008213B2" w:rsidRPr="00CF1E4A" w:rsidRDefault="008213B2">
      <w:pPr>
        <w:pStyle w:val="Testocommento"/>
        <w:rPr>
          <w:lang w:val="en-US"/>
        </w:rPr>
      </w:pPr>
      <w:r>
        <w:rPr>
          <w:rStyle w:val="Rimandocommento"/>
        </w:rPr>
        <w:annotationRef/>
      </w:r>
      <w:r w:rsidRPr="00CF1E4A">
        <w:rPr>
          <w:lang w:val="en-US"/>
        </w:rPr>
        <w:t>241 a.c, fine I g.p.</w:t>
      </w:r>
    </w:p>
  </w:comment>
  <w:comment w:id="23" w:author="Guglielmo Puzio" w:date="2022-03-03T11:13:00Z" w:initials="GP">
    <w:p w14:paraId="10AFBFBC" w14:textId="25064231" w:rsidR="000F13FD" w:rsidRPr="00CF1E4A" w:rsidRDefault="000F13FD">
      <w:pPr>
        <w:pStyle w:val="Testocommento"/>
        <w:rPr>
          <w:lang w:val="en-US"/>
        </w:rPr>
      </w:pPr>
      <w:r>
        <w:rPr>
          <w:rStyle w:val="Rimandocommento"/>
        </w:rPr>
        <w:annotationRef/>
      </w:r>
      <w:r w:rsidRPr="00CF1E4A">
        <w:rPr>
          <w:lang w:val="en-US"/>
        </w:rPr>
        <w:t>Post II g.p.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D1A173" w15:done="0"/>
  <w15:commentEx w15:paraId="51EC156A" w15:done="0"/>
  <w15:commentEx w15:paraId="10AFBF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15F9" w16cex:dateUtc="2022-03-03T09:24:00Z"/>
  <w16cex:commentExtensible w16cex:durableId="25CB1FF3" w16cex:dateUtc="2022-03-03T10:07:00Z"/>
  <w16cex:commentExtensible w16cex:durableId="25CB2162" w16cex:dateUtc="2022-03-03T1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D1A173" w16cid:durableId="25CB15F9"/>
  <w16cid:commentId w16cid:paraId="51EC156A" w16cid:durableId="25CB1FF3"/>
  <w16cid:commentId w16cid:paraId="10AFBFBC" w16cid:durableId="25CB21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78541" w14:textId="77777777" w:rsidR="00543669" w:rsidRDefault="00543669" w:rsidP="00F51695">
      <w:pPr>
        <w:spacing w:after="0" w:line="240" w:lineRule="auto"/>
      </w:pPr>
      <w:r>
        <w:separator/>
      </w:r>
    </w:p>
  </w:endnote>
  <w:endnote w:type="continuationSeparator" w:id="0">
    <w:p w14:paraId="22067493" w14:textId="77777777" w:rsidR="00543669" w:rsidRDefault="00543669" w:rsidP="00F51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425614"/>
      <w:docPartObj>
        <w:docPartGallery w:val="Page Numbers (Bottom of Page)"/>
        <w:docPartUnique/>
      </w:docPartObj>
    </w:sdtPr>
    <w:sdtEndPr/>
    <w:sdtContent>
      <w:p w14:paraId="1AC87B74" w14:textId="04C2AFF0" w:rsidR="004C25D9" w:rsidRDefault="004C25D9">
        <w:pPr>
          <w:pStyle w:val="Pidipagina"/>
          <w:jc w:val="right"/>
        </w:pPr>
        <w:r>
          <w:fldChar w:fldCharType="begin"/>
        </w:r>
        <w:r>
          <w:instrText>PAGE   \* MERGEFORMAT</w:instrText>
        </w:r>
        <w:r>
          <w:fldChar w:fldCharType="separate"/>
        </w:r>
        <w:r w:rsidR="00E94BC5">
          <w:rPr>
            <w:noProof/>
          </w:rPr>
          <w:t>8</w:t>
        </w:r>
        <w:r>
          <w:fldChar w:fldCharType="end"/>
        </w:r>
      </w:p>
    </w:sdtContent>
  </w:sdt>
  <w:p w14:paraId="1834DD58" w14:textId="77777777" w:rsidR="004C25D9" w:rsidRDefault="004C25D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2FF65" w14:textId="77777777" w:rsidR="00543669" w:rsidRDefault="00543669" w:rsidP="00F51695">
      <w:pPr>
        <w:spacing w:after="0" w:line="240" w:lineRule="auto"/>
      </w:pPr>
      <w:r>
        <w:separator/>
      </w:r>
    </w:p>
  </w:footnote>
  <w:footnote w:type="continuationSeparator" w:id="0">
    <w:p w14:paraId="503C7BB6" w14:textId="77777777" w:rsidR="00543669" w:rsidRDefault="00543669" w:rsidP="00F51695">
      <w:pPr>
        <w:spacing w:after="0" w:line="240" w:lineRule="auto"/>
      </w:pPr>
      <w:r>
        <w:continuationSeparator/>
      </w:r>
    </w:p>
  </w:footnote>
  <w:footnote w:id="1">
    <w:p w14:paraId="13C1EA8C" w14:textId="77777777" w:rsidR="00F51695" w:rsidRPr="008D6CC7" w:rsidRDefault="00F51695" w:rsidP="008D6CC7">
      <w:pPr>
        <w:pStyle w:val="Testonotaapidipagina"/>
        <w:jc w:val="both"/>
        <w:rPr>
          <w:rFonts w:ascii="Palatino Linotype" w:hAnsi="Palatino Linotype"/>
          <w:sz w:val="18"/>
          <w:szCs w:val="18"/>
        </w:rPr>
      </w:pPr>
      <w:r w:rsidRPr="008D6CC7">
        <w:rPr>
          <w:rStyle w:val="Rimandonotaapidipagina"/>
          <w:rFonts w:ascii="Palatino Linotype" w:hAnsi="Palatino Linotype"/>
          <w:sz w:val="18"/>
          <w:szCs w:val="18"/>
        </w:rPr>
        <w:footnoteRef/>
      </w:r>
      <w:r w:rsidRPr="008D6CC7">
        <w:rPr>
          <w:rFonts w:ascii="Palatino Linotype" w:hAnsi="Palatino Linotype"/>
          <w:sz w:val="18"/>
          <w:szCs w:val="18"/>
        </w:rPr>
        <w:t xml:space="preserve"> Lo stesso è per la </w:t>
      </w:r>
      <w:proofErr w:type="spellStart"/>
      <w:r w:rsidRPr="008D6CC7">
        <w:rPr>
          <w:rFonts w:ascii="Palatino Linotype" w:hAnsi="Palatino Linotype"/>
          <w:i/>
          <w:sz w:val="18"/>
          <w:szCs w:val="18"/>
        </w:rPr>
        <w:t>manumissio</w:t>
      </w:r>
      <w:proofErr w:type="spellEnd"/>
      <w:r w:rsidRPr="008D6CC7">
        <w:rPr>
          <w:rFonts w:ascii="Palatino Linotype" w:hAnsi="Palatino Linotype"/>
          <w:i/>
          <w:sz w:val="18"/>
          <w:szCs w:val="18"/>
        </w:rPr>
        <w:t xml:space="preserve"> </w:t>
      </w:r>
      <w:proofErr w:type="spellStart"/>
      <w:r w:rsidRPr="008D6CC7">
        <w:rPr>
          <w:rFonts w:ascii="Palatino Linotype" w:hAnsi="Palatino Linotype"/>
          <w:i/>
          <w:sz w:val="18"/>
          <w:szCs w:val="18"/>
        </w:rPr>
        <w:t>vindicta</w:t>
      </w:r>
      <w:proofErr w:type="spellEnd"/>
      <w:r w:rsidRPr="008D6CC7">
        <w:rPr>
          <w:rFonts w:ascii="Palatino Linotype" w:hAnsi="Palatino Linotype"/>
          <w:sz w:val="18"/>
          <w:szCs w:val="18"/>
        </w:rPr>
        <w:t>.</w:t>
      </w:r>
    </w:p>
  </w:footnote>
  <w:footnote w:id="2">
    <w:p w14:paraId="663DF6A0" w14:textId="6A163A3F" w:rsidR="008D6CC7" w:rsidRPr="008D6CC7" w:rsidRDefault="008D6CC7" w:rsidP="008D6CC7">
      <w:pPr>
        <w:pStyle w:val="Testonotaapidipagina"/>
        <w:jc w:val="both"/>
        <w:rPr>
          <w:rFonts w:ascii="Palatino Linotype" w:hAnsi="Palatino Linotype"/>
          <w:sz w:val="18"/>
          <w:szCs w:val="18"/>
        </w:rPr>
      </w:pPr>
      <w:r w:rsidRPr="008D6CC7">
        <w:rPr>
          <w:rStyle w:val="Rimandonotaapidipagina"/>
          <w:rFonts w:ascii="Palatino Linotype" w:hAnsi="Palatino Linotype"/>
          <w:sz w:val="18"/>
          <w:szCs w:val="18"/>
        </w:rPr>
        <w:footnoteRef/>
      </w:r>
      <w:r w:rsidRPr="008D6CC7">
        <w:rPr>
          <w:rFonts w:ascii="Palatino Linotype" w:hAnsi="Palatino Linotype"/>
          <w:sz w:val="18"/>
          <w:szCs w:val="18"/>
        </w:rPr>
        <w:t xml:space="preserve"> Detti anche </w:t>
      </w:r>
      <w:r w:rsidRPr="008D6CC7">
        <w:rPr>
          <w:rFonts w:ascii="Palatino Linotype" w:hAnsi="Palatino Linotype"/>
          <w:i/>
          <w:sz w:val="18"/>
          <w:szCs w:val="18"/>
        </w:rPr>
        <w:t xml:space="preserve">Liber </w:t>
      </w:r>
      <w:proofErr w:type="spellStart"/>
      <w:r w:rsidRPr="008D6CC7">
        <w:rPr>
          <w:rFonts w:ascii="Palatino Linotype" w:hAnsi="Palatino Linotype"/>
          <w:i/>
          <w:sz w:val="18"/>
          <w:szCs w:val="18"/>
        </w:rPr>
        <w:t>singularis</w:t>
      </w:r>
      <w:proofErr w:type="spellEnd"/>
      <w:r w:rsidRPr="008D6CC7">
        <w:rPr>
          <w:rFonts w:ascii="Palatino Linotype" w:hAnsi="Palatino Linotype"/>
          <w:i/>
          <w:sz w:val="18"/>
          <w:szCs w:val="18"/>
        </w:rPr>
        <w:t xml:space="preserve"> </w:t>
      </w:r>
      <w:proofErr w:type="spellStart"/>
      <w:r w:rsidRPr="008D6CC7">
        <w:rPr>
          <w:rFonts w:ascii="Palatino Linotype" w:hAnsi="Palatino Linotype"/>
          <w:i/>
          <w:sz w:val="18"/>
          <w:szCs w:val="18"/>
        </w:rPr>
        <w:t>regularum</w:t>
      </w:r>
      <w:proofErr w:type="spellEnd"/>
      <w:r w:rsidRPr="008D6CC7">
        <w:rPr>
          <w:rFonts w:ascii="Palatino Linotype" w:hAnsi="Palatino Linotype"/>
          <w:sz w:val="18"/>
          <w:szCs w:val="18"/>
        </w:rPr>
        <w:t xml:space="preserve">, o semplicemente </w:t>
      </w:r>
      <w:proofErr w:type="spellStart"/>
      <w:r w:rsidRPr="008D6CC7">
        <w:rPr>
          <w:rFonts w:ascii="Palatino Linotype" w:hAnsi="Palatino Linotype"/>
          <w:i/>
          <w:sz w:val="18"/>
          <w:szCs w:val="18"/>
        </w:rPr>
        <w:t>Regulae</w:t>
      </w:r>
      <w:proofErr w:type="spellEnd"/>
      <w:r w:rsidRPr="008D6CC7">
        <w:rPr>
          <w:rFonts w:ascii="Palatino Linotype" w:hAnsi="Palatino Linotype"/>
          <w:sz w:val="18"/>
          <w:szCs w:val="18"/>
        </w:rPr>
        <w:t xml:space="preserve">, composti di 24 </w:t>
      </w:r>
      <w:proofErr w:type="spellStart"/>
      <w:r w:rsidRPr="008D6CC7">
        <w:rPr>
          <w:rFonts w:ascii="Palatino Linotype" w:hAnsi="Palatino Linotype"/>
          <w:i/>
          <w:sz w:val="18"/>
          <w:szCs w:val="18"/>
        </w:rPr>
        <w:t>tituli</w:t>
      </w:r>
      <w:proofErr w:type="spellEnd"/>
      <w:r w:rsidRPr="008D6CC7">
        <w:rPr>
          <w:rFonts w:ascii="Palatino Linotype" w:hAnsi="Palatino Linotype"/>
          <w:sz w:val="18"/>
          <w:szCs w:val="18"/>
        </w:rPr>
        <w:t xml:space="preserve"> (v. p. 526 s. del manuale).</w:t>
      </w:r>
    </w:p>
  </w:footnote>
  <w:footnote w:id="3">
    <w:p w14:paraId="114FCAA3" w14:textId="77777777" w:rsidR="001C26B2" w:rsidRPr="008D6CC7" w:rsidRDefault="001C26B2" w:rsidP="008D6CC7">
      <w:pPr>
        <w:pStyle w:val="Testonotaapidipagina"/>
        <w:jc w:val="both"/>
        <w:rPr>
          <w:rFonts w:ascii="Palatino Linotype" w:hAnsi="Palatino Linotype"/>
          <w:sz w:val="18"/>
          <w:szCs w:val="18"/>
        </w:rPr>
      </w:pPr>
      <w:r w:rsidRPr="008D6CC7">
        <w:rPr>
          <w:rStyle w:val="Rimandonotaapidipagina"/>
          <w:rFonts w:ascii="Palatino Linotype" w:hAnsi="Palatino Linotype"/>
          <w:sz w:val="18"/>
          <w:szCs w:val="18"/>
        </w:rPr>
        <w:footnoteRef/>
      </w:r>
      <w:r w:rsidRPr="008D6CC7">
        <w:rPr>
          <w:rFonts w:ascii="Palatino Linotype" w:hAnsi="Palatino Linotype"/>
          <w:sz w:val="18"/>
          <w:szCs w:val="18"/>
        </w:rPr>
        <w:t xml:space="preserve"> Integrato prendendo </w:t>
      </w:r>
      <w:r w:rsidR="008D5A05" w:rsidRPr="008D6CC7">
        <w:rPr>
          <w:rFonts w:ascii="Palatino Linotype" w:hAnsi="Palatino Linotype"/>
          <w:sz w:val="18"/>
          <w:szCs w:val="18"/>
        </w:rPr>
        <w:t xml:space="preserve">da </w:t>
      </w:r>
      <w:r w:rsidRPr="008D6CC7">
        <w:rPr>
          <w:rFonts w:ascii="Palatino Linotype" w:hAnsi="Palatino Linotype"/>
          <w:sz w:val="18"/>
          <w:szCs w:val="18"/>
        </w:rPr>
        <w:t xml:space="preserve">Gai I, 17: </w:t>
      </w:r>
      <w:r w:rsidR="00A72E32" w:rsidRPr="008D6CC7">
        <w:rPr>
          <w:rFonts w:ascii="Palatino Linotype" w:hAnsi="Palatino Linotype"/>
          <w:sz w:val="18"/>
          <w:szCs w:val="18"/>
        </w:rPr>
        <w:t>[</w:t>
      </w:r>
      <w:r w:rsidRPr="008D6CC7">
        <w:rPr>
          <w:rFonts w:ascii="Palatino Linotype" w:hAnsi="Palatino Linotype"/>
          <w:sz w:val="18"/>
          <w:szCs w:val="18"/>
        </w:rPr>
        <w:t>…</w:t>
      </w:r>
      <w:r w:rsidR="00A72E32" w:rsidRPr="008D6CC7">
        <w:rPr>
          <w:rFonts w:ascii="Palatino Linotype" w:hAnsi="Palatino Linotype"/>
          <w:sz w:val="18"/>
          <w:szCs w:val="18"/>
        </w:rPr>
        <w:t>]</w:t>
      </w:r>
      <w:r w:rsidRPr="008D6CC7">
        <w:rPr>
          <w:rFonts w:ascii="Palatino Linotype" w:hAnsi="Palatino Linotype"/>
          <w:sz w:val="18"/>
          <w:szCs w:val="18"/>
        </w:rPr>
        <w:t xml:space="preserve"> </w:t>
      </w:r>
      <w:bookmarkStart w:id="1" w:name="17"/>
      <w:r w:rsidRPr="008D6CC7">
        <w:rPr>
          <w:rFonts w:ascii="Palatino Linotype" w:hAnsi="Palatino Linotype"/>
          <w:sz w:val="18"/>
          <w:szCs w:val="18"/>
        </w:rPr>
        <w:t>17.</w:t>
      </w:r>
      <w:bookmarkEnd w:id="1"/>
      <w:r w:rsidRPr="008D6CC7">
        <w:rPr>
          <w:rFonts w:ascii="Palatino Linotype" w:hAnsi="Palatino Linotype"/>
          <w:sz w:val="18"/>
          <w:szCs w:val="18"/>
        </w:rPr>
        <w:t xml:space="preserve"> </w:t>
      </w:r>
      <w:proofErr w:type="spellStart"/>
      <w:r w:rsidRPr="008D6CC7">
        <w:rPr>
          <w:rFonts w:ascii="Palatino Linotype" w:hAnsi="Palatino Linotype"/>
          <w:i/>
          <w:sz w:val="18"/>
          <w:szCs w:val="18"/>
        </w:rPr>
        <w:t>Nam</w:t>
      </w:r>
      <w:proofErr w:type="spellEnd"/>
      <w:r w:rsidRPr="008D6CC7">
        <w:rPr>
          <w:rFonts w:ascii="Palatino Linotype" w:hAnsi="Palatino Linotype"/>
          <w:i/>
          <w:sz w:val="18"/>
          <w:szCs w:val="18"/>
        </w:rPr>
        <w:t xml:space="preserve"> in </w:t>
      </w:r>
      <w:proofErr w:type="spellStart"/>
      <w:r w:rsidRPr="008D6CC7">
        <w:rPr>
          <w:rFonts w:ascii="Palatino Linotype" w:hAnsi="Palatino Linotype"/>
          <w:i/>
          <w:sz w:val="18"/>
          <w:szCs w:val="18"/>
        </w:rPr>
        <w:t>cuius</w:t>
      </w:r>
      <w:proofErr w:type="spellEnd"/>
      <w:r w:rsidRPr="008D6CC7">
        <w:rPr>
          <w:rFonts w:ascii="Palatino Linotype" w:hAnsi="Palatino Linotype"/>
          <w:i/>
          <w:sz w:val="18"/>
          <w:szCs w:val="18"/>
        </w:rPr>
        <w:t xml:space="preserve"> persona tria </w:t>
      </w:r>
      <w:proofErr w:type="spellStart"/>
      <w:r w:rsidRPr="008D6CC7">
        <w:rPr>
          <w:rFonts w:ascii="Palatino Linotype" w:hAnsi="Palatino Linotype"/>
          <w:i/>
          <w:sz w:val="18"/>
          <w:szCs w:val="18"/>
        </w:rPr>
        <w:t>haec</w:t>
      </w:r>
      <w:proofErr w:type="spellEnd"/>
      <w:r w:rsidRPr="008D6CC7">
        <w:rPr>
          <w:rFonts w:ascii="Palatino Linotype" w:hAnsi="Palatino Linotype"/>
          <w:i/>
          <w:sz w:val="18"/>
          <w:szCs w:val="18"/>
        </w:rPr>
        <w:t xml:space="preserve"> </w:t>
      </w:r>
      <w:proofErr w:type="spellStart"/>
      <w:r w:rsidRPr="008D6CC7">
        <w:rPr>
          <w:rFonts w:ascii="Palatino Linotype" w:hAnsi="Palatino Linotype"/>
          <w:i/>
          <w:sz w:val="18"/>
          <w:szCs w:val="18"/>
        </w:rPr>
        <w:t>concurrunt</w:t>
      </w:r>
      <w:proofErr w:type="spellEnd"/>
      <w:r w:rsidRPr="008D6CC7">
        <w:rPr>
          <w:rFonts w:ascii="Palatino Linotype" w:hAnsi="Palatino Linotype"/>
          <w:i/>
          <w:sz w:val="18"/>
          <w:szCs w:val="18"/>
        </w:rPr>
        <w:t xml:space="preserve">, ut </w:t>
      </w:r>
      <w:proofErr w:type="spellStart"/>
      <w:r w:rsidRPr="008D6CC7">
        <w:rPr>
          <w:rFonts w:ascii="Palatino Linotype" w:hAnsi="Palatino Linotype"/>
          <w:i/>
          <w:sz w:val="18"/>
          <w:szCs w:val="18"/>
        </w:rPr>
        <w:t>maior</w:t>
      </w:r>
      <w:proofErr w:type="spellEnd"/>
      <w:r w:rsidRPr="008D6CC7">
        <w:rPr>
          <w:rFonts w:ascii="Palatino Linotype" w:hAnsi="Palatino Linotype"/>
          <w:i/>
          <w:sz w:val="18"/>
          <w:szCs w:val="18"/>
        </w:rPr>
        <w:t xml:space="preserve"> </w:t>
      </w:r>
      <w:proofErr w:type="spellStart"/>
      <w:r w:rsidRPr="008D6CC7">
        <w:rPr>
          <w:rFonts w:ascii="Palatino Linotype" w:hAnsi="Palatino Linotype"/>
          <w:i/>
          <w:sz w:val="18"/>
          <w:szCs w:val="18"/>
        </w:rPr>
        <w:t>sit</w:t>
      </w:r>
      <w:proofErr w:type="spellEnd"/>
      <w:r w:rsidRPr="008D6CC7">
        <w:rPr>
          <w:rFonts w:ascii="Palatino Linotype" w:hAnsi="Palatino Linotype"/>
          <w:i/>
          <w:sz w:val="18"/>
          <w:szCs w:val="18"/>
        </w:rPr>
        <w:t xml:space="preserve"> </w:t>
      </w:r>
      <w:proofErr w:type="spellStart"/>
      <w:r w:rsidRPr="008D6CC7">
        <w:rPr>
          <w:rFonts w:ascii="Palatino Linotype" w:hAnsi="Palatino Linotype"/>
          <w:i/>
          <w:sz w:val="18"/>
          <w:szCs w:val="18"/>
        </w:rPr>
        <w:t>annorum</w:t>
      </w:r>
      <w:proofErr w:type="spellEnd"/>
      <w:r w:rsidRPr="008D6CC7">
        <w:rPr>
          <w:rFonts w:ascii="Palatino Linotype" w:hAnsi="Palatino Linotype"/>
          <w:i/>
          <w:sz w:val="18"/>
          <w:szCs w:val="18"/>
        </w:rPr>
        <w:t xml:space="preserve"> </w:t>
      </w:r>
      <w:proofErr w:type="spellStart"/>
      <w:r w:rsidRPr="008D6CC7">
        <w:rPr>
          <w:rFonts w:ascii="Palatino Linotype" w:hAnsi="Palatino Linotype"/>
          <w:i/>
          <w:sz w:val="18"/>
          <w:szCs w:val="18"/>
        </w:rPr>
        <w:t>triginta</w:t>
      </w:r>
      <w:proofErr w:type="spellEnd"/>
      <w:r w:rsidRPr="008D6CC7">
        <w:rPr>
          <w:rFonts w:ascii="Palatino Linotype" w:hAnsi="Palatino Linotype"/>
          <w:i/>
          <w:sz w:val="18"/>
          <w:szCs w:val="18"/>
        </w:rPr>
        <w:t xml:space="preserve">, et ex iure </w:t>
      </w:r>
      <w:proofErr w:type="spellStart"/>
      <w:r w:rsidRPr="008D6CC7">
        <w:rPr>
          <w:rFonts w:ascii="Palatino Linotype" w:hAnsi="Palatino Linotype"/>
          <w:i/>
          <w:sz w:val="18"/>
          <w:szCs w:val="18"/>
        </w:rPr>
        <w:t>Quiritium</w:t>
      </w:r>
      <w:proofErr w:type="spellEnd"/>
      <w:r w:rsidRPr="008D6CC7">
        <w:rPr>
          <w:rFonts w:ascii="Palatino Linotype" w:hAnsi="Palatino Linotype"/>
          <w:i/>
          <w:sz w:val="18"/>
          <w:szCs w:val="18"/>
        </w:rPr>
        <w:t xml:space="preserve"> domini, et </w:t>
      </w:r>
      <w:proofErr w:type="spellStart"/>
      <w:r w:rsidRPr="008D6CC7">
        <w:rPr>
          <w:rFonts w:ascii="Palatino Linotype" w:hAnsi="Palatino Linotype"/>
          <w:i/>
          <w:sz w:val="18"/>
          <w:szCs w:val="18"/>
        </w:rPr>
        <w:t>iusta</w:t>
      </w:r>
      <w:proofErr w:type="spellEnd"/>
      <w:r w:rsidRPr="008D6CC7">
        <w:rPr>
          <w:rFonts w:ascii="Palatino Linotype" w:hAnsi="Palatino Linotype"/>
          <w:i/>
          <w:sz w:val="18"/>
          <w:szCs w:val="18"/>
        </w:rPr>
        <w:t xml:space="preserve"> </w:t>
      </w:r>
      <w:proofErr w:type="spellStart"/>
      <w:r w:rsidRPr="008D6CC7">
        <w:rPr>
          <w:rFonts w:ascii="Palatino Linotype" w:hAnsi="Palatino Linotype"/>
          <w:i/>
          <w:sz w:val="18"/>
          <w:szCs w:val="18"/>
        </w:rPr>
        <w:t>ac</w:t>
      </w:r>
      <w:proofErr w:type="spellEnd"/>
      <w:r w:rsidRPr="008D6CC7">
        <w:rPr>
          <w:rFonts w:ascii="Palatino Linotype" w:hAnsi="Palatino Linotype"/>
          <w:i/>
          <w:sz w:val="18"/>
          <w:szCs w:val="18"/>
        </w:rPr>
        <w:t xml:space="preserve"> </w:t>
      </w:r>
      <w:proofErr w:type="spellStart"/>
      <w:r w:rsidRPr="008D6CC7">
        <w:rPr>
          <w:rFonts w:ascii="Palatino Linotype" w:hAnsi="Palatino Linotype"/>
          <w:i/>
          <w:sz w:val="18"/>
          <w:szCs w:val="18"/>
        </w:rPr>
        <w:t>legitima</w:t>
      </w:r>
      <w:proofErr w:type="spellEnd"/>
      <w:r w:rsidRPr="008D6CC7">
        <w:rPr>
          <w:rFonts w:ascii="Palatino Linotype" w:hAnsi="Palatino Linotype"/>
          <w:i/>
          <w:sz w:val="18"/>
          <w:szCs w:val="18"/>
        </w:rPr>
        <w:t xml:space="preserve"> </w:t>
      </w:r>
      <w:proofErr w:type="spellStart"/>
      <w:r w:rsidRPr="008D6CC7">
        <w:rPr>
          <w:rFonts w:ascii="Palatino Linotype" w:hAnsi="Palatino Linotype"/>
          <w:i/>
          <w:sz w:val="18"/>
          <w:szCs w:val="18"/>
        </w:rPr>
        <w:t>manumissione</w:t>
      </w:r>
      <w:proofErr w:type="spellEnd"/>
      <w:r w:rsidRPr="008D6CC7">
        <w:rPr>
          <w:rFonts w:ascii="Palatino Linotype" w:hAnsi="Palatino Linotype"/>
          <w:i/>
          <w:sz w:val="18"/>
          <w:szCs w:val="18"/>
        </w:rPr>
        <w:t xml:space="preserve"> </w:t>
      </w:r>
      <w:proofErr w:type="spellStart"/>
      <w:r w:rsidRPr="008D6CC7">
        <w:rPr>
          <w:rFonts w:ascii="Palatino Linotype" w:hAnsi="Palatino Linotype"/>
          <w:i/>
          <w:sz w:val="18"/>
          <w:szCs w:val="18"/>
        </w:rPr>
        <w:t>liberetur</w:t>
      </w:r>
      <w:proofErr w:type="spellEnd"/>
      <w:r w:rsidRPr="008D6CC7">
        <w:rPr>
          <w:rFonts w:ascii="Palatino Linotype" w:hAnsi="Palatino Linotype"/>
          <w:i/>
          <w:sz w:val="18"/>
          <w:szCs w:val="18"/>
        </w:rPr>
        <w:t xml:space="preserve">, id est </w:t>
      </w:r>
      <w:proofErr w:type="spellStart"/>
      <w:r w:rsidRPr="008D6CC7">
        <w:rPr>
          <w:rFonts w:ascii="Palatino Linotype" w:hAnsi="Palatino Linotype"/>
          <w:i/>
          <w:sz w:val="18"/>
          <w:szCs w:val="18"/>
        </w:rPr>
        <w:t>vindicta</w:t>
      </w:r>
      <w:proofErr w:type="spellEnd"/>
      <w:r w:rsidRPr="008D6CC7">
        <w:rPr>
          <w:rFonts w:ascii="Palatino Linotype" w:hAnsi="Palatino Linotype"/>
          <w:i/>
          <w:sz w:val="18"/>
          <w:szCs w:val="18"/>
        </w:rPr>
        <w:t xml:space="preserve"> aut </w:t>
      </w:r>
      <w:proofErr w:type="spellStart"/>
      <w:r w:rsidRPr="008D6CC7">
        <w:rPr>
          <w:rFonts w:ascii="Palatino Linotype" w:hAnsi="Palatino Linotype"/>
          <w:i/>
          <w:sz w:val="18"/>
          <w:szCs w:val="18"/>
        </w:rPr>
        <w:t>censu</w:t>
      </w:r>
      <w:proofErr w:type="spellEnd"/>
      <w:r w:rsidRPr="008D6CC7">
        <w:rPr>
          <w:rFonts w:ascii="Palatino Linotype" w:hAnsi="Palatino Linotype"/>
          <w:i/>
          <w:sz w:val="18"/>
          <w:szCs w:val="18"/>
        </w:rPr>
        <w:t xml:space="preserve"> aut testamento, </w:t>
      </w:r>
      <w:proofErr w:type="spellStart"/>
      <w:r w:rsidRPr="008D6CC7">
        <w:rPr>
          <w:rFonts w:ascii="Palatino Linotype" w:hAnsi="Palatino Linotype"/>
          <w:i/>
          <w:sz w:val="18"/>
          <w:szCs w:val="18"/>
        </w:rPr>
        <w:t>is</w:t>
      </w:r>
      <w:proofErr w:type="spellEnd"/>
      <w:r w:rsidRPr="008D6CC7">
        <w:rPr>
          <w:rFonts w:ascii="Palatino Linotype" w:hAnsi="Palatino Linotype"/>
          <w:i/>
          <w:sz w:val="18"/>
          <w:szCs w:val="18"/>
        </w:rPr>
        <w:t xml:space="preserve"> </w:t>
      </w:r>
      <w:proofErr w:type="spellStart"/>
      <w:r w:rsidRPr="008D6CC7">
        <w:rPr>
          <w:rFonts w:ascii="Palatino Linotype" w:hAnsi="Palatino Linotype"/>
          <w:i/>
          <w:sz w:val="18"/>
          <w:szCs w:val="18"/>
        </w:rPr>
        <w:t>civis</w:t>
      </w:r>
      <w:proofErr w:type="spellEnd"/>
      <w:r w:rsidRPr="008D6CC7">
        <w:rPr>
          <w:rFonts w:ascii="Palatino Linotype" w:hAnsi="Palatino Linotype"/>
          <w:i/>
          <w:sz w:val="18"/>
          <w:szCs w:val="18"/>
        </w:rPr>
        <w:t xml:space="preserve"> </w:t>
      </w:r>
      <w:proofErr w:type="spellStart"/>
      <w:r w:rsidRPr="008D6CC7">
        <w:rPr>
          <w:rFonts w:ascii="Palatino Linotype" w:hAnsi="Palatino Linotype"/>
          <w:i/>
          <w:sz w:val="18"/>
          <w:szCs w:val="18"/>
        </w:rPr>
        <w:t>Romanus</w:t>
      </w:r>
      <w:proofErr w:type="spellEnd"/>
      <w:r w:rsidRPr="008D6CC7">
        <w:rPr>
          <w:rFonts w:ascii="Palatino Linotype" w:hAnsi="Palatino Linotype"/>
          <w:i/>
          <w:sz w:val="18"/>
          <w:szCs w:val="18"/>
        </w:rPr>
        <w:t xml:space="preserve"> </w:t>
      </w:r>
      <w:proofErr w:type="spellStart"/>
      <w:r w:rsidRPr="008D6CC7">
        <w:rPr>
          <w:rFonts w:ascii="Palatino Linotype" w:hAnsi="Palatino Linotype"/>
          <w:i/>
          <w:sz w:val="18"/>
          <w:szCs w:val="18"/>
        </w:rPr>
        <w:t>fit</w:t>
      </w:r>
      <w:proofErr w:type="spellEnd"/>
      <w:r w:rsidRPr="008D6CC7">
        <w:rPr>
          <w:rFonts w:ascii="Palatino Linotype" w:hAnsi="Palatino Linotype"/>
          <w:i/>
          <w:sz w:val="18"/>
          <w:szCs w:val="18"/>
        </w:rPr>
        <w:t xml:space="preserve">; sin vero </w:t>
      </w:r>
      <w:proofErr w:type="spellStart"/>
      <w:r w:rsidRPr="008D6CC7">
        <w:rPr>
          <w:rFonts w:ascii="Palatino Linotype" w:hAnsi="Palatino Linotype"/>
          <w:i/>
          <w:sz w:val="18"/>
          <w:szCs w:val="18"/>
        </w:rPr>
        <w:t>aliquid</w:t>
      </w:r>
      <w:proofErr w:type="spellEnd"/>
      <w:r w:rsidRPr="008D6CC7">
        <w:rPr>
          <w:rFonts w:ascii="Palatino Linotype" w:hAnsi="Palatino Linotype"/>
          <w:i/>
          <w:sz w:val="18"/>
          <w:szCs w:val="18"/>
        </w:rPr>
        <w:t xml:space="preserve"> eorum </w:t>
      </w:r>
      <w:proofErr w:type="spellStart"/>
      <w:r w:rsidRPr="008D6CC7">
        <w:rPr>
          <w:rFonts w:ascii="Palatino Linotype" w:hAnsi="Palatino Linotype"/>
          <w:i/>
          <w:sz w:val="18"/>
          <w:szCs w:val="18"/>
        </w:rPr>
        <w:t>deerit</w:t>
      </w:r>
      <w:proofErr w:type="spellEnd"/>
      <w:r w:rsidRPr="008D6CC7">
        <w:rPr>
          <w:rFonts w:ascii="Palatino Linotype" w:hAnsi="Palatino Linotype"/>
          <w:i/>
          <w:sz w:val="18"/>
          <w:szCs w:val="18"/>
        </w:rPr>
        <w:t xml:space="preserve">, </w:t>
      </w:r>
      <w:proofErr w:type="spellStart"/>
      <w:r w:rsidRPr="008D6CC7">
        <w:rPr>
          <w:rFonts w:ascii="Palatino Linotype" w:hAnsi="Palatino Linotype"/>
          <w:i/>
          <w:sz w:val="18"/>
          <w:szCs w:val="18"/>
        </w:rPr>
        <w:t>Latinus</w:t>
      </w:r>
      <w:proofErr w:type="spellEnd"/>
      <w:r w:rsidRPr="008D6CC7">
        <w:rPr>
          <w:rFonts w:ascii="Palatino Linotype" w:hAnsi="Palatino Linotype"/>
          <w:i/>
          <w:sz w:val="18"/>
          <w:szCs w:val="18"/>
        </w:rPr>
        <w:t xml:space="preserve"> </w:t>
      </w:r>
      <w:proofErr w:type="spellStart"/>
      <w:r w:rsidRPr="008D6CC7">
        <w:rPr>
          <w:rFonts w:ascii="Palatino Linotype" w:hAnsi="Palatino Linotype"/>
          <w:i/>
          <w:sz w:val="18"/>
          <w:szCs w:val="18"/>
        </w:rPr>
        <w:t>erit</w:t>
      </w:r>
      <w:proofErr w:type="spellEnd"/>
      <w:r w:rsidRPr="008D6CC7">
        <w:rPr>
          <w:rFonts w:ascii="Palatino Linotype" w:hAnsi="Palatino Linotype"/>
          <w:sz w:val="18"/>
          <w:szCs w:val="18"/>
        </w:rPr>
        <w:t>.</w:t>
      </w:r>
      <w:r w:rsidR="00FC4310" w:rsidRPr="008D6CC7">
        <w:rPr>
          <w:rFonts w:ascii="Palatino Linotype" w:hAnsi="Palatino Linotype"/>
          <w:sz w:val="18"/>
          <w:szCs w:val="18"/>
        </w:rPr>
        <w:t xml:space="preserve"> Gaio però non dice mai come si sarebbe celebrata</w:t>
      </w:r>
      <w:r w:rsidR="00B9011F" w:rsidRPr="008D6CC7">
        <w:rPr>
          <w:rFonts w:ascii="Palatino Linotype" w:hAnsi="Palatino Linotype"/>
          <w:sz w:val="18"/>
          <w:szCs w:val="18"/>
        </w:rPr>
        <w:t xml:space="preserve"> la </w:t>
      </w:r>
      <w:r w:rsidR="00B9011F" w:rsidRPr="008D6CC7">
        <w:rPr>
          <w:rFonts w:ascii="Palatino Linotype" w:hAnsi="Palatino Linotype"/>
          <w:i/>
          <w:sz w:val="18"/>
          <w:szCs w:val="18"/>
        </w:rPr>
        <w:t xml:space="preserve">m. </w:t>
      </w:r>
      <w:proofErr w:type="spellStart"/>
      <w:r w:rsidR="00B9011F" w:rsidRPr="008D6CC7">
        <w:rPr>
          <w:rFonts w:ascii="Palatino Linotype" w:hAnsi="Palatino Linotype"/>
          <w:i/>
          <w:sz w:val="18"/>
          <w:szCs w:val="18"/>
        </w:rPr>
        <w:t>vindicta</w:t>
      </w:r>
      <w:proofErr w:type="spellEnd"/>
      <w:r w:rsidR="00FC4310" w:rsidRPr="008D6CC7">
        <w:rPr>
          <w:rFonts w:ascii="Palatino Linotype" w:hAnsi="Palatino Linotype"/>
          <w:sz w:val="18"/>
          <w:szCs w:val="18"/>
        </w:rPr>
        <w:t xml:space="preserve">, per cui il c.d. </w:t>
      </w:r>
      <w:r w:rsidR="00B9011F" w:rsidRPr="008D6CC7">
        <w:rPr>
          <w:rFonts w:ascii="Palatino Linotype" w:hAnsi="Palatino Linotype"/>
          <w:sz w:val="18"/>
          <w:szCs w:val="18"/>
        </w:rPr>
        <w:t>“</w:t>
      </w:r>
      <w:r w:rsidR="00FC4310" w:rsidRPr="008D6CC7">
        <w:rPr>
          <w:rFonts w:ascii="Palatino Linotype" w:hAnsi="Palatino Linotype"/>
          <w:sz w:val="18"/>
          <w:szCs w:val="18"/>
        </w:rPr>
        <w:t>processo di libertà</w:t>
      </w:r>
      <w:r w:rsidR="00B9011F" w:rsidRPr="008D6CC7">
        <w:rPr>
          <w:rFonts w:ascii="Palatino Linotype" w:hAnsi="Palatino Linotype"/>
          <w:sz w:val="18"/>
          <w:szCs w:val="18"/>
        </w:rPr>
        <w:t>”</w:t>
      </w:r>
      <w:r w:rsidR="00FC4310" w:rsidRPr="008D6CC7">
        <w:rPr>
          <w:rFonts w:ascii="Palatino Linotype" w:hAnsi="Palatino Linotype"/>
          <w:sz w:val="18"/>
          <w:szCs w:val="18"/>
        </w:rPr>
        <w:t xml:space="preserve"> è stato ricostruito induttivamente.</w:t>
      </w:r>
    </w:p>
  </w:footnote>
  <w:footnote w:id="4">
    <w:p w14:paraId="3D1D9785" w14:textId="77777777" w:rsidR="00172915" w:rsidRPr="003E09B5" w:rsidRDefault="00172915" w:rsidP="00A72E32">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Il proconsolato fu istituito con la creazione delle </w:t>
      </w:r>
      <w:proofErr w:type="spellStart"/>
      <w:r w:rsidRPr="003E09B5">
        <w:rPr>
          <w:rFonts w:ascii="Palatino Linotype" w:hAnsi="Palatino Linotype"/>
          <w:i/>
          <w:sz w:val="18"/>
          <w:szCs w:val="18"/>
        </w:rPr>
        <w:t>provinciae</w:t>
      </w:r>
      <w:proofErr w:type="spellEnd"/>
      <w:r w:rsidRPr="003E09B5">
        <w:rPr>
          <w:rFonts w:ascii="Palatino Linotype" w:hAnsi="Palatino Linotype"/>
          <w:sz w:val="18"/>
          <w:szCs w:val="18"/>
        </w:rPr>
        <w:t xml:space="preserve">, quindi dopo la </w:t>
      </w:r>
      <w:r w:rsidR="00A72E32" w:rsidRPr="003E09B5">
        <w:rPr>
          <w:rFonts w:ascii="Palatino Linotype" w:hAnsi="Palatino Linotype"/>
          <w:sz w:val="18"/>
          <w:szCs w:val="18"/>
        </w:rPr>
        <w:t>I</w:t>
      </w:r>
      <w:r w:rsidRPr="003E09B5">
        <w:rPr>
          <w:rFonts w:ascii="Palatino Linotype" w:hAnsi="Palatino Linotype"/>
          <w:sz w:val="18"/>
          <w:szCs w:val="18"/>
        </w:rPr>
        <w:t xml:space="preserve"> guerra punica.</w:t>
      </w:r>
    </w:p>
  </w:footnote>
  <w:footnote w:id="5">
    <w:p w14:paraId="5302D473" w14:textId="3B2F391B" w:rsidR="00397B51" w:rsidRPr="003E09B5" w:rsidRDefault="00397B51" w:rsidP="00AA2D51">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w:t>
      </w:r>
      <w:r w:rsidRPr="003E09B5">
        <w:rPr>
          <w:rFonts w:ascii="Palatino Linotype" w:hAnsi="Palatino Linotype"/>
          <w:bCs/>
          <w:sz w:val="18"/>
          <w:szCs w:val="18"/>
        </w:rPr>
        <w:t>Elio Marciano</w:t>
      </w:r>
      <w:r w:rsidRPr="003E09B5">
        <w:rPr>
          <w:rFonts w:ascii="Palatino Linotype" w:hAnsi="Palatino Linotype"/>
          <w:sz w:val="18"/>
          <w:szCs w:val="18"/>
        </w:rPr>
        <w:t xml:space="preserve"> è un </w:t>
      </w:r>
      <w:hyperlink r:id="rId1" w:tooltip="Giurista" w:history="1">
        <w:r w:rsidRPr="003E09B5">
          <w:rPr>
            <w:rStyle w:val="Collegamentoipertestuale"/>
            <w:rFonts w:ascii="Palatino Linotype" w:hAnsi="Palatino Linotype"/>
            <w:color w:val="auto"/>
            <w:sz w:val="18"/>
            <w:szCs w:val="18"/>
            <w:u w:val="none"/>
          </w:rPr>
          <w:t>giurista</w:t>
        </w:r>
      </w:hyperlink>
      <w:r w:rsidRPr="003E09B5">
        <w:rPr>
          <w:rFonts w:ascii="Palatino Linotype" w:hAnsi="Palatino Linotype"/>
          <w:sz w:val="18"/>
          <w:szCs w:val="18"/>
        </w:rPr>
        <w:t xml:space="preserve"> dell’età dei </w:t>
      </w:r>
      <w:hyperlink r:id="rId2" w:tooltip="Dinastia dei Severi" w:history="1">
        <w:r w:rsidRPr="003E09B5">
          <w:rPr>
            <w:rStyle w:val="Collegamentoipertestuale"/>
            <w:rFonts w:ascii="Palatino Linotype" w:hAnsi="Palatino Linotype"/>
            <w:color w:val="auto"/>
            <w:sz w:val="18"/>
            <w:szCs w:val="18"/>
            <w:u w:val="none"/>
          </w:rPr>
          <w:t>Severi</w:t>
        </w:r>
      </w:hyperlink>
      <w:r w:rsidRPr="003E09B5">
        <w:rPr>
          <w:rFonts w:ascii="Palatino Linotype" w:hAnsi="Palatino Linotype"/>
          <w:sz w:val="18"/>
          <w:szCs w:val="18"/>
        </w:rPr>
        <w:t xml:space="preserve"> (n. tra </w:t>
      </w:r>
      <w:hyperlink r:id="rId3" w:tooltip="II secolo" w:history="1">
        <w:r w:rsidRPr="003E09B5">
          <w:rPr>
            <w:rStyle w:val="Collegamentoipertestuale"/>
            <w:rFonts w:ascii="Palatino Linotype" w:hAnsi="Palatino Linotype"/>
            <w:color w:val="auto"/>
            <w:sz w:val="18"/>
            <w:szCs w:val="18"/>
            <w:u w:val="none"/>
          </w:rPr>
          <w:t>II</w:t>
        </w:r>
      </w:hyperlink>
      <w:r w:rsidRPr="003E09B5">
        <w:rPr>
          <w:rFonts w:ascii="Palatino Linotype" w:hAnsi="Palatino Linotype"/>
          <w:sz w:val="18"/>
          <w:szCs w:val="18"/>
        </w:rPr>
        <w:t xml:space="preserve"> e </w:t>
      </w:r>
      <w:hyperlink r:id="rId4" w:tooltip="III secolo" w:history="1">
        <w:r w:rsidRPr="003E09B5">
          <w:rPr>
            <w:rStyle w:val="Collegamentoipertestuale"/>
            <w:rFonts w:ascii="Palatino Linotype" w:hAnsi="Palatino Linotype"/>
            <w:color w:val="auto"/>
            <w:sz w:val="18"/>
            <w:szCs w:val="18"/>
            <w:u w:val="none"/>
          </w:rPr>
          <w:t>III sec.; attivo dopo il 212 d.C.</w:t>
        </w:r>
      </w:hyperlink>
      <w:r w:rsidRPr="003E09B5">
        <w:rPr>
          <w:rFonts w:ascii="Palatino Linotype" w:hAnsi="Palatino Linotype"/>
          <w:sz w:val="18"/>
          <w:szCs w:val="18"/>
        </w:rPr>
        <w:t>)</w:t>
      </w:r>
      <w:r w:rsidR="007D2250" w:rsidRPr="003E09B5">
        <w:rPr>
          <w:rFonts w:ascii="Palatino Linotype" w:hAnsi="Palatino Linotype"/>
          <w:sz w:val="18"/>
          <w:szCs w:val="18"/>
        </w:rPr>
        <w:t>.</w:t>
      </w:r>
      <w:r w:rsidRPr="003E09B5">
        <w:rPr>
          <w:rFonts w:ascii="Palatino Linotype" w:hAnsi="Palatino Linotype"/>
          <w:sz w:val="18"/>
          <w:szCs w:val="18"/>
        </w:rPr>
        <w:t xml:space="preserve"> L’opera più importante sono i 16 libri di </w:t>
      </w:r>
      <w:proofErr w:type="spellStart"/>
      <w:r w:rsidRPr="003E09B5">
        <w:rPr>
          <w:rFonts w:ascii="Palatino Linotype" w:hAnsi="Palatino Linotype"/>
          <w:i/>
          <w:sz w:val="18"/>
          <w:szCs w:val="18"/>
        </w:rPr>
        <w:t>Institutiones</w:t>
      </w:r>
      <w:proofErr w:type="spellEnd"/>
      <w:r w:rsidRPr="003E09B5">
        <w:rPr>
          <w:rFonts w:ascii="Palatino Linotype" w:hAnsi="Palatino Linotype"/>
          <w:sz w:val="18"/>
          <w:szCs w:val="18"/>
        </w:rPr>
        <w:t xml:space="preserve">; opere minori sono i 5 libri di </w:t>
      </w:r>
      <w:proofErr w:type="spellStart"/>
      <w:r w:rsidRPr="003E09B5">
        <w:rPr>
          <w:rFonts w:ascii="Palatino Linotype" w:hAnsi="Palatino Linotype"/>
          <w:i/>
          <w:sz w:val="18"/>
          <w:szCs w:val="18"/>
        </w:rPr>
        <w:t>Regulae</w:t>
      </w:r>
      <w:proofErr w:type="spellEnd"/>
      <w:r w:rsidRPr="003E09B5">
        <w:rPr>
          <w:rFonts w:ascii="Palatino Linotype" w:hAnsi="Palatino Linotype"/>
          <w:sz w:val="18"/>
          <w:szCs w:val="18"/>
        </w:rPr>
        <w:t xml:space="preserve">, i 2 </w:t>
      </w:r>
      <w:r w:rsidRPr="003E09B5">
        <w:rPr>
          <w:rFonts w:ascii="Palatino Linotype" w:hAnsi="Palatino Linotype"/>
          <w:i/>
          <w:sz w:val="18"/>
          <w:szCs w:val="18"/>
        </w:rPr>
        <w:t xml:space="preserve">De </w:t>
      </w:r>
      <w:proofErr w:type="spellStart"/>
      <w:r w:rsidRPr="003E09B5">
        <w:rPr>
          <w:rFonts w:ascii="Palatino Linotype" w:hAnsi="Palatino Linotype"/>
          <w:i/>
          <w:sz w:val="18"/>
          <w:szCs w:val="18"/>
        </w:rPr>
        <w:t>appellationibus</w:t>
      </w:r>
      <w:proofErr w:type="spellEnd"/>
      <w:r w:rsidRPr="003E09B5">
        <w:rPr>
          <w:rFonts w:ascii="Palatino Linotype" w:hAnsi="Palatino Linotype"/>
          <w:sz w:val="18"/>
          <w:szCs w:val="18"/>
        </w:rPr>
        <w:t xml:space="preserve">, 2 </w:t>
      </w:r>
      <w:r w:rsidRPr="003E09B5">
        <w:rPr>
          <w:rFonts w:ascii="Palatino Linotype" w:hAnsi="Palatino Linotype"/>
          <w:i/>
          <w:sz w:val="18"/>
          <w:szCs w:val="18"/>
        </w:rPr>
        <w:t xml:space="preserve">De </w:t>
      </w:r>
      <w:proofErr w:type="spellStart"/>
      <w:r w:rsidRPr="003E09B5">
        <w:rPr>
          <w:rFonts w:ascii="Palatino Linotype" w:hAnsi="Palatino Linotype"/>
          <w:i/>
          <w:sz w:val="18"/>
          <w:szCs w:val="18"/>
        </w:rPr>
        <w:t>publicis</w:t>
      </w:r>
      <w:proofErr w:type="spellEnd"/>
      <w:r w:rsidRPr="003E09B5">
        <w:rPr>
          <w:rFonts w:ascii="Palatino Linotype" w:hAnsi="Palatino Linotype"/>
          <w:i/>
          <w:sz w:val="18"/>
          <w:szCs w:val="18"/>
        </w:rPr>
        <w:t xml:space="preserve"> </w:t>
      </w:r>
      <w:proofErr w:type="spellStart"/>
      <w:r w:rsidRPr="003E09B5">
        <w:rPr>
          <w:rFonts w:ascii="Palatino Linotype" w:hAnsi="Palatino Linotype"/>
          <w:i/>
          <w:sz w:val="18"/>
          <w:szCs w:val="18"/>
        </w:rPr>
        <w:t>iudiciis</w:t>
      </w:r>
      <w:proofErr w:type="spellEnd"/>
      <w:r w:rsidRPr="003E09B5">
        <w:rPr>
          <w:rFonts w:ascii="Palatino Linotype" w:hAnsi="Palatino Linotype"/>
          <w:sz w:val="18"/>
          <w:szCs w:val="18"/>
        </w:rPr>
        <w:t xml:space="preserve">, uno </w:t>
      </w:r>
      <w:r w:rsidRPr="003E09B5">
        <w:rPr>
          <w:rFonts w:ascii="Palatino Linotype" w:hAnsi="Palatino Linotype"/>
          <w:i/>
          <w:sz w:val="18"/>
          <w:szCs w:val="18"/>
        </w:rPr>
        <w:t xml:space="preserve">Ad </w:t>
      </w:r>
      <w:proofErr w:type="spellStart"/>
      <w:r w:rsidRPr="003E09B5">
        <w:rPr>
          <w:rFonts w:ascii="Palatino Linotype" w:hAnsi="Palatino Linotype"/>
          <w:i/>
          <w:sz w:val="18"/>
          <w:szCs w:val="18"/>
        </w:rPr>
        <w:t>senatusconsultum</w:t>
      </w:r>
      <w:proofErr w:type="spellEnd"/>
      <w:r w:rsidRPr="003E09B5">
        <w:rPr>
          <w:rFonts w:ascii="Palatino Linotype" w:hAnsi="Palatino Linotype"/>
          <w:i/>
          <w:sz w:val="18"/>
          <w:szCs w:val="18"/>
        </w:rPr>
        <w:t xml:space="preserve"> </w:t>
      </w:r>
      <w:proofErr w:type="spellStart"/>
      <w:r w:rsidRPr="003E09B5">
        <w:rPr>
          <w:rFonts w:ascii="Palatino Linotype" w:hAnsi="Palatino Linotype"/>
          <w:i/>
          <w:sz w:val="18"/>
          <w:szCs w:val="18"/>
        </w:rPr>
        <w:t>Turpillianum</w:t>
      </w:r>
      <w:proofErr w:type="spellEnd"/>
      <w:r w:rsidRPr="003E09B5">
        <w:rPr>
          <w:rFonts w:ascii="Palatino Linotype" w:hAnsi="Palatino Linotype"/>
          <w:sz w:val="18"/>
          <w:szCs w:val="18"/>
        </w:rPr>
        <w:t xml:space="preserve"> e uno </w:t>
      </w:r>
      <w:r w:rsidRPr="003E09B5">
        <w:rPr>
          <w:rFonts w:ascii="Palatino Linotype" w:hAnsi="Palatino Linotype"/>
          <w:i/>
          <w:sz w:val="18"/>
          <w:szCs w:val="18"/>
        </w:rPr>
        <w:t xml:space="preserve">De </w:t>
      </w:r>
      <w:proofErr w:type="spellStart"/>
      <w:r w:rsidRPr="003E09B5">
        <w:rPr>
          <w:rFonts w:ascii="Palatino Linotype" w:hAnsi="Palatino Linotype"/>
          <w:i/>
          <w:sz w:val="18"/>
          <w:szCs w:val="18"/>
        </w:rPr>
        <w:t>delatoribus</w:t>
      </w:r>
      <w:proofErr w:type="spellEnd"/>
      <w:r w:rsidRPr="003E09B5">
        <w:rPr>
          <w:rFonts w:ascii="Palatino Linotype" w:hAnsi="Palatino Linotype"/>
          <w:sz w:val="18"/>
          <w:szCs w:val="18"/>
        </w:rPr>
        <w:t xml:space="preserve">. È l'unico che mette tra le fonti i </w:t>
      </w:r>
      <w:r w:rsidRPr="003E09B5">
        <w:rPr>
          <w:rFonts w:ascii="Palatino Linotype" w:hAnsi="Palatino Linotype"/>
          <w:i/>
          <w:sz w:val="18"/>
          <w:szCs w:val="18"/>
        </w:rPr>
        <w:t>mandata</w:t>
      </w:r>
      <w:r w:rsidRPr="003E09B5">
        <w:rPr>
          <w:rFonts w:ascii="Palatino Linotype" w:hAnsi="Palatino Linotype"/>
          <w:sz w:val="18"/>
          <w:szCs w:val="18"/>
        </w:rPr>
        <w:t xml:space="preserve">: quindi non segue </w:t>
      </w:r>
      <w:hyperlink r:id="rId5" w:tooltip="Gaio" w:history="1">
        <w:r w:rsidRPr="003E09B5">
          <w:rPr>
            <w:rStyle w:val="Collegamentoipertestuale"/>
            <w:rFonts w:ascii="Palatino Linotype" w:hAnsi="Palatino Linotype"/>
            <w:color w:val="auto"/>
            <w:sz w:val="18"/>
            <w:szCs w:val="18"/>
            <w:u w:val="none"/>
          </w:rPr>
          <w:t>Gaio</w:t>
        </w:r>
      </w:hyperlink>
      <w:r w:rsidRPr="003E09B5">
        <w:rPr>
          <w:rFonts w:ascii="Palatino Linotype" w:hAnsi="Palatino Linotype"/>
          <w:sz w:val="18"/>
          <w:szCs w:val="18"/>
        </w:rPr>
        <w:t xml:space="preserve"> ed </w:t>
      </w:r>
      <w:hyperlink r:id="rId6" w:tooltip="Eneo Domizio Ulpiano" w:history="1">
        <w:r w:rsidRPr="003E09B5">
          <w:rPr>
            <w:rStyle w:val="Collegamentoipertestuale"/>
            <w:rFonts w:ascii="Palatino Linotype" w:hAnsi="Palatino Linotype"/>
            <w:color w:val="auto"/>
            <w:sz w:val="18"/>
            <w:szCs w:val="18"/>
            <w:u w:val="none"/>
          </w:rPr>
          <w:t>Ulpiano</w:t>
        </w:r>
      </w:hyperlink>
      <w:r w:rsidRPr="003E09B5">
        <w:rPr>
          <w:rFonts w:ascii="Palatino Linotype" w:hAnsi="Palatino Linotype"/>
          <w:sz w:val="18"/>
          <w:szCs w:val="18"/>
        </w:rPr>
        <w:t xml:space="preserve"> (</w:t>
      </w:r>
      <w:r w:rsidR="007D2250" w:rsidRPr="003E09B5">
        <w:rPr>
          <w:rFonts w:ascii="Palatino Linotype" w:hAnsi="Palatino Linotype"/>
          <w:sz w:val="18"/>
          <w:szCs w:val="18"/>
        </w:rPr>
        <w:t xml:space="preserve">di poco anteriori: </w:t>
      </w:r>
      <w:r w:rsidRPr="003E09B5">
        <w:rPr>
          <w:rFonts w:ascii="Palatino Linotype" w:hAnsi="Palatino Linotype"/>
          <w:sz w:val="18"/>
          <w:szCs w:val="18"/>
        </w:rPr>
        <w:t xml:space="preserve">età degli </w:t>
      </w:r>
      <w:hyperlink r:id="rId7" w:tooltip="Dinastia degli Antonini" w:history="1">
        <w:r w:rsidRPr="003E09B5">
          <w:rPr>
            <w:rStyle w:val="Collegamentoipertestuale"/>
            <w:rFonts w:ascii="Palatino Linotype" w:hAnsi="Palatino Linotype"/>
            <w:color w:val="auto"/>
            <w:sz w:val="18"/>
            <w:szCs w:val="18"/>
            <w:u w:val="none"/>
          </w:rPr>
          <w:t>Antonini</w:t>
        </w:r>
      </w:hyperlink>
      <w:r w:rsidRPr="003E09B5">
        <w:rPr>
          <w:rFonts w:ascii="Palatino Linotype" w:hAnsi="Palatino Linotype"/>
          <w:sz w:val="18"/>
          <w:szCs w:val="18"/>
        </w:rPr>
        <w:t xml:space="preserve"> e </w:t>
      </w:r>
      <w:r w:rsidR="007D2250" w:rsidRPr="003E09B5">
        <w:rPr>
          <w:rFonts w:ascii="Palatino Linotype" w:hAnsi="Palatino Linotype"/>
          <w:sz w:val="18"/>
          <w:szCs w:val="18"/>
        </w:rPr>
        <w:t xml:space="preserve">poi </w:t>
      </w:r>
      <w:r w:rsidRPr="003E09B5">
        <w:rPr>
          <w:rFonts w:ascii="Palatino Linotype" w:hAnsi="Palatino Linotype"/>
          <w:sz w:val="18"/>
          <w:szCs w:val="18"/>
        </w:rPr>
        <w:t>dei Severi).</w:t>
      </w:r>
    </w:p>
  </w:footnote>
  <w:footnote w:id="6">
    <w:p w14:paraId="2E9D296D" w14:textId="77777777" w:rsidR="00F60F86" w:rsidRPr="006D6479" w:rsidRDefault="00F60F86" w:rsidP="006D6479">
      <w:pPr>
        <w:pStyle w:val="Testonotaapidipagina"/>
        <w:jc w:val="both"/>
        <w:rPr>
          <w:rFonts w:ascii="Palatino Linotype" w:hAnsi="Palatino Linotype"/>
          <w:sz w:val="18"/>
          <w:szCs w:val="18"/>
        </w:rPr>
      </w:pPr>
      <w:r w:rsidRPr="006D6479">
        <w:rPr>
          <w:rStyle w:val="Rimandonotaapidipagina"/>
          <w:rFonts w:ascii="Palatino Linotype" w:hAnsi="Palatino Linotype"/>
          <w:sz w:val="18"/>
          <w:szCs w:val="18"/>
        </w:rPr>
        <w:footnoteRef/>
      </w:r>
      <w:r w:rsidRPr="006D6479">
        <w:rPr>
          <w:rFonts w:ascii="Palatino Linotype" w:hAnsi="Palatino Linotype"/>
          <w:sz w:val="18"/>
          <w:szCs w:val="18"/>
        </w:rPr>
        <w:t xml:space="preserve"> Cfr. Art. 949 C.c.</w:t>
      </w:r>
      <w:r w:rsidR="00435505" w:rsidRPr="006D6479">
        <w:rPr>
          <w:rFonts w:ascii="Palatino Linotype" w:hAnsi="Palatino Linotype"/>
          <w:sz w:val="18"/>
          <w:szCs w:val="18"/>
        </w:rPr>
        <w:t>: Azione negatoria.</w:t>
      </w:r>
    </w:p>
  </w:footnote>
  <w:footnote w:id="7">
    <w:p w14:paraId="5E4B18C8" w14:textId="77777777" w:rsidR="00F60F86" w:rsidRPr="006D6479" w:rsidRDefault="00F60F86" w:rsidP="006D6479">
      <w:pPr>
        <w:pStyle w:val="Testonotaapidipagina"/>
        <w:jc w:val="both"/>
        <w:rPr>
          <w:rFonts w:ascii="Palatino Linotype" w:hAnsi="Palatino Linotype"/>
          <w:sz w:val="18"/>
          <w:szCs w:val="18"/>
        </w:rPr>
      </w:pPr>
      <w:r w:rsidRPr="006D6479">
        <w:rPr>
          <w:rStyle w:val="Rimandonotaapidipagina"/>
          <w:rFonts w:ascii="Palatino Linotype" w:hAnsi="Palatino Linotype"/>
          <w:sz w:val="18"/>
          <w:szCs w:val="18"/>
        </w:rPr>
        <w:footnoteRef/>
      </w:r>
      <w:r w:rsidRPr="006D6479">
        <w:rPr>
          <w:rFonts w:ascii="Palatino Linotype" w:hAnsi="Palatino Linotype"/>
          <w:sz w:val="18"/>
          <w:szCs w:val="18"/>
        </w:rPr>
        <w:t xml:space="preserve"> Tieni memoria di questo passo 4, 5; di 4, 12 e di 4, 18.</w:t>
      </w:r>
    </w:p>
  </w:footnote>
  <w:footnote w:id="8">
    <w:p w14:paraId="020296DD" w14:textId="77777777" w:rsidR="00F60F86" w:rsidRPr="006D6479" w:rsidRDefault="00F60F86" w:rsidP="006D6479">
      <w:pPr>
        <w:pStyle w:val="Testonotaapidipagina"/>
        <w:jc w:val="both"/>
        <w:rPr>
          <w:rFonts w:ascii="Palatino Linotype" w:hAnsi="Palatino Linotype"/>
          <w:sz w:val="18"/>
          <w:szCs w:val="18"/>
        </w:rPr>
      </w:pPr>
      <w:r w:rsidRPr="006D6479">
        <w:rPr>
          <w:rStyle w:val="Rimandonotaapidipagina"/>
          <w:rFonts w:ascii="Palatino Linotype" w:hAnsi="Palatino Linotype"/>
          <w:sz w:val="18"/>
          <w:szCs w:val="18"/>
        </w:rPr>
        <w:footnoteRef/>
      </w:r>
      <w:r w:rsidRPr="006D6479">
        <w:rPr>
          <w:rFonts w:ascii="Palatino Linotype" w:hAnsi="Palatino Linotype"/>
          <w:sz w:val="18"/>
          <w:szCs w:val="18"/>
        </w:rPr>
        <w:t xml:space="preserve"> La trattazione occupa i §§ da 11 a 29 del libro IV.</w:t>
      </w:r>
    </w:p>
  </w:footnote>
  <w:footnote w:id="9">
    <w:p w14:paraId="38624678" w14:textId="77777777" w:rsidR="00F60F86" w:rsidRPr="006D016E" w:rsidRDefault="00F60F86" w:rsidP="006D016E">
      <w:pPr>
        <w:pStyle w:val="Testonotaapidipagina"/>
        <w:jc w:val="both"/>
        <w:rPr>
          <w:rFonts w:ascii="Palatino Linotype" w:hAnsi="Palatino Linotype"/>
          <w:sz w:val="18"/>
          <w:szCs w:val="18"/>
        </w:rPr>
      </w:pPr>
      <w:r w:rsidRPr="006D6479">
        <w:rPr>
          <w:rStyle w:val="Rimandonotaapidipagina"/>
          <w:rFonts w:ascii="Palatino Linotype" w:hAnsi="Palatino Linotype"/>
          <w:sz w:val="18"/>
          <w:szCs w:val="18"/>
        </w:rPr>
        <w:footnoteRef/>
      </w:r>
      <w:r w:rsidRPr="006D6479">
        <w:rPr>
          <w:rFonts w:ascii="Palatino Linotype" w:hAnsi="Palatino Linotype"/>
          <w:sz w:val="18"/>
          <w:szCs w:val="18"/>
        </w:rPr>
        <w:t xml:space="preserve"> Cfr. Art. 948 C.c.</w:t>
      </w:r>
      <w:r w:rsidR="00435505" w:rsidRPr="006D6479">
        <w:rPr>
          <w:rFonts w:ascii="Palatino Linotype" w:hAnsi="Palatino Linotype"/>
          <w:sz w:val="18"/>
          <w:szCs w:val="18"/>
        </w:rPr>
        <w:t>: Azione di rivendicazione</w:t>
      </w:r>
      <w:r w:rsidR="00435505" w:rsidRPr="006D016E">
        <w:rPr>
          <w:rFonts w:ascii="Palatino Linotype" w:hAnsi="Palatino Linotype"/>
          <w:sz w:val="18"/>
          <w:szCs w:val="18"/>
        </w:rPr>
        <w:t>.</w:t>
      </w:r>
    </w:p>
  </w:footnote>
  <w:footnote w:id="10">
    <w:p w14:paraId="39456C9C" w14:textId="67F04DA3" w:rsidR="006D6479" w:rsidRPr="006D016E" w:rsidRDefault="006D6479" w:rsidP="006D016E">
      <w:pPr>
        <w:pStyle w:val="Testonotaapidipagina"/>
        <w:jc w:val="both"/>
        <w:rPr>
          <w:rFonts w:ascii="Palatino Linotype" w:hAnsi="Palatino Linotype"/>
          <w:sz w:val="18"/>
          <w:szCs w:val="18"/>
        </w:rPr>
      </w:pPr>
      <w:r w:rsidRPr="006D016E">
        <w:rPr>
          <w:rStyle w:val="Rimandonotaapidipagina"/>
          <w:rFonts w:ascii="Palatino Linotype" w:hAnsi="Palatino Linotype"/>
          <w:sz w:val="18"/>
          <w:szCs w:val="18"/>
        </w:rPr>
        <w:footnoteRef/>
      </w:r>
      <w:r w:rsidRPr="006D016E">
        <w:rPr>
          <w:rFonts w:ascii="Palatino Linotype" w:hAnsi="Palatino Linotype"/>
          <w:sz w:val="18"/>
          <w:szCs w:val="18"/>
        </w:rPr>
        <w:t xml:space="preserve"> Traduzione addirittura fuorviante: “condizione” in italiano giuridico non vuole dire “pretesa creditoria”!</w:t>
      </w:r>
    </w:p>
  </w:footnote>
  <w:footnote w:id="11">
    <w:p w14:paraId="2D364D8D" w14:textId="70FDC70E" w:rsidR="002D342C" w:rsidRPr="003E09B5" w:rsidRDefault="002D342C" w:rsidP="006D016E">
      <w:pPr>
        <w:pStyle w:val="Testonotaapidipagina"/>
        <w:jc w:val="both"/>
        <w:rPr>
          <w:rFonts w:ascii="Palatino Linotype" w:hAnsi="Palatino Linotype"/>
          <w:sz w:val="18"/>
          <w:szCs w:val="18"/>
        </w:rPr>
      </w:pPr>
      <w:r w:rsidRPr="006D016E">
        <w:rPr>
          <w:rStyle w:val="Rimandonotaapidipagina"/>
          <w:rFonts w:ascii="Palatino Linotype" w:hAnsi="Palatino Linotype"/>
          <w:sz w:val="18"/>
          <w:szCs w:val="18"/>
        </w:rPr>
        <w:footnoteRef/>
      </w:r>
      <w:r w:rsidRPr="006D016E">
        <w:rPr>
          <w:rFonts w:ascii="Palatino Linotype" w:hAnsi="Palatino Linotype"/>
          <w:sz w:val="18"/>
          <w:szCs w:val="18"/>
        </w:rPr>
        <w:t xml:space="preserve"> La traduzione non è esatta e non è nemmeno eufonica</w:t>
      </w:r>
      <w:r w:rsidR="003F78B1" w:rsidRPr="006D016E">
        <w:rPr>
          <w:rFonts w:ascii="Palatino Linotype" w:hAnsi="Palatino Linotype"/>
          <w:sz w:val="18"/>
          <w:szCs w:val="18"/>
        </w:rPr>
        <w:t>: serve solo a capire di cosa si tratta</w:t>
      </w:r>
      <w:r w:rsidR="006D016E" w:rsidRPr="006D016E">
        <w:rPr>
          <w:rFonts w:ascii="Palatino Linotype" w:hAnsi="Palatino Linotype"/>
          <w:sz w:val="18"/>
          <w:szCs w:val="18"/>
        </w:rPr>
        <w:t>.</w:t>
      </w:r>
    </w:p>
  </w:footnote>
  <w:footnote w:id="12">
    <w:p w14:paraId="6D96352D" w14:textId="1C2080E8" w:rsidR="00650F70" w:rsidRPr="00650F70" w:rsidRDefault="00650F70" w:rsidP="00650F70">
      <w:pPr>
        <w:pStyle w:val="Testonotaapidipagina"/>
        <w:jc w:val="both"/>
        <w:rPr>
          <w:rFonts w:ascii="Palatino Linotype" w:hAnsi="Palatino Linotype"/>
          <w:sz w:val="18"/>
          <w:szCs w:val="18"/>
        </w:rPr>
      </w:pPr>
      <w:r w:rsidRPr="00650F70">
        <w:rPr>
          <w:rStyle w:val="Rimandonotaapidipagina"/>
          <w:rFonts w:ascii="Palatino Linotype" w:hAnsi="Palatino Linotype"/>
          <w:sz w:val="18"/>
          <w:szCs w:val="18"/>
        </w:rPr>
        <w:footnoteRef/>
      </w:r>
      <w:r w:rsidRPr="00650F70">
        <w:rPr>
          <w:rFonts w:ascii="Palatino Linotype" w:hAnsi="Palatino Linotype"/>
          <w:sz w:val="18"/>
          <w:szCs w:val="18"/>
        </w:rPr>
        <w:t xml:space="preserve"> Qui </w:t>
      </w:r>
      <w:proofErr w:type="spellStart"/>
      <w:r w:rsidRPr="00650F70">
        <w:rPr>
          <w:rFonts w:ascii="Palatino Linotype" w:hAnsi="Palatino Linotype"/>
          <w:i/>
          <w:sz w:val="18"/>
          <w:szCs w:val="18"/>
        </w:rPr>
        <w:t>prateor</w:t>
      </w:r>
      <w:proofErr w:type="spellEnd"/>
      <w:r w:rsidRPr="00650F70">
        <w:rPr>
          <w:rFonts w:ascii="Palatino Linotype" w:hAnsi="Palatino Linotype"/>
          <w:sz w:val="18"/>
          <w:szCs w:val="18"/>
        </w:rPr>
        <w:t xml:space="preserve"> appare come anticipazione storica.</w:t>
      </w:r>
    </w:p>
  </w:footnote>
  <w:footnote w:id="13">
    <w:p w14:paraId="7E68F367" w14:textId="77777777" w:rsidR="004C25D9" w:rsidRPr="003E09B5" w:rsidRDefault="004C25D9" w:rsidP="004C25D9">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Questo sarebbe il “processo di libertà”.</w:t>
      </w:r>
    </w:p>
  </w:footnote>
  <w:footnote w:id="14">
    <w:p w14:paraId="1B4E9FFF" w14:textId="77777777" w:rsidR="004C25D9" w:rsidRPr="003E09B5" w:rsidRDefault="004C25D9" w:rsidP="004C25D9">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Datata attorno al </w:t>
      </w:r>
      <w:r w:rsidRPr="003E09B5">
        <w:rPr>
          <w:rFonts w:ascii="Palatino Linotype" w:hAnsi="Palatino Linotype"/>
          <w:color w:val="333333"/>
          <w:sz w:val="18"/>
          <w:szCs w:val="18"/>
        </w:rPr>
        <w:t>250-20 a.C. circa.</w:t>
      </w:r>
    </w:p>
  </w:footnote>
  <w:footnote w:id="15">
    <w:p w14:paraId="325CAA91" w14:textId="77777777" w:rsidR="004C25D9" w:rsidRPr="003E09B5" w:rsidRDefault="004C25D9" w:rsidP="004C25D9">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w:t>
      </w:r>
      <w:proofErr w:type="spellStart"/>
      <w:r w:rsidRPr="003E09B5">
        <w:rPr>
          <w:rFonts w:ascii="Palatino Linotype" w:hAnsi="Palatino Linotype"/>
          <w:i/>
          <w:sz w:val="18"/>
          <w:szCs w:val="18"/>
        </w:rPr>
        <w:t>C</w:t>
      </w:r>
      <w:r w:rsidRPr="003E09B5">
        <w:rPr>
          <w:rFonts w:ascii="Palatino Linotype" w:hAnsi="Palatino Linotype"/>
          <w:i/>
          <w:color w:val="333333"/>
          <w:sz w:val="18"/>
          <w:szCs w:val="18"/>
        </w:rPr>
        <w:t>um</w:t>
      </w:r>
      <w:proofErr w:type="spellEnd"/>
      <w:r w:rsidRPr="003E09B5">
        <w:rPr>
          <w:rFonts w:ascii="Palatino Linotype" w:hAnsi="Palatino Linotype"/>
          <w:i/>
          <w:color w:val="333333"/>
          <w:sz w:val="18"/>
          <w:szCs w:val="18"/>
        </w:rPr>
        <w:t xml:space="preserve"> </w:t>
      </w:r>
      <w:proofErr w:type="spellStart"/>
      <w:r w:rsidRPr="003E09B5">
        <w:rPr>
          <w:rFonts w:ascii="Palatino Linotype" w:hAnsi="Palatino Linotype"/>
          <w:i/>
          <w:color w:val="333333"/>
          <w:sz w:val="18"/>
          <w:szCs w:val="18"/>
        </w:rPr>
        <w:t>peregrinum</w:t>
      </w:r>
      <w:proofErr w:type="spellEnd"/>
      <w:r w:rsidRPr="003E09B5">
        <w:rPr>
          <w:rFonts w:ascii="Palatino Linotype" w:hAnsi="Palatino Linotype"/>
          <w:i/>
          <w:color w:val="333333"/>
          <w:sz w:val="18"/>
          <w:szCs w:val="18"/>
        </w:rPr>
        <w:t xml:space="preserve"> diem</w:t>
      </w:r>
      <w:r w:rsidRPr="003E09B5">
        <w:rPr>
          <w:rFonts w:ascii="Palatino Linotype" w:hAnsi="Palatino Linotype"/>
          <w:color w:val="333333"/>
          <w:sz w:val="18"/>
          <w:szCs w:val="18"/>
        </w:rPr>
        <w:t xml:space="preserve"> = compreso il giorno limitrofo, cioè non prima di dopodomani.</w:t>
      </w:r>
    </w:p>
  </w:footnote>
  <w:footnote w:id="16">
    <w:p w14:paraId="2808479B" w14:textId="77777777" w:rsidR="004C25D9" w:rsidRPr="003E09B5" w:rsidRDefault="004C25D9" w:rsidP="004C25D9">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w:t>
      </w:r>
      <w:r w:rsidRPr="003E09B5">
        <w:rPr>
          <w:rFonts w:ascii="Palatino Linotype" w:hAnsi="Palatino Linotype"/>
          <w:color w:val="333333"/>
          <w:sz w:val="18"/>
          <w:szCs w:val="18"/>
        </w:rPr>
        <w:t>Costrizione = delimitazione (probabilmente dell’argomento della causa).</w:t>
      </w:r>
    </w:p>
  </w:footnote>
  <w:footnote w:id="17">
    <w:p w14:paraId="43350C3B" w14:textId="77777777" w:rsidR="004F263C" w:rsidRPr="003E09B5" w:rsidRDefault="004F263C" w:rsidP="004F263C">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w:t>
      </w:r>
      <w:proofErr w:type="spellStart"/>
      <w:r w:rsidRPr="003E09B5">
        <w:rPr>
          <w:rFonts w:ascii="Palatino Linotype" w:hAnsi="Palatino Linotype"/>
          <w:i/>
          <w:sz w:val="18"/>
          <w:szCs w:val="18"/>
        </w:rPr>
        <w:t>Festucam</w:t>
      </w:r>
      <w:proofErr w:type="spellEnd"/>
      <w:r w:rsidRPr="003E09B5">
        <w:rPr>
          <w:rFonts w:ascii="Palatino Linotype" w:hAnsi="Palatino Linotype"/>
          <w:sz w:val="18"/>
          <w:szCs w:val="18"/>
        </w:rPr>
        <w:t xml:space="preserve"> è qui usato come sinonimo di </w:t>
      </w:r>
      <w:proofErr w:type="spellStart"/>
      <w:r w:rsidRPr="003E09B5">
        <w:rPr>
          <w:rFonts w:ascii="Palatino Linotype" w:hAnsi="Palatino Linotype"/>
          <w:i/>
          <w:sz w:val="18"/>
          <w:szCs w:val="18"/>
        </w:rPr>
        <w:t>vindictam</w:t>
      </w:r>
      <w:proofErr w:type="spellEnd"/>
      <w:r w:rsidRPr="003E09B5">
        <w:rPr>
          <w:rFonts w:ascii="Palatino Linotype" w:hAnsi="Palatino Linotype"/>
          <w:sz w:val="18"/>
          <w:szCs w:val="18"/>
        </w:rPr>
        <w:t>.</w:t>
      </w:r>
    </w:p>
  </w:footnote>
  <w:footnote w:id="18">
    <w:p w14:paraId="53FF9E46" w14:textId="77777777" w:rsidR="004C25D9" w:rsidRPr="003E09B5" w:rsidRDefault="004C25D9" w:rsidP="004C25D9">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Qui conferma che la </w:t>
      </w:r>
      <w:proofErr w:type="spellStart"/>
      <w:r w:rsidRPr="003E09B5">
        <w:rPr>
          <w:rFonts w:ascii="Palatino Linotype" w:hAnsi="Palatino Linotype"/>
          <w:i/>
          <w:sz w:val="18"/>
          <w:szCs w:val="18"/>
        </w:rPr>
        <w:t>l.a.</w:t>
      </w:r>
      <w:proofErr w:type="spellEnd"/>
      <w:r w:rsidRPr="003E09B5">
        <w:rPr>
          <w:rFonts w:ascii="Palatino Linotype" w:hAnsi="Palatino Linotype"/>
          <w:i/>
          <w:sz w:val="18"/>
          <w:szCs w:val="18"/>
        </w:rPr>
        <w:t xml:space="preserve"> sacramenti in personam</w:t>
      </w:r>
      <w:r w:rsidRPr="003E09B5">
        <w:rPr>
          <w:rFonts w:ascii="Palatino Linotype" w:hAnsi="Palatino Linotype"/>
          <w:sz w:val="18"/>
          <w:szCs w:val="18"/>
        </w:rPr>
        <w:t xml:space="preserve"> esiste, ma il testo del </w:t>
      </w:r>
      <w:proofErr w:type="spellStart"/>
      <w:r w:rsidRPr="003E09B5">
        <w:rPr>
          <w:rFonts w:ascii="Palatino Linotype" w:hAnsi="Palatino Linotype"/>
          <w:sz w:val="18"/>
          <w:szCs w:val="18"/>
        </w:rPr>
        <w:t>msr</w:t>
      </w:r>
      <w:proofErr w:type="spellEnd"/>
      <w:r w:rsidRPr="003E09B5">
        <w:rPr>
          <w:rFonts w:ascii="Palatino Linotype" w:hAnsi="Palatino Linotype"/>
          <w:sz w:val="18"/>
          <w:szCs w:val="18"/>
        </w:rPr>
        <w:t xml:space="preserve"> veronese è perduto.</w:t>
      </w:r>
    </w:p>
  </w:footnote>
  <w:footnote w:id="19">
    <w:p w14:paraId="1067B3D5" w14:textId="77777777" w:rsidR="004C25D9" w:rsidRPr="003E09B5" w:rsidRDefault="004C25D9" w:rsidP="004C25D9">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Dove si pensa dovesse essere la trattazione della </w:t>
      </w:r>
      <w:proofErr w:type="spellStart"/>
      <w:r w:rsidRPr="003E09B5">
        <w:rPr>
          <w:rFonts w:ascii="Palatino Linotype" w:hAnsi="Palatino Linotype"/>
          <w:i/>
          <w:sz w:val="18"/>
          <w:szCs w:val="18"/>
        </w:rPr>
        <w:t>l.a.</w:t>
      </w:r>
      <w:proofErr w:type="spellEnd"/>
      <w:r w:rsidRPr="003E09B5">
        <w:rPr>
          <w:rFonts w:ascii="Palatino Linotype" w:hAnsi="Palatino Linotype"/>
          <w:i/>
          <w:sz w:val="18"/>
          <w:szCs w:val="18"/>
        </w:rPr>
        <w:t xml:space="preserve"> sacramenti in personam</w:t>
      </w:r>
      <w:r w:rsidRPr="003E09B5">
        <w:rPr>
          <w:rFonts w:ascii="Palatino Linotype" w:hAnsi="Palatino Linotype"/>
          <w:sz w:val="18"/>
          <w:szCs w:val="18"/>
        </w:rPr>
        <w:t>.</w:t>
      </w:r>
    </w:p>
  </w:footnote>
  <w:footnote w:id="20">
    <w:p w14:paraId="12E0E9E6" w14:textId="77777777" w:rsidR="004C25D9" w:rsidRPr="003E09B5" w:rsidRDefault="004C25D9" w:rsidP="004C25D9">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Della </w:t>
      </w:r>
      <w:r w:rsidRPr="003E09B5">
        <w:rPr>
          <w:rFonts w:ascii="Palatino Linotype" w:hAnsi="Palatino Linotype"/>
          <w:i/>
          <w:sz w:val="18"/>
          <w:szCs w:val="18"/>
        </w:rPr>
        <w:t xml:space="preserve">lex </w:t>
      </w:r>
      <w:proofErr w:type="spellStart"/>
      <w:r w:rsidRPr="003E09B5">
        <w:rPr>
          <w:rFonts w:ascii="Palatino Linotype" w:hAnsi="Palatino Linotype"/>
          <w:i/>
          <w:sz w:val="18"/>
          <w:szCs w:val="18"/>
        </w:rPr>
        <w:t>Licinnia</w:t>
      </w:r>
      <w:proofErr w:type="spellEnd"/>
      <w:r w:rsidRPr="003E09B5">
        <w:rPr>
          <w:rFonts w:ascii="Palatino Linotype" w:hAnsi="Palatino Linotype"/>
          <w:sz w:val="18"/>
          <w:szCs w:val="18"/>
        </w:rPr>
        <w:t xml:space="preserve"> non sappiamo nulla. Verosimilmente anteriore al 210 a.C. </w:t>
      </w:r>
    </w:p>
  </w:footnote>
  <w:footnote w:id="21">
    <w:p w14:paraId="58E5B7F3" w14:textId="3FF32E1D" w:rsidR="004C25D9" w:rsidRPr="003E09B5" w:rsidRDefault="004C25D9" w:rsidP="004C25D9">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Gaio dice solo questo; va perciò integrato con </w:t>
      </w:r>
      <w:proofErr w:type="spellStart"/>
      <w:r w:rsidRPr="003E09B5">
        <w:rPr>
          <w:rFonts w:ascii="Palatino Linotype" w:hAnsi="Palatino Linotype"/>
          <w:sz w:val="18"/>
          <w:szCs w:val="18"/>
        </w:rPr>
        <w:t>Gell</w:t>
      </w:r>
      <w:proofErr w:type="spellEnd"/>
      <w:r w:rsidRPr="003E09B5">
        <w:rPr>
          <w:rFonts w:ascii="Palatino Linotype" w:hAnsi="Palatino Linotype"/>
          <w:sz w:val="18"/>
          <w:szCs w:val="18"/>
        </w:rPr>
        <w:t>., 20, 1, 42 ss.</w:t>
      </w:r>
      <w:r w:rsidR="00372201">
        <w:rPr>
          <w:rFonts w:ascii="Palatino Linotype" w:hAnsi="Palatino Linotype"/>
          <w:sz w:val="18"/>
          <w:szCs w:val="18"/>
        </w:rPr>
        <w:t xml:space="preserve"> [= Scheda Tab. III].</w:t>
      </w:r>
    </w:p>
  </w:footnote>
  <w:footnote w:id="22">
    <w:p w14:paraId="7FCEC375" w14:textId="77777777" w:rsidR="004C25D9" w:rsidRPr="003E09B5" w:rsidRDefault="004C25D9" w:rsidP="004C25D9">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La </w:t>
      </w:r>
      <w:r w:rsidRPr="003E09B5">
        <w:rPr>
          <w:rFonts w:ascii="Palatino Linotype" w:hAnsi="Palatino Linotype"/>
          <w:i/>
          <w:sz w:val="18"/>
          <w:szCs w:val="18"/>
        </w:rPr>
        <w:t xml:space="preserve">lex </w:t>
      </w:r>
      <w:proofErr w:type="spellStart"/>
      <w:r w:rsidRPr="003E09B5">
        <w:rPr>
          <w:rFonts w:ascii="Palatino Linotype" w:hAnsi="Palatino Linotype"/>
          <w:i/>
          <w:sz w:val="18"/>
          <w:szCs w:val="18"/>
        </w:rPr>
        <w:t>Publilia</w:t>
      </w:r>
      <w:proofErr w:type="spellEnd"/>
      <w:r w:rsidRPr="003E09B5">
        <w:rPr>
          <w:rFonts w:ascii="Palatino Linotype" w:hAnsi="Palatino Linotype"/>
          <w:i/>
          <w:sz w:val="18"/>
          <w:szCs w:val="18"/>
        </w:rPr>
        <w:t xml:space="preserve"> de </w:t>
      </w:r>
      <w:proofErr w:type="spellStart"/>
      <w:r w:rsidRPr="003E09B5">
        <w:rPr>
          <w:rFonts w:ascii="Palatino Linotype" w:hAnsi="Palatino Linotype"/>
          <w:i/>
          <w:sz w:val="18"/>
          <w:szCs w:val="18"/>
        </w:rPr>
        <w:t>sponsu</w:t>
      </w:r>
      <w:proofErr w:type="spellEnd"/>
      <w:r w:rsidRPr="003E09B5">
        <w:rPr>
          <w:rFonts w:ascii="Palatino Linotype" w:hAnsi="Palatino Linotype"/>
          <w:sz w:val="18"/>
          <w:szCs w:val="18"/>
        </w:rPr>
        <w:t xml:space="preserve"> è collocabile a metà del IV sec. a.C.</w:t>
      </w:r>
    </w:p>
  </w:footnote>
  <w:footnote w:id="23">
    <w:p w14:paraId="3A2D6C12" w14:textId="77777777" w:rsidR="004C25D9" w:rsidRPr="003E09B5" w:rsidRDefault="004C25D9" w:rsidP="004C25D9">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La </w:t>
      </w:r>
      <w:r w:rsidRPr="003E09B5">
        <w:rPr>
          <w:rFonts w:ascii="Palatino Linotype" w:hAnsi="Palatino Linotype"/>
          <w:i/>
          <w:sz w:val="18"/>
          <w:szCs w:val="18"/>
        </w:rPr>
        <w:t xml:space="preserve">lex Furia de </w:t>
      </w:r>
      <w:proofErr w:type="spellStart"/>
      <w:r w:rsidRPr="003E09B5">
        <w:rPr>
          <w:rFonts w:ascii="Palatino Linotype" w:hAnsi="Palatino Linotype"/>
          <w:i/>
          <w:sz w:val="18"/>
          <w:szCs w:val="18"/>
        </w:rPr>
        <w:t>sponsu</w:t>
      </w:r>
      <w:proofErr w:type="spellEnd"/>
      <w:r w:rsidRPr="003E09B5">
        <w:rPr>
          <w:rFonts w:ascii="Palatino Linotype" w:hAnsi="Palatino Linotype"/>
          <w:sz w:val="18"/>
          <w:szCs w:val="18"/>
        </w:rPr>
        <w:t xml:space="preserve"> è verosimilmente posteriore al 241 a.C.</w:t>
      </w:r>
    </w:p>
  </w:footnote>
  <w:footnote w:id="24">
    <w:p w14:paraId="7B97BF15" w14:textId="77777777" w:rsidR="004C25D9" w:rsidRPr="003E09B5" w:rsidRDefault="004C25D9" w:rsidP="004C25D9">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La </w:t>
      </w:r>
      <w:r w:rsidRPr="003E09B5">
        <w:rPr>
          <w:rFonts w:ascii="Palatino Linotype" w:hAnsi="Palatino Linotype"/>
          <w:i/>
          <w:sz w:val="18"/>
          <w:szCs w:val="18"/>
        </w:rPr>
        <w:t>lex Furia testamentaria</w:t>
      </w:r>
      <w:r w:rsidRPr="003E09B5">
        <w:rPr>
          <w:rFonts w:ascii="Palatino Linotype" w:hAnsi="Palatino Linotype"/>
          <w:sz w:val="18"/>
          <w:szCs w:val="18"/>
        </w:rPr>
        <w:t xml:space="preserve"> è collocata fra il 204 ed il 169 a.C.</w:t>
      </w:r>
    </w:p>
  </w:footnote>
  <w:footnote w:id="25">
    <w:p w14:paraId="078A92F3" w14:textId="77777777" w:rsidR="004C25D9" w:rsidRPr="003E09B5" w:rsidRDefault="004C25D9" w:rsidP="004C25D9">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La </w:t>
      </w:r>
      <w:r w:rsidRPr="003E09B5">
        <w:rPr>
          <w:rFonts w:ascii="Palatino Linotype" w:hAnsi="Palatino Linotype"/>
          <w:i/>
          <w:sz w:val="18"/>
          <w:szCs w:val="18"/>
        </w:rPr>
        <w:t xml:space="preserve">lex Marcia de </w:t>
      </w:r>
      <w:proofErr w:type="spellStart"/>
      <w:r w:rsidRPr="003E09B5">
        <w:rPr>
          <w:rFonts w:ascii="Palatino Linotype" w:hAnsi="Palatino Linotype"/>
          <w:i/>
          <w:sz w:val="18"/>
          <w:szCs w:val="18"/>
        </w:rPr>
        <w:t>faenore</w:t>
      </w:r>
      <w:proofErr w:type="spellEnd"/>
      <w:r w:rsidRPr="003E09B5">
        <w:rPr>
          <w:rFonts w:ascii="Palatino Linotype" w:hAnsi="Palatino Linotype"/>
          <w:sz w:val="18"/>
          <w:szCs w:val="18"/>
        </w:rPr>
        <w:t xml:space="preserve"> è certamente posteriore alla II guerra punica, forse addirittura già del II sec. a.C. </w:t>
      </w:r>
    </w:p>
  </w:footnote>
  <w:footnote w:id="26">
    <w:p w14:paraId="6A3433BD" w14:textId="77777777" w:rsidR="004C25D9" w:rsidRPr="003E09B5" w:rsidRDefault="004C25D9" w:rsidP="004C25D9">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La </w:t>
      </w:r>
      <w:r w:rsidRPr="003E09B5">
        <w:rPr>
          <w:rFonts w:ascii="Palatino Linotype" w:hAnsi="Palatino Linotype"/>
          <w:i/>
          <w:sz w:val="18"/>
          <w:szCs w:val="18"/>
        </w:rPr>
        <w:t xml:space="preserve">lex </w:t>
      </w:r>
      <w:proofErr w:type="spellStart"/>
      <w:r w:rsidRPr="003E09B5">
        <w:rPr>
          <w:rFonts w:ascii="Palatino Linotype" w:hAnsi="Palatino Linotype"/>
          <w:i/>
          <w:sz w:val="18"/>
          <w:szCs w:val="18"/>
        </w:rPr>
        <w:t>Vallia</w:t>
      </w:r>
      <w:proofErr w:type="spellEnd"/>
      <w:r w:rsidRPr="003E09B5">
        <w:rPr>
          <w:rFonts w:ascii="Palatino Linotype" w:hAnsi="Palatino Linotype"/>
          <w:i/>
          <w:sz w:val="18"/>
          <w:szCs w:val="18"/>
        </w:rPr>
        <w:t xml:space="preserve"> de manus </w:t>
      </w:r>
      <w:proofErr w:type="spellStart"/>
      <w:r w:rsidRPr="003E09B5">
        <w:rPr>
          <w:rFonts w:ascii="Palatino Linotype" w:hAnsi="Palatino Linotype"/>
          <w:i/>
          <w:sz w:val="18"/>
          <w:szCs w:val="18"/>
        </w:rPr>
        <w:t>iniectione</w:t>
      </w:r>
      <w:proofErr w:type="spellEnd"/>
      <w:r w:rsidRPr="003E09B5">
        <w:rPr>
          <w:rFonts w:ascii="Palatino Linotype" w:hAnsi="Palatino Linotype"/>
          <w:sz w:val="18"/>
          <w:szCs w:val="18"/>
        </w:rPr>
        <w:t xml:space="preserve"> è considerata posteriore alla </w:t>
      </w:r>
      <w:r w:rsidRPr="003E09B5">
        <w:rPr>
          <w:rFonts w:ascii="Palatino Linotype" w:hAnsi="Palatino Linotype"/>
          <w:i/>
          <w:sz w:val="18"/>
          <w:szCs w:val="18"/>
        </w:rPr>
        <w:t>lex Furia testamentaria</w:t>
      </w:r>
      <w:r w:rsidRPr="003E09B5">
        <w:rPr>
          <w:rFonts w:ascii="Palatino Linotype" w:hAnsi="Palatino Linotype"/>
          <w:sz w:val="18"/>
          <w:szCs w:val="18"/>
        </w:rPr>
        <w:t>: siamo probabilmente attorno alla metà del II sec. a.C.</w:t>
      </w:r>
    </w:p>
  </w:footnote>
  <w:footnote w:id="27">
    <w:p w14:paraId="526D7872" w14:textId="77777777" w:rsidR="004C25D9" w:rsidRPr="003E09B5" w:rsidRDefault="004C25D9" w:rsidP="004C25D9">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A Roma, il cittadino paga le </w:t>
      </w:r>
      <w:hyperlink r:id="rId8" w:tooltip="Tasse" w:history="1">
        <w:r w:rsidRPr="003E09B5">
          <w:rPr>
            <w:rStyle w:val="Collegamentoipertestuale"/>
            <w:rFonts w:ascii="Palatino Linotype" w:hAnsi="Palatino Linotype"/>
            <w:color w:val="auto"/>
            <w:sz w:val="18"/>
            <w:szCs w:val="18"/>
            <w:u w:val="none"/>
          </w:rPr>
          <w:t>tasse</w:t>
        </w:r>
      </w:hyperlink>
      <w:r w:rsidRPr="003E09B5">
        <w:rPr>
          <w:rFonts w:ascii="Palatino Linotype" w:hAnsi="Palatino Linotype"/>
          <w:sz w:val="18"/>
          <w:szCs w:val="18"/>
        </w:rPr>
        <w:t xml:space="preserve"> in relazione al suo censo. Il </w:t>
      </w:r>
      <w:hyperlink r:id="rId9" w:tooltip="Tribuno erario (la pagina non esiste)" w:history="1">
        <w:proofErr w:type="spellStart"/>
        <w:r w:rsidRPr="003E09B5">
          <w:rPr>
            <w:rStyle w:val="Collegamentoipertestuale"/>
            <w:rFonts w:ascii="Palatino Linotype" w:hAnsi="Palatino Linotype"/>
            <w:i/>
            <w:iCs/>
            <w:color w:val="auto"/>
            <w:sz w:val="18"/>
            <w:szCs w:val="18"/>
            <w:u w:val="none"/>
          </w:rPr>
          <w:t>tribunus</w:t>
        </w:r>
        <w:proofErr w:type="spellEnd"/>
        <w:r w:rsidRPr="003E09B5">
          <w:rPr>
            <w:rStyle w:val="Collegamentoipertestuale"/>
            <w:rFonts w:ascii="Palatino Linotype" w:hAnsi="Palatino Linotype"/>
            <w:i/>
            <w:iCs/>
            <w:color w:val="auto"/>
            <w:sz w:val="18"/>
            <w:szCs w:val="18"/>
            <w:u w:val="none"/>
          </w:rPr>
          <w:t xml:space="preserve"> </w:t>
        </w:r>
        <w:proofErr w:type="spellStart"/>
        <w:r w:rsidRPr="003E09B5">
          <w:rPr>
            <w:rStyle w:val="Collegamentoipertestuale"/>
            <w:rFonts w:ascii="Palatino Linotype" w:hAnsi="Palatino Linotype"/>
            <w:i/>
            <w:iCs/>
            <w:color w:val="auto"/>
            <w:sz w:val="18"/>
            <w:szCs w:val="18"/>
            <w:u w:val="none"/>
          </w:rPr>
          <w:t>erarius</w:t>
        </w:r>
        <w:proofErr w:type="spellEnd"/>
      </w:hyperlink>
      <w:r w:rsidRPr="003E09B5">
        <w:rPr>
          <w:rFonts w:ascii="Palatino Linotype" w:hAnsi="Palatino Linotype"/>
          <w:sz w:val="18"/>
          <w:szCs w:val="18"/>
        </w:rPr>
        <w:t xml:space="preserve"> lo ridistribuisce ai soldati raffermati (che compaiono però in età repubblicana avanzata). Pertanto il soldato ha un diritto di credito verso il tribuno: ai fanti spetta </w:t>
      </w:r>
      <w:proofErr w:type="spellStart"/>
      <w:r w:rsidRPr="003E09B5">
        <w:rPr>
          <w:rFonts w:ascii="Palatino Linotype" w:hAnsi="Palatino Linotype"/>
          <w:sz w:val="18"/>
          <w:szCs w:val="18"/>
        </w:rPr>
        <w:t>l'</w:t>
      </w:r>
      <w:r w:rsidRPr="003E09B5">
        <w:rPr>
          <w:rFonts w:ascii="Palatino Linotype" w:hAnsi="Palatino Linotype"/>
          <w:i/>
          <w:iCs/>
          <w:sz w:val="18"/>
          <w:szCs w:val="18"/>
        </w:rPr>
        <w:t>aes</w:t>
      </w:r>
      <w:proofErr w:type="spellEnd"/>
      <w:r w:rsidRPr="003E09B5">
        <w:rPr>
          <w:rFonts w:ascii="Palatino Linotype" w:hAnsi="Palatino Linotype"/>
          <w:i/>
          <w:iCs/>
          <w:sz w:val="18"/>
          <w:szCs w:val="18"/>
        </w:rPr>
        <w:t xml:space="preserve"> militare</w:t>
      </w:r>
      <w:r w:rsidRPr="003E09B5">
        <w:rPr>
          <w:rFonts w:ascii="Palatino Linotype" w:hAnsi="Palatino Linotype"/>
          <w:sz w:val="18"/>
          <w:szCs w:val="18"/>
        </w:rPr>
        <w:t xml:space="preserve">; ai cavalieri, in aggiunta, anche </w:t>
      </w:r>
      <w:proofErr w:type="spellStart"/>
      <w:r w:rsidRPr="003E09B5">
        <w:rPr>
          <w:rFonts w:ascii="Palatino Linotype" w:hAnsi="Palatino Linotype"/>
          <w:sz w:val="18"/>
          <w:szCs w:val="18"/>
        </w:rPr>
        <w:t>l'</w:t>
      </w:r>
      <w:r w:rsidRPr="003E09B5">
        <w:rPr>
          <w:rFonts w:ascii="Palatino Linotype" w:hAnsi="Palatino Linotype"/>
          <w:i/>
          <w:iCs/>
          <w:sz w:val="18"/>
          <w:szCs w:val="18"/>
        </w:rPr>
        <w:t>aes</w:t>
      </w:r>
      <w:proofErr w:type="spellEnd"/>
      <w:r w:rsidRPr="003E09B5">
        <w:rPr>
          <w:rFonts w:ascii="Palatino Linotype" w:hAnsi="Palatino Linotype"/>
          <w:i/>
          <w:iCs/>
          <w:sz w:val="18"/>
          <w:szCs w:val="18"/>
        </w:rPr>
        <w:t xml:space="preserve"> </w:t>
      </w:r>
      <w:proofErr w:type="spellStart"/>
      <w:r w:rsidRPr="003E09B5">
        <w:rPr>
          <w:rFonts w:ascii="Palatino Linotype" w:hAnsi="Palatino Linotype"/>
          <w:i/>
          <w:iCs/>
          <w:sz w:val="18"/>
          <w:szCs w:val="18"/>
        </w:rPr>
        <w:t>aequestre</w:t>
      </w:r>
      <w:proofErr w:type="spellEnd"/>
      <w:r w:rsidRPr="003E09B5">
        <w:rPr>
          <w:rFonts w:ascii="Palatino Linotype" w:hAnsi="Palatino Linotype"/>
          <w:sz w:val="18"/>
          <w:szCs w:val="18"/>
        </w:rPr>
        <w:t xml:space="preserve"> e </w:t>
      </w:r>
      <w:proofErr w:type="spellStart"/>
      <w:r w:rsidRPr="003E09B5">
        <w:rPr>
          <w:rFonts w:ascii="Palatino Linotype" w:hAnsi="Palatino Linotype"/>
          <w:sz w:val="18"/>
          <w:szCs w:val="18"/>
        </w:rPr>
        <w:t>l'</w:t>
      </w:r>
      <w:r w:rsidRPr="003E09B5">
        <w:rPr>
          <w:rFonts w:ascii="Palatino Linotype" w:hAnsi="Palatino Linotype"/>
          <w:i/>
          <w:iCs/>
          <w:sz w:val="18"/>
          <w:szCs w:val="18"/>
        </w:rPr>
        <w:t>aes</w:t>
      </w:r>
      <w:proofErr w:type="spellEnd"/>
      <w:r w:rsidRPr="003E09B5">
        <w:rPr>
          <w:rFonts w:ascii="Palatino Linotype" w:hAnsi="Palatino Linotype"/>
          <w:i/>
          <w:iCs/>
          <w:sz w:val="18"/>
          <w:szCs w:val="18"/>
        </w:rPr>
        <w:t xml:space="preserve"> </w:t>
      </w:r>
      <w:proofErr w:type="spellStart"/>
      <w:r w:rsidRPr="003E09B5">
        <w:rPr>
          <w:rFonts w:ascii="Palatino Linotype" w:hAnsi="Palatino Linotype"/>
          <w:i/>
          <w:iCs/>
          <w:sz w:val="18"/>
          <w:szCs w:val="18"/>
        </w:rPr>
        <w:t>hordiarum</w:t>
      </w:r>
      <w:proofErr w:type="spellEnd"/>
      <w:r w:rsidRPr="003E09B5">
        <w:rPr>
          <w:rFonts w:ascii="Palatino Linotype" w:hAnsi="Palatino Linotype"/>
          <w:iCs/>
          <w:sz w:val="18"/>
          <w:szCs w:val="18"/>
        </w:rPr>
        <w:t>.</w:t>
      </w:r>
      <w:r w:rsidRPr="003E09B5">
        <w:rPr>
          <w:rFonts w:ascii="Palatino Linotype" w:hAnsi="Palatino Linotype"/>
          <w:sz w:val="18"/>
          <w:szCs w:val="18"/>
        </w:rPr>
        <w:t xml:space="preserve"> Qualora il tribuno non paghi, il militare creditore è autorizzato a prendere un suo bene in pegno (che non deve avere, necessariamente, il medesimo valore del credito vantato, poiché non ha funzione di saldare il dovuto, bensì solo di fare pressione).</w:t>
      </w:r>
    </w:p>
  </w:footnote>
  <w:footnote w:id="28">
    <w:p w14:paraId="4FE2B369" w14:textId="77777777" w:rsidR="00563283" w:rsidRPr="003E09B5" w:rsidRDefault="00563283" w:rsidP="00563283">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Qui non si dice chi sia il creditore legittimato a procedere.</w:t>
      </w:r>
    </w:p>
  </w:footnote>
  <w:footnote w:id="29">
    <w:p w14:paraId="4709AA05" w14:textId="77777777" w:rsidR="00563283" w:rsidRPr="003E09B5" w:rsidRDefault="00563283" w:rsidP="00563283">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Secondo le 12 tavole quest'azione è esperibile anche contro chi, acquistato un animale da sacrificio, non ne paghi il prezzo. Ovvero contro chi ha dato in locazione un animale da soma, ripromettendosi di utilizzare il denaro ricavato per allestire un banchetto sacrificale in onore degli dei, e però si rifiuta di versare il nolo che riceve dalla locazione. </w:t>
      </w:r>
    </w:p>
  </w:footnote>
  <w:footnote w:id="30">
    <w:p w14:paraId="1AEE9517" w14:textId="77777777" w:rsidR="00EA7191" w:rsidRPr="003E09B5" w:rsidRDefault="00EA7191" w:rsidP="00EA7191">
      <w:pPr>
        <w:pStyle w:val="Testonotaapidipagina"/>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La </w:t>
      </w:r>
      <w:r w:rsidRPr="003E09B5">
        <w:rPr>
          <w:rFonts w:ascii="Palatino Linotype" w:hAnsi="Palatino Linotype"/>
          <w:i/>
          <w:sz w:val="18"/>
          <w:szCs w:val="18"/>
        </w:rPr>
        <w:t>lex censoria</w:t>
      </w:r>
      <w:r w:rsidRPr="003E09B5">
        <w:rPr>
          <w:rFonts w:ascii="Palatino Linotype" w:hAnsi="Palatino Linotype"/>
          <w:sz w:val="18"/>
          <w:szCs w:val="18"/>
        </w:rPr>
        <w:t xml:space="preserve"> permette ai </w:t>
      </w:r>
      <w:proofErr w:type="spellStart"/>
      <w:r w:rsidRPr="003E09B5">
        <w:rPr>
          <w:rFonts w:ascii="Palatino Linotype" w:hAnsi="Palatino Linotype"/>
          <w:i/>
          <w:sz w:val="18"/>
          <w:szCs w:val="18"/>
        </w:rPr>
        <w:t>publicani</w:t>
      </w:r>
      <w:proofErr w:type="spellEnd"/>
      <w:r w:rsidRPr="003E09B5">
        <w:rPr>
          <w:rFonts w:ascii="Palatino Linotype" w:hAnsi="Palatino Linotype"/>
          <w:sz w:val="18"/>
          <w:szCs w:val="18"/>
        </w:rPr>
        <w:t xml:space="preserve"> di agire con la </w:t>
      </w:r>
      <w:proofErr w:type="spellStart"/>
      <w:r w:rsidRPr="003E09B5">
        <w:rPr>
          <w:rFonts w:ascii="Palatino Linotype" w:hAnsi="Palatino Linotype"/>
          <w:i/>
          <w:iCs/>
          <w:sz w:val="18"/>
          <w:szCs w:val="18"/>
        </w:rPr>
        <w:t>pignoris</w:t>
      </w:r>
      <w:proofErr w:type="spellEnd"/>
      <w:r w:rsidRPr="003E09B5">
        <w:rPr>
          <w:rFonts w:ascii="Palatino Linotype" w:hAnsi="Palatino Linotype"/>
          <w:i/>
          <w:iCs/>
          <w:sz w:val="18"/>
          <w:szCs w:val="18"/>
        </w:rPr>
        <w:t xml:space="preserve"> </w:t>
      </w:r>
      <w:proofErr w:type="spellStart"/>
      <w:r w:rsidRPr="003E09B5">
        <w:rPr>
          <w:rFonts w:ascii="Palatino Linotype" w:hAnsi="Palatino Linotype"/>
          <w:i/>
          <w:iCs/>
          <w:sz w:val="18"/>
          <w:szCs w:val="18"/>
        </w:rPr>
        <w:t>capio</w:t>
      </w:r>
      <w:proofErr w:type="spellEnd"/>
      <w:r w:rsidRPr="003E09B5">
        <w:rPr>
          <w:rFonts w:ascii="Palatino Linotype" w:hAnsi="Palatino Linotype"/>
          <w:sz w:val="18"/>
          <w:szCs w:val="18"/>
        </w:rPr>
        <w:t xml:space="preserve"> contro quei provinciali che non pagano quanto dovuto. È stato recentemente trovato un pezzo di </w:t>
      </w:r>
      <w:hyperlink r:id="rId10" w:tooltip="Pergamena" w:history="1">
        <w:r w:rsidRPr="003E09B5">
          <w:rPr>
            <w:rStyle w:val="Collegamentoipertestuale"/>
            <w:rFonts w:ascii="Palatino Linotype" w:hAnsi="Palatino Linotype"/>
            <w:color w:val="auto"/>
            <w:sz w:val="18"/>
            <w:szCs w:val="18"/>
            <w:u w:val="none"/>
          </w:rPr>
          <w:t>pergamena</w:t>
        </w:r>
      </w:hyperlink>
      <w:r w:rsidRPr="003E09B5">
        <w:rPr>
          <w:rFonts w:ascii="Palatino Linotype" w:hAnsi="Palatino Linotype"/>
          <w:sz w:val="18"/>
          <w:szCs w:val="18"/>
        </w:rPr>
        <w:t xml:space="preserve"> che contiene una parte di </w:t>
      </w:r>
      <w:r w:rsidRPr="003E09B5">
        <w:rPr>
          <w:rFonts w:ascii="Palatino Linotype" w:hAnsi="Palatino Linotype"/>
          <w:i/>
          <w:sz w:val="18"/>
          <w:szCs w:val="18"/>
        </w:rPr>
        <w:t>lex censoria</w:t>
      </w:r>
      <w:r w:rsidRPr="003E09B5">
        <w:rPr>
          <w:rFonts w:ascii="Palatino Linotype" w:hAnsi="Palatino Linotype"/>
          <w:sz w:val="18"/>
          <w:szCs w:val="18"/>
        </w:rPr>
        <w:t xml:space="preserve"> con l'accordo per l'esazione delle tasse in </w:t>
      </w:r>
      <w:hyperlink r:id="rId11" w:tooltip="Asia" w:history="1">
        <w:r w:rsidRPr="003E09B5">
          <w:rPr>
            <w:rStyle w:val="Collegamentoipertestuale"/>
            <w:rFonts w:ascii="Palatino Linotype" w:hAnsi="Palatino Linotype"/>
            <w:color w:val="auto"/>
            <w:sz w:val="18"/>
            <w:szCs w:val="18"/>
            <w:u w:val="none"/>
          </w:rPr>
          <w:t>Asia</w:t>
        </w:r>
      </w:hyperlink>
      <w:r w:rsidRPr="003E09B5">
        <w:rPr>
          <w:rFonts w:ascii="Palatino Linotype" w:hAnsi="Palatino Linotype"/>
          <w:sz w:val="18"/>
          <w:szCs w:val="18"/>
        </w:rPr>
        <w:t>, ove si afferma che il pubblicano acquisisce il diritto di proprietà sul bene pignorato (è incerto se tale sia la sorte di tutti i pegni, o solo di quelli acquisiti per tasse nelle province).</w:t>
      </w:r>
    </w:p>
  </w:footnote>
  <w:footnote w:id="31">
    <w:p w14:paraId="539546C9" w14:textId="77777777" w:rsidR="00EA7191" w:rsidRPr="003E09B5" w:rsidRDefault="00EA7191" w:rsidP="00EA7191">
      <w:pPr>
        <w:spacing w:after="0" w:line="240" w:lineRule="auto"/>
        <w:jc w:val="both"/>
        <w:rPr>
          <w:rFonts w:ascii="Palatino Linotype" w:hAnsi="Palatino Linotype"/>
          <w:sz w:val="18"/>
          <w:szCs w:val="18"/>
        </w:rPr>
      </w:pPr>
      <w:r w:rsidRPr="003E09B5">
        <w:rPr>
          <w:rStyle w:val="Rimandonotaapidipagina"/>
          <w:rFonts w:ascii="Palatino Linotype" w:hAnsi="Palatino Linotype"/>
          <w:sz w:val="18"/>
          <w:szCs w:val="18"/>
        </w:rPr>
        <w:footnoteRef/>
      </w:r>
      <w:r w:rsidRPr="003E09B5">
        <w:rPr>
          <w:rFonts w:ascii="Palatino Linotype" w:hAnsi="Palatino Linotype"/>
          <w:sz w:val="18"/>
          <w:szCs w:val="18"/>
        </w:rPr>
        <w:t xml:space="preserve"> La giustizia si amministra solo nei giorni fasti. Nei giorni nefasti le attività pubbliche sono interdette. All’inizio di ogni anno si pubblicava [tradizionalmente: dai tempi di Numa Pompilio] il calendario dei </w:t>
      </w:r>
      <w:proofErr w:type="spellStart"/>
      <w:r w:rsidRPr="003E09B5">
        <w:rPr>
          <w:rFonts w:ascii="Palatino Linotype" w:hAnsi="Palatino Linotype"/>
          <w:i/>
          <w:sz w:val="18"/>
          <w:szCs w:val="18"/>
        </w:rPr>
        <w:t>dies</w:t>
      </w:r>
      <w:proofErr w:type="spellEnd"/>
      <w:r w:rsidRPr="003E09B5">
        <w:rPr>
          <w:rFonts w:ascii="Palatino Linotype" w:hAnsi="Palatino Linotype"/>
          <w:i/>
          <w:sz w:val="18"/>
          <w:szCs w:val="18"/>
        </w:rPr>
        <w:t xml:space="preserve"> fasti</w:t>
      </w:r>
      <w:r w:rsidRPr="003E09B5">
        <w:rPr>
          <w:rFonts w:ascii="Palatino Linotype" w:hAnsi="Palatino Linotype"/>
          <w:sz w:val="18"/>
          <w:szCs w:val="18"/>
        </w:rPr>
        <w:t xml:space="preserve"> e dei </w:t>
      </w:r>
      <w:proofErr w:type="spellStart"/>
      <w:r w:rsidRPr="003E09B5">
        <w:rPr>
          <w:rFonts w:ascii="Palatino Linotype" w:hAnsi="Palatino Linotype"/>
          <w:i/>
          <w:sz w:val="18"/>
          <w:szCs w:val="18"/>
        </w:rPr>
        <w:t>dies</w:t>
      </w:r>
      <w:proofErr w:type="spellEnd"/>
      <w:r w:rsidRPr="003E09B5">
        <w:rPr>
          <w:rFonts w:ascii="Palatino Linotype" w:hAnsi="Palatino Linotype"/>
          <w:i/>
          <w:sz w:val="18"/>
          <w:szCs w:val="18"/>
        </w:rPr>
        <w:t xml:space="preserve"> nefasti</w:t>
      </w:r>
      <w:r w:rsidRPr="003E09B5">
        <w:rPr>
          <w:rFonts w:ascii="Palatino Linotype" w:hAnsi="Palatino Linotype"/>
          <w:sz w:val="18"/>
          <w:szCs w:val="18"/>
        </w:rPr>
        <w:t xml:space="preserve">. </w:t>
      </w:r>
      <w:proofErr w:type="spellStart"/>
      <w:r w:rsidRPr="003E09B5">
        <w:rPr>
          <w:rFonts w:ascii="Palatino Linotype" w:hAnsi="Palatino Linotype"/>
          <w:i/>
          <w:sz w:val="18"/>
          <w:szCs w:val="18"/>
        </w:rPr>
        <w:t>Fastus</w:t>
      </w:r>
      <w:proofErr w:type="spellEnd"/>
      <w:r w:rsidRPr="003E09B5">
        <w:rPr>
          <w:rFonts w:ascii="Palatino Linotype" w:hAnsi="Palatino Linotype"/>
          <w:sz w:val="18"/>
          <w:szCs w:val="18"/>
        </w:rPr>
        <w:t xml:space="preserve"> viene da </w:t>
      </w:r>
      <w:r w:rsidRPr="003E09B5">
        <w:rPr>
          <w:rFonts w:ascii="Palatino Linotype" w:eastAsia="Times New Roman" w:hAnsi="Palatino Linotype" w:cs="Times New Roman"/>
          <w:bCs/>
          <w:i/>
          <w:iCs/>
          <w:sz w:val="18"/>
          <w:szCs w:val="18"/>
          <w:lang w:eastAsia="it-IT"/>
        </w:rPr>
        <w:t>fas</w:t>
      </w:r>
      <w:r w:rsidRPr="003E09B5">
        <w:rPr>
          <w:rFonts w:ascii="Palatino Linotype" w:eastAsia="Times New Roman" w:hAnsi="Palatino Linotype" w:cs="Times New Roman"/>
          <w:bCs/>
          <w:iCs/>
          <w:sz w:val="18"/>
          <w:szCs w:val="18"/>
          <w:lang w:eastAsia="it-IT"/>
        </w:rPr>
        <w:t>:</w:t>
      </w:r>
      <w:r w:rsidRPr="003E09B5">
        <w:rPr>
          <w:rFonts w:ascii="Palatino Linotype" w:eastAsia="Times New Roman" w:hAnsi="Palatino Linotype" w:cs="Times New Roman"/>
          <w:sz w:val="18"/>
          <w:szCs w:val="18"/>
          <w:lang w:eastAsia="it-IT"/>
        </w:rPr>
        <w:t xml:space="preserve"> s. neutro indeclinabile [</w:t>
      </w:r>
      <w:proofErr w:type="spellStart"/>
      <w:r w:rsidRPr="003E09B5">
        <w:rPr>
          <w:rFonts w:ascii="Palatino Linotype" w:eastAsia="Times New Roman" w:hAnsi="Palatino Linotype" w:cs="Times New Roman"/>
          <w:sz w:val="18"/>
          <w:szCs w:val="18"/>
          <w:lang w:eastAsia="it-IT"/>
        </w:rPr>
        <w:t>prob</w:t>
      </w:r>
      <w:proofErr w:type="spellEnd"/>
      <w:r w:rsidRPr="003E09B5">
        <w:rPr>
          <w:rFonts w:ascii="Palatino Linotype" w:eastAsia="Times New Roman" w:hAnsi="Palatino Linotype" w:cs="Times New Roman"/>
          <w:sz w:val="18"/>
          <w:szCs w:val="18"/>
          <w:lang w:eastAsia="it-IT"/>
        </w:rPr>
        <w:t xml:space="preserve">. da </w:t>
      </w:r>
      <w:r w:rsidRPr="003E09B5">
        <w:rPr>
          <w:rFonts w:ascii="Palatino Linotype" w:eastAsia="Times New Roman" w:hAnsi="Palatino Linotype" w:cs="Times New Roman"/>
          <w:i/>
          <w:iCs/>
          <w:sz w:val="18"/>
          <w:szCs w:val="18"/>
          <w:lang w:eastAsia="it-IT"/>
        </w:rPr>
        <w:t xml:space="preserve">fari = </w:t>
      </w:r>
      <w:r w:rsidRPr="003E09B5">
        <w:rPr>
          <w:rFonts w:ascii="Palatino Linotype" w:eastAsia="Times New Roman" w:hAnsi="Palatino Linotype" w:cs="Times New Roman"/>
          <w:sz w:val="18"/>
          <w:szCs w:val="18"/>
          <w:lang w:eastAsia="it-IT"/>
        </w:rPr>
        <w:t xml:space="preserve">parlare]. Si usa (spesso con </w:t>
      </w:r>
      <w:r w:rsidRPr="003E09B5">
        <w:rPr>
          <w:rFonts w:ascii="Palatino Linotype" w:eastAsia="Times New Roman" w:hAnsi="Palatino Linotype" w:cs="Times New Roman"/>
          <w:i/>
          <w:sz w:val="18"/>
          <w:szCs w:val="18"/>
          <w:lang w:eastAsia="it-IT"/>
        </w:rPr>
        <w:t>est</w:t>
      </w:r>
      <w:r w:rsidRPr="003E09B5">
        <w:rPr>
          <w:rFonts w:ascii="Palatino Linotype" w:eastAsia="Times New Roman" w:hAnsi="Palatino Linotype" w:cs="Times New Roman"/>
          <w:sz w:val="18"/>
          <w:szCs w:val="18"/>
          <w:lang w:eastAsia="it-IT"/>
        </w:rPr>
        <w:t xml:space="preserve">) nel senso di “norma di carattere religioso”, contro </w:t>
      </w:r>
      <w:r w:rsidRPr="003E09B5">
        <w:rPr>
          <w:rFonts w:ascii="Palatino Linotype" w:eastAsia="Times New Roman" w:hAnsi="Palatino Linotype" w:cs="Times New Roman"/>
          <w:i/>
          <w:iCs/>
          <w:sz w:val="18"/>
          <w:szCs w:val="18"/>
          <w:lang w:eastAsia="it-IT"/>
        </w:rPr>
        <w:t xml:space="preserve">ius </w:t>
      </w:r>
      <w:r w:rsidRPr="003E09B5">
        <w:rPr>
          <w:rFonts w:ascii="Palatino Linotype" w:eastAsia="Times New Roman" w:hAnsi="Palatino Linotype" w:cs="Times New Roman"/>
          <w:sz w:val="18"/>
          <w:szCs w:val="18"/>
          <w:lang w:eastAsia="it-IT"/>
        </w:rPr>
        <w:t xml:space="preserve">“norma giuridica”. </w:t>
      </w:r>
      <w:r w:rsidRPr="003E09B5">
        <w:rPr>
          <w:rFonts w:ascii="Palatino Linotype" w:eastAsia="Times New Roman" w:hAnsi="Palatino Linotype" w:cs="Times New Roman"/>
          <w:i/>
          <w:iCs/>
          <w:sz w:val="18"/>
          <w:szCs w:val="18"/>
          <w:lang w:eastAsia="it-IT"/>
        </w:rPr>
        <w:t>Fas est</w:t>
      </w:r>
      <w:r w:rsidRPr="003E09B5">
        <w:rPr>
          <w:rFonts w:ascii="Palatino Linotype" w:eastAsia="Times New Roman" w:hAnsi="Palatino Linotype" w:cs="Times New Roman"/>
          <w:sz w:val="18"/>
          <w:szCs w:val="18"/>
          <w:lang w:eastAsia="it-IT"/>
        </w:rPr>
        <w:t xml:space="preserve"> ovvero </w:t>
      </w:r>
      <w:r w:rsidRPr="003E09B5">
        <w:rPr>
          <w:rFonts w:ascii="Palatino Linotype" w:eastAsia="Times New Roman" w:hAnsi="Palatino Linotype" w:cs="Times New Roman"/>
          <w:i/>
          <w:iCs/>
          <w:sz w:val="18"/>
          <w:szCs w:val="18"/>
          <w:lang w:eastAsia="it-IT"/>
        </w:rPr>
        <w:t>fas non est</w:t>
      </w:r>
      <w:r w:rsidRPr="003E09B5">
        <w:rPr>
          <w:rFonts w:ascii="Palatino Linotype" w:eastAsia="Times New Roman" w:hAnsi="Palatino Linotype" w:cs="Times New Roman"/>
          <w:sz w:val="18"/>
          <w:szCs w:val="18"/>
          <w:lang w:eastAsia="it-IT"/>
        </w:rPr>
        <w:t xml:space="preserve"> [oppure </w:t>
      </w:r>
      <w:proofErr w:type="spellStart"/>
      <w:r w:rsidRPr="003E09B5">
        <w:rPr>
          <w:rFonts w:ascii="Palatino Linotype" w:eastAsia="Times New Roman" w:hAnsi="Palatino Linotype" w:cs="Times New Roman"/>
          <w:i/>
          <w:sz w:val="18"/>
          <w:szCs w:val="18"/>
          <w:lang w:eastAsia="it-IT"/>
        </w:rPr>
        <w:t>nefas</w:t>
      </w:r>
      <w:proofErr w:type="spellEnd"/>
      <w:r w:rsidRPr="003E09B5">
        <w:rPr>
          <w:rFonts w:ascii="Palatino Linotype" w:eastAsia="Times New Roman" w:hAnsi="Palatino Linotype" w:cs="Times New Roman"/>
          <w:i/>
          <w:sz w:val="18"/>
          <w:szCs w:val="18"/>
          <w:lang w:eastAsia="it-IT"/>
        </w:rPr>
        <w:t xml:space="preserve"> est</w:t>
      </w:r>
      <w:r w:rsidRPr="003E09B5">
        <w:rPr>
          <w:rFonts w:ascii="Palatino Linotype" w:eastAsia="Times New Roman" w:hAnsi="Palatino Linotype" w:cs="Times New Roman"/>
          <w:sz w:val="18"/>
          <w:szCs w:val="18"/>
          <w:lang w:eastAsia="it-IT"/>
        </w:rPr>
        <w:t>] sono forme intese come «è lecito, non è lecito» riferendosi al diritto, alla morale, alla religione.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4487C" w14:textId="2FA26B31" w:rsidR="004C25D9" w:rsidRPr="00975E5C" w:rsidRDefault="00975E5C" w:rsidP="00975E5C">
    <w:pPr>
      <w:pStyle w:val="Intestazione"/>
      <w:rPr>
        <w:rFonts w:ascii="Palatino Linotype" w:hAnsi="Palatino Linotype"/>
        <w:b/>
        <w:i/>
        <w:sz w:val="18"/>
        <w:szCs w:val="18"/>
      </w:rPr>
    </w:pPr>
    <w:r w:rsidRPr="00975E5C">
      <w:rPr>
        <w:rFonts w:ascii="Palatino Linotype" w:hAnsi="Palatino Linotype"/>
        <w:b/>
        <w:i/>
        <w:sz w:val="18"/>
        <w:szCs w:val="18"/>
      </w:rPr>
      <w:t xml:space="preserve">De origine iuris </w:t>
    </w:r>
    <w:r w:rsidRPr="00975E5C">
      <w:rPr>
        <w:rFonts w:ascii="Palatino Linotype" w:hAnsi="Palatino Linotype"/>
        <w:b/>
        <w:sz w:val="18"/>
        <w:szCs w:val="18"/>
      </w:rPr>
      <w:t>(6)</w:t>
    </w:r>
    <w:r w:rsidRPr="00975E5C">
      <w:rPr>
        <w:rFonts w:ascii="Palatino Linotype" w:hAnsi="Palatino Linotype"/>
        <w:b/>
        <w:i/>
        <w:sz w:val="18"/>
        <w:szCs w:val="18"/>
      </w:rPr>
      <w:t xml:space="preserve">                                </w:t>
    </w:r>
    <w:r>
      <w:rPr>
        <w:rFonts w:ascii="Palatino Linotype" w:hAnsi="Palatino Linotype"/>
        <w:b/>
        <w:i/>
        <w:sz w:val="18"/>
        <w:szCs w:val="18"/>
      </w:rPr>
      <w:t xml:space="preserve">                                               </w:t>
    </w:r>
    <w:r w:rsidRPr="00975E5C">
      <w:rPr>
        <w:rFonts w:ascii="Palatino Linotype" w:hAnsi="Palatino Linotype"/>
        <w:b/>
        <w:i/>
        <w:sz w:val="18"/>
        <w:szCs w:val="18"/>
      </w:rPr>
      <w:t xml:space="preserve">                                                      Legis </w:t>
    </w:r>
    <w:proofErr w:type="spellStart"/>
    <w:r w:rsidRPr="00975E5C">
      <w:rPr>
        <w:rFonts w:ascii="Palatino Linotype" w:hAnsi="Palatino Linotype"/>
        <w:b/>
        <w:i/>
        <w:sz w:val="18"/>
        <w:szCs w:val="18"/>
      </w:rPr>
      <w:t>actiones</w:t>
    </w:r>
    <w:proofErr w:type="spellEnd"/>
    <w:r w:rsidRPr="00975E5C">
      <w:rPr>
        <w:rFonts w:ascii="Palatino Linotype" w:hAnsi="Palatino Linotype"/>
        <w:b/>
        <w:i/>
        <w:sz w:val="18"/>
        <w:szCs w:val="18"/>
      </w:rPr>
      <w:t xml:space="preserve"> </w:t>
    </w:r>
    <w:r w:rsidRPr="00975E5C">
      <w:rPr>
        <w:rFonts w:ascii="Palatino Linotype" w:hAnsi="Palatino Linotype"/>
        <w:b/>
        <w:sz w:val="18"/>
        <w:szCs w:val="18"/>
      </w:rPr>
      <w:t>(età arcaica)</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glielmo Puzio">
    <w15:presenceInfo w15:providerId="AD" w15:userId="S::guglielmo.puzio@studenti.luiss.it::0fafa2a4-8450-4423-baee-f608fdb26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695"/>
    <w:rsid w:val="000307F0"/>
    <w:rsid w:val="000520ED"/>
    <w:rsid w:val="00070BB7"/>
    <w:rsid w:val="000F13FD"/>
    <w:rsid w:val="00172915"/>
    <w:rsid w:val="001A4B3A"/>
    <w:rsid w:val="001C26B2"/>
    <w:rsid w:val="002635D0"/>
    <w:rsid w:val="002A18ED"/>
    <w:rsid w:val="002D342C"/>
    <w:rsid w:val="00372201"/>
    <w:rsid w:val="00397018"/>
    <w:rsid w:val="00397B51"/>
    <w:rsid w:val="003E09B5"/>
    <w:rsid w:val="003F78B1"/>
    <w:rsid w:val="0042695C"/>
    <w:rsid w:val="00435505"/>
    <w:rsid w:val="00437546"/>
    <w:rsid w:val="004C25D9"/>
    <w:rsid w:val="004D4CF1"/>
    <w:rsid w:val="004F263C"/>
    <w:rsid w:val="00524243"/>
    <w:rsid w:val="00543669"/>
    <w:rsid w:val="00563283"/>
    <w:rsid w:val="0058048E"/>
    <w:rsid w:val="00581D72"/>
    <w:rsid w:val="00650CC2"/>
    <w:rsid w:val="00650F70"/>
    <w:rsid w:val="006A50F5"/>
    <w:rsid w:val="006B6F53"/>
    <w:rsid w:val="006C51C6"/>
    <w:rsid w:val="006D016E"/>
    <w:rsid w:val="006D6479"/>
    <w:rsid w:val="006E651B"/>
    <w:rsid w:val="007004C9"/>
    <w:rsid w:val="00714EC9"/>
    <w:rsid w:val="007575B4"/>
    <w:rsid w:val="00774C3A"/>
    <w:rsid w:val="00777A65"/>
    <w:rsid w:val="007C2796"/>
    <w:rsid w:val="007D2250"/>
    <w:rsid w:val="007D540C"/>
    <w:rsid w:val="007D5712"/>
    <w:rsid w:val="008213B2"/>
    <w:rsid w:val="00867D6F"/>
    <w:rsid w:val="008D5A05"/>
    <w:rsid w:val="008D6CC7"/>
    <w:rsid w:val="008F4764"/>
    <w:rsid w:val="00975E5C"/>
    <w:rsid w:val="009A0850"/>
    <w:rsid w:val="009B59E9"/>
    <w:rsid w:val="00A544D9"/>
    <w:rsid w:val="00A55C1C"/>
    <w:rsid w:val="00A72E32"/>
    <w:rsid w:val="00AA2D51"/>
    <w:rsid w:val="00AF3264"/>
    <w:rsid w:val="00B24F3A"/>
    <w:rsid w:val="00B303EA"/>
    <w:rsid w:val="00B811CA"/>
    <w:rsid w:val="00B9011F"/>
    <w:rsid w:val="00BC1F09"/>
    <w:rsid w:val="00CF1E4A"/>
    <w:rsid w:val="00D237F4"/>
    <w:rsid w:val="00DA23BF"/>
    <w:rsid w:val="00DD140F"/>
    <w:rsid w:val="00E94BC5"/>
    <w:rsid w:val="00EA7191"/>
    <w:rsid w:val="00EB49AD"/>
    <w:rsid w:val="00EF72F8"/>
    <w:rsid w:val="00F047B7"/>
    <w:rsid w:val="00F51695"/>
    <w:rsid w:val="00F60F86"/>
    <w:rsid w:val="00F8126F"/>
    <w:rsid w:val="00FB47C4"/>
    <w:rsid w:val="00FC4310"/>
    <w:rsid w:val="00FF57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8C93"/>
  <w15:chartTrackingRefBased/>
  <w15:docId w15:val="{D266CB0B-B8E1-4B55-A02B-0AEC576D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169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F51695"/>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51695"/>
    <w:rPr>
      <w:sz w:val="20"/>
      <w:szCs w:val="20"/>
    </w:rPr>
  </w:style>
  <w:style w:type="character" w:styleId="Rimandonotaapidipagina">
    <w:name w:val="footnote reference"/>
    <w:basedOn w:val="Carpredefinitoparagrafo"/>
    <w:uiPriority w:val="99"/>
    <w:semiHidden/>
    <w:unhideWhenUsed/>
    <w:rsid w:val="00F51695"/>
    <w:rPr>
      <w:vertAlign w:val="superscript"/>
    </w:rPr>
  </w:style>
  <w:style w:type="paragraph" w:styleId="Intestazione">
    <w:name w:val="header"/>
    <w:basedOn w:val="Normale"/>
    <w:link w:val="IntestazioneCarattere"/>
    <w:uiPriority w:val="99"/>
    <w:unhideWhenUsed/>
    <w:rsid w:val="00F516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51695"/>
  </w:style>
  <w:style w:type="paragraph" w:styleId="Pidipagina">
    <w:name w:val="footer"/>
    <w:basedOn w:val="Normale"/>
    <w:link w:val="PidipaginaCarattere"/>
    <w:uiPriority w:val="99"/>
    <w:unhideWhenUsed/>
    <w:rsid w:val="00F516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51695"/>
  </w:style>
  <w:style w:type="paragraph" w:styleId="NormaleWeb">
    <w:name w:val="Normal (Web)"/>
    <w:basedOn w:val="Normale"/>
    <w:uiPriority w:val="99"/>
    <w:unhideWhenUsed/>
    <w:rsid w:val="00FF571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B24F3A"/>
    <w:rPr>
      <w:color w:val="0000FF"/>
      <w:u w:val="single"/>
    </w:rPr>
  </w:style>
  <w:style w:type="character" w:styleId="Rimandocommento">
    <w:name w:val="annotation reference"/>
    <w:basedOn w:val="Carpredefinitoparagrafo"/>
    <w:uiPriority w:val="99"/>
    <w:semiHidden/>
    <w:unhideWhenUsed/>
    <w:rsid w:val="00D237F4"/>
    <w:rPr>
      <w:sz w:val="16"/>
      <w:szCs w:val="16"/>
    </w:rPr>
  </w:style>
  <w:style w:type="paragraph" w:styleId="Testocommento">
    <w:name w:val="annotation text"/>
    <w:basedOn w:val="Normale"/>
    <w:link w:val="TestocommentoCarattere"/>
    <w:uiPriority w:val="99"/>
    <w:semiHidden/>
    <w:unhideWhenUsed/>
    <w:rsid w:val="00D237F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237F4"/>
    <w:rPr>
      <w:sz w:val="20"/>
      <w:szCs w:val="20"/>
    </w:rPr>
  </w:style>
  <w:style w:type="paragraph" w:styleId="Soggettocommento">
    <w:name w:val="annotation subject"/>
    <w:basedOn w:val="Testocommento"/>
    <w:next w:val="Testocommento"/>
    <w:link w:val="SoggettocommentoCarattere"/>
    <w:uiPriority w:val="99"/>
    <w:semiHidden/>
    <w:unhideWhenUsed/>
    <w:rsid w:val="00D237F4"/>
    <w:rPr>
      <w:b/>
      <w:bCs/>
    </w:rPr>
  </w:style>
  <w:style w:type="character" w:customStyle="1" w:styleId="SoggettocommentoCarattere">
    <w:name w:val="Soggetto commento Carattere"/>
    <w:basedOn w:val="TestocommentoCarattere"/>
    <w:link w:val="Soggettocommento"/>
    <w:uiPriority w:val="99"/>
    <w:semiHidden/>
    <w:rsid w:val="00D237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6971">
      <w:bodyDiv w:val="1"/>
      <w:marLeft w:val="0"/>
      <w:marRight w:val="0"/>
      <w:marTop w:val="0"/>
      <w:marBottom w:val="0"/>
      <w:divBdr>
        <w:top w:val="none" w:sz="0" w:space="0" w:color="auto"/>
        <w:left w:val="none" w:sz="0" w:space="0" w:color="auto"/>
        <w:bottom w:val="none" w:sz="0" w:space="0" w:color="auto"/>
        <w:right w:val="none" w:sz="0" w:space="0" w:color="auto"/>
      </w:divBdr>
    </w:div>
    <w:div w:id="1610044797">
      <w:bodyDiv w:val="1"/>
      <w:marLeft w:val="0"/>
      <w:marRight w:val="0"/>
      <w:marTop w:val="0"/>
      <w:marBottom w:val="0"/>
      <w:divBdr>
        <w:top w:val="none" w:sz="0" w:space="0" w:color="auto"/>
        <w:left w:val="none" w:sz="0" w:space="0" w:color="auto"/>
        <w:bottom w:val="none" w:sz="0" w:space="0" w:color="auto"/>
        <w:right w:val="none" w:sz="0" w:space="0" w:color="auto"/>
      </w:divBdr>
    </w:div>
    <w:div w:id="174510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it.wikipedia.org/wiki/Tasse" TargetMode="External"/><Relationship Id="rId3" Type="http://schemas.openxmlformats.org/officeDocument/2006/relationships/hyperlink" Target="https://it.wikipedia.org/wiki/II_secolo" TargetMode="External"/><Relationship Id="rId7" Type="http://schemas.openxmlformats.org/officeDocument/2006/relationships/hyperlink" Target="https://it.wikipedia.org/wiki/Dinastia_degli_Antonini" TargetMode="External"/><Relationship Id="rId2" Type="http://schemas.openxmlformats.org/officeDocument/2006/relationships/hyperlink" Target="https://it.wikipedia.org/wiki/Dinastia_dei_Severi" TargetMode="External"/><Relationship Id="rId1" Type="http://schemas.openxmlformats.org/officeDocument/2006/relationships/hyperlink" Target="https://it.wikipedia.org/wiki/Giurista" TargetMode="External"/><Relationship Id="rId6" Type="http://schemas.openxmlformats.org/officeDocument/2006/relationships/hyperlink" Target="https://it.wikipedia.org/wiki/Eneo_Domizio_Ulpiano" TargetMode="External"/><Relationship Id="rId11" Type="http://schemas.openxmlformats.org/officeDocument/2006/relationships/hyperlink" Target="https://it.wikipedia.org/wiki/Asia" TargetMode="External"/><Relationship Id="rId5" Type="http://schemas.openxmlformats.org/officeDocument/2006/relationships/hyperlink" Target="https://it.wikipedia.org/wiki/Gaio" TargetMode="External"/><Relationship Id="rId10" Type="http://schemas.openxmlformats.org/officeDocument/2006/relationships/hyperlink" Target="https://it.wikipedia.org/wiki/Pergamena" TargetMode="External"/><Relationship Id="rId4" Type="http://schemas.openxmlformats.org/officeDocument/2006/relationships/hyperlink" Target="https://it.wikipedia.org/wiki/III_secolo" TargetMode="External"/><Relationship Id="rId9" Type="http://schemas.openxmlformats.org/officeDocument/2006/relationships/hyperlink" Target="https://it.wikipedia.org/w/index.php?title=Tribuno_erario&amp;action=edit&amp;redlink=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55F96-AC4A-46E3-876E-2BEE504A2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4063</Words>
  <Characters>23165</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Fascione</dc:creator>
  <cp:keywords/>
  <dc:description/>
  <cp:lastModifiedBy>Guglielmo Puzio</cp:lastModifiedBy>
  <cp:revision>13</cp:revision>
  <dcterms:created xsi:type="dcterms:W3CDTF">2022-01-21T14:48:00Z</dcterms:created>
  <dcterms:modified xsi:type="dcterms:W3CDTF">2022-05-17T15:03:00Z</dcterms:modified>
</cp:coreProperties>
</file>