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F55FA" w14:textId="634C822B" w:rsidR="009F73C4" w:rsidRPr="009F73C4" w:rsidRDefault="009F73C4" w:rsidP="009E7797">
      <w:pPr>
        <w:pStyle w:val="NormaleWeb"/>
        <w:widowControl w:val="0"/>
        <w:spacing w:before="0" w:beforeAutospacing="0" w:after="0" w:afterAutospacing="0"/>
        <w:jc w:val="both"/>
        <w:rPr>
          <w:rFonts w:ascii="Palatino Linotype" w:hAnsi="Palatino Linotype"/>
          <w:color w:val="333333"/>
          <w:sz w:val="22"/>
          <w:szCs w:val="22"/>
        </w:rPr>
      </w:pPr>
      <w:bookmarkStart w:id="0" w:name="30"/>
      <w:bookmarkStart w:id="1" w:name="93"/>
      <w:r w:rsidRPr="009F73C4">
        <w:rPr>
          <w:rFonts w:ascii="Palatino Linotype" w:hAnsi="Palatino Linotype"/>
          <w:color w:val="333333"/>
          <w:sz w:val="22"/>
          <w:szCs w:val="22"/>
        </w:rPr>
        <w:t>L’u</w:t>
      </w:r>
      <w:r w:rsidR="009E7797">
        <w:rPr>
          <w:rFonts w:ascii="Palatino Linotype" w:hAnsi="Palatino Linotype"/>
          <w:color w:val="333333"/>
          <w:sz w:val="22"/>
          <w:szCs w:val="22"/>
        </w:rPr>
        <w:t>tilizzazione</w:t>
      </w:r>
      <w:r w:rsidRPr="009F73C4">
        <w:rPr>
          <w:rFonts w:ascii="Palatino Linotype" w:hAnsi="Palatino Linotype"/>
          <w:color w:val="333333"/>
          <w:sz w:val="22"/>
          <w:szCs w:val="22"/>
        </w:rPr>
        <w:t xml:space="preserve"> del</w:t>
      </w:r>
      <w:r w:rsidR="009E7797">
        <w:rPr>
          <w:rFonts w:ascii="Palatino Linotype" w:hAnsi="Palatino Linotype"/>
          <w:color w:val="333333"/>
          <w:sz w:val="22"/>
          <w:szCs w:val="22"/>
        </w:rPr>
        <w:t xml:space="preserve">le </w:t>
      </w:r>
      <w:r w:rsidRPr="00172493">
        <w:rPr>
          <w:rFonts w:ascii="Palatino Linotype" w:hAnsi="Palatino Linotype"/>
          <w:i/>
          <w:color w:val="333333"/>
          <w:sz w:val="22"/>
          <w:szCs w:val="22"/>
        </w:rPr>
        <w:t>legis actiones</w:t>
      </w:r>
      <w:r w:rsidRPr="009F73C4">
        <w:rPr>
          <w:rFonts w:ascii="Palatino Linotype" w:hAnsi="Palatino Linotype"/>
          <w:color w:val="333333"/>
          <w:sz w:val="22"/>
          <w:szCs w:val="22"/>
        </w:rPr>
        <w:t xml:space="preserve"> </w:t>
      </w:r>
      <w:r w:rsidR="00C67372">
        <w:rPr>
          <w:rFonts w:ascii="Palatino Linotype" w:hAnsi="Palatino Linotype"/>
          <w:color w:val="333333"/>
          <w:sz w:val="22"/>
          <w:szCs w:val="22"/>
        </w:rPr>
        <w:t>degrada</w:t>
      </w:r>
      <w:r w:rsidRPr="009F73C4">
        <w:rPr>
          <w:rFonts w:ascii="Palatino Linotype" w:hAnsi="Palatino Linotype"/>
          <w:color w:val="333333"/>
          <w:sz w:val="22"/>
          <w:szCs w:val="22"/>
        </w:rPr>
        <w:t xml:space="preserve"> fra il tempo della </w:t>
      </w:r>
      <w:r w:rsidRPr="00172493">
        <w:rPr>
          <w:rFonts w:ascii="Palatino Linotype" w:hAnsi="Palatino Linotype"/>
          <w:i/>
          <w:color w:val="333333"/>
          <w:sz w:val="22"/>
          <w:szCs w:val="22"/>
        </w:rPr>
        <w:t>lex Aebutia</w:t>
      </w:r>
      <w:r w:rsidR="00172493" w:rsidRPr="009E7797">
        <w:rPr>
          <w:rStyle w:val="Rimandonotaapidipagina"/>
          <w:rFonts w:ascii="Palatino Linotype" w:hAnsi="Palatino Linotype"/>
          <w:color w:val="333333"/>
          <w:sz w:val="22"/>
          <w:szCs w:val="22"/>
        </w:rPr>
        <w:footnoteReference w:id="1"/>
      </w:r>
      <w:r w:rsidRPr="009F73C4">
        <w:rPr>
          <w:rFonts w:ascii="Palatino Linotype" w:hAnsi="Palatino Linotype"/>
          <w:color w:val="333333"/>
          <w:sz w:val="22"/>
          <w:szCs w:val="22"/>
        </w:rPr>
        <w:t xml:space="preserve"> e le </w:t>
      </w:r>
      <w:proofErr w:type="spellStart"/>
      <w:r w:rsidRPr="00172493">
        <w:rPr>
          <w:rFonts w:ascii="Palatino Linotype" w:hAnsi="Palatino Linotype"/>
          <w:i/>
          <w:color w:val="333333"/>
          <w:sz w:val="22"/>
          <w:szCs w:val="22"/>
        </w:rPr>
        <w:t>leges</w:t>
      </w:r>
      <w:proofErr w:type="spellEnd"/>
      <w:r w:rsidRPr="00172493">
        <w:rPr>
          <w:rFonts w:ascii="Palatino Linotype" w:hAnsi="Palatino Linotype"/>
          <w:i/>
          <w:color w:val="333333"/>
          <w:sz w:val="22"/>
          <w:szCs w:val="22"/>
        </w:rPr>
        <w:t xml:space="preserve"> </w:t>
      </w:r>
      <w:proofErr w:type="spellStart"/>
      <w:r w:rsidRPr="00172493">
        <w:rPr>
          <w:rFonts w:ascii="Palatino Linotype" w:hAnsi="Palatino Linotype"/>
          <w:i/>
          <w:color w:val="333333"/>
          <w:sz w:val="22"/>
          <w:szCs w:val="22"/>
        </w:rPr>
        <w:t>Iuliae</w:t>
      </w:r>
      <w:proofErr w:type="spellEnd"/>
      <w:r w:rsidRPr="00172493">
        <w:rPr>
          <w:rFonts w:ascii="Palatino Linotype" w:hAnsi="Palatino Linotype"/>
          <w:i/>
          <w:color w:val="333333"/>
          <w:sz w:val="22"/>
          <w:szCs w:val="22"/>
        </w:rPr>
        <w:t xml:space="preserve"> </w:t>
      </w:r>
      <w:proofErr w:type="spellStart"/>
      <w:r w:rsidRPr="00172493">
        <w:rPr>
          <w:rFonts w:ascii="Palatino Linotype" w:hAnsi="Palatino Linotype"/>
          <w:i/>
          <w:color w:val="333333"/>
          <w:sz w:val="22"/>
          <w:szCs w:val="22"/>
        </w:rPr>
        <w:t>iudiciorum</w:t>
      </w:r>
      <w:proofErr w:type="spellEnd"/>
      <w:r w:rsidRPr="00172493">
        <w:rPr>
          <w:rFonts w:ascii="Palatino Linotype" w:hAnsi="Palatino Linotype"/>
          <w:i/>
          <w:color w:val="333333"/>
          <w:sz w:val="22"/>
          <w:szCs w:val="22"/>
        </w:rPr>
        <w:t xml:space="preserve"> </w:t>
      </w:r>
      <w:proofErr w:type="spellStart"/>
      <w:r w:rsidRPr="00172493">
        <w:rPr>
          <w:rFonts w:ascii="Palatino Linotype" w:hAnsi="Palatino Linotype"/>
          <w:i/>
          <w:color w:val="333333"/>
          <w:sz w:val="22"/>
          <w:szCs w:val="22"/>
        </w:rPr>
        <w:t>privatorum</w:t>
      </w:r>
      <w:proofErr w:type="spellEnd"/>
      <w:r w:rsidRPr="00172493">
        <w:rPr>
          <w:rFonts w:ascii="Palatino Linotype" w:hAnsi="Palatino Linotype"/>
          <w:i/>
          <w:color w:val="333333"/>
          <w:sz w:val="22"/>
          <w:szCs w:val="22"/>
        </w:rPr>
        <w:t xml:space="preserve"> et </w:t>
      </w:r>
      <w:proofErr w:type="spellStart"/>
      <w:r w:rsidRPr="00172493">
        <w:rPr>
          <w:rFonts w:ascii="Palatino Linotype" w:hAnsi="Palatino Linotype"/>
          <w:i/>
          <w:color w:val="333333"/>
          <w:sz w:val="22"/>
          <w:szCs w:val="22"/>
        </w:rPr>
        <w:t>publicorum</w:t>
      </w:r>
      <w:proofErr w:type="spellEnd"/>
      <w:r w:rsidR="00172493" w:rsidRPr="009E7797">
        <w:rPr>
          <w:rStyle w:val="Rimandonotaapidipagina"/>
          <w:rFonts w:ascii="Palatino Linotype" w:hAnsi="Palatino Linotype"/>
          <w:color w:val="333333"/>
          <w:sz w:val="22"/>
          <w:szCs w:val="22"/>
        </w:rPr>
        <w:footnoteReference w:id="2"/>
      </w:r>
      <w:r w:rsidR="00811B14">
        <w:rPr>
          <w:rFonts w:ascii="Palatino Linotype" w:hAnsi="Palatino Linotype"/>
          <w:color w:val="333333"/>
          <w:sz w:val="22"/>
          <w:szCs w:val="22"/>
        </w:rPr>
        <w:t>:</w:t>
      </w:r>
    </w:p>
    <w:p w14:paraId="353C1D65" w14:textId="77777777" w:rsidR="009F73C4" w:rsidRDefault="009F73C4" w:rsidP="009E7797">
      <w:pPr>
        <w:pStyle w:val="NormaleWeb"/>
        <w:widowControl w:val="0"/>
        <w:spacing w:before="0" w:beforeAutospacing="0" w:after="0" w:afterAutospacing="0"/>
        <w:jc w:val="both"/>
        <w:rPr>
          <w:rFonts w:ascii="Palatino Linotype" w:hAnsi="Palatino Linotype"/>
          <w:color w:val="333333"/>
          <w:sz w:val="20"/>
          <w:szCs w:val="20"/>
        </w:rPr>
      </w:pPr>
    </w:p>
    <w:p w14:paraId="75E122C8" w14:textId="77777777" w:rsidR="00F471A5" w:rsidRDefault="00F471A5" w:rsidP="009E7797">
      <w:pPr>
        <w:pStyle w:val="NormaleWeb"/>
        <w:widowControl w:val="0"/>
        <w:spacing w:before="0" w:beforeAutospacing="0" w:after="0" w:afterAutospacing="0"/>
        <w:jc w:val="both"/>
        <w:rPr>
          <w:rFonts w:ascii="Palatino Linotype" w:hAnsi="Palatino Linotype"/>
          <w:color w:val="333333"/>
          <w:sz w:val="20"/>
          <w:szCs w:val="20"/>
        </w:rPr>
        <w:sectPr w:rsidR="00F471A5" w:rsidSect="009E7797">
          <w:headerReference w:type="default" r:id="rId7"/>
          <w:footerReference w:type="default" r:id="rId8"/>
          <w:pgSz w:w="11906" w:h="16838" w:code="9"/>
          <w:pgMar w:top="1134" w:right="1134" w:bottom="1134" w:left="1134" w:header="737" w:footer="737" w:gutter="0"/>
          <w:cols w:space="708"/>
          <w:docGrid w:linePitch="360"/>
        </w:sectPr>
      </w:pPr>
    </w:p>
    <w:p w14:paraId="6C4FF471" w14:textId="18E3CAA0" w:rsidR="00596093" w:rsidRDefault="000370DE" w:rsidP="009E7797">
      <w:pPr>
        <w:pStyle w:val="NormaleWeb"/>
        <w:widowControl w:val="0"/>
        <w:spacing w:before="0" w:beforeAutospacing="0" w:after="0" w:afterAutospacing="0"/>
        <w:jc w:val="both"/>
        <w:rPr>
          <w:rFonts w:ascii="Palatino Linotype" w:hAnsi="Palatino Linotype"/>
          <w:color w:val="333333"/>
          <w:sz w:val="20"/>
          <w:szCs w:val="20"/>
        </w:rPr>
      </w:pPr>
      <w:r w:rsidRPr="00791F88">
        <w:rPr>
          <w:rFonts w:ascii="Palatino Linotype" w:hAnsi="Palatino Linotype"/>
          <w:color w:val="333333"/>
          <w:sz w:val="20"/>
          <w:szCs w:val="20"/>
          <w:lang w:val="en-US"/>
        </w:rPr>
        <w:t>Gai 4, 30.</w:t>
      </w:r>
      <w:bookmarkEnd w:id="0"/>
      <w:r w:rsidRPr="00791F88">
        <w:rPr>
          <w:rFonts w:ascii="Palatino Linotype" w:hAnsi="Palatino Linotype"/>
          <w:color w:val="333333"/>
          <w:sz w:val="20"/>
          <w:szCs w:val="20"/>
          <w:lang w:val="en-US"/>
        </w:rPr>
        <w:t xml:space="preserve"> Sed </w:t>
      </w:r>
      <w:proofErr w:type="spellStart"/>
      <w:r w:rsidRPr="00791F88">
        <w:rPr>
          <w:rFonts w:ascii="Palatino Linotype" w:hAnsi="Palatino Linotype"/>
          <w:color w:val="333333"/>
          <w:sz w:val="20"/>
          <w:szCs w:val="20"/>
          <w:lang w:val="en-US"/>
        </w:rPr>
        <w:t>istae</w:t>
      </w:r>
      <w:proofErr w:type="spellEnd"/>
      <w:r w:rsidRPr="00791F88">
        <w:rPr>
          <w:rFonts w:ascii="Palatino Linotype" w:hAnsi="Palatino Linotype"/>
          <w:color w:val="333333"/>
          <w:sz w:val="20"/>
          <w:szCs w:val="20"/>
          <w:lang w:val="en-US"/>
        </w:rPr>
        <w:t xml:space="preserve"> </w:t>
      </w:r>
      <w:proofErr w:type="spellStart"/>
      <w:r w:rsidRPr="00791F88">
        <w:rPr>
          <w:rFonts w:ascii="Palatino Linotype" w:hAnsi="Palatino Linotype"/>
          <w:color w:val="333333"/>
          <w:sz w:val="20"/>
          <w:szCs w:val="20"/>
          <w:lang w:val="en-US"/>
        </w:rPr>
        <w:t>omnes</w:t>
      </w:r>
      <w:proofErr w:type="spellEnd"/>
      <w:r w:rsidRPr="00791F88">
        <w:rPr>
          <w:rFonts w:ascii="Palatino Linotype" w:hAnsi="Palatino Linotype"/>
          <w:color w:val="333333"/>
          <w:sz w:val="20"/>
          <w:szCs w:val="20"/>
          <w:lang w:val="en-US"/>
        </w:rPr>
        <w:t xml:space="preserve"> </w:t>
      </w:r>
      <w:proofErr w:type="spellStart"/>
      <w:r w:rsidRPr="00791F88">
        <w:rPr>
          <w:rFonts w:ascii="Palatino Linotype" w:hAnsi="Palatino Linotype"/>
          <w:color w:val="333333"/>
          <w:sz w:val="20"/>
          <w:szCs w:val="20"/>
          <w:lang w:val="en-US"/>
        </w:rPr>
        <w:t>legis</w:t>
      </w:r>
      <w:proofErr w:type="spellEnd"/>
      <w:r w:rsidRPr="00791F88">
        <w:rPr>
          <w:rFonts w:ascii="Palatino Linotype" w:hAnsi="Palatino Linotype"/>
          <w:color w:val="333333"/>
          <w:sz w:val="20"/>
          <w:szCs w:val="20"/>
          <w:lang w:val="en-US"/>
        </w:rPr>
        <w:t xml:space="preserve"> </w:t>
      </w:r>
      <w:proofErr w:type="spellStart"/>
      <w:r w:rsidRPr="00791F88">
        <w:rPr>
          <w:rFonts w:ascii="Palatino Linotype" w:hAnsi="Palatino Linotype"/>
          <w:color w:val="333333"/>
          <w:sz w:val="20"/>
          <w:szCs w:val="20"/>
          <w:lang w:val="en-US"/>
        </w:rPr>
        <w:t>actiones</w:t>
      </w:r>
      <w:proofErr w:type="spellEnd"/>
      <w:r w:rsidRPr="00791F88">
        <w:rPr>
          <w:rFonts w:ascii="Palatino Linotype" w:hAnsi="Palatino Linotype"/>
          <w:color w:val="333333"/>
          <w:sz w:val="20"/>
          <w:szCs w:val="20"/>
          <w:lang w:val="en-US"/>
        </w:rPr>
        <w:t xml:space="preserve"> </w:t>
      </w:r>
      <w:proofErr w:type="spellStart"/>
      <w:r w:rsidRPr="00791F88">
        <w:rPr>
          <w:rFonts w:ascii="Palatino Linotype" w:hAnsi="Palatino Linotype"/>
          <w:color w:val="333333"/>
          <w:sz w:val="20"/>
          <w:szCs w:val="20"/>
          <w:lang w:val="en-US"/>
        </w:rPr>
        <w:t>paulatim</w:t>
      </w:r>
      <w:proofErr w:type="spellEnd"/>
      <w:r w:rsidRPr="00791F88">
        <w:rPr>
          <w:rFonts w:ascii="Palatino Linotype" w:hAnsi="Palatino Linotype"/>
          <w:color w:val="333333"/>
          <w:sz w:val="20"/>
          <w:szCs w:val="20"/>
          <w:lang w:val="en-US"/>
        </w:rPr>
        <w:t xml:space="preserve"> in </w:t>
      </w:r>
      <w:commentRangeStart w:id="2"/>
      <w:r w:rsidRPr="00791F88">
        <w:rPr>
          <w:rFonts w:ascii="Palatino Linotype" w:hAnsi="Palatino Linotype"/>
          <w:color w:val="333333"/>
          <w:sz w:val="20"/>
          <w:szCs w:val="20"/>
          <w:lang w:val="en-US"/>
        </w:rPr>
        <w:t xml:space="preserve">odium </w:t>
      </w:r>
      <w:commentRangeEnd w:id="2"/>
      <w:r w:rsidR="00791F88">
        <w:rPr>
          <w:rStyle w:val="Rimandocommento"/>
          <w:rFonts w:asciiTheme="minorHAnsi" w:eastAsiaTheme="minorHAnsi" w:hAnsiTheme="minorHAnsi" w:cstheme="minorBidi"/>
          <w:lang w:eastAsia="en-US"/>
        </w:rPr>
        <w:commentReference w:id="2"/>
      </w:r>
      <w:proofErr w:type="spellStart"/>
      <w:r w:rsidRPr="00791F88">
        <w:rPr>
          <w:rFonts w:ascii="Palatino Linotype" w:hAnsi="Palatino Linotype"/>
          <w:color w:val="333333"/>
          <w:sz w:val="20"/>
          <w:szCs w:val="20"/>
          <w:lang w:val="en-US"/>
        </w:rPr>
        <w:t>venerunt</w:t>
      </w:r>
      <w:proofErr w:type="spellEnd"/>
      <w:r w:rsidRPr="00791F88">
        <w:rPr>
          <w:rFonts w:ascii="Palatino Linotype" w:hAnsi="Palatino Linotype"/>
          <w:color w:val="333333"/>
          <w:sz w:val="20"/>
          <w:szCs w:val="20"/>
          <w:lang w:val="en-US"/>
        </w:rPr>
        <w:t xml:space="preserve">. </w:t>
      </w:r>
      <w:proofErr w:type="spellStart"/>
      <w:r w:rsidRPr="00596093">
        <w:rPr>
          <w:rFonts w:ascii="Palatino Linotype" w:hAnsi="Palatino Linotype"/>
          <w:color w:val="333333"/>
          <w:sz w:val="20"/>
          <w:szCs w:val="20"/>
        </w:rPr>
        <w:t>Namque</w:t>
      </w:r>
      <w:proofErr w:type="spellEnd"/>
      <w:r w:rsidRPr="00596093">
        <w:rPr>
          <w:rFonts w:ascii="Palatino Linotype" w:hAnsi="Palatino Linotype"/>
          <w:color w:val="333333"/>
          <w:sz w:val="20"/>
          <w:szCs w:val="20"/>
        </w:rPr>
        <w:t xml:space="preserve"> ex </w:t>
      </w:r>
      <w:proofErr w:type="spellStart"/>
      <w:r w:rsidRPr="00596093">
        <w:rPr>
          <w:rFonts w:ascii="Palatino Linotype" w:hAnsi="Palatino Linotype"/>
          <w:color w:val="333333"/>
          <w:sz w:val="20"/>
          <w:szCs w:val="20"/>
        </w:rPr>
        <w:t>nimia</w:t>
      </w:r>
      <w:proofErr w:type="spellEnd"/>
      <w:r w:rsidRPr="00596093">
        <w:rPr>
          <w:rFonts w:ascii="Palatino Linotype" w:hAnsi="Palatino Linotype"/>
          <w:color w:val="333333"/>
          <w:sz w:val="20"/>
          <w:szCs w:val="20"/>
        </w:rPr>
        <w:t xml:space="preserve"> </w:t>
      </w:r>
      <w:proofErr w:type="spellStart"/>
      <w:r w:rsidRPr="00596093">
        <w:rPr>
          <w:rFonts w:ascii="Palatino Linotype" w:hAnsi="Palatino Linotype"/>
          <w:color w:val="333333"/>
          <w:sz w:val="20"/>
          <w:szCs w:val="20"/>
        </w:rPr>
        <w:t>subtilitate</w:t>
      </w:r>
      <w:proofErr w:type="spellEnd"/>
      <w:r w:rsidRPr="00596093">
        <w:rPr>
          <w:rFonts w:ascii="Palatino Linotype" w:hAnsi="Palatino Linotype"/>
          <w:color w:val="333333"/>
          <w:sz w:val="20"/>
          <w:szCs w:val="20"/>
        </w:rPr>
        <w:t xml:space="preserve"> </w:t>
      </w:r>
      <w:proofErr w:type="spellStart"/>
      <w:r w:rsidRPr="00596093">
        <w:rPr>
          <w:rFonts w:ascii="Palatino Linotype" w:hAnsi="Palatino Linotype"/>
          <w:color w:val="333333"/>
          <w:sz w:val="20"/>
          <w:szCs w:val="20"/>
        </w:rPr>
        <w:t>veterum</w:t>
      </w:r>
      <w:proofErr w:type="spellEnd"/>
      <w:r w:rsidRPr="00596093">
        <w:rPr>
          <w:rFonts w:ascii="Palatino Linotype" w:hAnsi="Palatino Linotype"/>
          <w:color w:val="333333"/>
          <w:sz w:val="20"/>
          <w:szCs w:val="20"/>
        </w:rPr>
        <w:t xml:space="preserve">, qui </w:t>
      </w:r>
      <w:proofErr w:type="spellStart"/>
      <w:r w:rsidRPr="00596093">
        <w:rPr>
          <w:rFonts w:ascii="Palatino Linotype" w:hAnsi="Palatino Linotype"/>
          <w:color w:val="333333"/>
          <w:sz w:val="20"/>
          <w:szCs w:val="20"/>
        </w:rPr>
        <w:t>tunc</w:t>
      </w:r>
      <w:proofErr w:type="spellEnd"/>
      <w:r w:rsidRPr="00596093">
        <w:rPr>
          <w:rFonts w:ascii="Palatino Linotype" w:hAnsi="Palatino Linotype"/>
          <w:color w:val="333333"/>
          <w:sz w:val="20"/>
          <w:szCs w:val="20"/>
        </w:rPr>
        <w:t xml:space="preserve"> </w:t>
      </w:r>
      <w:proofErr w:type="spellStart"/>
      <w:r w:rsidRPr="00596093">
        <w:rPr>
          <w:rFonts w:ascii="Palatino Linotype" w:hAnsi="Palatino Linotype"/>
          <w:color w:val="333333"/>
          <w:sz w:val="20"/>
          <w:szCs w:val="20"/>
        </w:rPr>
        <w:t>iura</w:t>
      </w:r>
      <w:proofErr w:type="spellEnd"/>
      <w:r w:rsidRPr="00596093">
        <w:rPr>
          <w:rFonts w:ascii="Palatino Linotype" w:hAnsi="Palatino Linotype"/>
          <w:color w:val="333333"/>
          <w:sz w:val="20"/>
          <w:szCs w:val="20"/>
        </w:rPr>
        <w:t xml:space="preserve"> </w:t>
      </w:r>
      <w:proofErr w:type="spellStart"/>
      <w:r w:rsidRPr="00596093">
        <w:rPr>
          <w:rFonts w:ascii="Palatino Linotype" w:hAnsi="Palatino Linotype"/>
          <w:color w:val="333333"/>
          <w:sz w:val="20"/>
          <w:szCs w:val="20"/>
        </w:rPr>
        <w:t>condiderunt</w:t>
      </w:r>
      <w:proofErr w:type="spellEnd"/>
      <w:r w:rsidRPr="00596093">
        <w:rPr>
          <w:rFonts w:ascii="Palatino Linotype" w:hAnsi="Palatino Linotype"/>
          <w:color w:val="333333"/>
          <w:sz w:val="20"/>
          <w:szCs w:val="20"/>
        </w:rPr>
        <w:t xml:space="preserve">, </w:t>
      </w:r>
      <w:proofErr w:type="spellStart"/>
      <w:r w:rsidRPr="00596093">
        <w:rPr>
          <w:rFonts w:ascii="Palatino Linotype" w:hAnsi="Palatino Linotype"/>
          <w:color w:val="333333"/>
          <w:sz w:val="20"/>
          <w:szCs w:val="20"/>
        </w:rPr>
        <w:t>eo</w:t>
      </w:r>
      <w:proofErr w:type="spellEnd"/>
      <w:r w:rsidRPr="00596093">
        <w:rPr>
          <w:rFonts w:ascii="Palatino Linotype" w:hAnsi="Palatino Linotype"/>
          <w:color w:val="333333"/>
          <w:sz w:val="20"/>
          <w:szCs w:val="20"/>
        </w:rPr>
        <w:t xml:space="preserve"> res </w:t>
      </w:r>
      <w:proofErr w:type="spellStart"/>
      <w:r w:rsidRPr="00596093">
        <w:rPr>
          <w:rFonts w:ascii="Palatino Linotype" w:hAnsi="Palatino Linotype"/>
          <w:color w:val="333333"/>
          <w:sz w:val="20"/>
          <w:szCs w:val="20"/>
        </w:rPr>
        <w:t>perducta</w:t>
      </w:r>
      <w:proofErr w:type="spellEnd"/>
      <w:r w:rsidRPr="00596093">
        <w:rPr>
          <w:rFonts w:ascii="Palatino Linotype" w:hAnsi="Palatino Linotype"/>
          <w:color w:val="333333"/>
          <w:sz w:val="20"/>
          <w:szCs w:val="20"/>
        </w:rPr>
        <w:t xml:space="preserve"> est, ut </w:t>
      </w:r>
      <w:proofErr w:type="spellStart"/>
      <w:r w:rsidRPr="00596093">
        <w:rPr>
          <w:rFonts w:ascii="Palatino Linotype" w:hAnsi="Palatino Linotype"/>
          <w:color w:val="333333"/>
          <w:sz w:val="20"/>
          <w:szCs w:val="20"/>
        </w:rPr>
        <w:t>vel</w:t>
      </w:r>
      <w:proofErr w:type="spellEnd"/>
      <w:r w:rsidRPr="00596093">
        <w:rPr>
          <w:rFonts w:ascii="Palatino Linotype" w:hAnsi="Palatino Linotype"/>
          <w:color w:val="333333"/>
          <w:sz w:val="20"/>
          <w:szCs w:val="20"/>
        </w:rPr>
        <w:t xml:space="preserve"> qui minimum </w:t>
      </w:r>
      <w:proofErr w:type="spellStart"/>
      <w:r w:rsidRPr="00596093">
        <w:rPr>
          <w:rFonts w:ascii="Palatino Linotype" w:hAnsi="Palatino Linotype"/>
          <w:color w:val="333333"/>
          <w:sz w:val="20"/>
          <w:szCs w:val="20"/>
        </w:rPr>
        <w:t>errasset</w:t>
      </w:r>
      <w:proofErr w:type="spellEnd"/>
      <w:r w:rsidRPr="00596093">
        <w:rPr>
          <w:rFonts w:ascii="Palatino Linotype" w:hAnsi="Palatino Linotype"/>
          <w:color w:val="333333"/>
          <w:sz w:val="20"/>
          <w:szCs w:val="20"/>
        </w:rPr>
        <w:t xml:space="preserve">, </w:t>
      </w:r>
      <w:proofErr w:type="spellStart"/>
      <w:r w:rsidRPr="00596093">
        <w:rPr>
          <w:rFonts w:ascii="Palatino Linotype" w:hAnsi="Palatino Linotype"/>
          <w:color w:val="333333"/>
          <w:sz w:val="20"/>
          <w:szCs w:val="20"/>
        </w:rPr>
        <w:t>litem</w:t>
      </w:r>
      <w:proofErr w:type="spellEnd"/>
      <w:r w:rsidRPr="00596093">
        <w:rPr>
          <w:rFonts w:ascii="Palatino Linotype" w:hAnsi="Palatino Linotype"/>
          <w:color w:val="333333"/>
          <w:sz w:val="20"/>
          <w:szCs w:val="20"/>
        </w:rPr>
        <w:t xml:space="preserve"> </w:t>
      </w:r>
      <w:proofErr w:type="spellStart"/>
      <w:r w:rsidRPr="00596093">
        <w:rPr>
          <w:rFonts w:ascii="Palatino Linotype" w:hAnsi="Palatino Linotype"/>
          <w:color w:val="333333"/>
          <w:sz w:val="20"/>
          <w:szCs w:val="20"/>
        </w:rPr>
        <w:t>perderet</w:t>
      </w:r>
      <w:proofErr w:type="spellEnd"/>
      <w:r w:rsidRPr="00596093">
        <w:rPr>
          <w:rFonts w:ascii="Palatino Linotype" w:hAnsi="Palatino Linotype"/>
          <w:color w:val="333333"/>
          <w:sz w:val="20"/>
          <w:szCs w:val="20"/>
        </w:rPr>
        <w:t xml:space="preserve">. </w:t>
      </w:r>
      <w:proofErr w:type="spellStart"/>
      <w:r w:rsidRPr="00596093">
        <w:rPr>
          <w:rFonts w:ascii="Palatino Linotype" w:hAnsi="Palatino Linotype"/>
          <w:color w:val="333333"/>
          <w:sz w:val="20"/>
          <w:szCs w:val="20"/>
        </w:rPr>
        <w:t>Itaque</w:t>
      </w:r>
      <w:proofErr w:type="spellEnd"/>
      <w:r w:rsidRPr="00596093">
        <w:rPr>
          <w:rFonts w:ascii="Palatino Linotype" w:hAnsi="Palatino Linotype"/>
          <w:color w:val="333333"/>
          <w:sz w:val="20"/>
          <w:szCs w:val="20"/>
        </w:rPr>
        <w:t xml:space="preserve"> per </w:t>
      </w:r>
      <w:proofErr w:type="spellStart"/>
      <w:r w:rsidRPr="00596093">
        <w:rPr>
          <w:rFonts w:ascii="Palatino Linotype" w:hAnsi="Palatino Linotype"/>
          <w:color w:val="333333"/>
          <w:sz w:val="20"/>
          <w:szCs w:val="20"/>
        </w:rPr>
        <w:t>legem</w:t>
      </w:r>
      <w:proofErr w:type="spellEnd"/>
      <w:r w:rsidRPr="00596093">
        <w:rPr>
          <w:rFonts w:ascii="Palatino Linotype" w:hAnsi="Palatino Linotype"/>
          <w:color w:val="333333"/>
          <w:sz w:val="20"/>
          <w:szCs w:val="20"/>
        </w:rPr>
        <w:t xml:space="preserve"> </w:t>
      </w:r>
      <w:proofErr w:type="spellStart"/>
      <w:r w:rsidRPr="00596093">
        <w:rPr>
          <w:rFonts w:ascii="Palatino Linotype" w:hAnsi="Palatino Linotype"/>
          <w:color w:val="333333"/>
          <w:sz w:val="20"/>
          <w:szCs w:val="20"/>
        </w:rPr>
        <w:t>Aebutiam</w:t>
      </w:r>
      <w:proofErr w:type="spellEnd"/>
      <w:r w:rsidRPr="00596093">
        <w:rPr>
          <w:rFonts w:ascii="Palatino Linotype" w:hAnsi="Palatino Linotype"/>
          <w:color w:val="333333"/>
          <w:sz w:val="20"/>
          <w:szCs w:val="20"/>
        </w:rPr>
        <w:t xml:space="preserve"> et </w:t>
      </w:r>
      <w:proofErr w:type="spellStart"/>
      <w:r w:rsidRPr="00596093">
        <w:rPr>
          <w:rFonts w:ascii="Palatino Linotype" w:hAnsi="Palatino Linotype"/>
          <w:color w:val="333333"/>
          <w:sz w:val="20"/>
          <w:szCs w:val="20"/>
        </w:rPr>
        <w:t>duas</w:t>
      </w:r>
      <w:proofErr w:type="spellEnd"/>
      <w:r w:rsidRPr="00596093">
        <w:rPr>
          <w:rFonts w:ascii="Palatino Linotype" w:hAnsi="Palatino Linotype"/>
          <w:color w:val="333333"/>
          <w:sz w:val="20"/>
          <w:szCs w:val="20"/>
        </w:rPr>
        <w:t xml:space="preserve"> </w:t>
      </w:r>
      <w:proofErr w:type="spellStart"/>
      <w:r w:rsidRPr="00596093">
        <w:rPr>
          <w:rFonts w:ascii="Palatino Linotype" w:hAnsi="Palatino Linotype"/>
          <w:color w:val="333333"/>
          <w:sz w:val="20"/>
          <w:szCs w:val="20"/>
        </w:rPr>
        <w:t>Iulias</w:t>
      </w:r>
      <w:proofErr w:type="spellEnd"/>
      <w:r w:rsidRPr="00596093">
        <w:rPr>
          <w:rFonts w:ascii="Palatino Linotype" w:hAnsi="Palatino Linotype"/>
          <w:color w:val="333333"/>
          <w:sz w:val="20"/>
          <w:szCs w:val="20"/>
        </w:rPr>
        <w:t xml:space="preserve"> </w:t>
      </w:r>
      <w:proofErr w:type="spellStart"/>
      <w:r w:rsidRPr="00596093">
        <w:rPr>
          <w:rFonts w:ascii="Palatino Linotype" w:hAnsi="Palatino Linotype"/>
          <w:color w:val="333333"/>
          <w:sz w:val="20"/>
          <w:szCs w:val="20"/>
        </w:rPr>
        <w:t>sublatae</w:t>
      </w:r>
      <w:proofErr w:type="spellEnd"/>
      <w:r w:rsidRPr="00596093">
        <w:rPr>
          <w:rFonts w:ascii="Palatino Linotype" w:hAnsi="Palatino Linotype"/>
          <w:color w:val="333333"/>
          <w:sz w:val="20"/>
          <w:szCs w:val="20"/>
        </w:rPr>
        <w:t xml:space="preserve"> </w:t>
      </w:r>
      <w:proofErr w:type="spellStart"/>
      <w:r w:rsidRPr="00596093">
        <w:rPr>
          <w:rFonts w:ascii="Palatino Linotype" w:hAnsi="Palatino Linotype"/>
          <w:color w:val="333333"/>
          <w:sz w:val="20"/>
          <w:szCs w:val="20"/>
        </w:rPr>
        <w:t>sunt</w:t>
      </w:r>
      <w:proofErr w:type="spellEnd"/>
      <w:r w:rsidRPr="00596093">
        <w:rPr>
          <w:rFonts w:ascii="Palatino Linotype" w:hAnsi="Palatino Linotype"/>
          <w:color w:val="333333"/>
          <w:sz w:val="20"/>
          <w:szCs w:val="20"/>
        </w:rPr>
        <w:t xml:space="preserve"> </w:t>
      </w:r>
      <w:proofErr w:type="spellStart"/>
      <w:r w:rsidRPr="00596093">
        <w:rPr>
          <w:rFonts w:ascii="Palatino Linotype" w:hAnsi="Palatino Linotype"/>
          <w:color w:val="333333"/>
          <w:sz w:val="20"/>
          <w:szCs w:val="20"/>
        </w:rPr>
        <w:t>istae</w:t>
      </w:r>
      <w:proofErr w:type="spellEnd"/>
      <w:r w:rsidRPr="00596093">
        <w:rPr>
          <w:rFonts w:ascii="Palatino Linotype" w:hAnsi="Palatino Linotype"/>
          <w:color w:val="333333"/>
          <w:sz w:val="20"/>
          <w:szCs w:val="20"/>
        </w:rPr>
        <w:t xml:space="preserve"> </w:t>
      </w:r>
      <w:proofErr w:type="spellStart"/>
      <w:r w:rsidRPr="00596093">
        <w:rPr>
          <w:rFonts w:ascii="Palatino Linotype" w:hAnsi="Palatino Linotype"/>
          <w:color w:val="333333"/>
          <w:sz w:val="20"/>
          <w:szCs w:val="20"/>
        </w:rPr>
        <w:t>legis</w:t>
      </w:r>
      <w:proofErr w:type="spellEnd"/>
      <w:r w:rsidRPr="00596093">
        <w:rPr>
          <w:rFonts w:ascii="Palatino Linotype" w:hAnsi="Palatino Linotype"/>
          <w:color w:val="333333"/>
          <w:sz w:val="20"/>
          <w:szCs w:val="20"/>
        </w:rPr>
        <w:t xml:space="preserve"> </w:t>
      </w:r>
      <w:proofErr w:type="spellStart"/>
      <w:r w:rsidRPr="00596093">
        <w:rPr>
          <w:rFonts w:ascii="Palatino Linotype" w:hAnsi="Palatino Linotype"/>
          <w:color w:val="333333"/>
          <w:sz w:val="20"/>
          <w:szCs w:val="20"/>
        </w:rPr>
        <w:t>actiones</w:t>
      </w:r>
      <w:proofErr w:type="spellEnd"/>
      <w:r w:rsidRPr="00596093">
        <w:rPr>
          <w:rFonts w:ascii="Palatino Linotype" w:hAnsi="Palatino Linotype"/>
          <w:color w:val="333333"/>
          <w:sz w:val="20"/>
          <w:szCs w:val="20"/>
        </w:rPr>
        <w:t xml:space="preserve">, </w:t>
      </w:r>
      <w:proofErr w:type="spellStart"/>
      <w:r w:rsidRPr="00596093">
        <w:rPr>
          <w:rFonts w:ascii="Palatino Linotype" w:hAnsi="Palatino Linotype"/>
          <w:color w:val="333333"/>
          <w:sz w:val="20"/>
          <w:szCs w:val="20"/>
        </w:rPr>
        <w:t>effectumque</w:t>
      </w:r>
      <w:proofErr w:type="spellEnd"/>
      <w:r w:rsidRPr="00596093">
        <w:rPr>
          <w:rFonts w:ascii="Palatino Linotype" w:hAnsi="Palatino Linotype"/>
          <w:color w:val="333333"/>
          <w:sz w:val="20"/>
          <w:szCs w:val="20"/>
        </w:rPr>
        <w:t xml:space="preserve"> est, ut per </w:t>
      </w:r>
      <w:proofErr w:type="spellStart"/>
      <w:r w:rsidRPr="00CF56A2">
        <w:rPr>
          <w:rFonts w:ascii="Palatino Linotype" w:hAnsi="Palatino Linotype"/>
          <w:color w:val="333333"/>
          <w:sz w:val="20"/>
          <w:szCs w:val="20"/>
          <w:highlight w:val="yellow"/>
        </w:rPr>
        <w:t>concepta</w:t>
      </w:r>
      <w:proofErr w:type="spellEnd"/>
      <w:r w:rsidRPr="00CF56A2">
        <w:rPr>
          <w:rFonts w:ascii="Palatino Linotype" w:hAnsi="Palatino Linotype"/>
          <w:color w:val="333333"/>
          <w:sz w:val="20"/>
          <w:szCs w:val="20"/>
          <w:highlight w:val="yellow"/>
        </w:rPr>
        <w:t xml:space="preserve"> </w:t>
      </w:r>
      <w:proofErr w:type="spellStart"/>
      <w:r w:rsidRPr="00CF56A2">
        <w:rPr>
          <w:rFonts w:ascii="Palatino Linotype" w:hAnsi="Palatino Linotype"/>
          <w:color w:val="333333"/>
          <w:sz w:val="20"/>
          <w:szCs w:val="20"/>
          <w:highlight w:val="yellow"/>
        </w:rPr>
        <w:t>verba</w:t>
      </w:r>
      <w:proofErr w:type="spellEnd"/>
      <w:r w:rsidRPr="00CF56A2">
        <w:rPr>
          <w:rFonts w:ascii="Palatino Linotype" w:hAnsi="Palatino Linotype"/>
          <w:color w:val="333333"/>
          <w:sz w:val="20"/>
          <w:szCs w:val="20"/>
          <w:highlight w:val="yellow"/>
        </w:rPr>
        <w:t xml:space="preserve">, id est </w:t>
      </w:r>
      <w:r w:rsidRPr="00CF56A2">
        <w:rPr>
          <w:rFonts w:ascii="Palatino Linotype" w:hAnsi="Palatino Linotype"/>
          <w:b/>
          <w:color w:val="333333"/>
          <w:sz w:val="20"/>
          <w:szCs w:val="20"/>
          <w:highlight w:val="yellow"/>
        </w:rPr>
        <w:t xml:space="preserve">per </w:t>
      </w:r>
      <w:proofErr w:type="spellStart"/>
      <w:r w:rsidRPr="00CF56A2">
        <w:rPr>
          <w:rFonts w:ascii="Palatino Linotype" w:hAnsi="Palatino Linotype"/>
          <w:b/>
          <w:color w:val="333333"/>
          <w:sz w:val="20"/>
          <w:szCs w:val="20"/>
          <w:highlight w:val="yellow"/>
        </w:rPr>
        <w:t>formulas</w:t>
      </w:r>
      <w:proofErr w:type="spellEnd"/>
      <w:r w:rsidRPr="00CF56A2">
        <w:rPr>
          <w:rFonts w:ascii="Palatino Linotype" w:hAnsi="Palatino Linotype"/>
          <w:color w:val="333333"/>
          <w:sz w:val="20"/>
          <w:szCs w:val="20"/>
          <w:highlight w:val="yellow"/>
        </w:rPr>
        <w:t xml:space="preserve">, </w:t>
      </w:r>
      <w:proofErr w:type="spellStart"/>
      <w:r w:rsidRPr="00CF56A2">
        <w:rPr>
          <w:rFonts w:ascii="Palatino Linotype" w:hAnsi="Palatino Linotype"/>
          <w:color w:val="333333"/>
          <w:sz w:val="20"/>
          <w:szCs w:val="20"/>
          <w:highlight w:val="yellow"/>
        </w:rPr>
        <w:t>litigaremus</w:t>
      </w:r>
      <w:proofErr w:type="spellEnd"/>
      <w:r w:rsidRPr="00596093">
        <w:rPr>
          <w:rFonts w:ascii="Palatino Linotype" w:hAnsi="Palatino Linotype"/>
          <w:color w:val="333333"/>
          <w:sz w:val="20"/>
          <w:szCs w:val="20"/>
        </w:rPr>
        <w:t xml:space="preserve">. </w:t>
      </w:r>
      <w:bookmarkStart w:id="3" w:name="31"/>
      <w:r w:rsidRPr="00596093">
        <w:rPr>
          <w:rFonts w:ascii="Palatino Linotype" w:hAnsi="Palatino Linotype"/>
          <w:color w:val="333333"/>
          <w:sz w:val="20"/>
          <w:szCs w:val="20"/>
        </w:rPr>
        <w:t>31.</w:t>
      </w:r>
      <w:bookmarkEnd w:id="3"/>
      <w:r w:rsidRPr="00596093">
        <w:rPr>
          <w:rFonts w:ascii="Palatino Linotype" w:hAnsi="Palatino Linotype"/>
          <w:color w:val="333333"/>
          <w:sz w:val="20"/>
          <w:szCs w:val="20"/>
        </w:rPr>
        <w:t xml:space="preserve"> Tantum ex </w:t>
      </w:r>
      <w:proofErr w:type="spellStart"/>
      <w:r w:rsidRPr="00596093">
        <w:rPr>
          <w:rFonts w:ascii="Palatino Linotype" w:hAnsi="Palatino Linotype"/>
          <w:color w:val="333333"/>
          <w:sz w:val="20"/>
          <w:szCs w:val="20"/>
        </w:rPr>
        <w:t>duabus</w:t>
      </w:r>
      <w:proofErr w:type="spellEnd"/>
      <w:r w:rsidRPr="00596093">
        <w:rPr>
          <w:rFonts w:ascii="Palatino Linotype" w:hAnsi="Palatino Linotype"/>
          <w:color w:val="333333"/>
          <w:sz w:val="20"/>
          <w:szCs w:val="20"/>
        </w:rPr>
        <w:t xml:space="preserve"> </w:t>
      </w:r>
      <w:proofErr w:type="spellStart"/>
      <w:r w:rsidRPr="00596093">
        <w:rPr>
          <w:rFonts w:ascii="Palatino Linotype" w:hAnsi="Palatino Linotype"/>
          <w:color w:val="333333"/>
          <w:sz w:val="20"/>
          <w:szCs w:val="20"/>
        </w:rPr>
        <w:t>causis</w:t>
      </w:r>
      <w:proofErr w:type="spellEnd"/>
      <w:r w:rsidRPr="00596093">
        <w:rPr>
          <w:rFonts w:ascii="Palatino Linotype" w:hAnsi="Palatino Linotype"/>
          <w:color w:val="333333"/>
          <w:sz w:val="20"/>
          <w:szCs w:val="20"/>
        </w:rPr>
        <w:t xml:space="preserve"> </w:t>
      </w:r>
      <w:proofErr w:type="spellStart"/>
      <w:r w:rsidRPr="00596093">
        <w:rPr>
          <w:rFonts w:ascii="Palatino Linotype" w:hAnsi="Palatino Linotype"/>
          <w:color w:val="333333"/>
          <w:sz w:val="20"/>
          <w:szCs w:val="20"/>
        </w:rPr>
        <w:t>permissum</w:t>
      </w:r>
      <w:proofErr w:type="spellEnd"/>
      <w:r w:rsidRPr="00596093">
        <w:rPr>
          <w:rFonts w:ascii="Palatino Linotype" w:hAnsi="Palatino Linotype"/>
          <w:color w:val="333333"/>
          <w:sz w:val="20"/>
          <w:szCs w:val="20"/>
        </w:rPr>
        <w:t xml:space="preserve"> est [id </w:t>
      </w:r>
      <w:proofErr w:type="spellStart"/>
      <w:r w:rsidRPr="00596093">
        <w:rPr>
          <w:rFonts w:ascii="Palatino Linotype" w:hAnsi="Palatino Linotype"/>
          <w:color w:val="333333"/>
          <w:sz w:val="20"/>
          <w:szCs w:val="20"/>
        </w:rPr>
        <w:t>legis</w:t>
      </w:r>
      <w:proofErr w:type="spellEnd"/>
      <w:r w:rsidRPr="00596093">
        <w:rPr>
          <w:rFonts w:ascii="Palatino Linotype" w:hAnsi="Palatino Linotype"/>
          <w:color w:val="333333"/>
          <w:sz w:val="20"/>
          <w:szCs w:val="20"/>
        </w:rPr>
        <w:t xml:space="preserve"> </w:t>
      </w:r>
      <w:proofErr w:type="spellStart"/>
      <w:r w:rsidRPr="00596093">
        <w:rPr>
          <w:rFonts w:ascii="Palatino Linotype" w:hAnsi="Palatino Linotype"/>
          <w:color w:val="333333"/>
          <w:sz w:val="20"/>
          <w:szCs w:val="20"/>
        </w:rPr>
        <w:t>actionem</w:t>
      </w:r>
      <w:proofErr w:type="spellEnd"/>
      <w:r w:rsidRPr="00596093">
        <w:rPr>
          <w:rFonts w:ascii="Palatino Linotype" w:hAnsi="Palatino Linotype"/>
          <w:color w:val="333333"/>
          <w:sz w:val="20"/>
          <w:szCs w:val="20"/>
        </w:rPr>
        <w:t xml:space="preserve"> </w:t>
      </w:r>
      <w:proofErr w:type="spellStart"/>
      <w:r w:rsidRPr="00596093">
        <w:rPr>
          <w:rFonts w:ascii="Palatino Linotype" w:hAnsi="Palatino Linotype"/>
          <w:color w:val="333333"/>
          <w:sz w:val="20"/>
          <w:szCs w:val="20"/>
        </w:rPr>
        <w:t>facere</w:t>
      </w:r>
      <w:proofErr w:type="spellEnd"/>
      <w:r w:rsidRPr="00596093">
        <w:rPr>
          <w:rFonts w:ascii="Palatino Linotype" w:hAnsi="Palatino Linotype"/>
          <w:color w:val="333333"/>
          <w:sz w:val="20"/>
          <w:szCs w:val="20"/>
        </w:rPr>
        <w:t xml:space="preserve">] </w:t>
      </w:r>
      <w:proofErr w:type="spellStart"/>
      <w:r w:rsidRPr="00596093">
        <w:rPr>
          <w:rFonts w:ascii="Palatino Linotype" w:hAnsi="Palatino Linotype"/>
          <w:color w:val="333333"/>
          <w:sz w:val="20"/>
          <w:szCs w:val="20"/>
        </w:rPr>
        <w:t>lege</w:t>
      </w:r>
      <w:proofErr w:type="spellEnd"/>
      <w:r w:rsidRPr="00596093">
        <w:rPr>
          <w:rFonts w:ascii="Palatino Linotype" w:hAnsi="Palatino Linotype"/>
          <w:color w:val="333333"/>
          <w:sz w:val="20"/>
          <w:szCs w:val="20"/>
        </w:rPr>
        <w:t xml:space="preserve"> </w:t>
      </w:r>
      <w:proofErr w:type="spellStart"/>
      <w:r w:rsidRPr="00596093">
        <w:rPr>
          <w:rFonts w:ascii="Palatino Linotype" w:hAnsi="Palatino Linotype"/>
          <w:color w:val="333333"/>
          <w:sz w:val="20"/>
          <w:szCs w:val="20"/>
        </w:rPr>
        <w:t>ag</w:t>
      </w:r>
      <w:r w:rsidR="00596093">
        <w:rPr>
          <w:rFonts w:ascii="Palatino Linotype" w:hAnsi="Palatino Linotype"/>
          <w:color w:val="333333"/>
          <w:sz w:val="20"/>
          <w:szCs w:val="20"/>
        </w:rPr>
        <w:t>ere</w:t>
      </w:r>
      <w:proofErr w:type="spellEnd"/>
      <w:r w:rsidR="00596093">
        <w:rPr>
          <w:rFonts w:ascii="Palatino Linotype" w:hAnsi="Palatino Linotype"/>
          <w:color w:val="333333"/>
          <w:sz w:val="20"/>
          <w:szCs w:val="20"/>
        </w:rPr>
        <w:t>:</w:t>
      </w:r>
      <w:r w:rsidRPr="00596093">
        <w:rPr>
          <w:rFonts w:ascii="Palatino Linotype" w:hAnsi="Palatino Linotype"/>
          <w:color w:val="333333"/>
          <w:sz w:val="20"/>
          <w:szCs w:val="20"/>
        </w:rPr>
        <w:t xml:space="preserve"> </w:t>
      </w:r>
      <w:proofErr w:type="spellStart"/>
      <w:r w:rsidRPr="00596093">
        <w:rPr>
          <w:rFonts w:ascii="Palatino Linotype" w:hAnsi="Palatino Linotype"/>
          <w:color w:val="333333"/>
          <w:sz w:val="20"/>
          <w:szCs w:val="20"/>
        </w:rPr>
        <w:t>damni</w:t>
      </w:r>
      <w:proofErr w:type="spellEnd"/>
      <w:r w:rsidRPr="00596093">
        <w:rPr>
          <w:rFonts w:ascii="Palatino Linotype" w:hAnsi="Palatino Linotype"/>
          <w:color w:val="333333"/>
          <w:sz w:val="20"/>
          <w:szCs w:val="20"/>
        </w:rPr>
        <w:t xml:space="preserve"> </w:t>
      </w:r>
      <w:proofErr w:type="spellStart"/>
      <w:r w:rsidRPr="00596093">
        <w:rPr>
          <w:rFonts w:ascii="Palatino Linotype" w:hAnsi="Palatino Linotype"/>
          <w:color w:val="333333"/>
          <w:sz w:val="20"/>
          <w:szCs w:val="20"/>
        </w:rPr>
        <w:t>infecti</w:t>
      </w:r>
      <w:proofErr w:type="spellEnd"/>
      <w:r w:rsidRPr="00596093">
        <w:rPr>
          <w:rFonts w:ascii="Palatino Linotype" w:hAnsi="Palatino Linotype"/>
          <w:color w:val="333333"/>
          <w:sz w:val="20"/>
          <w:szCs w:val="20"/>
        </w:rPr>
        <w:t xml:space="preserve"> et si centumvirale </w:t>
      </w:r>
      <w:proofErr w:type="spellStart"/>
      <w:r w:rsidRPr="00596093">
        <w:rPr>
          <w:rFonts w:ascii="Palatino Linotype" w:hAnsi="Palatino Linotype"/>
          <w:color w:val="333333"/>
          <w:sz w:val="20"/>
          <w:szCs w:val="20"/>
        </w:rPr>
        <w:t>iudicium</w:t>
      </w:r>
      <w:proofErr w:type="spellEnd"/>
      <w:r w:rsidRPr="00596093">
        <w:rPr>
          <w:rFonts w:ascii="Palatino Linotype" w:hAnsi="Palatino Linotype"/>
          <w:color w:val="333333"/>
          <w:sz w:val="20"/>
          <w:szCs w:val="20"/>
        </w:rPr>
        <w:t xml:space="preserve"> </w:t>
      </w:r>
      <w:proofErr w:type="spellStart"/>
      <w:r w:rsidRPr="00596093">
        <w:rPr>
          <w:rFonts w:ascii="Palatino Linotype" w:hAnsi="Palatino Linotype"/>
          <w:color w:val="333333"/>
          <w:sz w:val="20"/>
          <w:szCs w:val="20"/>
        </w:rPr>
        <w:t>futurum</w:t>
      </w:r>
      <w:proofErr w:type="spellEnd"/>
      <w:r w:rsidRPr="00596093">
        <w:rPr>
          <w:rFonts w:ascii="Palatino Linotype" w:hAnsi="Palatino Linotype"/>
          <w:color w:val="333333"/>
          <w:sz w:val="20"/>
          <w:szCs w:val="20"/>
        </w:rPr>
        <w:t xml:space="preserve"> est. Sane </w:t>
      </w:r>
      <w:proofErr w:type="spellStart"/>
      <w:r w:rsidRPr="00596093">
        <w:rPr>
          <w:rFonts w:ascii="Palatino Linotype" w:hAnsi="Palatino Linotype"/>
          <w:color w:val="333333"/>
          <w:sz w:val="20"/>
          <w:szCs w:val="20"/>
        </w:rPr>
        <w:t>quidem</w:t>
      </w:r>
      <w:proofErr w:type="spellEnd"/>
      <w:r w:rsidRPr="00596093">
        <w:rPr>
          <w:rFonts w:ascii="Palatino Linotype" w:hAnsi="Palatino Linotype"/>
          <w:color w:val="333333"/>
          <w:sz w:val="20"/>
          <w:szCs w:val="20"/>
        </w:rPr>
        <w:t xml:space="preserve"> </w:t>
      </w:r>
      <w:proofErr w:type="spellStart"/>
      <w:r w:rsidRPr="00596093">
        <w:rPr>
          <w:rFonts w:ascii="Palatino Linotype" w:hAnsi="Palatino Linotype"/>
          <w:color w:val="333333"/>
          <w:sz w:val="20"/>
          <w:szCs w:val="20"/>
        </w:rPr>
        <w:t>cum</w:t>
      </w:r>
      <w:proofErr w:type="spellEnd"/>
      <w:r w:rsidRPr="00596093">
        <w:rPr>
          <w:rFonts w:ascii="Palatino Linotype" w:hAnsi="Palatino Linotype"/>
          <w:color w:val="333333"/>
          <w:sz w:val="20"/>
          <w:szCs w:val="20"/>
        </w:rPr>
        <w:t xml:space="preserve"> ad </w:t>
      </w:r>
      <w:proofErr w:type="spellStart"/>
      <w:r w:rsidRPr="00596093">
        <w:rPr>
          <w:rFonts w:ascii="Palatino Linotype" w:hAnsi="Palatino Linotype"/>
          <w:color w:val="333333"/>
          <w:sz w:val="20"/>
          <w:szCs w:val="20"/>
        </w:rPr>
        <w:t>centumviros</w:t>
      </w:r>
      <w:proofErr w:type="spellEnd"/>
      <w:r w:rsidRPr="00596093">
        <w:rPr>
          <w:rFonts w:ascii="Palatino Linotype" w:hAnsi="Palatino Linotype"/>
          <w:color w:val="333333"/>
          <w:sz w:val="20"/>
          <w:szCs w:val="20"/>
        </w:rPr>
        <w:t xml:space="preserve"> </w:t>
      </w:r>
      <w:proofErr w:type="spellStart"/>
      <w:r w:rsidRPr="00596093">
        <w:rPr>
          <w:rFonts w:ascii="Palatino Linotype" w:hAnsi="Palatino Linotype"/>
          <w:color w:val="333333"/>
          <w:sz w:val="20"/>
          <w:szCs w:val="20"/>
        </w:rPr>
        <w:t>itur</w:t>
      </w:r>
      <w:proofErr w:type="spellEnd"/>
      <w:r w:rsidRPr="00596093">
        <w:rPr>
          <w:rFonts w:ascii="Palatino Linotype" w:hAnsi="Palatino Linotype"/>
          <w:color w:val="333333"/>
          <w:sz w:val="20"/>
          <w:szCs w:val="20"/>
        </w:rPr>
        <w:t xml:space="preserve">, ante </w:t>
      </w:r>
      <w:proofErr w:type="spellStart"/>
      <w:r w:rsidRPr="00596093">
        <w:rPr>
          <w:rFonts w:ascii="Palatino Linotype" w:hAnsi="Palatino Linotype"/>
          <w:color w:val="333333"/>
          <w:sz w:val="20"/>
          <w:szCs w:val="20"/>
        </w:rPr>
        <w:t>lege</w:t>
      </w:r>
      <w:proofErr w:type="spellEnd"/>
      <w:r w:rsidRPr="00596093">
        <w:rPr>
          <w:rFonts w:ascii="Palatino Linotype" w:hAnsi="Palatino Linotype"/>
          <w:color w:val="333333"/>
          <w:sz w:val="20"/>
          <w:szCs w:val="20"/>
        </w:rPr>
        <w:t xml:space="preserve"> </w:t>
      </w:r>
      <w:proofErr w:type="spellStart"/>
      <w:r w:rsidRPr="00596093">
        <w:rPr>
          <w:rFonts w:ascii="Palatino Linotype" w:hAnsi="Palatino Linotype"/>
          <w:color w:val="333333"/>
          <w:sz w:val="20"/>
          <w:szCs w:val="20"/>
        </w:rPr>
        <w:t>agitur</w:t>
      </w:r>
      <w:proofErr w:type="spellEnd"/>
      <w:r w:rsidRPr="00596093">
        <w:rPr>
          <w:rFonts w:ascii="Palatino Linotype" w:hAnsi="Palatino Linotype"/>
          <w:color w:val="333333"/>
          <w:sz w:val="20"/>
          <w:szCs w:val="20"/>
        </w:rPr>
        <w:t xml:space="preserve"> sacramento </w:t>
      </w:r>
      <w:proofErr w:type="spellStart"/>
      <w:r w:rsidRPr="00596093">
        <w:rPr>
          <w:rFonts w:ascii="Palatino Linotype" w:hAnsi="Palatino Linotype"/>
          <w:color w:val="333333"/>
          <w:sz w:val="20"/>
          <w:szCs w:val="20"/>
        </w:rPr>
        <w:t>apud</w:t>
      </w:r>
      <w:proofErr w:type="spellEnd"/>
      <w:r w:rsidRPr="00596093">
        <w:rPr>
          <w:rFonts w:ascii="Palatino Linotype" w:hAnsi="Palatino Linotype"/>
          <w:color w:val="333333"/>
          <w:sz w:val="20"/>
          <w:szCs w:val="20"/>
        </w:rPr>
        <w:t xml:space="preserve"> </w:t>
      </w:r>
      <w:proofErr w:type="spellStart"/>
      <w:r w:rsidRPr="00596093">
        <w:rPr>
          <w:rFonts w:ascii="Palatino Linotype" w:hAnsi="Palatino Linotype"/>
          <w:color w:val="333333"/>
          <w:sz w:val="20"/>
          <w:szCs w:val="20"/>
        </w:rPr>
        <w:t>praetorem</w:t>
      </w:r>
      <w:proofErr w:type="spellEnd"/>
      <w:r w:rsidRPr="00596093">
        <w:rPr>
          <w:rFonts w:ascii="Palatino Linotype" w:hAnsi="Palatino Linotype"/>
          <w:color w:val="333333"/>
          <w:sz w:val="20"/>
          <w:szCs w:val="20"/>
        </w:rPr>
        <w:t xml:space="preserve"> </w:t>
      </w:r>
      <w:proofErr w:type="spellStart"/>
      <w:r w:rsidRPr="00596093">
        <w:rPr>
          <w:rFonts w:ascii="Palatino Linotype" w:hAnsi="Palatino Linotype"/>
          <w:color w:val="333333"/>
          <w:sz w:val="20"/>
          <w:szCs w:val="20"/>
        </w:rPr>
        <w:t>urbanum</w:t>
      </w:r>
      <w:proofErr w:type="spellEnd"/>
      <w:r w:rsidRPr="00596093">
        <w:rPr>
          <w:rFonts w:ascii="Palatino Linotype" w:hAnsi="Palatino Linotype"/>
          <w:color w:val="333333"/>
          <w:sz w:val="20"/>
          <w:szCs w:val="20"/>
        </w:rPr>
        <w:t xml:space="preserve"> </w:t>
      </w:r>
      <w:proofErr w:type="spellStart"/>
      <w:r w:rsidRPr="00596093">
        <w:rPr>
          <w:rFonts w:ascii="Palatino Linotype" w:hAnsi="Palatino Linotype"/>
          <w:color w:val="333333"/>
          <w:sz w:val="20"/>
          <w:szCs w:val="20"/>
        </w:rPr>
        <w:t>vel</w:t>
      </w:r>
      <w:proofErr w:type="spellEnd"/>
      <w:r w:rsidRPr="00596093">
        <w:rPr>
          <w:rFonts w:ascii="Palatino Linotype" w:hAnsi="Palatino Linotype"/>
          <w:color w:val="333333"/>
          <w:sz w:val="20"/>
          <w:szCs w:val="20"/>
        </w:rPr>
        <w:t xml:space="preserve"> </w:t>
      </w:r>
      <w:proofErr w:type="spellStart"/>
      <w:r w:rsidRPr="00596093">
        <w:rPr>
          <w:rFonts w:ascii="Palatino Linotype" w:hAnsi="Palatino Linotype"/>
          <w:color w:val="333333"/>
          <w:sz w:val="20"/>
          <w:szCs w:val="20"/>
        </w:rPr>
        <w:t>peregrinum</w:t>
      </w:r>
      <w:proofErr w:type="spellEnd"/>
      <w:r w:rsidRPr="00596093">
        <w:rPr>
          <w:rFonts w:ascii="Palatino Linotype" w:hAnsi="Palatino Linotype"/>
          <w:color w:val="333333"/>
          <w:sz w:val="20"/>
          <w:szCs w:val="20"/>
        </w:rPr>
        <w:t xml:space="preserve">. </w:t>
      </w:r>
      <w:proofErr w:type="spellStart"/>
      <w:r w:rsidRPr="00596093">
        <w:rPr>
          <w:rFonts w:ascii="Palatino Linotype" w:hAnsi="Palatino Linotype"/>
          <w:color w:val="333333"/>
          <w:sz w:val="20"/>
          <w:szCs w:val="20"/>
        </w:rPr>
        <w:t>Damni</w:t>
      </w:r>
      <w:proofErr w:type="spellEnd"/>
      <w:r w:rsidRPr="00596093">
        <w:rPr>
          <w:rFonts w:ascii="Palatino Linotype" w:hAnsi="Palatino Linotype"/>
          <w:color w:val="333333"/>
          <w:sz w:val="20"/>
          <w:szCs w:val="20"/>
        </w:rPr>
        <w:t xml:space="preserve"> vero </w:t>
      </w:r>
      <w:proofErr w:type="spellStart"/>
      <w:r w:rsidRPr="00596093">
        <w:rPr>
          <w:rFonts w:ascii="Palatino Linotype" w:hAnsi="Palatino Linotype"/>
          <w:color w:val="333333"/>
          <w:sz w:val="20"/>
          <w:szCs w:val="20"/>
        </w:rPr>
        <w:t>infecti</w:t>
      </w:r>
      <w:proofErr w:type="spellEnd"/>
      <w:r w:rsidRPr="00596093">
        <w:rPr>
          <w:rFonts w:ascii="Palatino Linotype" w:hAnsi="Palatino Linotype"/>
          <w:color w:val="333333"/>
          <w:sz w:val="20"/>
          <w:szCs w:val="20"/>
        </w:rPr>
        <w:t xml:space="preserve"> </w:t>
      </w:r>
      <w:proofErr w:type="spellStart"/>
      <w:r w:rsidRPr="00596093">
        <w:rPr>
          <w:rFonts w:ascii="Palatino Linotype" w:hAnsi="Palatino Linotype"/>
          <w:color w:val="333333"/>
          <w:sz w:val="20"/>
          <w:szCs w:val="20"/>
        </w:rPr>
        <w:t>nemo</w:t>
      </w:r>
      <w:proofErr w:type="spellEnd"/>
      <w:r w:rsidRPr="00596093">
        <w:rPr>
          <w:rFonts w:ascii="Palatino Linotype" w:hAnsi="Palatino Linotype"/>
          <w:color w:val="333333"/>
          <w:sz w:val="20"/>
          <w:szCs w:val="20"/>
        </w:rPr>
        <w:t xml:space="preserve"> </w:t>
      </w:r>
      <w:proofErr w:type="spellStart"/>
      <w:r w:rsidRPr="00596093">
        <w:rPr>
          <w:rFonts w:ascii="Palatino Linotype" w:hAnsi="Palatino Linotype"/>
          <w:color w:val="333333"/>
          <w:sz w:val="20"/>
          <w:szCs w:val="20"/>
        </w:rPr>
        <w:t>vult</w:t>
      </w:r>
      <w:proofErr w:type="spellEnd"/>
      <w:r w:rsidRPr="00596093">
        <w:rPr>
          <w:rFonts w:ascii="Palatino Linotype" w:hAnsi="Palatino Linotype"/>
          <w:color w:val="333333"/>
          <w:sz w:val="20"/>
          <w:szCs w:val="20"/>
        </w:rPr>
        <w:t xml:space="preserve"> </w:t>
      </w:r>
      <w:proofErr w:type="spellStart"/>
      <w:r w:rsidRPr="00596093">
        <w:rPr>
          <w:rFonts w:ascii="Palatino Linotype" w:hAnsi="Palatino Linotype"/>
          <w:color w:val="333333"/>
          <w:sz w:val="20"/>
          <w:szCs w:val="20"/>
        </w:rPr>
        <w:t>lege</w:t>
      </w:r>
      <w:proofErr w:type="spellEnd"/>
      <w:r w:rsidRPr="00596093">
        <w:rPr>
          <w:rFonts w:ascii="Palatino Linotype" w:hAnsi="Palatino Linotype"/>
          <w:color w:val="333333"/>
          <w:sz w:val="20"/>
          <w:szCs w:val="20"/>
        </w:rPr>
        <w:t xml:space="preserve"> </w:t>
      </w:r>
      <w:proofErr w:type="spellStart"/>
      <w:r w:rsidRPr="00596093">
        <w:rPr>
          <w:rFonts w:ascii="Palatino Linotype" w:hAnsi="Palatino Linotype"/>
          <w:color w:val="333333"/>
          <w:sz w:val="20"/>
          <w:szCs w:val="20"/>
        </w:rPr>
        <w:t>agere</w:t>
      </w:r>
      <w:proofErr w:type="spellEnd"/>
      <w:r w:rsidRPr="00596093">
        <w:rPr>
          <w:rFonts w:ascii="Palatino Linotype" w:hAnsi="Palatino Linotype"/>
          <w:color w:val="333333"/>
          <w:sz w:val="20"/>
          <w:szCs w:val="20"/>
        </w:rPr>
        <w:t xml:space="preserve">, </w:t>
      </w:r>
      <w:proofErr w:type="spellStart"/>
      <w:r w:rsidRPr="00596093">
        <w:rPr>
          <w:rFonts w:ascii="Palatino Linotype" w:hAnsi="Palatino Linotype"/>
          <w:color w:val="333333"/>
          <w:sz w:val="20"/>
          <w:szCs w:val="20"/>
        </w:rPr>
        <w:t>sed</w:t>
      </w:r>
      <w:proofErr w:type="spellEnd"/>
      <w:r w:rsidRPr="00596093">
        <w:rPr>
          <w:rFonts w:ascii="Palatino Linotype" w:hAnsi="Palatino Linotype"/>
          <w:color w:val="333333"/>
          <w:sz w:val="20"/>
          <w:szCs w:val="20"/>
        </w:rPr>
        <w:t xml:space="preserve"> </w:t>
      </w:r>
      <w:proofErr w:type="spellStart"/>
      <w:r w:rsidRPr="00596093">
        <w:rPr>
          <w:rFonts w:ascii="Palatino Linotype" w:hAnsi="Palatino Linotype"/>
          <w:color w:val="333333"/>
          <w:sz w:val="20"/>
          <w:szCs w:val="20"/>
        </w:rPr>
        <w:t>potius</w:t>
      </w:r>
      <w:proofErr w:type="spellEnd"/>
      <w:r w:rsidRPr="00596093">
        <w:rPr>
          <w:rFonts w:ascii="Palatino Linotype" w:hAnsi="Palatino Linotype"/>
          <w:color w:val="333333"/>
          <w:sz w:val="20"/>
          <w:szCs w:val="20"/>
        </w:rPr>
        <w:t xml:space="preserve"> </w:t>
      </w:r>
      <w:proofErr w:type="spellStart"/>
      <w:r w:rsidRPr="00596093">
        <w:rPr>
          <w:rFonts w:ascii="Palatino Linotype" w:hAnsi="Palatino Linotype"/>
          <w:color w:val="333333"/>
          <w:sz w:val="20"/>
          <w:szCs w:val="20"/>
        </w:rPr>
        <w:t>stipulatione</w:t>
      </w:r>
      <w:proofErr w:type="spellEnd"/>
      <w:r w:rsidRPr="00596093">
        <w:rPr>
          <w:rFonts w:ascii="Palatino Linotype" w:hAnsi="Palatino Linotype"/>
          <w:color w:val="333333"/>
          <w:sz w:val="20"/>
          <w:szCs w:val="20"/>
        </w:rPr>
        <w:t xml:space="preserve">, </w:t>
      </w:r>
      <w:proofErr w:type="spellStart"/>
      <w:r w:rsidRPr="00596093">
        <w:rPr>
          <w:rFonts w:ascii="Palatino Linotype" w:hAnsi="Palatino Linotype"/>
          <w:color w:val="333333"/>
          <w:sz w:val="20"/>
          <w:szCs w:val="20"/>
        </w:rPr>
        <w:t>quae</w:t>
      </w:r>
      <w:proofErr w:type="spellEnd"/>
      <w:r w:rsidRPr="00596093">
        <w:rPr>
          <w:rFonts w:ascii="Palatino Linotype" w:hAnsi="Palatino Linotype"/>
          <w:color w:val="333333"/>
          <w:sz w:val="20"/>
          <w:szCs w:val="20"/>
        </w:rPr>
        <w:t xml:space="preserve"> in </w:t>
      </w:r>
      <w:proofErr w:type="spellStart"/>
      <w:r w:rsidRPr="00596093">
        <w:rPr>
          <w:rFonts w:ascii="Palatino Linotype" w:hAnsi="Palatino Linotype"/>
          <w:color w:val="333333"/>
          <w:sz w:val="20"/>
          <w:szCs w:val="20"/>
        </w:rPr>
        <w:t>edicto</w:t>
      </w:r>
      <w:proofErr w:type="spellEnd"/>
      <w:r w:rsidRPr="00596093">
        <w:rPr>
          <w:rFonts w:ascii="Palatino Linotype" w:hAnsi="Palatino Linotype"/>
          <w:color w:val="333333"/>
          <w:sz w:val="20"/>
          <w:szCs w:val="20"/>
        </w:rPr>
        <w:t xml:space="preserve"> </w:t>
      </w:r>
      <w:proofErr w:type="spellStart"/>
      <w:r w:rsidRPr="00596093">
        <w:rPr>
          <w:rFonts w:ascii="Palatino Linotype" w:hAnsi="Palatino Linotype"/>
          <w:color w:val="333333"/>
          <w:sz w:val="20"/>
          <w:szCs w:val="20"/>
        </w:rPr>
        <w:t>proposita</w:t>
      </w:r>
      <w:proofErr w:type="spellEnd"/>
      <w:r w:rsidRPr="00596093">
        <w:rPr>
          <w:rFonts w:ascii="Palatino Linotype" w:hAnsi="Palatino Linotype"/>
          <w:color w:val="333333"/>
          <w:sz w:val="20"/>
          <w:szCs w:val="20"/>
        </w:rPr>
        <w:t xml:space="preserve"> est, </w:t>
      </w:r>
      <w:proofErr w:type="spellStart"/>
      <w:r w:rsidRPr="00596093">
        <w:rPr>
          <w:rFonts w:ascii="Palatino Linotype" w:hAnsi="Palatino Linotype"/>
          <w:color w:val="333333"/>
          <w:sz w:val="20"/>
          <w:szCs w:val="20"/>
        </w:rPr>
        <w:t>obligat</w:t>
      </w:r>
      <w:proofErr w:type="spellEnd"/>
      <w:r w:rsidRPr="00596093">
        <w:rPr>
          <w:rFonts w:ascii="Palatino Linotype" w:hAnsi="Palatino Linotype"/>
          <w:color w:val="333333"/>
          <w:sz w:val="20"/>
          <w:szCs w:val="20"/>
        </w:rPr>
        <w:t xml:space="preserve"> </w:t>
      </w:r>
      <w:proofErr w:type="spellStart"/>
      <w:r w:rsidRPr="00596093">
        <w:rPr>
          <w:rFonts w:ascii="Palatino Linotype" w:hAnsi="Palatino Linotype"/>
          <w:color w:val="333333"/>
          <w:sz w:val="20"/>
          <w:szCs w:val="20"/>
        </w:rPr>
        <w:t>adversarium</w:t>
      </w:r>
      <w:proofErr w:type="spellEnd"/>
      <w:r w:rsidRPr="00596093">
        <w:rPr>
          <w:rFonts w:ascii="Palatino Linotype" w:hAnsi="Palatino Linotype"/>
          <w:color w:val="333333"/>
          <w:sz w:val="20"/>
          <w:szCs w:val="20"/>
        </w:rPr>
        <w:t xml:space="preserve"> </w:t>
      </w:r>
      <w:proofErr w:type="spellStart"/>
      <w:r w:rsidRPr="00596093">
        <w:rPr>
          <w:rFonts w:ascii="Palatino Linotype" w:hAnsi="Palatino Linotype"/>
          <w:color w:val="333333"/>
          <w:sz w:val="20"/>
          <w:szCs w:val="20"/>
        </w:rPr>
        <w:t>suum</w:t>
      </w:r>
      <w:proofErr w:type="spellEnd"/>
      <w:r w:rsidRPr="00596093">
        <w:rPr>
          <w:rFonts w:ascii="Palatino Linotype" w:hAnsi="Palatino Linotype"/>
          <w:color w:val="333333"/>
          <w:sz w:val="20"/>
          <w:szCs w:val="20"/>
        </w:rPr>
        <w:t xml:space="preserve">, </w:t>
      </w:r>
      <w:proofErr w:type="spellStart"/>
      <w:r w:rsidRPr="00596093">
        <w:rPr>
          <w:rFonts w:ascii="Palatino Linotype" w:hAnsi="Palatino Linotype"/>
          <w:color w:val="333333"/>
          <w:sz w:val="20"/>
          <w:szCs w:val="20"/>
        </w:rPr>
        <w:t>idque</w:t>
      </w:r>
      <w:proofErr w:type="spellEnd"/>
      <w:r w:rsidRPr="00596093">
        <w:rPr>
          <w:rFonts w:ascii="Palatino Linotype" w:hAnsi="Palatino Linotype"/>
          <w:color w:val="333333"/>
          <w:sz w:val="20"/>
          <w:szCs w:val="20"/>
        </w:rPr>
        <w:t xml:space="preserve"> e</w:t>
      </w:r>
      <w:r w:rsidR="00596093">
        <w:rPr>
          <w:rFonts w:ascii="Palatino Linotype" w:hAnsi="Palatino Linotype"/>
          <w:color w:val="333333"/>
          <w:sz w:val="20"/>
          <w:szCs w:val="20"/>
        </w:rPr>
        <w:t xml:space="preserve">t </w:t>
      </w:r>
      <w:proofErr w:type="spellStart"/>
      <w:r w:rsidR="00596093">
        <w:rPr>
          <w:rFonts w:ascii="Palatino Linotype" w:hAnsi="Palatino Linotype"/>
          <w:color w:val="333333"/>
          <w:sz w:val="20"/>
          <w:szCs w:val="20"/>
        </w:rPr>
        <w:t>commodius</w:t>
      </w:r>
      <w:proofErr w:type="spellEnd"/>
      <w:r w:rsidR="00596093">
        <w:rPr>
          <w:rFonts w:ascii="Palatino Linotype" w:hAnsi="Palatino Linotype"/>
          <w:color w:val="333333"/>
          <w:sz w:val="20"/>
          <w:szCs w:val="20"/>
        </w:rPr>
        <w:t xml:space="preserve"> </w:t>
      </w:r>
      <w:proofErr w:type="spellStart"/>
      <w:r w:rsidR="00596093">
        <w:rPr>
          <w:rFonts w:ascii="Palatino Linotype" w:hAnsi="Palatino Linotype"/>
          <w:color w:val="333333"/>
          <w:sz w:val="20"/>
          <w:szCs w:val="20"/>
        </w:rPr>
        <w:t>ius</w:t>
      </w:r>
      <w:proofErr w:type="spellEnd"/>
      <w:r w:rsidR="00596093">
        <w:rPr>
          <w:rFonts w:ascii="Palatino Linotype" w:hAnsi="Palatino Linotype"/>
          <w:color w:val="333333"/>
          <w:sz w:val="20"/>
          <w:szCs w:val="20"/>
        </w:rPr>
        <w:t xml:space="preserve"> et </w:t>
      </w:r>
      <w:proofErr w:type="spellStart"/>
      <w:r w:rsidR="00596093">
        <w:rPr>
          <w:rFonts w:ascii="Palatino Linotype" w:hAnsi="Palatino Linotype"/>
          <w:color w:val="333333"/>
          <w:sz w:val="20"/>
          <w:szCs w:val="20"/>
        </w:rPr>
        <w:t>plenius</w:t>
      </w:r>
      <w:proofErr w:type="spellEnd"/>
      <w:r w:rsidR="00596093">
        <w:rPr>
          <w:rFonts w:ascii="Palatino Linotype" w:hAnsi="Palatino Linotype"/>
          <w:color w:val="333333"/>
          <w:sz w:val="20"/>
          <w:szCs w:val="20"/>
        </w:rPr>
        <w:t xml:space="preserve"> est.</w:t>
      </w:r>
    </w:p>
    <w:p w14:paraId="668A4B4F" w14:textId="77777777" w:rsidR="00F471A5" w:rsidRDefault="00F471A5" w:rsidP="009E7797">
      <w:pPr>
        <w:pStyle w:val="NormaleWeb"/>
        <w:widowControl w:val="0"/>
        <w:spacing w:before="0" w:beforeAutospacing="0" w:after="0" w:afterAutospacing="0"/>
        <w:jc w:val="both"/>
        <w:rPr>
          <w:rFonts w:ascii="Palatino Linotype" w:hAnsi="Palatino Linotype"/>
          <w:color w:val="333333"/>
          <w:sz w:val="20"/>
          <w:szCs w:val="20"/>
        </w:rPr>
      </w:pPr>
    </w:p>
    <w:p w14:paraId="785E62F2" w14:textId="642A6DC0" w:rsidR="00F471A5" w:rsidRDefault="00596093" w:rsidP="009E7797">
      <w:pPr>
        <w:pStyle w:val="NormaleWeb"/>
        <w:widowControl w:val="0"/>
        <w:spacing w:before="0" w:beforeAutospacing="0" w:after="0" w:afterAutospacing="0"/>
        <w:jc w:val="both"/>
        <w:rPr>
          <w:rFonts w:ascii="Palatino Linotype" w:hAnsi="Palatino Linotype"/>
          <w:color w:val="333333"/>
          <w:sz w:val="20"/>
          <w:szCs w:val="20"/>
        </w:rPr>
        <w:sectPr w:rsidR="00F471A5" w:rsidSect="009E7797">
          <w:type w:val="continuous"/>
          <w:pgSz w:w="11906" w:h="16838" w:code="9"/>
          <w:pgMar w:top="1134" w:right="1134" w:bottom="1134" w:left="1134" w:header="737" w:footer="737" w:gutter="0"/>
          <w:cols w:num="2" w:space="708"/>
          <w:docGrid w:linePitch="360"/>
        </w:sectPr>
      </w:pPr>
      <w:r>
        <w:rPr>
          <w:rFonts w:ascii="Palatino Linotype" w:hAnsi="Palatino Linotype"/>
          <w:color w:val="333333"/>
          <w:sz w:val="20"/>
          <w:szCs w:val="20"/>
        </w:rPr>
        <w:t xml:space="preserve">30. Ma tutte queste </w:t>
      </w:r>
      <w:r w:rsidRPr="00172493">
        <w:rPr>
          <w:rFonts w:ascii="Palatino Linotype" w:hAnsi="Palatino Linotype"/>
          <w:i/>
          <w:color w:val="333333"/>
          <w:sz w:val="20"/>
          <w:szCs w:val="20"/>
        </w:rPr>
        <w:t>legis actiones</w:t>
      </w:r>
      <w:r>
        <w:rPr>
          <w:rFonts w:ascii="Palatino Linotype" w:hAnsi="Palatino Linotype"/>
          <w:color w:val="333333"/>
          <w:sz w:val="20"/>
          <w:szCs w:val="20"/>
        </w:rPr>
        <w:t xml:space="preserve"> a poco a poco vennero in odio. E infatti per l’estrema pignoleria degli antichi, che allora fondarono </w:t>
      </w:r>
      <w:r w:rsidR="00F471A5">
        <w:rPr>
          <w:rFonts w:ascii="Palatino Linotype" w:hAnsi="Palatino Linotype"/>
          <w:color w:val="333333"/>
          <w:sz w:val="20"/>
          <w:szCs w:val="20"/>
        </w:rPr>
        <w:t>i giudizi</w:t>
      </w:r>
      <w:r>
        <w:rPr>
          <w:rFonts w:ascii="Palatino Linotype" w:hAnsi="Palatino Linotype"/>
          <w:color w:val="333333"/>
          <w:sz w:val="20"/>
          <w:szCs w:val="20"/>
        </w:rPr>
        <w:t xml:space="preserve">, la cosa fu così condotta che chi avesse sbagliato un minimo, perdesse la lite. E così per mezzo della legge </w:t>
      </w:r>
      <w:commentRangeStart w:id="4"/>
      <w:proofErr w:type="spellStart"/>
      <w:r>
        <w:rPr>
          <w:rFonts w:ascii="Palatino Linotype" w:hAnsi="Palatino Linotype"/>
          <w:color w:val="333333"/>
          <w:sz w:val="20"/>
          <w:szCs w:val="20"/>
        </w:rPr>
        <w:t>Ebuzia</w:t>
      </w:r>
      <w:proofErr w:type="spellEnd"/>
      <w:r>
        <w:rPr>
          <w:rFonts w:ascii="Palatino Linotype" w:hAnsi="Palatino Linotype"/>
          <w:color w:val="333333"/>
          <w:sz w:val="20"/>
          <w:szCs w:val="20"/>
        </w:rPr>
        <w:t xml:space="preserve"> </w:t>
      </w:r>
      <w:commentRangeEnd w:id="4"/>
      <w:r w:rsidR="00CF56A2">
        <w:rPr>
          <w:rStyle w:val="Rimandocommento"/>
          <w:rFonts w:asciiTheme="minorHAnsi" w:eastAsiaTheme="minorHAnsi" w:hAnsiTheme="minorHAnsi" w:cstheme="minorBidi"/>
          <w:lang w:eastAsia="en-US"/>
        </w:rPr>
        <w:commentReference w:id="4"/>
      </w:r>
      <w:r>
        <w:rPr>
          <w:rFonts w:ascii="Palatino Linotype" w:hAnsi="Palatino Linotype"/>
          <w:color w:val="333333"/>
          <w:sz w:val="20"/>
          <w:szCs w:val="20"/>
        </w:rPr>
        <w:t xml:space="preserve">e due Giulie </w:t>
      </w:r>
      <w:proofErr w:type="gramStart"/>
      <w:r>
        <w:rPr>
          <w:rFonts w:ascii="Palatino Linotype" w:hAnsi="Palatino Linotype"/>
          <w:color w:val="333333"/>
          <w:sz w:val="20"/>
          <w:szCs w:val="20"/>
        </w:rPr>
        <w:t xml:space="preserve">queste </w:t>
      </w:r>
      <w:r w:rsidRPr="00172493">
        <w:rPr>
          <w:rFonts w:ascii="Palatino Linotype" w:hAnsi="Palatino Linotype"/>
          <w:i/>
          <w:color w:val="333333"/>
          <w:sz w:val="20"/>
          <w:szCs w:val="20"/>
        </w:rPr>
        <w:t>legis</w:t>
      </w:r>
      <w:proofErr w:type="gramEnd"/>
      <w:r w:rsidRPr="00172493">
        <w:rPr>
          <w:rFonts w:ascii="Palatino Linotype" w:hAnsi="Palatino Linotype"/>
          <w:i/>
          <w:color w:val="333333"/>
          <w:sz w:val="20"/>
          <w:szCs w:val="20"/>
        </w:rPr>
        <w:t xml:space="preserve"> actiones</w:t>
      </w:r>
      <w:r>
        <w:rPr>
          <w:rFonts w:ascii="Palatino Linotype" w:hAnsi="Palatino Linotype"/>
          <w:color w:val="333333"/>
          <w:sz w:val="20"/>
          <w:szCs w:val="20"/>
        </w:rPr>
        <w:t xml:space="preserve"> furono abrogate, e si fece sì che per parole organiche, cioè per formule, </w:t>
      </w:r>
      <w:r w:rsidR="00172493">
        <w:rPr>
          <w:rFonts w:ascii="Palatino Linotype" w:hAnsi="Palatino Linotype"/>
          <w:color w:val="333333"/>
          <w:sz w:val="20"/>
          <w:szCs w:val="20"/>
        </w:rPr>
        <w:t>s</w:t>
      </w:r>
      <w:r>
        <w:rPr>
          <w:rFonts w:ascii="Palatino Linotype" w:hAnsi="Palatino Linotype"/>
          <w:color w:val="333333"/>
          <w:sz w:val="20"/>
          <w:szCs w:val="20"/>
        </w:rPr>
        <w:t xml:space="preserve">i litigasse. 31 Soltanto da due ragioni è permesso [cioè fare una </w:t>
      </w:r>
      <w:r w:rsidRPr="00172493">
        <w:rPr>
          <w:rFonts w:ascii="Palatino Linotype" w:hAnsi="Palatino Linotype"/>
          <w:i/>
          <w:color w:val="333333"/>
          <w:sz w:val="20"/>
          <w:szCs w:val="20"/>
        </w:rPr>
        <w:t>legis actio</w:t>
      </w:r>
      <w:r>
        <w:rPr>
          <w:rFonts w:ascii="Palatino Linotype" w:hAnsi="Palatino Linotype"/>
          <w:color w:val="333333"/>
          <w:sz w:val="20"/>
          <w:szCs w:val="20"/>
        </w:rPr>
        <w:t xml:space="preserve">] agire secondo legge: del danno temuto e se ci sarà un giudizio centumvirale. Peraltro poi quando si va ai centumviri, prima si agisce </w:t>
      </w:r>
      <w:r w:rsidRPr="00172493">
        <w:rPr>
          <w:rFonts w:ascii="Palatino Linotype" w:hAnsi="Palatino Linotype"/>
          <w:i/>
          <w:color w:val="333333"/>
          <w:sz w:val="20"/>
          <w:szCs w:val="20"/>
        </w:rPr>
        <w:t>sacramento</w:t>
      </w:r>
      <w:r>
        <w:rPr>
          <w:rFonts w:ascii="Palatino Linotype" w:hAnsi="Palatino Linotype"/>
          <w:color w:val="333333"/>
          <w:sz w:val="20"/>
          <w:szCs w:val="20"/>
        </w:rPr>
        <w:t xml:space="preserve"> davanti al pretore urbano o peregrino. </w:t>
      </w:r>
      <w:r w:rsidR="00F471A5">
        <w:rPr>
          <w:rFonts w:ascii="Palatino Linotype" w:hAnsi="Palatino Linotype"/>
          <w:color w:val="333333"/>
          <w:sz w:val="20"/>
          <w:szCs w:val="20"/>
        </w:rPr>
        <w:t xml:space="preserve">Invece del danno temuto nessuno vuol agire secondo legge, ma piuttosto con la stipulazione, che è proposta nell’editto, obbliga il suo avversario, e questo </w:t>
      </w:r>
      <w:r w:rsidR="00172493">
        <w:rPr>
          <w:rFonts w:ascii="Palatino Linotype" w:hAnsi="Palatino Linotype"/>
          <w:color w:val="333333"/>
          <w:sz w:val="20"/>
          <w:szCs w:val="20"/>
        </w:rPr>
        <w:t xml:space="preserve">è un giudizio </w:t>
      </w:r>
      <w:r w:rsidR="00F471A5">
        <w:rPr>
          <w:rFonts w:ascii="Palatino Linotype" w:hAnsi="Palatino Linotype"/>
          <w:color w:val="333333"/>
          <w:sz w:val="20"/>
          <w:szCs w:val="20"/>
        </w:rPr>
        <w:t>sia più comodo sia più satisfattivo.</w:t>
      </w:r>
    </w:p>
    <w:p w14:paraId="4A0A9C72" w14:textId="59003782" w:rsidR="00596093" w:rsidRDefault="00596093" w:rsidP="009E7797">
      <w:pPr>
        <w:pStyle w:val="NormaleWeb"/>
        <w:widowControl w:val="0"/>
        <w:spacing w:before="0" w:beforeAutospacing="0" w:after="0" w:afterAutospacing="0"/>
        <w:jc w:val="both"/>
        <w:rPr>
          <w:rFonts w:ascii="Palatino Linotype" w:hAnsi="Palatino Linotype"/>
          <w:color w:val="333333"/>
          <w:sz w:val="20"/>
          <w:szCs w:val="20"/>
        </w:rPr>
      </w:pPr>
    </w:p>
    <w:p w14:paraId="044249DC" w14:textId="60220C48" w:rsidR="000370DE" w:rsidRDefault="00596093" w:rsidP="009E7797">
      <w:pPr>
        <w:pStyle w:val="NormaleWeb"/>
        <w:widowControl w:val="0"/>
        <w:spacing w:before="0" w:beforeAutospacing="0" w:after="0" w:afterAutospacing="0"/>
        <w:jc w:val="both"/>
        <w:rPr>
          <w:rFonts w:ascii="Palatino Linotype" w:hAnsi="Palatino Linotype"/>
          <w:color w:val="333333"/>
          <w:sz w:val="20"/>
          <w:szCs w:val="20"/>
        </w:rPr>
      </w:pPr>
      <w:bookmarkStart w:id="5" w:name="33"/>
      <w:r w:rsidRPr="00F471A5">
        <w:rPr>
          <w:rFonts w:ascii="Palatino Linotype" w:hAnsi="Palatino Linotype"/>
          <w:color w:val="333333"/>
          <w:sz w:val="20"/>
          <w:szCs w:val="20"/>
        </w:rPr>
        <w:t xml:space="preserve">Gai 4, </w:t>
      </w:r>
      <w:r w:rsidR="000370DE" w:rsidRPr="00F471A5">
        <w:rPr>
          <w:rFonts w:ascii="Palatino Linotype" w:hAnsi="Palatino Linotype"/>
          <w:color w:val="333333"/>
          <w:sz w:val="20"/>
          <w:szCs w:val="20"/>
        </w:rPr>
        <w:t>33.</w:t>
      </w:r>
      <w:bookmarkEnd w:id="5"/>
      <w:r w:rsidRPr="00F471A5">
        <w:rPr>
          <w:rFonts w:ascii="Palatino Linotype" w:hAnsi="Palatino Linotype"/>
          <w:color w:val="333333"/>
          <w:sz w:val="20"/>
          <w:szCs w:val="20"/>
        </w:rPr>
        <w:t xml:space="preserve"> </w:t>
      </w:r>
      <w:r w:rsidR="000370DE" w:rsidRPr="00F471A5">
        <w:rPr>
          <w:rFonts w:ascii="Palatino Linotype" w:hAnsi="Palatino Linotype"/>
          <w:color w:val="333333"/>
          <w:sz w:val="20"/>
          <w:szCs w:val="20"/>
        </w:rPr>
        <w:t xml:space="preserve">Nulla </w:t>
      </w:r>
      <w:proofErr w:type="spellStart"/>
      <w:r w:rsidR="000370DE" w:rsidRPr="00F471A5">
        <w:rPr>
          <w:rFonts w:ascii="Palatino Linotype" w:hAnsi="Palatino Linotype"/>
          <w:color w:val="333333"/>
          <w:sz w:val="20"/>
          <w:szCs w:val="20"/>
        </w:rPr>
        <w:t>autem</w:t>
      </w:r>
      <w:proofErr w:type="spellEnd"/>
      <w:r w:rsidR="000370DE" w:rsidRPr="00F471A5">
        <w:rPr>
          <w:rFonts w:ascii="Palatino Linotype" w:hAnsi="Palatino Linotype"/>
          <w:color w:val="333333"/>
          <w:sz w:val="20"/>
          <w:szCs w:val="20"/>
        </w:rPr>
        <w:t xml:space="preserve"> formula ad </w:t>
      </w:r>
      <w:proofErr w:type="spellStart"/>
      <w:r w:rsidR="000370DE" w:rsidRPr="00F471A5">
        <w:rPr>
          <w:rFonts w:ascii="Palatino Linotype" w:hAnsi="Palatino Linotype"/>
          <w:color w:val="333333"/>
          <w:sz w:val="20"/>
          <w:szCs w:val="20"/>
        </w:rPr>
        <w:t>cond</w:t>
      </w:r>
      <w:r w:rsidRPr="00F471A5">
        <w:rPr>
          <w:rFonts w:ascii="Palatino Linotype" w:hAnsi="Palatino Linotype"/>
          <w:color w:val="333333"/>
          <w:sz w:val="20"/>
          <w:szCs w:val="20"/>
        </w:rPr>
        <w:t>ictionis</w:t>
      </w:r>
      <w:proofErr w:type="spellEnd"/>
      <w:r w:rsidRPr="00F471A5">
        <w:rPr>
          <w:rFonts w:ascii="Palatino Linotype" w:hAnsi="Palatino Linotype"/>
          <w:color w:val="333333"/>
          <w:sz w:val="20"/>
          <w:szCs w:val="20"/>
        </w:rPr>
        <w:t xml:space="preserve"> </w:t>
      </w:r>
      <w:proofErr w:type="spellStart"/>
      <w:r w:rsidRPr="00F471A5">
        <w:rPr>
          <w:rFonts w:ascii="Palatino Linotype" w:hAnsi="Palatino Linotype"/>
          <w:color w:val="333333"/>
          <w:sz w:val="20"/>
          <w:szCs w:val="20"/>
        </w:rPr>
        <w:t>fictionem</w:t>
      </w:r>
      <w:proofErr w:type="spellEnd"/>
      <w:r w:rsidRPr="00F471A5">
        <w:rPr>
          <w:rFonts w:ascii="Palatino Linotype" w:hAnsi="Palatino Linotype"/>
          <w:color w:val="333333"/>
          <w:sz w:val="20"/>
          <w:szCs w:val="20"/>
        </w:rPr>
        <w:t xml:space="preserve"> </w:t>
      </w:r>
      <w:proofErr w:type="spellStart"/>
      <w:r w:rsidRPr="00F471A5">
        <w:rPr>
          <w:rFonts w:ascii="Palatino Linotype" w:hAnsi="Palatino Linotype"/>
          <w:color w:val="333333"/>
          <w:sz w:val="20"/>
          <w:szCs w:val="20"/>
        </w:rPr>
        <w:t>exprimitur</w:t>
      </w:r>
      <w:proofErr w:type="spellEnd"/>
      <w:r w:rsidRPr="00F471A5">
        <w:rPr>
          <w:rFonts w:ascii="Palatino Linotype" w:hAnsi="Palatino Linotype"/>
          <w:color w:val="333333"/>
          <w:sz w:val="20"/>
          <w:szCs w:val="20"/>
        </w:rPr>
        <w:t xml:space="preserve">. </w:t>
      </w:r>
      <w:proofErr w:type="spellStart"/>
      <w:r w:rsidRPr="00F471A5">
        <w:rPr>
          <w:rFonts w:ascii="Palatino Linotype" w:hAnsi="Palatino Linotype"/>
          <w:color w:val="333333"/>
          <w:sz w:val="20"/>
          <w:szCs w:val="20"/>
        </w:rPr>
        <w:t>Sive</w:t>
      </w:r>
      <w:proofErr w:type="spellEnd"/>
      <w:r w:rsidRPr="00F471A5">
        <w:rPr>
          <w:rFonts w:ascii="Palatino Linotype" w:hAnsi="Palatino Linotype"/>
          <w:color w:val="333333"/>
          <w:sz w:val="20"/>
          <w:szCs w:val="20"/>
        </w:rPr>
        <w:t xml:space="preserve"> </w:t>
      </w:r>
      <w:proofErr w:type="spellStart"/>
      <w:r w:rsidRPr="00F471A5">
        <w:rPr>
          <w:rFonts w:ascii="Palatino Linotype" w:hAnsi="Palatino Linotype"/>
          <w:color w:val="333333"/>
          <w:sz w:val="20"/>
          <w:szCs w:val="20"/>
        </w:rPr>
        <w:t>enim</w:t>
      </w:r>
      <w:proofErr w:type="spellEnd"/>
      <w:r w:rsidRPr="00F471A5">
        <w:rPr>
          <w:rFonts w:ascii="Palatino Linotype" w:hAnsi="Palatino Linotype"/>
          <w:color w:val="333333"/>
          <w:sz w:val="20"/>
          <w:szCs w:val="20"/>
        </w:rPr>
        <w:t xml:space="preserve"> </w:t>
      </w:r>
      <w:proofErr w:type="spellStart"/>
      <w:r w:rsidRPr="00F471A5">
        <w:rPr>
          <w:rFonts w:ascii="Palatino Linotype" w:hAnsi="Palatino Linotype"/>
          <w:color w:val="333333"/>
          <w:sz w:val="20"/>
          <w:szCs w:val="20"/>
        </w:rPr>
        <w:t>pecuniam</w:t>
      </w:r>
      <w:proofErr w:type="spellEnd"/>
      <w:r w:rsidRPr="00F471A5">
        <w:rPr>
          <w:rFonts w:ascii="Palatino Linotype" w:hAnsi="Palatino Linotype"/>
          <w:color w:val="333333"/>
          <w:sz w:val="20"/>
          <w:szCs w:val="20"/>
        </w:rPr>
        <w:t xml:space="preserve">, </w:t>
      </w:r>
      <w:proofErr w:type="spellStart"/>
      <w:r w:rsidRPr="00F471A5">
        <w:rPr>
          <w:rFonts w:ascii="Palatino Linotype" w:hAnsi="Palatino Linotype"/>
          <w:color w:val="333333"/>
          <w:sz w:val="20"/>
          <w:szCs w:val="20"/>
        </w:rPr>
        <w:t>siv</w:t>
      </w:r>
      <w:r w:rsidR="000370DE" w:rsidRPr="00F471A5">
        <w:rPr>
          <w:rFonts w:ascii="Palatino Linotype" w:hAnsi="Palatino Linotype"/>
          <w:color w:val="333333"/>
          <w:sz w:val="20"/>
          <w:szCs w:val="20"/>
        </w:rPr>
        <w:t>e</w:t>
      </w:r>
      <w:proofErr w:type="spellEnd"/>
      <w:r w:rsidR="000370DE" w:rsidRPr="00F471A5">
        <w:rPr>
          <w:rFonts w:ascii="Palatino Linotype" w:hAnsi="Palatino Linotype"/>
          <w:color w:val="333333"/>
          <w:sz w:val="20"/>
          <w:szCs w:val="20"/>
        </w:rPr>
        <w:t xml:space="preserve"> rem </w:t>
      </w:r>
      <w:proofErr w:type="spellStart"/>
      <w:r w:rsidR="000370DE" w:rsidRPr="00F471A5">
        <w:rPr>
          <w:rFonts w:ascii="Palatino Linotype" w:hAnsi="Palatino Linotype"/>
          <w:color w:val="333333"/>
          <w:sz w:val="20"/>
          <w:szCs w:val="20"/>
        </w:rPr>
        <w:t>aliquam</w:t>
      </w:r>
      <w:proofErr w:type="spellEnd"/>
      <w:r w:rsidR="000370DE" w:rsidRPr="00F471A5">
        <w:rPr>
          <w:rFonts w:ascii="Palatino Linotype" w:hAnsi="Palatino Linotype"/>
          <w:color w:val="333333"/>
          <w:sz w:val="20"/>
          <w:szCs w:val="20"/>
        </w:rPr>
        <w:t xml:space="preserve"> </w:t>
      </w:r>
      <w:proofErr w:type="spellStart"/>
      <w:r w:rsidR="000370DE" w:rsidRPr="00F471A5">
        <w:rPr>
          <w:rFonts w:ascii="Palatino Linotype" w:hAnsi="Palatino Linotype"/>
          <w:color w:val="333333"/>
          <w:sz w:val="20"/>
          <w:szCs w:val="20"/>
        </w:rPr>
        <w:t>certam</w:t>
      </w:r>
      <w:proofErr w:type="spellEnd"/>
      <w:r w:rsidR="000370DE" w:rsidRPr="00F471A5">
        <w:rPr>
          <w:rFonts w:ascii="Palatino Linotype" w:hAnsi="Palatino Linotype"/>
          <w:color w:val="333333"/>
          <w:sz w:val="20"/>
          <w:szCs w:val="20"/>
        </w:rPr>
        <w:t xml:space="preserve"> </w:t>
      </w:r>
      <w:proofErr w:type="spellStart"/>
      <w:r w:rsidR="000370DE" w:rsidRPr="00F471A5">
        <w:rPr>
          <w:rFonts w:ascii="Palatino Linotype" w:hAnsi="Palatino Linotype"/>
          <w:color w:val="333333"/>
          <w:sz w:val="20"/>
          <w:szCs w:val="20"/>
        </w:rPr>
        <w:t>debitam</w:t>
      </w:r>
      <w:proofErr w:type="spellEnd"/>
      <w:r w:rsidR="000370DE" w:rsidRPr="00F471A5">
        <w:rPr>
          <w:rFonts w:ascii="Palatino Linotype" w:hAnsi="Palatino Linotype"/>
          <w:color w:val="333333"/>
          <w:sz w:val="20"/>
          <w:szCs w:val="20"/>
        </w:rPr>
        <w:t xml:space="preserve"> </w:t>
      </w:r>
      <w:proofErr w:type="spellStart"/>
      <w:r w:rsidR="000370DE" w:rsidRPr="00F471A5">
        <w:rPr>
          <w:rFonts w:ascii="Palatino Linotype" w:hAnsi="Palatino Linotype"/>
          <w:color w:val="333333"/>
          <w:sz w:val="20"/>
          <w:szCs w:val="20"/>
        </w:rPr>
        <w:t>nobis</w:t>
      </w:r>
      <w:proofErr w:type="spellEnd"/>
      <w:r w:rsidR="000370DE" w:rsidRPr="00F471A5">
        <w:rPr>
          <w:rFonts w:ascii="Palatino Linotype" w:hAnsi="Palatino Linotype"/>
          <w:color w:val="333333"/>
          <w:sz w:val="20"/>
          <w:szCs w:val="20"/>
        </w:rPr>
        <w:t xml:space="preserve"> </w:t>
      </w:r>
      <w:proofErr w:type="spellStart"/>
      <w:r w:rsidR="000370DE" w:rsidRPr="00F471A5">
        <w:rPr>
          <w:rFonts w:ascii="Palatino Linotype" w:hAnsi="Palatino Linotype"/>
          <w:color w:val="333333"/>
          <w:sz w:val="20"/>
          <w:szCs w:val="20"/>
        </w:rPr>
        <w:t>petamus</w:t>
      </w:r>
      <w:proofErr w:type="spellEnd"/>
      <w:r w:rsidR="000370DE" w:rsidRPr="00F471A5">
        <w:rPr>
          <w:rFonts w:ascii="Palatino Linotype" w:hAnsi="Palatino Linotype"/>
          <w:color w:val="333333"/>
          <w:sz w:val="20"/>
          <w:szCs w:val="20"/>
        </w:rPr>
        <w:t xml:space="preserve">, </w:t>
      </w:r>
      <w:proofErr w:type="spellStart"/>
      <w:r w:rsidR="000370DE" w:rsidRPr="00F471A5">
        <w:rPr>
          <w:rFonts w:ascii="Palatino Linotype" w:hAnsi="Palatino Linotype"/>
          <w:color w:val="333333"/>
          <w:sz w:val="20"/>
          <w:szCs w:val="20"/>
        </w:rPr>
        <w:t>eam</w:t>
      </w:r>
      <w:proofErr w:type="spellEnd"/>
      <w:r w:rsidR="000370DE" w:rsidRPr="00F471A5">
        <w:rPr>
          <w:rFonts w:ascii="Palatino Linotype" w:hAnsi="Palatino Linotype"/>
          <w:color w:val="333333"/>
          <w:sz w:val="20"/>
          <w:szCs w:val="20"/>
        </w:rPr>
        <w:t xml:space="preserve"> </w:t>
      </w:r>
      <w:proofErr w:type="spellStart"/>
      <w:r w:rsidR="000370DE" w:rsidRPr="00F471A5">
        <w:rPr>
          <w:rFonts w:ascii="Palatino Linotype" w:hAnsi="Palatino Linotype"/>
          <w:color w:val="333333"/>
          <w:sz w:val="20"/>
          <w:szCs w:val="20"/>
        </w:rPr>
        <w:t>ipsam</w:t>
      </w:r>
      <w:proofErr w:type="spellEnd"/>
      <w:r w:rsidR="000370DE" w:rsidRPr="00F471A5">
        <w:rPr>
          <w:rFonts w:ascii="Palatino Linotype" w:hAnsi="Palatino Linotype"/>
          <w:color w:val="333333"/>
          <w:sz w:val="20"/>
          <w:szCs w:val="20"/>
        </w:rPr>
        <w:t xml:space="preserve"> </w:t>
      </w:r>
      <w:proofErr w:type="spellStart"/>
      <w:r w:rsidR="000370DE" w:rsidRPr="00F471A5">
        <w:rPr>
          <w:rFonts w:ascii="Palatino Linotype" w:hAnsi="Palatino Linotype"/>
          <w:color w:val="333333"/>
          <w:sz w:val="20"/>
          <w:szCs w:val="20"/>
        </w:rPr>
        <w:t>dari</w:t>
      </w:r>
      <w:proofErr w:type="spellEnd"/>
      <w:r w:rsidR="000370DE" w:rsidRPr="00F471A5">
        <w:rPr>
          <w:rFonts w:ascii="Palatino Linotype" w:hAnsi="Palatino Linotype"/>
          <w:color w:val="333333"/>
          <w:sz w:val="20"/>
          <w:szCs w:val="20"/>
        </w:rPr>
        <w:t xml:space="preserve"> </w:t>
      </w:r>
      <w:proofErr w:type="spellStart"/>
      <w:r w:rsidR="000370DE" w:rsidRPr="00F471A5">
        <w:rPr>
          <w:rFonts w:ascii="Palatino Linotype" w:hAnsi="Palatino Linotype"/>
          <w:color w:val="333333"/>
          <w:sz w:val="20"/>
          <w:szCs w:val="20"/>
        </w:rPr>
        <w:t>nobis</w:t>
      </w:r>
      <w:proofErr w:type="spellEnd"/>
      <w:r w:rsidR="000370DE" w:rsidRPr="00F471A5">
        <w:rPr>
          <w:rFonts w:ascii="Palatino Linotype" w:hAnsi="Palatino Linotype"/>
          <w:color w:val="333333"/>
          <w:sz w:val="20"/>
          <w:szCs w:val="20"/>
        </w:rPr>
        <w:t xml:space="preserve"> </w:t>
      </w:r>
      <w:proofErr w:type="spellStart"/>
      <w:r w:rsidR="000370DE" w:rsidRPr="00F471A5">
        <w:rPr>
          <w:rFonts w:ascii="Palatino Linotype" w:hAnsi="Palatino Linotype"/>
          <w:color w:val="333333"/>
          <w:sz w:val="20"/>
          <w:szCs w:val="20"/>
        </w:rPr>
        <w:t>oportere</w:t>
      </w:r>
      <w:proofErr w:type="spellEnd"/>
      <w:r w:rsidR="000370DE" w:rsidRPr="00F471A5">
        <w:rPr>
          <w:rFonts w:ascii="Palatino Linotype" w:hAnsi="Palatino Linotype"/>
          <w:color w:val="333333"/>
          <w:sz w:val="20"/>
          <w:szCs w:val="20"/>
        </w:rPr>
        <w:t xml:space="preserve"> </w:t>
      </w:r>
      <w:proofErr w:type="spellStart"/>
      <w:r w:rsidR="000370DE" w:rsidRPr="00F471A5">
        <w:rPr>
          <w:rFonts w:ascii="Palatino Linotype" w:hAnsi="Palatino Linotype"/>
          <w:color w:val="333333"/>
          <w:sz w:val="20"/>
          <w:szCs w:val="20"/>
        </w:rPr>
        <w:t>intendimus</w:t>
      </w:r>
      <w:proofErr w:type="spellEnd"/>
      <w:r w:rsidR="000370DE" w:rsidRPr="00F471A5">
        <w:rPr>
          <w:rFonts w:ascii="Palatino Linotype" w:hAnsi="Palatino Linotype"/>
          <w:color w:val="333333"/>
          <w:sz w:val="20"/>
          <w:szCs w:val="20"/>
        </w:rPr>
        <w:t xml:space="preserve"> </w:t>
      </w:r>
      <w:proofErr w:type="spellStart"/>
      <w:r w:rsidR="000370DE" w:rsidRPr="00F471A5">
        <w:rPr>
          <w:rFonts w:ascii="Palatino Linotype" w:hAnsi="Palatino Linotype"/>
          <w:color w:val="333333"/>
          <w:sz w:val="20"/>
          <w:szCs w:val="20"/>
        </w:rPr>
        <w:t>nec</w:t>
      </w:r>
      <w:proofErr w:type="spellEnd"/>
      <w:r w:rsidR="000370DE" w:rsidRPr="00F471A5">
        <w:rPr>
          <w:rFonts w:ascii="Palatino Linotype" w:hAnsi="Palatino Linotype"/>
          <w:color w:val="333333"/>
          <w:sz w:val="20"/>
          <w:szCs w:val="20"/>
        </w:rPr>
        <w:t xml:space="preserve"> </w:t>
      </w:r>
      <w:proofErr w:type="spellStart"/>
      <w:r w:rsidR="000370DE" w:rsidRPr="00F471A5">
        <w:rPr>
          <w:rFonts w:ascii="Palatino Linotype" w:hAnsi="Palatino Linotype"/>
          <w:color w:val="333333"/>
          <w:sz w:val="20"/>
          <w:szCs w:val="20"/>
        </w:rPr>
        <w:t>ullam</w:t>
      </w:r>
      <w:proofErr w:type="spellEnd"/>
      <w:r w:rsidR="000370DE" w:rsidRPr="00F471A5">
        <w:rPr>
          <w:rFonts w:ascii="Palatino Linotype" w:hAnsi="Palatino Linotype"/>
          <w:color w:val="333333"/>
          <w:sz w:val="20"/>
          <w:szCs w:val="20"/>
        </w:rPr>
        <w:t xml:space="preserve"> </w:t>
      </w:r>
      <w:proofErr w:type="spellStart"/>
      <w:r w:rsidR="000370DE" w:rsidRPr="00F471A5">
        <w:rPr>
          <w:rFonts w:ascii="Palatino Linotype" w:hAnsi="Palatino Linotype"/>
          <w:color w:val="333333"/>
          <w:sz w:val="20"/>
          <w:szCs w:val="20"/>
        </w:rPr>
        <w:t>adiungimus</w:t>
      </w:r>
      <w:proofErr w:type="spellEnd"/>
      <w:r w:rsidR="000370DE" w:rsidRPr="00F471A5">
        <w:rPr>
          <w:rFonts w:ascii="Palatino Linotype" w:hAnsi="Palatino Linotype"/>
          <w:color w:val="333333"/>
          <w:sz w:val="20"/>
          <w:szCs w:val="20"/>
        </w:rPr>
        <w:t xml:space="preserve"> </w:t>
      </w:r>
      <w:proofErr w:type="spellStart"/>
      <w:r w:rsidR="000370DE" w:rsidRPr="00F471A5">
        <w:rPr>
          <w:rFonts w:ascii="Palatino Linotype" w:hAnsi="Palatino Linotype"/>
          <w:color w:val="333333"/>
          <w:sz w:val="20"/>
          <w:szCs w:val="20"/>
        </w:rPr>
        <w:t>condictionis</w:t>
      </w:r>
      <w:proofErr w:type="spellEnd"/>
      <w:r w:rsidR="000370DE" w:rsidRPr="00F471A5">
        <w:rPr>
          <w:rFonts w:ascii="Palatino Linotype" w:hAnsi="Palatino Linotype"/>
          <w:color w:val="333333"/>
          <w:sz w:val="20"/>
          <w:szCs w:val="20"/>
        </w:rPr>
        <w:t xml:space="preserve"> </w:t>
      </w:r>
      <w:proofErr w:type="spellStart"/>
      <w:r w:rsidR="000370DE" w:rsidRPr="00F471A5">
        <w:rPr>
          <w:rFonts w:ascii="Palatino Linotype" w:hAnsi="Palatino Linotype"/>
          <w:color w:val="333333"/>
          <w:sz w:val="20"/>
          <w:szCs w:val="20"/>
        </w:rPr>
        <w:t>fictionem</w:t>
      </w:r>
      <w:proofErr w:type="spellEnd"/>
      <w:r w:rsidR="000370DE" w:rsidRPr="00F471A5">
        <w:rPr>
          <w:rFonts w:ascii="Palatino Linotype" w:hAnsi="Palatino Linotype"/>
          <w:color w:val="333333"/>
          <w:sz w:val="20"/>
          <w:szCs w:val="20"/>
        </w:rPr>
        <w:t xml:space="preserve">; </w:t>
      </w:r>
      <w:proofErr w:type="spellStart"/>
      <w:r w:rsidR="000370DE" w:rsidRPr="00F471A5">
        <w:rPr>
          <w:rFonts w:ascii="Palatino Linotype" w:hAnsi="Palatino Linotype"/>
          <w:color w:val="333333"/>
          <w:sz w:val="20"/>
          <w:szCs w:val="20"/>
        </w:rPr>
        <w:t>itaque</w:t>
      </w:r>
      <w:proofErr w:type="spellEnd"/>
      <w:r w:rsidR="000370DE" w:rsidRPr="00F471A5">
        <w:rPr>
          <w:rFonts w:ascii="Palatino Linotype" w:hAnsi="Palatino Linotype"/>
          <w:color w:val="333333"/>
          <w:sz w:val="20"/>
          <w:szCs w:val="20"/>
        </w:rPr>
        <w:t xml:space="preserve"> </w:t>
      </w:r>
      <w:proofErr w:type="spellStart"/>
      <w:r w:rsidR="000370DE" w:rsidRPr="00F471A5">
        <w:rPr>
          <w:rFonts w:ascii="Palatino Linotype" w:hAnsi="Palatino Linotype"/>
          <w:color w:val="333333"/>
          <w:sz w:val="20"/>
          <w:szCs w:val="20"/>
        </w:rPr>
        <w:t>simul</w:t>
      </w:r>
      <w:proofErr w:type="spellEnd"/>
      <w:r w:rsidR="000370DE" w:rsidRPr="00F471A5">
        <w:rPr>
          <w:rFonts w:ascii="Palatino Linotype" w:hAnsi="Palatino Linotype"/>
          <w:color w:val="333333"/>
          <w:sz w:val="20"/>
          <w:szCs w:val="20"/>
        </w:rPr>
        <w:t xml:space="preserve"> </w:t>
      </w:r>
      <w:proofErr w:type="spellStart"/>
      <w:r w:rsidR="000370DE" w:rsidRPr="00F471A5">
        <w:rPr>
          <w:rFonts w:ascii="Palatino Linotype" w:hAnsi="Palatino Linotype"/>
          <w:color w:val="333333"/>
          <w:sz w:val="20"/>
          <w:szCs w:val="20"/>
        </w:rPr>
        <w:t>intellegimus</w:t>
      </w:r>
      <w:proofErr w:type="spellEnd"/>
      <w:r w:rsidR="000370DE" w:rsidRPr="00F471A5">
        <w:rPr>
          <w:rFonts w:ascii="Palatino Linotype" w:hAnsi="Palatino Linotype"/>
          <w:color w:val="333333"/>
          <w:sz w:val="20"/>
          <w:szCs w:val="20"/>
        </w:rPr>
        <w:t xml:space="preserve"> </w:t>
      </w:r>
      <w:proofErr w:type="spellStart"/>
      <w:r w:rsidR="000370DE" w:rsidRPr="00F471A5">
        <w:rPr>
          <w:rFonts w:ascii="Palatino Linotype" w:hAnsi="Palatino Linotype"/>
          <w:color w:val="333333"/>
          <w:sz w:val="20"/>
          <w:szCs w:val="20"/>
        </w:rPr>
        <w:t>eas</w:t>
      </w:r>
      <w:proofErr w:type="spellEnd"/>
      <w:r w:rsidR="000370DE" w:rsidRPr="00F471A5">
        <w:rPr>
          <w:rFonts w:ascii="Palatino Linotype" w:hAnsi="Palatino Linotype"/>
          <w:color w:val="333333"/>
          <w:sz w:val="20"/>
          <w:szCs w:val="20"/>
        </w:rPr>
        <w:t xml:space="preserve"> </w:t>
      </w:r>
      <w:proofErr w:type="spellStart"/>
      <w:r w:rsidR="000370DE" w:rsidRPr="00F471A5">
        <w:rPr>
          <w:rFonts w:ascii="Palatino Linotype" w:hAnsi="Palatino Linotype"/>
          <w:color w:val="333333"/>
          <w:sz w:val="20"/>
          <w:szCs w:val="20"/>
        </w:rPr>
        <w:t>formulas</w:t>
      </w:r>
      <w:proofErr w:type="spellEnd"/>
      <w:r w:rsidR="000370DE" w:rsidRPr="00F471A5">
        <w:rPr>
          <w:rFonts w:ascii="Palatino Linotype" w:hAnsi="Palatino Linotype"/>
          <w:color w:val="333333"/>
          <w:sz w:val="20"/>
          <w:szCs w:val="20"/>
        </w:rPr>
        <w:t xml:space="preserve">, </w:t>
      </w:r>
      <w:proofErr w:type="spellStart"/>
      <w:r w:rsidR="000370DE" w:rsidRPr="00F471A5">
        <w:rPr>
          <w:rFonts w:ascii="Palatino Linotype" w:hAnsi="Palatino Linotype"/>
          <w:color w:val="333333"/>
          <w:sz w:val="20"/>
          <w:szCs w:val="20"/>
        </w:rPr>
        <w:t>quibus</w:t>
      </w:r>
      <w:proofErr w:type="spellEnd"/>
      <w:r w:rsidR="000370DE" w:rsidRPr="00F471A5">
        <w:rPr>
          <w:rFonts w:ascii="Palatino Linotype" w:hAnsi="Palatino Linotype"/>
          <w:color w:val="333333"/>
          <w:sz w:val="20"/>
          <w:szCs w:val="20"/>
        </w:rPr>
        <w:t xml:space="preserve"> </w:t>
      </w:r>
      <w:proofErr w:type="spellStart"/>
      <w:r w:rsidR="000370DE" w:rsidRPr="00F471A5">
        <w:rPr>
          <w:rFonts w:ascii="Palatino Linotype" w:hAnsi="Palatino Linotype"/>
          <w:color w:val="333333"/>
          <w:sz w:val="20"/>
          <w:szCs w:val="20"/>
        </w:rPr>
        <w:t>pecuniam</w:t>
      </w:r>
      <w:proofErr w:type="spellEnd"/>
      <w:r w:rsidR="000370DE" w:rsidRPr="00F471A5">
        <w:rPr>
          <w:rFonts w:ascii="Palatino Linotype" w:hAnsi="Palatino Linotype"/>
          <w:color w:val="333333"/>
          <w:sz w:val="20"/>
          <w:szCs w:val="20"/>
        </w:rPr>
        <w:t xml:space="preserve"> aut rem </w:t>
      </w:r>
      <w:proofErr w:type="spellStart"/>
      <w:r w:rsidR="000370DE" w:rsidRPr="00F471A5">
        <w:rPr>
          <w:rFonts w:ascii="Palatino Linotype" w:hAnsi="Palatino Linotype"/>
          <w:color w:val="333333"/>
          <w:sz w:val="20"/>
          <w:szCs w:val="20"/>
        </w:rPr>
        <w:t>aliquam</w:t>
      </w:r>
      <w:proofErr w:type="spellEnd"/>
      <w:r w:rsidR="000370DE" w:rsidRPr="00F471A5">
        <w:rPr>
          <w:rFonts w:ascii="Palatino Linotype" w:hAnsi="Palatino Linotype"/>
          <w:color w:val="333333"/>
          <w:sz w:val="20"/>
          <w:szCs w:val="20"/>
        </w:rPr>
        <w:t xml:space="preserve"> </w:t>
      </w:r>
      <w:proofErr w:type="spellStart"/>
      <w:r w:rsidR="000370DE" w:rsidRPr="007F118F">
        <w:rPr>
          <w:rFonts w:ascii="Palatino Linotype" w:hAnsi="Palatino Linotype"/>
          <w:b/>
          <w:color w:val="333333"/>
          <w:sz w:val="20"/>
          <w:szCs w:val="20"/>
        </w:rPr>
        <w:t>nobis</w:t>
      </w:r>
      <w:proofErr w:type="spellEnd"/>
      <w:r w:rsidRPr="007F118F">
        <w:rPr>
          <w:rFonts w:ascii="Palatino Linotype" w:hAnsi="Palatino Linotype"/>
          <w:b/>
          <w:color w:val="333333"/>
          <w:sz w:val="20"/>
          <w:szCs w:val="20"/>
        </w:rPr>
        <w:t xml:space="preserve"> </w:t>
      </w:r>
      <w:proofErr w:type="spellStart"/>
      <w:r w:rsidRPr="007F118F">
        <w:rPr>
          <w:rFonts w:ascii="Palatino Linotype" w:hAnsi="Palatino Linotype"/>
          <w:b/>
          <w:color w:val="333333"/>
          <w:sz w:val="20"/>
          <w:szCs w:val="20"/>
        </w:rPr>
        <w:t>dari</w:t>
      </w:r>
      <w:proofErr w:type="spellEnd"/>
      <w:r w:rsidRPr="007F118F">
        <w:rPr>
          <w:rFonts w:ascii="Palatino Linotype" w:hAnsi="Palatino Linotype"/>
          <w:b/>
          <w:color w:val="333333"/>
          <w:sz w:val="20"/>
          <w:szCs w:val="20"/>
        </w:rPr>
        <w:t xml:space="preserve"> </w:t>
      </w:r>
      <w:proofErr w:type="spellStart"/>
      <w:r w:rsidRPr="007F118F">
        <w:rPr>
          <w:rFonts w:ascii="Palatino Linotype" w:hAnsi="Palatino Linotype"/>
          <w:b/>
          <w:color w:val="333333"/>
          <w:sz w:val="20"/>
          <w:szCs w:val="20"/>
        </w:rPr>
        <w:t>oportere</w:t>
      </w:r>
      <w:proofErr w:type="spellEnd"/>
      <w:r w:rsidRPr="00F471A5">
        <w:rPr>
          <w:rFonts w:ascii="Palatino Linotype" w:hAnsi="Palatino Linotype"/>
          <w:color w:val="333333"/>
          <w:sz w:val="20"/>
          <w:szCs w:val="20"/>
        </w:rPr>
        <w:t xml:space="preserve"> </w:t>
      </w:r>
      <w:proofErr w:type="spellStart"/>
      <w:r w:rsidRPr="00F471A5">
        <w:rPr>
          <w:rFonts w:ascii="Palatino Linotype" w:hAnsi="Palatino Linotype"/>
          <w:color w:val="333333"/>
          <w:sz w:val="20"/>
          <w:szCs w:val="20"/>
        </w:rPr>
        <w:t>intendimus</w:t>
      </w:r>
      <w:proofErr w:type="spellEnd"/>
      <w:r w:rsidRPr="00F471A5">
        <w:rPr>
          <w:rFonts w:ascii="Palatino Linotype" w:hAnsi="Palatino Linotype"/>
          <w:color w:val="333333"/>
          <w:sz w:val="20"/>
          <w:szCs w:val="20"/>
        </w:rPr>
        <w:t xml:space="preserve">, sua vi </w:t>
      </w:r>
      <w:proofErr w:type="spellStart"/>
      <w:r w:rsidRPr="00F471A5">
        <w:rPr>
          <w:rFonts w:ascii="Palatino Linotype" w:hAnsi="Palatino Linotype"/>
          <w:color w:val="333333"/>
          <w:sz w:val="20"/>
          <w:szCs w:val="20"/>
        </w:rPr>
        <w:t>ac</w:t>
      </w:r>
      <w:proofErr w:type="spellEnd"/>
      <w:r w:rsidRPr="00F471A5">
        <w:rPr>
          <w:rFonts w:ascii="Palatino Linotype" w:hAnsi="Palatino Linotype"/>
          <w:color w:val="333333"/>
          <w:sz w:val="20"/>
          <w:szCs w:val="20"/>
        </w:rPr>
        <w:t xml:space="preserve"> potestate valere</w:t>
      </w:r>
      <w:r w:rsidR="007F118F">
        <w:rPr>
          <w:rStyle w:val="Rimandonotaapidipagina"/>
          <w:rFonts w:ascii="Palatino Linotype" w:hAnsi="Palatino Linotype"/>
          <w:color w:val="333333"/>
          <w:sz w:val="20"/>
          <w:szCs w:val="20"/>
        </w:rPr>
        <w:footnoteReference w:id="3"/>
      </w:r>
      <w:r w:rsidRPr="00F471A5">
        <w:rPr>
          <w:rFonts w:ascii="Palatino Linotype" w:hAnsi="Palatino Linotype"/>
          <w:color w:val="333333"/>
          <w:sz w:val="20"/>
          <w:szCs w:val="20"/>
        </w:rPr>
        <w:t xml:space="preserve">. </w:t>
      </w:r>
      <w:proofErr w:type="spellStart"/>
      <w:r w:rsidRPr="00F471A5">
        <w:rPr>
          <w:rFonts w:ascii="Palatino Linotype" w:hAnsi="Palatino Linotype"/>
          <w:color w:val="333333"/>
          <w:sz w:val="20"/>
          <w:szCs w:val="20"/>
        </w:rPr>
        <w:t>E</w:t>
      </w:r>
      <w:r w:rsidR="000370DE" w:rsidRPr="00F471A5">
        <w:rPr>
          <w:rFonts w:ascii="Palatino Linotype" w:hAnsi="Palatino Linotype"/>
          <w:color w:val="333333"/>
          <w:sz w:val="20"/>
          <w:szCs w:val="20"/>
        </w:rPr>
        <w:t>iusdem</w:t>
      </w:r>
      <w:proofErr w:type="spellEnd"/>
      <w:r w:rsidR="000370DE" w:rsidRPr="00F471A5">
        <w:rPr>
          <w:rFonts w:ascii="Palatino Linotype" w:hAnsi="Palatino Linotype"/>
          <w:color w:val="333333"/>
          <w:sz w:val="20"/>
          <w:szCs w:val="20"/>
        </w:rPr>
        <w:t xml:space="preserve"> </w:t>
      </w:r>
      <w:proofErr w:type="spellStart"/>
      <w:r w:rsidR="000370DE" w:rsidRPr="00F471A5">
        <w:rPr>
          <w:rFonts w:ascii="Palatino Linotype" w:hAnsi="Palatino Linotype"/>
          <w:color w:val="333333"/>
          <w:sz w:val="20"/>
          <w:szCs w:val="20"/>
        </w:rPr>
        <w:t>naturae</w:t>
      </w:r>
      <w:proofErr w:type="spellEnd"/>
      <w:r w:rsidR="000370DE" w:rsidRPr="00F471A5">
        <w:rPr>
          <w:rFonts w:ascii="Palatino Linotype" w:hAnsi="Palatino Linotype"/>
          <w:color w:val="333333"/>
          <w:sz w:val="20"/>
          <w:szCs w:val="20"/>
        </w:rPr>
        <w:t xml:space="preserve"> </w:t>
      </w:r>
      <w:proofErr w:type="spellStart"/>
      <w:r w:rsidR="000370DE" w:rsidRPr="00F471A5">
        <w:rPr>
          <w:rFonts w:ascii="Palatino Linotype" w:hAnsi="Palatino Linotype"/>
          <w:color w:val="333333"/>
          <w:sz w:val="20"/>
          <w:szCs w:val="20"/>
        </w:rPr>
        <w:t>sunt</w:t>
      </w:r>
      <w:proofErr w:type="spellEnd"/>
      <w:r w:rsidR="000370DE" w:rsidRPr="00F471A5">
        <w:rPr>
          <w:rFonts w:ascii="Palatino Linotype" w:hAnsi="Palatino Linotype"/>
          <w:color w:val="333333"/>
          <w:sz w:val="20"/>
          <w:szCs w:val="20"/>
        </w:rPr>
        <w:t xml:space="preserve"> </w:t>
      </w:r>
      <w:proofErr w:type="spellStart"/>
      <w:r w:rsidR="000370DE" w:rsidRPr="00F471A5">
        <w:rPr>
          <w:rFonts w:ascii="Palatino Linotype" w:hAnsi="Palatino Linotype"/>
          <w:color w:val="333333"/>
          <w:sz w:val="20"/>
          <w:szCs w:val="20"/>
        </w:rPr>
        <w:t>actiones</w:t>
      </w:r>
      <w:proofErr w:type="spellEnd"/>
      <w:r w:rsidR="000370DE" w:rsidRPr="00F471A5">
        <w:rPr>
          <w:rFonts w:ascii="Palatino Linotype" w:hAnsi="Palatino Linotype"/>
          <w:color w:val="333333"/>
          <w:sz w:val="20"/>
          <w:szCs w:val="20"/>
        </w:rPr>
        <w:t xml:space="preserve"> </w:t>
      </w:r>
      <w:proofErr w:type="spellStart"/>
      <w:r w:rsidR="000370DE" w:rsidRPr="00F471A5">
        <w:rPr>
          <w:rFonts w:ascii="Palatino Linotype" w:hAnsi="Palatino Linotype"/>
          <w:color w:val="333333"/>
          <w:sz w:val="20"/>
          <w:szCs w:val="20"/>
        </w:rPr>
        <w:t>commodati</w:t>
      </w:r>
      <w:proofErr w:type="spellEnd"/>
      <w:r w:rsidR="000370DE" w:rsidRPr="00F471A5">
        <w:rPr>
          <w:rFonts w:ascii="Palatino Linotype" w:hAnsi="Palatino Linotype"/>
          <w:color w:val="333333"/>
          <w:sz w:val="20"/>
          <w:szCs w:val="20"/>
        </w:rPr>
        <w:t xml:space="preserve">, </w:t>
      </w:r>
      <w:proofErr w:type="spellStart"/>
      <w:r w:rsidR="000370DE" w:rsidRPr="00F471A5">
        <w:rPr>
          <w:rFonts w:ascii="Palatino Linotype" w:hAnsi="Palatino Linotype"/>
          <w:color w:val="333333"/>
          <w:sz w:val="20"/>
          <w:szCs w:val="20"/>
        </w:rPr>
        <w:t>fiduciae</w:t>
      </w:r>
      <w:proofErr w:type="spellEnd"/>
      <w:r w:rsidR="000370DE" w:rsidRPr="00F471A5">
        <w:rPr>
          <w:rFonts w:ascii="Palatino Linotype" w:hAnsi="Palatino Linotype"/>
          <w:color w:val="333333"/>
          <w:sz w:val="20"/>
          <w:szCs w:val="20"/>
        </w:rPr>
        <w:t xml:space="preserve">, </w:t>
      </w:r>
      <w:proofErr w:type="spellStart"/>
      <w:r w:rsidR="000370DE" w:rsidRPr="00F471A5">
        <w:rPr>
          <w:rFonts w:ascii="Palatino Linotype" w:hAnsi="Palatino Linotype"/>
          <w:color w:val="333333"/>
          <w:sz w:val="20"/>
          <w:szCs w:val="20"/>
        </w:rPr>
        <w:t>negotiorum</w:t>
      </w:r>
      <w:proofErr w:type="spellEnd"/>
      <w:r w:rsidR="000370DE" w:rsidRPr="00F471A5">
        <w:rPr>
          <w:rFonts w:ascii="Palatino Linotype" w:hAnsi="Palatino Linotype"/>
          <w:color w:val="333333"/>
          <w:sz w:val="20"/>
          <w:szCs w:val="20"/>
        </w:rPr>
        <w:t xml:space="preserve"> </w:t>
      </w:r>
      <w:proofErr w:type="spellStart"/>
      <w:r w:rsidR="000370DE" w:rsidRPr="00F471A5">
        <w:rPr>
          <w:rFonts w:ascii="Palatino Linotype" w:hAnsi="Palatino Linotype"/>
          <w:color w:val="333333"/>
          <w:sz w:val="20"/>
          <w:szCs w:val="20"/>
        </w:rPr>
        <w:t>gestorum</w:t>
      </w:r>
      <w:proofErr w:type="spellEnd"/>
      <w:r w:rsidR="000370DE" w:rsidRPr="00F471A5">
        <w:rPr>
          <w:rFonts w:ascii="Palatino Linotype" w:hAnsi="Palatino Linotype"/>
          <w:color w:val="333333"/>
          <w:sz w:val="20"/>
          <w:szCs w:val="20"/>
        </w:rPr>
        <w:t xml:space="preserve"> et </w:t>
      </w:r>
      <w:proofErr w:type="spellStart"/>
      <w:r w:rsidR="000370DE" w:rsidRPr="00F471A5">
        <w:rPr>
          <w:rFonts w:ascii="Palatino Linotype" w:hAnsi="Palatino Linotype"/>
          <w:color w:val="333333"/>
          <w:sz w:val="20"/>
          <w:szCs w:val="20"/>
        </w:rPr>
        <w:t>aliae</w:t>
      </w:r>
      <w:proofErr w:type="spellEnd"/>
      <w:r w:rsidR="000370DE" w:rsidRPr="00F471A5">
        <w:rPr>
          <w:rFonts w:ascii="Palatino Linotype" w:hAnsi="Palatino Linotype"/>
          <w:color w:val="333333"/>
          <w:sz w:val="20"/>
          <w:szCs w:val="20"/>
        </w:rPr>
        <w:t xml:space="preserve"> </w:t>
      </w:r>
      <w:proofErr w:type="spellStart"/>
      <w:r w:rsidR="000370DE" w:rsidRPr="00F471A5">
        <w:rPr>
          <w:rFonts w:ascii="Palatino Linotype" w:hAnsi="Palatino Linotype"/>
          <w:color w:val="333333"/>
          <w:sz w:val="20"/>
          <w:szCs w:val="20"/>
        </w:rPr>
        <w:t>innumerabiles</w:t>
      </w:r>
      <w:proofErr w:type="spellEnd"/>
      <w:r w:rsidR="000370DE" w:rsidRPr="00F471A5">
        <w:rPr>
          <w:rFonts w:ascii="Palatino Linotype" w:hAnsi="Palatino Linotype"/>
          <w:color w:val="333333"/>
          <w:sz w:val="20"/>
          <w:szCs w:val="20"/>
        </w:rPr>
        <w:t>.</w:t>
      </w:r>
    </w:p>
    <w:p w14:paraId="2B86B975" w14:textId="77777777" w:rsidR="00F471A5" w:rsidRDefault="00F471A5" w:rsidP="009E7797">
      <w:pPr>
        <w:pStyle w:val="NormaleWeb"/>
        <w:widowControl w:val="0"/>
        <w:spacing w:before="0" w:beforeAutospacing="0" w:after="0" w:afterAutospacing="0"/>
        <w:jc w:val="both"/>
        <w:rPr>
          <w:rFonts w:ascii="Palatino Linotype" w:hAnsi="Palatino Linotype"/>
          <w:color w:val="333333"/>
          <w:sz w:val="20"/>
          <w:szCs w:val="20"/>
        </w:rPr>
      </w:pPr>
    </w:p>
    <w:p w14:paraId="548E658B" w14:textId="77777777" w:rsidR="00811B14" w:rsidRDefault="00811B14" w:rsidP="009E7797">
      <w:pPr>
        <w:pStyle w:val="NormaleWeb"/>
        <w:widowControl w:val="0"/>
        <w:spacing w:before="0" w:beforeAutospacing="0" w:after="0" w:afterAutospacing="0"/>
        <w:jc w:val="both"/>
        <w:rPr>
          <w:rFonts w:ascii="Palatino Linotype" w:hAnsi="Palatino Linotype"/>
          <w:color w:val="333333"/>
          <w:sz w:val="20"/>
          <w:szCs w:val="20"/>
        </w:rPr>
      </w:pPr>
    </w:p>
    <w:p w14:paraId="4AEA7704" w14:textId="77777777" w:rsidR="00811B14" w:rsidRDefault="00811B14" w:rsidP="009E7797">
      <w:pPr>
        <w:pStyle w:val="NormaleWeb"/>
        <w:widowControl w:val="0"/>
        <w:spacing w:before="0" w:beforeAutospacing="0" w:after="0" w:afterAutospacing="0"/>
        <w:jc w:val="both"/>
        <w:rPr>
          <w:rFonts w:ascii="Palatino Linotype" w:hAnsi="Palatino Linotype"/>
          <w:color w:val="333333"/>
          <w:sz w:val="20"/>
          <w:szCs w:val="20"/>
        </w:rPr>
      </w:pPr>
    </w:p>
    <w:p w14:paraId="2948F0F0" w14:textId="78861542" w:rsidR="00F471A5" w:rsidRDefault="00F471A5" w:rsidP="009E7797">
      <w:pPr>
        <w:pStyle w:val="NormaleWeb"/>
        <w:widowControl w:val="0"/>
        <w:spacing w:before="0" w:beforeAutospacing="0" w:after="0" w:afterAutospacing="0"/>
        <w:jc w:val="both"/>
        <w:rPr>
          <w:rFonts w:ascii="Palatino Linotype" w:hAnsi="Palatino Linotype"/>
          <w:color w:val="333333"/>
          <w:sz w:val="20"/>
          <w:szCs w:val="20"/>
        </w:rPr>
        <w:sectPr w:rsidR="00F471A5" w:rsidSect="009E7797">
          <w:type w:val="continuous"/>
          <w:pgSz w:w="11906" w:h="16838" w:code="9"/>
          <w:pgMar w:top="1134" w:right="1134" w:bottom="1134" w:left="1134" w:header="737" w:footer="737" w:gutter="0"/>
          <w:cols w:num="2" w:space="708"/>
          <w:docGrid w:linePitch="360"/>
        </w:sectPr>
      </w:pPr>
      <w:r>
        <w:rPr>
          <w:rFonts w:ascii="Palatino Linotype" w:hAnsi="Palatino Linotype"/>
          <w:color w:val="333333"/>
          <w:sz w:val="20"/>
          <w:szCs w:val="20"/>
        </w:rPr>
        <w:t xml:space="preserve">33. Alcuna formula peraltro è espressa ad imitazione della </w:t>
      </w:r>
      <w:proofErr w:type="spellStart"/>
      <w:r w:rsidRPr="009F73C4">
        <w:rPr>
          <w:rFonts w:ascii="Palatino Linotype" w:hAnsi="Palatino Linotype"/>
          <w:i/>
          <w:color w:val="333333"/>
          <w:sz w:val="20"/>
          <w:szCs w:val="20"/>
        </w:rPr>
        <w:t>condictio</w:t>
      </w:r>
      <w:proofErr w:type="spellEnd"/>
      <w:r>
        <w:rPr>
          <w:rFonts w:ascii="Palatino Linotype" w:hAnsi="Palatino Linotype"/>
          <w:color w:val="333333"/>
          <w:sz w:val="20"/>
          <w:szCs w:val="20"/>
        </w:rPr>
        <w:t xml:space="preserve">. </w:t>
      </w:r>
      <w:r w:rsidR="009F73C4">
        <w:rPr>
          <w:rFonts w:ascii="Palatino Linotype" w:hAnsi="Palatino Linotype"/>
          <w:color w:val="333333"/>
          <w:sz w:val="20"/>
          <w:szCs w:val="20"/>
        </w:rPr>
        <w:t>I</w:t>
      </w:r>
      <w:r>
        <w:rPr>
          <w:rFonts w:ascii="Palatino Linotype" w:hAnsi="Palatino Linotype"/>
          <w:color w:val="333333"/>
          <w:sz w:val="20"/>
          <w:szCs w:val="20"/>
        </w:rPr>
        <w:t xml:space="preserve">nfatti </w:t>
      </w:r>
      <w:r w:rsidR="009F73C4">
        <w:rPr>
          <w:rFonts w:ascii="Palatino Linotype" w:hAnsi="Palatino Linotype"/>
          <w:color w:val="333333"/>
          <w:sz w:val="20"/>
          <w:szCs w:val="20"/>
        </w:rPr>
        <w:t>sia che chiediamo danaro, sia che chiediamo un qualche bene determinato, pretendiamo che quella stessa ci debba essere data, e non aggiungiamo a</w:t>
      </w:r>
      <w:r>
        <w:rPr>
          <w:rFonts w:ascii="Palatino Linotype" w:hAnsi="Palatino Linotype"/>
          <w:color w:val="333333"/>
          <w:sz w:val="20"/>
          <w:szCs w:val="20"/>
        </w:rPr>
        <w:t xml:space="preserve">lcuna imitazione di </w:t>
      </w:r>
      <w:proofErr w:type="spellStart"/>
      <w:r w:rsidRPr="009F73C4">
        <w:rPr>
          <w:rFonts w:ascii="Palatino Linotype" w:hAnsi="Palatino Linotype"/>
          <w:i/>
          <w:color w:val="333333"/>
          <w:sz w:val="20"/>
          <w:szCs w:val="20"/>
        </w:rPr>
        <w:t>condictio</w:t>
      </w:r>
      <w:proofErr w:type="spellEnd"/>
      <w:r>
        <w:rPr>
          <w:rFonts w:ascii="Palatino Linotype" w:hAnsi="Palatino Linotype"/>
          <w:color w:val="333333"/>
          <w:sz w:val="20"/>
          <w:szCs w:val="20"/>
        </w:rPr>
        <w:t xml:space="preserve">; e così insieme capiamo che quelle formule, con le quali pretendiamo che </w:t>
      </w:r>
      <w:r w:rsidR="009F73C4">
        <w:rPr>
          <w:rFonts w:ascii="Palatino Linotype" w:hAnsi="Palatino Linotype"/>
          <w:color w:val="333333"/>
          <w:sz w:val="20"/>
          <w:szCs w:val="20"/>
        </w:rPr>
        <w:t xml:space="preserve">o </w:t>
      </w:r>
      <w:r>
        <w:rPr>
          <w:rFonts w:ascii="Palatino Linotype" w:hAnsi="Palatino Linotype"/>
          <w:color w:val="333333"/>
          <w:sz w:val="20"/>
          <w:szCs w:val="20"/>
        </w:rPr>
        <w:t xml:space="preserve">danaro o un </w:t>
      </w:r>
      <w:r w:rsidR="009F73C4">
        <w:rPr>
          <w:rFonts w:ascii="Palatino Linotype" w:hAnsi="Palatino Linotype"/>
          <w:color w:val="333333"/>
          <w:sz w:val="20"/>
          <w:szCs w:val="20"/>
        </w:rPr>
        <w:t xml:space="preserve">qualche </w:t>
      </w:r>
      <w:r>
        <w:rPr>
          <w:rFonts w:ascii="Palatino Linotype" w:hAnsi="Palatino Linotype"/>
          <w:color w:val="333333"/>
          <w:sz w:val="20"/>
          <w:szCs w:val="20"/>
        </w:rPr>
        <w:t>bene determinato ci debba essere dato, valgono per una loro forza e potenza. Della stessa natura sono le azioni di comodato, di fiducia, dei negozi gestiti e altre innumerevoli.</w:t>
      </w:r>
    </w:p>
    <w:p w14:paraId="2535E53E" w14:textId="0A70B7E7" w:rsidR="007F118F" w:rsidRPr="00B116EB" w:rsidRDefault="00263B5F" w:rsidP="007F118F">
      <w:pPr>
        <w:widowControl w:val="0"/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1</w:t>
      </w:r>
      <w:r w:rsidR="007F118F" w:rsidRPr="00B116EB">
        <w:rPr>
          <w:rFonts w:ascii="Palatino Linotype" w:hAnsi="Palatino Linotype"/>
          <w:sz w:val="20"/>
          <w:szCs w:val="20"/>
        </w:rPr>
        <w:t>7</w:t>
      </w:r>
      <w:r w:rsidR="007F118F" w:rsidRPr="00B116EB">
        <w:rPr>
          <w:rFonts w:ascii="Palatino Linotype" w:hAnsi="Palatino Linotype"/>
          <w:i/>
          <w:sz w:val="20"/>
          <w:szCs w:val="20"/>
        </w:rPr>
        <w:t>b</w:t>
      </w:r>
      <w:r w:rsidR="007F118F" w:rsidRPr="00B116EB">
        <w:rPr>
          <w:rFonts w:ascii="Palatino Linotype" w:hAnsi="Palatino Linotype"/>
          <w:sz w:val="20"/>
          <w:szCs w:val="20"/>
        </w:rPr>
        <w:t xml:space="preserve">. </w:t>
      </w:r>
      <w:r w:rsidR="007F118F" w:rsidRPr="00B116EB">
        <w:rPr>
          <w:rFonts w:ascii="Palatino Linotype" w:hAnsi="Palatino Linotype"/>
          <w:b/>
          <w:sz w:val="20"/>
          <w:szCs w:val="20"/>
        </w:rPr>
        <w:t xml:space="preserve">Per </w:t>
      </w:r>
      <w:proofErr w:type="spellStart"/>
      <w:r w:rsidR="007F118F" w:rsidRPr="00B116EB">
        <w:rPr>
          <w:rFonts w:ascii="Palatino Linotype" w:hAnsi="Palatino Linotype"/>
          <w:b/>
          <w:sz w:val="20"/>
          <w:szCs w:val="20"/>
        </w:rPr>
        <w:t>condictionem</w:t>
      </w:r>
      <w:proofErr w:type="spellEnd"/>
      <w:r w:rsidR="007F118F" w:rsidRPr="00B116EB">
        <w:rPr>
          <w:rFonts w:ascii="Palatino Linotype" w:hAnsi="Palatino Linotype"/>
          <w:sz w:val="20"/>
          <w:szCs w:val="20"/>
        </w:rPr>
        <w:t xml:space="preserve"> ita </w:t>
      </w:r>
      <w:proofErr w:type="spellStart"/>
      <w:r w:rsidR="007F118F" w:rsidRPr="00B116EB">
        <w:rPr>
          <w:rFonts w:ascii="Palatino Linotype" w:hAnsi="Palatino Linotype"/>
          <w:sz w:val="20"/>
          <w:szCs w:val="20"/>
        </w:rPr>
        <w:t>agebatur</w:t>
      </w:r>
      <w:proofErr w:type="spellEnd"/>
      <w:r w:rsidR="007F118F" w:rsidRPr="00B116EB">
        <w:rPr>
          <w:rFonts w:ascii="Palatino Linotype" w:hAnsi="Palatino Linotype"/>
          <w:sz w:val="20"/>
          <w:szCs w:val="20"/>
        </w:rPr>
        <w:t xml:space="preserve">: </w:t>
      </w:r>
      <w:r w:rsidR="007F118F" w:rsidRPr="00B116EB">
        <w:rPr>
          <w:rFonts w:ascii="Palatino Linotype" w:hAnsi="Palatino Linotype"/>
          <w:smallCaps/>
          <w:sz w:val="20"/>
          <w:szCs w:val="20"/>
        </w:rPr>
        <w:t xml:space="preserve">aio te </w:t>
      </w:r>
      <w:proofErr w:type="spellStart"/>
      <w:r w:rsidR="007F118F" w:rsidRPr="00B116EB">
        <w:rPr>
          <w:rFonts w:ascii="Palatino Linotype" w:hAnsi="Palatino Linotype"/>
          <w:smallCaps/>
          <w:sz w:val="20"/>
          <w:szCs w:val="20"/>
        </w:rPr>
        <w:t>mihi</w:t>
      </w:r>
      <w:proofErr w:type="spellEnd"/>
      <w:r w:rsidR="007F118F" w:rsidRPr="00B116EB">
        <w:rPr>
          <w:rFonts w:ascii="Palatino Linotype" w:hAnsi="Palatino Linotype"/>
          <w:smallCaps/>
          <w:sz w:val="20"/>
          <w:szCs w:val="20"/>
        </w:rPr>
        <w:t xml:space="preserve"> </w:t>
      </w:r>
      <w:proofErr w:type="spellStart"/>
      <w:r w:rsidR="007F118F" w:rsidRPr="00B116EB">
        <w:rPr>
          <w:rFonts w:ascii="Palatino Linotype" w:hAnsi="Palatino Linotype"/>
          <w:smallCaps/>
          <w:sz w:val="20"/>
          <w:szCs w:val="20"/>
        </w:rPr>
        <w:t>sestertiorvm</w:t>
      </w:r>
      <w:proofErr w:type="spellEnd"/>
      <w:r w:rsidR="007F118F" w:rsidRPr="00B116EB">
        <w:rPr>
          <w:rFonts w:ascii="Palatino Linotype" w:hAnsi="Palatino Linotype"/>
          <w:smallCaps/>
          <w:sz w:val="20"/>
          <w:szCs w:val="20"/>
        </w:rPr>
        <w:t xml:space="preserve"> x milia dare </w:t>
      </w:r>
      <w:proofErr w:type="spellStart"/>
      <w:r w:rsidR="007F118F" w:rsidRPr="00B116EB">
        <w:rPr>
          <w:rFonts w:ascii="Palatino Linotype" w:hAnsi="Palatino Linotype"/>
          <w:smallCaps/>
          <w:sz w:val="20"/>
          <w:szCs w:val="20"/>
        </w:rPr>
        <w:t>oportere</w:t>
      </w:r>
      <w:proofErr w:type="spellEnd"/>
      <w:r w:rsidR="007F118F" w:rsidRPr="00B116EB">
        <w:rPr>
          <w:rFonts w:ascii="Palatino Linotype" w:hAnsi="Palatino Linotype"/>
          <w:smallCaps/>
          <w:sz w:val="20"/>
          <w:szCs w:val="20"/>
        </w:rPr>
        <w:t xml:space="preserve">. id </w:t>
      </w:r>
      <w:proofErr w:type="spellStart"/>
      <w:r w:rsidR="007F118F" w:rsidRPr="00B116EB">
        <w:rPr>
          <w:rFonts w:ascii="Palatino Linotype" w:hAnsi="Palatino Linotype"/>
          <w:smallCaps/>
          <w:sz w:val="20"/>
          <w:szCs w:val="20"/>
        </w:rPr>
        <w:t>postvlo</w:t>
      </w:r>
      <w:proofErr w:type="spellEnd"/>
      <w:r w:rsidR="007F118F" w:rsidRPr="00B116EB">
        <w:rPr>
          <w:rFonts w:ascii="Palatino Linotype" w:hAnsi="Palatino Linotype"/>
          <w:smallCaps/>
          <w:sz w:val="20"/>
          <w:szCs w:val="20"/>
        </w:rPr>
        <w:t xml:space="preserve">, </w:t>
      </w:r>
      <w:proofErr w:type="spellStart"/>
      <w:r w:rsidR="007F118F" w:rsidRPr="00B116EB">
        <w:rPr>
          <w:rFonts w:ascii="Palatino Linotype" w:hAnsi="Palatino Linotype"/>
          <w:smallCaps/>
          <w:sz w:val="20"/>
          <w:szCs w:val="20"/>
        </w:rPr>
        <w:t>aias</w:t>
      </w:r>
      <w:proofErr w:type="spellEnd"/>
      <w:r w:rsidR="007F118F" w:rsidRPr="00B116EB">
        <w:rPr>
          <w:rFonts w:ascii="Palatino Linotype" w:hAnsi="Palatino Linotype"/>
          <w:smallCaps/>
          <w:sz w:val="20"/>
          <w:szCs w:val="20"/>
        </w:rPr>
        <w:t xml:space="preserve"> </w:t>
      </w:r>
      <w:proofErr w:type="spellStart"/>
      <w:r w:rsidR="007F118F" w:rsidRPr="00B116EB">
        <w:rPr>
          <w:rFonts w:ascii="Palatino Linotype" w:hAnsi="Palatino Linotype"/>
          <w:smallCaps/>
          <w:sz w:val="20"/>
          <w:szCs w:val="20"/>
        </w:rPr>
        <w:t>avt</w:t>
      </w:r>
      <w:proofErr w:type="spellEnd"/>
      <w:r w:rsidR="007F118F" w:rsidRPr="00B116EB">
        <w:rPr>
          <w:rFonts w:ascii="Palatino Linotype" w:hAnsi="Palatino Linotype"/>
          <w:smallCaps/>
          <w:sz w:val="20"/>
          <w:szCs w:val="20"/>
        </w:rPr>
        <w:t xml:space="preserve"> </w:t>
      </w:r>
      <w:proofErr w:type="spellStart"/>
      <w:r w:rsidR="007F118F" w:rsidRPr="00B116EB">
        <w:rPr>
          <w:rFonts w:ascii="Palatino Linotype" w:hAnsi="Palatino Linotype"/>
          <w:smallCaps/>
          <w:sz w:val="20"/>
          <w:szCs w:val="20"/>
        </w:rPr>
        <w:t>neges</w:t>
      </w:r>
      <w:proofErr w:type="spellEnd"/>
      <w:r w:rsidR="007F118F" w:rsidRPr="00B116EB">
        <w:rPr>
          <w:rFonts w:ascii="Palatino Linotype" w:hAnsi="Palatino Linotype"/>
          <w:sz w:val="20"/>
          <w:szCs w:val="20"/>
        </w:rPr>
        <w:t xml:space="preserve">. </w:t>
      </w:r>
      <w:proofErr w:type="spellStart"/>
      <w:r w:rsidR="007F118F" w:rsidRPr="00B116EB">
        <w:rPr>
          <w:rFonts w:ascii="Palatino Linotype" w:hAnsi="Palatino Linotype"/>
          <w:sz w:val="20"/>
          <w:szCs w:val="20"/>
        </w:rPr>
        <w:t>Adversarius</w:t>
      </w:r>
      <w:proofErr w:type="spellEnd"/>
      <w:r w:rsidR="007F118F" w:rsidRPr="00B116EB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="007F118F" w:rsidRPr="00B116EB">
        <w:rPr>
          <w:rFonts w:ascii="Palatino Linotype" w:hAnsi="Palatino Linotype"/>
          <w:sz w:val="20"/>
          <w:szCs w:val="20"/>
        </w:rPr>
        <w:t>dicebat</w:t>
      </w:r>
      <w:proofErr w:type="spellEnd"/>
      <w:r w:rsidR="007F118F" w:rsidRPr="00B116EB">
        <w:rPr>
          <w:rFonts w:ascii="Palatino Linotype" w:hAnsi="Palatino Linotype"/>
          <w:sz w:val="20"/>
          <w:szCs w:val="20"/>
        </w:rPr>
        <w:t xml:space="preserve"> non </w:t>
      </w:r>
      <w:proofErr w:type="spellStart"/>
      <w:r w:rsidR="007F118F" w:rsidRPr="00B116EB">
        <w:rPr>
          <w:rFonts w:ascii="Palatino Linotype" w:hAnsi="Palatino Linotype"/>
          <w:sz w:val="20"/>
          <w:szCs w:val="20"/>
        </w:rPr>
        <w:t>oportere</w:t>
      </w:r>
      <w:proofErr w:type="spellEnd"/>
      <w:r w:rsidR="007F118F" w:rsidRPr="00B116EB">
        <w:rPr>
          <w:rFonts w:ascii="Palatino Linotype" w:hAnsi="Palatino Linotype"/>
          <w:sz w:val="20"/>
          <w:szCs w:val="20"/>
        </w:rPr>
        <w:t xml:space="preserve">. </w:t>
      </w:r>
      <w:proofErr w:type="spellStart"/>
      <w:r w:rsidR="007F118F" w:rsidRPr="00B116EB">
        <w:rPr>
          <w:rFonts w:ascii="Palatino Linotype" w:hAnsi="Palatino Linotype"/>
          <w:sz w:val="20"/>
          <w:szCs w:val="20"/>
        </w:rPr>
        <w:t>Actor</w:t>
      </w:r>
      <w:proofErr w:type="spellEnd"/>
      <w:r w:rsidR="007F118F" w:rsidRPr="00B116EB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="007F118F" w:rsidRPr="00B116EB">
        <w:rPr>
          <w:rFonts w:ascii="Palatino Linotype" w:hAnsi="Palatino Linotype"/>
          <w:sz w:val="20"/>
          <w:szCs w:val="20"/>
        </w:rPr>
        <w:t>dicebat</w:t>
      </w:r>
      <w:proofErr w:type="spellEnd"/>
      <w:r w:rsidR="007F118F" w:rsidRPr="00B116EB">
        <w:rPr>
          <w:rFonts w:ascii="Palatino Linotype" w:hAnsi="Palatino Linotype"/>
          <w:sz w:val="20"/>
          <w:szCs w:val="20"/>
        </w:rPr>
        <w:t xml:space="preserve">: </w:t>
      </w:r>
      <w:proofErr w:type="spellStart"/>
      <w:r w:rsidR="007F118F" w:rsidRPr="00B116EB">
        <w:rPr>
          <w:rFonts w:ascii="Palatino Linotype" w:hAnsi="Palatino Linotype"/>
          <w:smallCaps/>
          <w:sz w:val="20"/>
          <w:szCs w:val="20"/>
        </w:rPr>
        <w:t>qvando</w:t>
      </w:r>
      <w:proofErr w:type="spellEnd"/>
      <w:r w:rsidR="007F118F" w:rsidRPr="00B116EB">
        <w:rPr>
          <w:rFonts w:ascii="Palatino Linotype" w:hAnsi="Palatino Linotype"/>
          <w:smallCaps/>
          <w:sz w:val="20"/>
          <w:szCs w:val="20"/>
        </w:rPr>
        <w:t xml:space="preserve"> tv </w:t>
      </w:r>
      <w:proofErr w:type="spellStart"/>
      <w:r w:rsidR="007F118F" w:rsidRPr="00B116EB">
        <w:rPr>
          <w:rFonts w:ascii="Palatino Linotype" w:hAnsi="Palatino Linotype"/>
          <w:smallCaps/>
          <w:sz w:val="20"/>
          <w:szCs w:val="20"/>
        </w:rPr>
        <w:t>negas</w:t>
      </w:r>
      <w:proofErr w:type="spellEnd"/>
      <w:r w:rsidR="007F118F" w:rsidRPr="00B116EB">
        <w:rPr>
          <w:rFonts w:ascii="Palatino Linotype" w:hAnsi="Palatino Linotype"/>
          <w:smallCaps/>
          <w:sz w:val="20"/>
          <w:szCs w:val="20"/>
        </w:rPr>
        <w:t xml:space="preserve">, in diem </w:t>
      </w:r>
      <w:proofErr w:type="spellStart"/>
      <w:r w:rsidR="007F118F" w:rsidRPr="00B116EB">
        <w:rPr>
          <w:rFonts w:ascii="Palatino Linotype" w:hAnsi="Palatino Linotype"/>
          <w:smallCaps/>
          <w:sz w:val="20"/>
          <w:szCs w:val="20"/>
        </w:rPr>
        <w:t>tricensimvm</w:t>
      </w:r>
      <w:proofErr w:type="spellEnd"/>
      <w:r w:rsidR="007F118F" w:rsidRPr="00B116EB">
        <w:rPr>
          <w:rFonts w:ascii="Palatino Linotype" w:hAnsi="Palatino Linotype"/>
          <w:smallCaps/>
          <w:sz w:val="20"/>
          <w:szCs w:val="20"/>
        </w:rPr>
        <w:t xml:space="preserve"> </w:t>
      </w:r>
      <w:proofErr w:type="spellStart"/>
      <w:r w:rsidR="007F118F" w:rsidRPr="00B116EB">
        <w:rPr>
          <w:rFonts w:ascii="Palatino Linotype" w:hAnsi="Palatino Linotype"/>
          <w:smallCaps/>
          <w:sz w:val="20"/>
          <w:szCs w:val="20"/>
        </w:rPr>
        <w:t>tibi</w:t>
      </w:r>
      <w:proofErr w:type="spellEnd"/>
      <w:r w:rsidR="007F118F" w:rsidRPr="00B116EB">
        <w:rPr>
          <w:rFonts w:ascii="Palatino Linotype" w:hAnsi="Palatino Linotype"/>
          <w:smallCaps/>
          <w:sz w:val="20"/>
          <w:szCs w:val="20"/>
        </w:rPr>
        <w:t xml:space="preserve"> </w:t>
      </w:r>
      <w:proofErr w:type="spellStart"/>
      <w:r w:rsidR="007F118F" w:rsidRPr="00B116EB">
        <w:rPr>
          <w:rFonts w:ascii="Palatino Linotype" w:hAnsi="Palatino Linotype"/>
          <w:smallCaps/>
          <w:sz w:val="20"/>
          <w:szCs w:val="20"/>
        </w:rPr>
        <w:t>ivdicis</w:t>
      </w:r>
      <w:proofErr w:type="spellEnd"/>
      <w:r w:rsidR="007F118F" w:rsidRPr="00B116EB">
        <w:rPr>
          <w:rFonts w:ascii="Palatino Linotype" w:hAnsi="Palatino Linotype"/>
          <w:smallCaps/>
          <w:sz w:val="20"/>
          <w:szCs w:val="20"/>
        </w:rPr>
        <w:t xml:space="preserve"> </w:t>
      </w:r>
      <w:proofErr w:type="spellStart"/>
      <w:r w:rsidR="007F118F" w:rsidRPr="00B116EB">
        <w:rPr>
          <w:rFonts w:ascii="Palatino Linotype" w:hAnsi="Palatino Linotype"/>
          <w:smallCaps/>
          <w:sz w:val="20"/>
          <w:szCs w:val="20"/>
        </w:rPr>
        <w:t>capiendi</w:t>
      </w:r>
      <w:proofErr w:type="spellEnd"/>
      <w:r w:rsidR="007F118F" w:rsidRPr="00B116EB">
        <w:rPr>
          <w:rFonts w:ascii="Palatino Linotype" w:hAnsi="Palatino Linotype"/>
          <w:smallCaps/>
          <w:sz w:val="20"/>
          <w:szCs w:val="20"/>
        </w:rPr>
        <w:t xml:space="preserve"> </w:t>
      </w:r>
      <w:proofErr w:type="spellStart"/>
      <w:r w:rsidR="007F118F" w:rsidRPr="00B116EB">
        <w:rPr>
          <w:rFonts w:ascii="Palatino Linotype" w:hAnsi="Palatino Linotype"/>
          <w:smallCaps/>
          <w:sz w:val="20"/>
          <w:szCs w:val="20"/>
        </w:rPr>
        <w:t>cavsa</w:t>
      </w:r>
      <w:proofErr w:type="spellEnd"/>
      <w:r w:rsidR="007F118F" w:rsidRPr="00B116EB">
        <w:rPr>
          <w:rFonts w:ascii="Palatino Linotype" w:hAnsi="Palatino Linotype"/>
          <w:smallCaps/>
          <w:sz w:val="20"/>
          <w:szCs w:val="20"/>
        </w:rPr>
        <w:t xml:space="preserve"> </w:t>
      </w:r>
      <w:proofErr w:type="spellStart"/>
      <w:r w:rsidR="007F118F" w:rsidRPr="00B116EB">
        <w:rPr>
          <w:rFonts w:ascii="Palatino Linotype" w:hAnsi="Palatino Linotype"/>
          <w:smallCaps/>
          <w:sz w:val="20"/>
          <w:szCs w:val="20"/>
        </w:rPr>
        <w:t>condico</w:t>
      </w:r>
      <w:proofErr w:type="spellEnd"/>
      <w:r w:rsidR="007F118F" w:rsidRPr="00B116EB">
        <w:rPr>
          <w:rFonts w:ascii="Palatino Linotype" w:hAnsi="Palatino Linotype"/>
          <w:sz w:val="20"/>
          <w:szCs w:val="20"/>
        </w:rPr>
        <w:t xml:space="preserve">. </w:t>
      </w:r>
      <w:proofErr w:type="spellStart"/>
      <w:r w:rsidR="007F118F" w:rsidRPr="00B116EB">
        <w:rPr>
          <w:rFonts w:ascii="Palatino Linotype" w:hAnsi="Palatino Linotype"/>
          <w:sz w:val="20"/>
          <w:szCs w:val="20"/>
        </w:rPr>
        <w:t>Deinde</w:t>
      </w:r>
      <w:proofErr w:type="spellEnd"/>
      <w:r w:rsidR="007F118F" w:rsidRPr="00B116EB">
        <w:rPr>
          <w:rFonts w:ascii="Palatino Linotype" w:hAnsi="Palatino Linotype"/>
          <w:sz w:val="20"/>
          <w:szCs w:val="20"/>
        </w:rPr>
        <w:t xml:space="preserve"> die </w:t>
      </w:r>
      <w:proofErr w:type="spellStart"/>
      <w:r w:rsidR="007F118F" w:rsidRPr="00B116EB">
        <w:rPr>
          <w:rFonts w:ascii="Palatino Linotype" w:hAnsi="Palatino Linotype"/>
          <w:sz w:val="20"/>
          <w:szCs w:val="20"/>
        </w:rPr>
        <w:t>tricensimo</w:t>
      </w:r>
      <w:proofErr w:type="spellEnd"/>
      <w:r w:rsidR="007F118F" w:rsidRPr="00B116EB">
        <w:rPr>
          <w:rFonts w:ascii="Palatino Linotype" w:hAnsi="Palatino Linotype"/>
          <w:sz w:val="20"/>
          <w:szCs w:val="20"/>
        </w:rPr>
        <w:t xml:space="preserve"> ad </w:t>
      </w:r>
      <w:proofErr w:type="spellStart"/>
      <w:r w:rsidR="007F118F" w:rsidRPr="00B116EB">
        <w:rPr>
          <w:rFonts w:ascii="Palatino Linotype" w:hAnsi="Palatino Linotype"/>
          <w:sz w:val="20"/>
          <w:szCs w:val="20"/>
        </w:rPr>
        <w:t>iudicem</w:t>
      </w:r>
      <w:proofErr w:type="spellEnd"/>
      <w:r w:rsidR="007F118F" w:rsidRPr="00B116EB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="007F118F" w:rsidRPr="00B116EB">
        <w:rPr>
          <w:rFonts w:ascii="Palatino Linotype" w:hAnsi="Palatino Linotype"/>
          <w:sz w:val="20"/>
          <w:szCs w:val="20"/>
        </w:rPr>
        <w:t>capiendum</w:t>
      </w:r>
      <w:proofErr w:type="spellEnd"/>
      <w:r w:rsidR="007F118F" w:rsidRPr="00B116EB">
        <w:rPr>
          <w:rFonts w:ascii="Palatino Linotype" w:hAnsi="Palatino Linotype"/>
          <w:sz w:val="20"/>
          <w:szCs w:val="20"/>
        </w:rPr>
        <w:t xml:space="preserve"> </w:t>
      </w:r>
      <w:bookmarkStart w:id="6" w:name="19"/>
      <w:r w:rsidR="007F118F">
        <w:rPr>
          <w:rFonts w:ascii="Palatino Linotype" w:hAnsi="Palatino Linotype"/>
          <w:sz w:val="20"/>
          <w:szCs w:val="20"/>
        </w:rPr>
        <w:t xml:space="preserve">&lt;…&gt; </w:t>
      </w:r>
      <w:r w:rsidR="007F118F" w:rsidRPr="00B116EB">
        <w:rPr>
          <w:rFonts w:ascii="Palatino Linotype" w:hAnsi="Palatino Linotype"/>
          <w:b/>
          <w:sz w:val="20"/>
          <w:szCs w:val="20"/>
        </w:rPr>
        <w:t>19.</w:t>
      </w:r>
      <w:bookmarkEnd w:id="6"/>
      <w:r w:rsidR="007F118F" w:rsidRPr="00B116EB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="007F118F" w:rsidRPr="00B116EB">
        <w:rPr>
          <w:rFonts w:ascii="Palatino Linotype" w:hAnsi="Palatino Linotype"/>
          <w:sz w:val="20"/>
          <w:szCs w:val="20"/>
        </w:rPr>
        <w:t>Haec</w:t>
      </w:r>
      <w:proofErr w:type="spellEnd"/>
      <w:r w:rsidR="007F118F" w:rsidRPr="00B116EB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="007F118F" w:rsidRPr="00B116EB">
        <w:rPr>
          <w:rFonts w:ascii="Palatino Linotype" w:hAnsi="Palatino Linotype"/>
          <w:sz w:val="20"/>
          <w:szCs w:val="20"/>
        </w:rPr>
        <w:t>autem</w:t>
      </w:r>
      <w:proofErr w:type="spellEnd"/>
      <w:r w:rsidR="007F118F" w:rsidRPr="00B116EB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="007F118F" w:rsidRPr="00B116EB">
        <w:rPr>
          <w:rFonts w:ascii="Palatino Linotype" w:hAnsi="Palatino Linotype"/>
          <w:sz w:val="20"/>
          <w:szCs w:val="20"/>
        </w:rPr>
        <w:t>legis</w:t>
      </w:r>
      <w:proofErr w:type="spellEnd"/>
      <w:r w:rsidR="007F118F" w:rsidRPr="00B116EB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="007F118F" w:rsidRPr="00B116EB">
        <w:rPr>
          <w:rFonts w:ascii="Palatino Linotype" w:hAnsi="Palatino Linotype"/>
          <w:sz w:val="20"/>
          <w:szCs w:val="20"/>
        </w:rPr>
        <w:t>actio</w:t>
      </w:r>
      <w:proofErr w:type="spellEnd"/>
      <w:r w:rsidR="007F118F" w:rsidRPr="00B116EB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="007F118F" w:rsidRPr="00B116EB">
        <w:rPr>
          <w:rFonts w:ascii="Palatino Linotype" w:hAnsi="Palatino Linotype"/>
          <w:sz w:val="20"/>
          <w:szCs w:val="20"/>
        </w:rPr>
        <w:t>constituta</w:t>
      </w:r>
      <w:proofErr w:type="spellEnd"/>
      <w:r w:rsidR="007F118F" w:rsidRPr="00B116EB">
        <w:rPr>
          <w:rFonts w:ascii="Palatino Linotype" w:hAnsi="Palatino Linotype"/>
          <w:sz w:val="20"/>
          <w:szCs w:val="20"/>
        </w:rPr>
        <w:t xml:space="preserve"> est per </w:t>
      </w:r>
      <w:proofErr w:type="spellStart"/>
      <w:r w:rsidR="007F118F" w:rsidRPr="00B116EB">
        <w:rPr>
          <w:rFonts w:ascii="Palatino Linotype" w:hAnsi="Palatino Linotype"/>
          <w:sz w:val="20"/>
          <w:szCs w:val="20"/>
        </w:rPr>
        <w:t>legem</w:t>
      </w:r>
      <w:proofErr w:type="spellEnd"/>
      <w:r w:rsidR="007F118F" w:rsidRPr="00B116EB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="007F118F" w:rsidRPr="00B116EB">
        <w:rPr>
          <w:rFonts w:ascii="Palatino Linotype" w:hAnsi="Palatino Linotype"/>
          <w:sz w:val="20"/>
          <w:szCs w:val="20"/>
        </w:rPr>
        <w:t>Siliam</w:t>
      </w:r>
      <w:proofErr w:type="spellEnd"/>
      <w:r w:rsidR="007F118F" w:rsidRPr="00B116EB">
        <w:rPr>
          <w:rStyle w:val="Rimandonotaapidipagina"/>
          <w:rFonts w:ascii="Palatino Linotype" w:hAnsi="Palatino Linotype"/>
          <w:sz w:val="20"/>
          <w:szCs w:val="20"/>
        </w:rPr>
        <w:footnoteReference w:id="4"/>
      </w:r>
      <w:r w:rsidR="007F118F" w:rsidRPr="00B116EB">
        <w:rPr>
          <w:rFonts w:ascii="Palatino Linotype" w:hAnsi="Palatino Linotype"/>
          <w:sz w:val="20"/>
          <w:szCs w:val="20"/>
        </w:rPr>
        <w:t xml:space="preserve"> et </w:t>
      </w:r>
      <w:proofErr w:type="spellStart"/>
      <w:r w:rsidR="007F118F" w:rsidRPr="00B116EB">
        <w:rPr>
          <w:rFonts w:ascii="Palatino Linotype" w:hAnsi="Palatino Linotype"/>
          <w:sz w:val="20"/>
          <w:szCs w:val="20"/>
        </w:rPr>
        <w:t>Calpurniam</w:t>
      </w:r>
      <w:proofErr w:type="spellEnd"/>
      <w:r w:rsidR="007F118F" w:rsidRPr="00B116EB">
        <w:rPr>
          <w:rStyle w:val="Rimandonotaapidipagina"/>
          <w:rFonts w:ascii="Palatino Linotype" w:hAnsi="Palatino Linotype"/>
          <w:sz w:val="20"/>
          <w:szCs w:val="20"/>
        </w:rPr>
        <w:footnoteReference w:id="5"/>
      </w:r>
      <w:r w:rsidR="007F118F" w:rsidRPr="00B116EB">
        <w:rPr>
          <w:rFonts w:ascii="Palatino Linotype" w:hAnsi="Palatino Linotype"/>
          <w:sz w:val="20"/>
          <w:szCs w:val="20"/>
        </w:rPr>
        <w:t xml:space="preserve">, </w:t>
      </w:r>
      <w:r w:rsidR="00811B14">
        <w:rPr>
          <w:rFonts w:ascii="Palatino Linotype" w:hAnsi="Palatino Linotype"/>
          <w:sz w:val="20"/>
          <w:szCs w:val="20"/>
        </w:rPr>
        <w:t xml:space="preserve">&lt;...&gt; </w:t>
      </w:r>
      <w:bookmarkStart w:id="7" w:name="20"/>
      <w:r w:rsidR="007F118F" w:rsidRPr="00B116EB">
        <w:rPr>
          <w:rFonts w:ascii="Palatino Linotype" w:hAnsi="Palatino Linotype"/>
          <w:sz w:val="20"/>
          <w:szCs w:val="20"/>
        </w:rPr>
        <w:t>20.</w:t>
      </w:r>
      <w:bookmarkEnd w:id="7"/>
      <w:r w:rsidR="007F118F" w:rsidRPr="00B116EB">
        <w:rPr>
          <w:rFonts w:ascii="Palatino Linotype" w:hAnsi="Palatino Linotype"/>
          <w:sz w:val="20"/>
          <w:szCs w:val="20"/>
        </w:rPr>
        <w:t xml:space="preserve"> Quare </w:t>
      </w:r>
      <w:proofErr w:type="spellStart"/>
      <w:r w:rsidR="007F118F" w:rsidRPr="00B116EB">
        <w:rPr>
          <w:rFonts w:ascii="Palatino Linotype" w:hAnsi="Palatino Linotype"/>
          <w:sz w:val="20"/>
          <w:szCs w:val="20"/>
        </w:rPr>
        <w:t>autem</w:t>
      </w:r>
      <w:proofErr w:type="spellEnd"/>
      <w:r w:rsidR="007F118F" w:rsidRPr="00B116EB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="007F118F" w:rsidRPr="00B116EB">
        <w:rPr>
          <w:rFonts w:ascii="Palatino Linotype" w:hAnsi="Palatino Linotype"/>
          <w:sz w:val="20"/>
          <w:szCs w:val="20"/>
        </w:rPr>
        <w:t>haec</w:t>
      </w:r>
      <w:proofErr w:type="spellEnd"/>
      <w:r w:rsidR="007F118F" w:rsidRPr="00B116EB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="007F118F" w:rsidRPr="00B116EB">
        <w:rPr>
          <w:rFonts w:ascii="Palatino Linotype" w:hAnsi="Palatino Linotype"/>
          <w:sz w:val="20"/>
          <w:szCs w:val="20"/>
        </w:rPr>
        <w:t>actio</w:t>
      </w:r>
      <w:proofErr w:type="spellEnd"/>
      <w:r w:rsidR="007F118F" w:rsidRPr="00B116EB">
        <w:rPr>
          <w:rFonts w:ascii="Palatino Linotype" w:hAnsi="Palatino Linotype"/>
          <w:sz w:val="20"/>
          <w:szCs w:val="20"/>
        </w:rPr>
        <w:t xml:space="preserve"> desiderata </w:t>
      </w:r>
      <w:proofErr w:type="spellStart"/>
      <w:r w:rsidR="007F118F" w:rsidRPr="00B116EB">
        <w:rPr>
          <w:rFonts w:ascii="Palatino Linotype" w:hAnsi="Palatino Linotype"/>
          <w:sz w:val="20"/>
          <w:szCs w:val="20"/>
        </w:rPr>
        <w:t>sit</w:t>
      </w:r>
      <w:proofErr w:type="spellEnd"/>
      <w:r w:rsidR="007F118F" w:rsidRPr="00B116EB">
        <w:rPr>
          <w:rFonts w:ascii="Palatino Linotype" w:hAnsi="Palatino Linotype"/>
          <w:sz w:val="20"/>
          <w:szCs w:val="20"/>
        </w:rPr>
        <w:t xml:space="preserve">, </w:t>
      </w:r>
      <w:proofErr w:type="spellStart"/>
      <w:r w:rsidR="007F118F" w:rsidRPr="00B116EB">
        <w:rPr>
          <w:rFonts w:ascii="Palatino Linotype" w:hAnsi="Palatino Linotype"/>
          <w:sz w:val="20"/>
          <w:szCs w:val="20"/>
        </w:rPr>
        <w:t>cum</w:t>
      </w:r>
      <w:proofErr w:type="spellEnd"/>
      <w:r w:rsidR="007F118F" w:rsidRPr="00B116EB">
        <w:rPr>
          <w:rFonts w:ascii="Palatino Linotype" w:hAnsi="Palatino Linotype"/>
          <w:sz w:val="20"/>
          <w:szCs w:val="20"/>
        </w:rPr>
        <w:t xml:space="preserve"> de </w:t>
      </w:r>
      <w:proofErr w:type="spellStart"/>
      <w:r w:rsidR="007F118F" w:rsidRPr="00B116EB">
        <w:rPr>
          <w:rFonts w:ascii="Palatino Linotype" w:hAnsi="Palatino Linotype"/>
          <w:sz w:val="20"/>
          <w:szCs w:val="20"/>
        </w:rPr>
        <w:t>eo</w:t>
      </w:r>
      <w:proofErr w:type="spellEnd"/>
      <w:r w:rsidR="007F118F" w:rsidRPr="00B116EB">
        <w:rPr>
          <w:rFonts w:ascii="Palatino Linotype" w:hAnsi="Palatino Linotype"/>
          <w:sz w:val="20"/>
          <w:szCs w:val="20"/>
        </w:rPr>
        <w:t xml:space="preserve">, </w:t>
      </w:r>
      <w:proofErr w:type="spellStart"/>
      <w:r w:rsidR="007F118F" w:rsidRPr="00B116EB">
        <w:rPr>
          <w:rFonts w:ascii="Palatino Linotype" w:hAnsi="Palatino Linotype"/>
          <w:sz w:val="20"/>
          <w:szCs w:val="20"/>
        </w:rPr>
        <w:t>quod</w:t>
      </w:r>
      <w:proofErr w:type="spellEnd"/>
      <w:r w:rsidR="007F118F" w:rsidRPr="00B116EB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="007F118F" w:rsidRPr="00B116EB">
        <w:rPr>
          <w:rFonts w:ascii="Palatino Linotype" w:hAnsi="Palatino Linotype"/>
          <w:sz w:val="20"/>
          <w:szCs w:val="20"/>
        </w:rPr>
        <w:t>nobis</w:t>
      </w:r>
      <w:proofErr w:type="spellEnd"/>
      <w:r w:rsidR="007F118F" w:rsidRPr="00B116EB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="007F118F" w:rsidRPr="00B116EB">
        <w:rPr>
          <w:rFonts w:ascii="Palatino Linotype" w:hAnsi="Palatino Linotype"/>
          <w:sz w:val="20"/>
          <w:szCs w:val="20"/>
        </w:rPr>
        <w:t>dari</w:t>
      </w:r>
      <w:proofErr w:type="spellEnd"/>
      <w:r w:rsidR="007F118F" w:rsidRPr="00B116EB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="007F118F" w:rsidRPr="00B116EB">
        <w:rPr>
          <w:rFonts w:ascii="Palatino Linotype" w:hAnsi="Palatino Linotype"/>
          <w:sz w:val="20"/>
          <w:szCs w:val="20"/>
        </w:rPr>
        <w:t>oportet</w:t>
      </w:r>
      <w:proofErr w:type="spellEnd"/>
      <w:r w:rsidR="007F118F" w:rsidRPr="00B116EB">
        <w:rPr>
          <w:rFonts w:ascii="Palatino Linotype" w:hAnsi="Palatino Linotype"/>
          <w:sz w:val="20"/>
          <w:szCs w:val="20"/>
        </w:rPr>
        <w:t xml:space="preserve">, </w:t>
      </w:r>
      <w:proofErr w:type="spellStart"/>
      <w:r w:rsidR="007F118F" w:rsidRPr="00B116EB">
        <w:rPr>
          <w:rFonts w:ascii="Palatino Linotype" w:hAnsi="Palatino Linotype"/>
          <w:sz w:val="20"/>
          <w:szCs w:val="20"/>
        </w:rPr>
        <w:t>potuerit</w:t>
      </w:r>
      <w:proofErr w:type="spellEnd"/>
      <w:r w:rsidR="007F118F" w:rsidRPr="00B116EB">
        <w:rPr>
          <w:rFonts w:ascii="Palatino Linotype" w:hAnsi="Palatino Linotype"/>
          <w:sz w:val="20"/>
          <w:szCs w:val="20"/>
        </w:rPr>
        <w:t xml:space="preserve"> aut sacramento aut per </w:t>
      </w:r>
      <w:proofErr w:type="spellStart"/>
      <w:r w:rsidR="007F118F" w:rsidRPr="00B116EB">
        <w:rPr>
          <w:rFonts w:ascii="Palatino Linotype" w:hAnsi="Palatino Linotype"/>
          <w:sz w:val="20"/>
          <w:szCs w:val="20"/>
        </w:rPr>
        <w:t>iudicis</w:t>
      </w:r>
      <w:proofErr w:type="spellEnd"/>
      <w:r w:rsidR="007F118F" w:rsidRPr="00B116EB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="007F118F" w:rsidRPr="00B116EB">
        <w:rPr>
          <w:rFonts w:ascii="Palatino Linotype" w:hAnsi="Palatino Linotype"/>
          <w:sz w:val="20"/>
          <w:szCs w:val="20"/>
        </w:rPr>
        <w:t>postulationem</w:t>
      </w:r>
      <w:proofErr w:type="spellEnd"/>
      <w:r w:rsidR="007F118F" w:rsidRPr="00B116EB">
        <w:rPr>
          <w:rFonts w:ascii="Palatino Linotype" w:hAnsi="Palatino Linotype"/>
          <w:sz w:val="20"/>
          <w:szCs w:val="20"/>
        </w:rPr>
        <w:t xml:space="preserve"> agi, </w:t>
      </w:r>
      <w:proofErr w:type="spellStart"/>
      <w:r w:rsidR="007F118F" w:rsidRPr="00B116EB">
        <w:rPr>
          <w:rFonts w:ascii="Palatino Linotype" w:hAnsi="Palatino Linotype"/>
          <w:sz w:val="20"/>
          <w:szCs w:val="20"/>
        </w:rPr>
        <w:t>valde</w:t>
      </w:r>
      <w:proofErr w:type="spellEnd"/>
      <w:r w:rsidR="007F118F" w:rsidRPr="00B116EB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="007F118F" w:rsidRPr="00B116EB">
        <w:rPr>
          <w:rFonts w:ascii="Palatino Linotype" w:hAnsi="Palatino Linotype"/>
          <w:sz w:val="20"/>
          <w:szCs w:val="20"/>
        </w:rPr>
        <w:t>quaeritur</w:t>
      </w:r>
      <w:proofErr w:type="spellEnd"/>
      <w:r w:rsidR="007F118F" w:rsidRPr="00B116EB">
        <w:rPr>
          <w:rFonts w:ascii="Palatino Linotype" w:hAnsi="Palatino Linotype"/>
          <w:sz w:val="20"/>
          <w:szCs w:val="20"/>
        </w:rPr>
        <w:t>.</w:t>
      </w:r>
    </w:p>
    <w:p w14:paraId="1FA842EF" w14:textId="77777777" w:rsidR="007F118F" w:rsidRDefault="007F118F" w:rsidP="007F118F">
      <w:pPr>
        <w:widowControl w:val="0"/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</w:p>
    <w:p w14:paraId="63EB333F" w14:textId="23B04A53" w:rsidR="00190CBE" w:rsidRPr="00190CBE" w:rsidRDefault="007F118F" w:rsidP="007F118F">
      <w:pPr>
        <w:pStyle w:val="NormaleWeb"/>
        <w:widowControl w:val="0"/>
        <w:spacing w:before="0" w:beforeAutospacing="0" w:after="0" w:afterAutospacing="0"/>
        <w:jc w:val="both"/>
        <w:rPr>
          <w:rFonts w:ascii="Palatino Linotype" w:hAnsi="Palatino Linotype"/>
          <w:sz w:val="20"/>
          <w:szCs w:val="20"/>
        </w:rPr>
        <w:sectPr w:rsidR="00190CBE" w:rsidRPr="00190CBE" w:rsidSect="00190CBE">
          <w:headerReference w:type="default" r:id="rId13"/>
          <w:type w:val="continuous"/>
          <w:pgSz w:w="11906" w:h="16838" w:code="9"/>
          <w:pgMar w:top="1134" w:right="1134" w:bottom="1134" w:left="1134" w:header="737" w:footer="737" w:gutter="0"/>
          <w:cols w:num="2" w:space="708"/>
          <w:docGrid w:linePitch="360"/>
        </w:sectPr>
      </w:pPr>
      <w:r w:rsidRPr="00263B5F">
        <w:rPr>
          <w:rFonts w:ascii="Palatino Linotype" w:hAnsi="Palatino Linotype"/>
          <w:sz w:val="20"/>
          <w:szCs w:val="20"/>
        </w:rPr>
        <w:t>17</w:t>
      </w:r>
      <w:r w:rsidRPr="00263B5F">
        <w:rPr>
          <w:rFonts w:ascii="Palatino Linotype" w:hAnsi="Palatino Linotype"/>
          <w:i/>
          <w:sz w:val="20"/>
          <w:szCs w:val="20"/>
        </w:rPr>
        <w:t>b</w:t>
      </w:r>
      <w:r w:rsidRPr="00263B5F">
        <w:rPr>
          <w:rFonts w:ascii="Palatino Linotype" w:hAnsi="Palatino Linotype"/>
          <w:sz w:val="20"/>
          <w:szCs w:val="20"/>
        </w:rPr>
        <w:t xml:space="preserve">. </w:t>
      </w:r>
      <w:r w:rsidRPr="00B116EB">
        <w:rPr>
          <w:rFonts w:ascii="Palatino Linotype" w:hAnsi="Palatino Linotype"/>
          <w:i/>
          <w:sz w:val="20"/>
          <w:szCs w:val="20"/>
        </w:rPr>
        <w:t xml:space="preserve">Per </w:t>
      </w:r>
      <w:proofErr w:type="spellStart"/>
      <w:r w:rsidRPr="00B116EB">
        <w:rPr>
          <w:rFonts w:ascii="Palatino Linotype" w:hAnsi="Palatino Linotype"/>
          <w:i/>
          <w:sz w:val="20"/>
          <w:szCs w:val="20"/>
        </w:rPr>
        <w:t>condictionem</w:t>
      </w:r>
      <w:proofErr w:type="spellEnd"/>
      <w:r w:rsidRPr="00B116EB">
        <w:rPr>
          <w:rFonts w:ascii="Palatino Linotype" w:hAnsi="Palatino Linotype"/>
          <w:sz w:val="20"/>
          <w:szCs w:val="20"/>
        </w:rPr>
        <w:t xml:space="preserve"> si agiva così: </w:t>
      </w:r>
      <w:r w:rsidRPr="00B116EB">
        <w:rPr>
          <w:rFonts w:ascii="Palatino Linotype" w:hAnsi="Palatino Linotype"/>
          <w:smallCaps/>
          <w:sz w:val="20"/>
          <w:szCs w:val="20"/>
        </w:rPr>
        <w:t>asserisco che tu mi devi assolutamente dare</w:t>
      </w:r>
      <w:r>
        <w:rPr>
          <w:rStyle w:val="Rimandonotaapidipagina"/>
          <w:rFonts w:ascii="Palatino Linotype" w:hAnsi="Palatino Linotype"/>
          <w:smallCaps/>
          <w:sz w:val="20"/>
          <w:szCs w:val="20"/>
        </w:rPr>
        <w:footnoteReference w:id="6"/>
      </w:r>
      <w:r w:rsidRPr="00B116EB">
        <w:rPr>
          <w:rFonts w:ascii="Palatino Linotype" w:hAnsi="Palatino Linotype"/>
          <w:smallCaps/>
          <w:sz w:val="20"/>
          <w:szCs w:val="20"/>
        </w:rPr>
        <w:t xml:space="preserve"> diecimila [</w:t>
      </w:r>
      <w:r w:rsidRPr="00B116EB">
        <w:rPr>
          <w:rFonts w:ascii="Palatino Linotype" w:hAnsi="Palatino Linotype"/>
          <w:sz w:val="20"/>
          <w:szCs w:val="20"/>
        </w:rPr>
        <w:t>di</w:t>
      </w:r>
      <w:r w:rsidRPr="00B116EB">
        <w:rPr>
          <w:rFonts w:ascii="Palatino Linotype" w:hAnsi="Palatino Linotype"/>
          <w:smallCaps/>
          <w:sz w:val="20"/>
          <w:szCs w:val="20"/>
        </w:rPr>
        <w:t>] sesterzi. questo chiedo: affermi o neghi</w:t>
      </w:r>
      <w:r w:rsidRPr="00B116EB">
        <w:rPr>
          <w:rFonts w:ascii="Palatino Linotype" w:hAnsi="Palatino Linotype"/>
          <w:sz w:val="20"/>
          <w:szCs w:val="20"/>
        </w:rPr>
        <w:t xml:space="preserve">. L’avversario diceva di non dovere. L’attore diceva: </w:t>
      </w:r>
      <w:r w:rsidRPr="00B116EB">
        <w:rPr>
          <w:rFonts w:ascii="Palatino Linotype" w:hAnsi="Palatino Linotype"/>
          <w:smallCaps/>
          <w:sz w:val="20"/>
          <w:szCs w:val="20"/>
        </w:rPr>
        <w:t>dal momento che tu neghi, ti convoco nel trentesimo giorno per la nomina del giudice</w:t>
      </w:r>
      <w:r w:rsidRPr="00B116EB">
        <w:rPr>
          <w:rFonts w:ascii="Palatino Linotype" w:hAnsi="Palatino Linotype"/>
          <w:sz w:val="20"/>
          <w:szCs w:val="20"/>
        </w:rPr>
        <w:t xml:space="preserve">. Quindi nel trentesimo giorno </w:t>
      </w:r>
      <w:r>
        <w:rPr>
          <w:rFonts w:ascii="Palatino Linotype" w:hAnsi="Palatino Linotype"/>
          <w:sz w:val="20"/>
          <w:szCs w:val="20"/>
        </w:rPr>
        <w:t xml:space="preserve">&lt;…&gt; </w:t>
      </w:r>
      <w:r w:rsidRPr="00B116EB">
        <w:rPr>
          <w:rFonts w:ascii="Palatino Linotype" w:hAnsi="Palatino Linotype"/>
          <w:b/>
          <w:sz w:val="20"/>
          <w:szCs w:val="20"/>
        </w:rPr>
        <w:t>19.</w:t>
      </w:r>
      <w:r w:rsidRPr="00B116EB">
        <w:rPr>
          <w:rFonts w:ascii="Palatino Linotype" w:hAnsi="Palatino Linotype"/>
          <w:sz w:val="20"/>
          <w:szCs w:val="20"/>
        </w:rPr>
        <w:t xml:space="preserve"> Questa </w:t>
      </w:r>
      <w:r w:rsidRPr="00B116EB">
        <w:rPr>
          <w:rFonts w:ascii="Palatino Linotype" w:hAnsi="Palatino Linotype"/>
          <w:i/>
          <w:sz w:val="20"/>
          <w:szCs w:val="20"/>
        </w:rPr>
        <w:t>legis actio</w:t>
      </w:r>
      <w:r w:rsidRPr="00B116EB">
        <w:rPr>
          <w:rFonts w:ascii="Palatino Linotype" w:hAnsi="Palatino Linotype"/>
          <w:sz w:val="20"/>
          <w:szCs w:val="20"/>
        </w:rPr>
        <w:t xml:space="preserve"> poi fu creata con la legge Silia e [con la legge] Calpurnia: </w:t>
      </w:r>
      <w:r w:rsidR="00811B14">
        <w:rPr>
          <w:rFonts w:ascii="Palatino Linotype" w:hAnsi="Palatino Linotype"/>
          <w:sz w:val="20"/>
          <w:szCs w:val="20"/>
        </w:rPr>
        <w:t xml:space="preserve">&lt;…&gt; </w:t>
      </w:r>
      <w:r w:rsidRPr="00B116EB">
        <w:rPr>
          <w:rFonts w:ascii="Palatino Linotype" w:hAnsi="Palatino Linotype"/>
          <w:b/>
          <w:sz w:val="20"/>
          <w:szCs w:val="20"/>
        </w:rPr>
        <w:t>20.</w:t>
      </w:r>
      <w:r w:rsidRPr="00B116EB">
        <w:rPr>
          <w:rFonts w:ascii="Palatino Linotype" w:hAnsi="Palatino Linotype"/>
          <w:sz w:val="20"/>
          <w:szCs w:val="20"/>
        </w:rPr>
        <w:t xml:space="preserve"> Per quale </w:t>
      </w:r>
      <w:r w:rsidR="00811B14">
        <w:rPr>
          <w:rFonts w:ascii="Palatino Linotype" w:hAnsi="Palatino Linotype"/>
          <w:sz w:val="20"/>
          <w:szCs w:val="20"/>
        </w:rPr>
        <w:t>r</w:t>
      </w:r>
      <w:r w:rsidRPr="00B116EB">
        <w:rPr>
          <w:rFonts w:ascii="Palatino Linotype" w:hAnsi="Palatino Linotype"/>
          <w:sz w:val="20"/>
          <w:szCs w:val="20"/>
        </w:rPr>
        <w:t xml:space="preserve">agione questa fosse richiesta, dal momento che </w:t>
      </w:r>
      <w:r w:rsidR="00811B14">
        <w:rPr>
          <w:rFonts w:ascii="Palatino Linotype" w:hAnsi="Palatino Linotype"/>
          <w:sz w:val="20"/>
          <w:szCs w:val="20"/>
        </w:rPr>
        <w:t xml:space="preserve">… </w:t>
      </w:r>
      <w:r w:rsidRPr="00B116EB">
        <w:rPr>
          <w:rFonts w:ascii="Palatino Linotype" w:hAnsi="Palatino Linotype"/>
          <w:sz w:val="20"/>
          <w:szCs w:val="20"/>
        </w:rPr>
        <w:t xml:space="preserve">si sarebbe potuto agire o </w:t>
      </w:r>
      <w:r w:rsidRPr="00B116EB">
        <w:rPr>
          <w:rFonts w:ascii="Palatino Linotype" w:hAnsi="Palatino Linotype"/>
          <w:i/>
          <w:sz w:val="20"/>
          <w:szCs w:val="20"/>
        </w:rPr>
        <w:t>sacramento</w:t>
      </w:r>
      <w:r w:rsidRPr="00B116EB">
        <w:rPr>
          <w:rFonts w:ascii="Palatino Linotype" w:hAnsi="Palatino Linotype"/>
          <w:sz w:val="20"/>
          <w:szCs w:val="20"/>
        </w:rPr>
        <w:t xml:space="preserve"> o </w:t>
      </w:r>
      <w:r w:rsidRPr="00B116EB">
        <w:rPr>
          <w:rFonts w:ascii="Palatino Linotype" w:hAnsi="Palatino Linotype"/>
          <w:i/>
          <w:sz w:val="20"/>
          <w:szCs w:val="20"/>
        </w:rPr>
        <w:t xml:space="preserve">per </w:t>
      </w:r>
      <w:proofErr w:type="spellStart"/>
      <w:r w:rsidRPr="00B116EB">
        <w:rPr>
          <w:rFonts w:ascii="Palatino Linotype" w:hAnsi="Palatino Linotype"/>
          <w:i/>
          <w:sz w:val="20"/>
          <w:szCs w:val="20"/>
        </w:rPr>
        <w:t>iudicis</w:t>
      </w:r>
      <w:proofErr w:type="spellEnd"/>
      <w:r w:rsidRPr="00B116EB">
        <w:rPr>
          <w:rFonts w:ascii="Palatino Linotype" w:hAnsi="Palatino Linotype"/>
          <w:i/>
          <w:sz w:val="20"/>
          <w:szCs w:val="20"/>
        </w:rPr>
        <w:t xml:space="preserve"> </w:t>
      </w:r>
      <w:proofErr w:type="spellStart"/>
      <w:r w:rsidRPr="00B116EB">
        <w:rPr>
          <w:rFonts w:ascii="Palatino Linotype" w:hAnsi="Palatino Linotype"/>
          <w:i/>
          <w:sz w:val="20"/>
          <w:szCs w:val="20"/>
        </w:rPr>
        <w:t>postulationem</w:t>
      </w:r>
      <w:proofErr w:type="spellEnd"/>
      <w:r w:rsidRPr="00B116EB">
        <w:rPr>
          <w:rFonts w:ascii="Palatino Linotype" w:hAnsi="Palatino Linotype"/>
          <w:sz w:val="20"/>
          <w:szCs w:val="20"/>
        </w:rPr>
        <w:t xml:space="preserve">, è </w:t>
      </w:r>
      <w:r w:rsidR="00811B14">
        <w:rPr>
          <w:rFonts w:ascii="Palatino Linotype" w:hAnsi="Palatino Linotype"/>
          <w:sz w:val="20"/>
          <w:szCs w:val="20"/>
        </w:rPr>
        <w:t xml:space="preserve">… </w:t>
      </w:r>
      <w:r w:rsidRPr="00B116EB">
        <w:rPr>
          <w:rFonts w:ascii="Palatino Linotype" w:hAnsi="Palatino Linotype"/>
          <w:sz w:val="20"/>
          <w:szCs w:val="20"/>
        </w:rPr>
        <w:t>discusso</w:t>
      </w:r>
      <w:r w:rsidR="00263B5F">
        <w:rPr>
          <w:rFonts w:ascii="Palatino Linotype" w:hAnsi="Palatino Linotype"/>
          <w:sz w:val="20"/>
          <w:szCs w:val="20"/>
        </w:rPr>
        <w:t>.</w:t>
      </w:r>
    </w:p>
    <w:p w14:paraId="60071FEE" w14:textId="2196055D" w:rsidR="00811B14" w:rsidRDefault="00811B14" w:rsidP="00894C65">
      <w:pPr>
        <w:pStyle w:val="NormaleWeb"/>
        <w:widowControl w:val="0"/>
        <w:spacing w:before="0" w:beforeAutospacing="0" w:after="0" w:afterAutospacing="0"/>
        <w:jc w:val="both"/>
        <w:rPr>
          <w:rFonts w:ascii="Palatino Linotype" w:hAnsi="Palatino Linotype"/>
          <w:color w:val="333333"/>
          <w:sz w:val="22"/>
          <w:szCs w:val="22"/>
        </w:rPr>
      </w:pPr>
      <w:r w:rsidRPr="00D95B3A">
        <w:rPr>
          <w:rFonts w:ascii="Palatino Linotype" w:hAnsi="Palatino Linotype"/>
          <w:color w:val="333333"/>
          <w:sz w:val="22"/>
          <w:szCs w:val="22"/>
          <w:u w:val="single"/>
        </w:rPr>
        <w:lastRenderedPageBreak/>
        <w:t>Ricordare</w:t>
      </w:r>
      <w:r w:rsidR="00D95B3A">
        <w:rPr>
          <w:rFonts w:ascii="Palatino Linotype" w:hAnsi="Palatino Linotype"/>
          <w:color w:val="333333"/>
          <w:sz w:val="22"/>
          <w:szCs w:val="22"/>
        </w:rPr>
        <w:t>:</w:t>
      </w:r>
    </w:p>
    <w:p w14:paraId="1141FF9E" w14:textId="2ABD7C21" w:rsidR="00190CBE" w:rsidRPr="00894C65" w:rsidRDefault="00190CBE" w:rsidP="00894C65">
      <w:pPr>
        <w:pStyle w:val="NormaleWeb"/>
        <w:widowControl w:val="0"/>
        <w:spacing w:before="0" w:beforeAutospacing="0" w:after="0" w:afterAutospacing="0"/>
        <w:jc w:val="both"/>
        <w:rPr>
          <w:rFonts w:ascii="Palatino Linotype" w:hAnsi="Palatino Linotype"/>
          <w:color w:val="333333"/>
          <w:sz w:val="22"/>
          <w:szCs w:val="22"/>
        </w:rPr>
      </w:pPr>
      <w:r w:rsidRPr="00894C65">
        <w:rPr>
          <w:rFonts w:ascii="Palatino Linotype" w:hAnsi="Palatino Linotype"/>
          <w:color w:val="333333"/>
          <w:sz w:val="22"/>
          <w:szCs w:val="22"/>
        </w:rPr>
        <w:t>creazione di un pretore giusdicente [</w:t>
      </w:r>
      <w:proofErr w:type="spellStart"/>
      <w:r w:rsidRPr="00894C65">
        <w:rPr>
          <w:rFonts w:ascii="Palatino Linotype" w:hAnsi="Palatino Linotype"/>
          <w:i/>
          <w:color w:val="333333"/>
          <w:sz w:val="22"/>
          <w:szCs w:val="22"/>
        </w:rPr>
        <w:t>praetor</w:t>
      </w:r>
      <w:proofErr w:type="spellEnd"/>
      <w:r w:rsidRPr="00894C65">
        <w:rPr>
          <w:rFonts w:ascii="Palatino Linotype" w:hAnsi="Palatino Linotype"/>
          <w:i/>
          <w:color w:val="333333"/>
          <w:sz w:val="22"/>
          <w:szCs w:val="22"/>
        </w:rPr>
        <w:t xml:space="preserve"> </w:t>
      </w:r>
      <w:proofErr w:type="spellStart"/>
      <w:r w:rsidRPr="00894C65">
        <w:rPr>
          <w:rFonts w:ascii="Palatino Linotype" w:hAnsi="Palatino Linotype"/>
          <w:i/>
          <w:color w:val="333333"/>
          <w:sz w:val="22"/>
          <w:szCs w:val="22"/>
        </w:rPr>
        <w:t>urbanus</w:t>
      </w:r>
      <w:proofErr w:type="spellEnd"/>
      <w:r w:rsidRPr="00894C65">
        <w:rPr>
          <w:rFonts w:ascii="Palatino Linotype" w:hAnsi="Palatino Linotype"/>
          <w:color w:val="333333"/>
          <w:sz w:val="22"/>
          <w:szCs w:val="22"/>
        </w:rPr>
        <w:t xml:space="preserve">] (D. 1, 2, 2, 27) </w:t>
      </w:r>
      <w:r w:rsidRPr="00894C65">
        <w:rPr>
          <w:rFonts w:ascii="Palatino Linotype" w:hAnsi="Palatino Linotype"/>
          <w:color w:val="333333"/>
          <w:sz w:val="22"/>
          <w:szCs w:val="22"/>
        </w:rPr>
        <w:tab/>
      </w:r>
      <w:r w:rsidRPr="00894C65">
        <w:rPr>
          <w:rFonts w:ascii="Palatino Linotype" w:hAnsi="Palatino Linotype"/>
          <w:color w:val="333333"/>
          <w:sz w:val="22"/>
          <w:szCs w:val="22"/>
        </w:rPr>
        <w:tab/>
        <w:t>367</w:t>
      </w:r>
    </w:p>
    <w:p w14:paraId="2BF7FE68" w14:textId="04DC4A0C" w:rsidR="00190CBE" w:rsidRPr="00894C65" w:rsidRDefault="00811B14" w:rsidP="00894C65">
      <w:pPr>
        <w:pStyle w:val="NormaleWeb"/>
        <w:widowControl w:val="0"/>
        <w:spacing w:before="0" w:beforeAutospacing="0" w:after="0" w:afterAutospacing="0"/>
        <w:jc w:val="both"/>
        <w:rPr>
          <w:rFonts w:ascii="Palatino Linotype" w:hAnsi="Palatino Linotype"/>
          <w:color w:val="333333"/>
          <w:sz w:val="22"/>
          <w:szCs w:val="22"/>
        </w:rPr>
      </w:pPr>
      <w:r>
        <w:rPr>
          <w:rFonts w:ascii="Palatino Linotype" w:hAnsi="Palatino Linotype"/>
          <w:color w:val="333333"/>
          <w:sz w:val="22"/>
          <w:szCs w:val="22"/>
        </w:rPr>
        <w:t>c</w:t>
      </w:r>
      <w:r w:rsidR="00190CBE" w:rsidRPr="00894C65">
        <w:rPr>
          <w:rFonts w:ascii="Palatino Linotype" w:hAnsi="Palatino Linotype"/>
          <w:color w:val="333333"/>
          <w:sz w:val="22"/>
          <w:szCs w:val="22"/>
        </w:rPr>
        <w:t>reazione di un secondo pretore [</w:t>
      </w:r>
      <w:proofErr w:type="spellStart"/>
      <w:r w:rsidR="00190CBE" w:rsidRPr="00894C65">
        <w:rPr>
          <w:rFonts w:ascii="Palatino Linotype" w:hAnsi="Palatino Linotype"/>
          <w:i/>
          <w:color w:val="333333"/>
          <w:sz w:val="22"/>
          <w:szCs w:val="22"/>
        </w:rPr>
        <w:t>praetor</w:t>
      </w:r>
      <w:proofErr w:type="spellEnd"/>
      <w:r w:rsidR="00190CBE" w:rsidRPr="00894C65">
        <w:rPr>
          <w:rFonts w:ascii="Palatino Linotype" w:hAnsi="Palatino Linotype"/>
          <w:i/>
          <w:color w:val="333333"/>
          <w:sz w:val="22"/>
          <w:szCs w:val="22"/>
        </w:rPr>
        <w:t xml:space="preserve"> </w:t>
      </w:r>
      <w:proofErr w:type="spellStart"/>
      <w:r w:rsidR="00190CBE" w:rsidRPr="00894C65">
        <w:rPr>
          <w:rFonts w:ascii="Palatino Linotype" w:hAnsi="Palatino Linotype"/>
          <w:i/>
          <w:color w:val="333333"/>
          <w:sz w:val="22"/>
          <w:szCs w:val="22"/>
        </w:rPr>
        <w:t>peregrinus</w:t>
      </w:r>
      <w:proofErr w:type="spellEnd"/>
      <w:r w:rsidR="00190CBE" w:rsidRPr="00894C65">
        <w:rPr>
          <w:rFonts w:ascii="Palatino Linotype" w:hAnsi="Palatino Linotype"/>
          <w:color w:val="333333"/>
          <w:sz w:val="22"/>
          <w:szCs w:val="22"/>
        </w:rPr>
        <w:t>] (D. 1, 2, 2, 28</w:t>
      </w:r>
      <w:r w:rsidR="00EB5212">
        <w:rPr>
          <w:rStyle w:val="Rimandonotaapidipagina"/>
          <w:rFonts w:ascii="Palatino Linotype" w:hAnsi="Palatino Linotype"/>
          <w:color w:val="333333"/>
          <w:sz w:val="22"/>
          <w:szCs w:val="22"/>
        </w:rPr>
        <w:footnoteReference w:id="7"/>
      </w:r>
      <w:r w:rsidR="00190CBE" w:rsidRPr="00894C65">
        <w:rPr>
          <w:rFonts w:ascii="Palatino Linotype" w:hAnsi="Palatino Linotype"/>
          <w:color w:val="333333"/>
          <w:sz w:val="22"/>
          <w:szCs w:val="22"/>
        </w:rPr>
        <w:t xml:space="preserve">) </w:t>
      </w:r>
      <w:r w:rsidR="00190CBE" w:rsidRPr="00894C65">
        <w:rPr>
          <w:rFonts w:ascii="Palatino Linotype" w:hAnsi="Palatino Linotype"/>
          <w:color w:val="333333"/>
          <w:sz w:val="22"/>
          <w:szCs w:val="22"/>
        </w:rPr>
        <w:tab/>
      </w:r>
      <w:r w:rsidR="00190CBE" w:rsidRPr="00894C65">
        <w:rPr>
          <w:rFonts w:ascii="Palatino Linotype" w:hAnsi="Palatino Linotype"/>
          <w:color w:val="333333"/>
          <w:sz w:val="22"/>
          <w:szCs w:val="22"/>
        </w:rPr>
        <w:tab/>
        <w:t>242</w:t>
      </w:r>
    </w:p>
    <w:p w14:paraId="63E7A37C" w14:textId="42EF0B7C" w:rsidR="00190CBE" w:rsidRPr="00894C65" w:rsidRDefault="00190CBE" w:rsidP="00894C65">
      <w:pPr>
        <w:pStyle w:val="NormaleWeb"/>
        <w:widowControl w:val="0"/>
        <w:spacing w:before="0" w:beforeAutospacing="0" w:after="0" w:afterAutospacing="0"/>
        <w:jc w:val="both"/>
        <w:rPr>
          <w:rFonts w:ascii="Palatino Linotype" w:hAnsi="Palatino Linotype"/>
          <w:color w:val="333333"/>
          <w:sz w:val="22"/>
          <w:szCs w:val="22"/>
        </w:rPr>
      </w:pPr>
      <w:proofErr w:type="spellStart"/>
      <w:r w:rsidRPr="00894C65">
        <w:rPr>
          <w:rFonts w:ascii="Palatino Linotype" w:hAnsi="Palatino Linotype"/>
          <w:i/>
          <w:color w:val="333333"/>
          <w:sz w:val="22"/>
          <w:szCs w:val="22"/>
        </w:rPr>
        <w:t>Lex</w:t>
      </w:r>
      <w:proofErr w:type="spellEnd"/>
      <w:r w:rsidRPr="00894C65">
        <w:rPr>
          <w:rFonts w:ascii="Palatino Linotype" w:hAnsi="Palatino Linotype"/>
          <w:i/>
          <w:color w:val="333333"/>
          <w:sz w:val="22"/>
          <w:szCs w:val="22"/>
        </w:rPr>
        <w:t xml:space="preserve"> </w:t>
      </w:r>
      <w:proofErr w:type="spellStart"/>
      <w:r w:rsidRPr="00894C65">
        <w:rPr>
          <w:rFonts w:ascii="Palatino Linotype" w:hAnsi="Palatino Linotype"/>
          <w:i/>
          <w:color w:val="333333"/>
          <w:sz w:val="22"/>
          <w:szCs w:val="22"/>
        </w:rPr>
        <w:t>Pinaria</w:t>
      </w:r>
      <w:proofErr w:type="spellEnd"/>
      <w:r w:rsidRPr="00894C65">
        <w:rPr>
          <w:rFonts w:ascii="Palatino Linotype" w:hAnsi="Palatino Linotype"/>
          <w:i/>
          <w:color w:val="333333"/>
          <w:sz w:val="22"/>
          <w:szCs w:val="22"/>
        </w:rPr>
        <w:t xml:space="preserve"> de </w:t>
      </w:r>
      <w:proofErr w:type="spellStart"/>
      <w:r w:rsidRPr="00894C65">
        <w:rPr>
          <w:rFonts w:ascii="Palatino Linotype" w:hAnsi="Palatino Linotype"/>
          <w:i/>
          <w:color w:val="333333"/>
          <w:sz w:val="22"/>
          <w:szCs w:val="22"/>
        </w:rPr>
        <w:t>legis</w:t>
      </w:r>
      <w:proofErr w:type="spellEnd"/>
      <w:r w:rsidRPr="00894C65">
        <w:rPr>
          <w:rFonts w:ascii="Palatino Linotype" w:hAnsi="Palatino Linotype"/>
          <w:i/>
          <w:color w:val="333333"/>
          <w:sz w:val="22"/>
          <w:szCs w:val="22"/>
        </w:rPr>
        <w:t xml:space="preserve"> </w:t>
      </w:r>
      <w:proofErr w:type="spellStart"/>
      <w:r w:rsidRPr="00894C65">
        <w:rPr>
          <w:rFonts w:ascii="Palatino Linotype" w:hAnsi="Palatino Linotype"/>
          <w:i/>
          <w:color w:val="333333"/>
          <w:sz w:val="22"/>
          <w:szCs w:val="22"/>
        </w:rPr>
        <w:t>actione</w:t>
      </w:r>
      <w:proofErr w:type="spellEnd"/>
      <w:r w:rsidRPr="00894C65">
        <w:rPr>
          <w:rFonts w:ascii="Palatino Linotype" w:hAnsi="Palatino Linotype"/>
          <w:color w:val="333333"/>
          <w:sz w:val="22"/>
          <w:szCs w:val="22"/>
        </w:rPr>
        <w:t xml:space="preserve"> (Gai 4, 15)</w:t>
      </w:r>
      <w:r w:rsidRPr="00894C65">
        <w:rPr>
          <w:rFonts w:ascii="Palatino Linotype" w:hAnsi="Palatino Linotype"/>
          <w:color w:val="333333"/>
          <w:sz w:val="22"/>
          <w:szCs w:val="22"/>
        </w:rPr>
        <w:tab/>
      </w:r>
      <w:r w:rsidRPr="00894C65">
        <w:rPr>
          <w:rFonts w:ascii="Palatino Linotype" w:hAnsi="Palatino Linotype"/>
          <w:color w:val="333333"/>
          <w:sz w:val="22"/>
          <w:szCs w:val="22"/>
        </w:rPr>
        <w:tab/>
      </w:r>
      <w:r w:rsidRPr="00894C65">
        <w:rPr>
          <w:rFonts w:ascii="Palatino Linotype" w:hAnsi="Palatino Linotype"/>
          <w:color w:val="333333"/>
          <w:sz w:val="22"/>
          <w:szCs w:val="22"/>
        </w:rPr>
        <w:tab/>
      </w:r>
      <w:r w:rsidRPr="00894C65">
        <w:rPr>
          <w:rFonts w:ascii="Palatino Linotype" w:hAnsi="Palatino Linotype"/>
          <w:color w:val="333333"/>
          <w:sz w:val="22"/>
          <w:szCs w:val="22"/>
        </w:rPr>
        <w:tab/>
      </w:r>
      <w:r w:rsidRPr="00894C65">
        <w:rPr>
          <w:rFonts w:ascii="Palatino Linotype" w:hAnsi="Palatino Linotype"/>
          <w:color w:val="333333"/>
          <w:sz w:val="22"/>
          <w:szCs w:val="22"/>
        </w:rPr>
        <w:tab/>
      </w:r>
      <w:r w:rsidR="00811B14">
        <w:rPr>
          <w:rFonts w:ascii="Palatino Linotype" w:hAnsi="Palatino Linotype"/>
          <w:color w:val="333333"/>
          <w:sz w:val="22"/>
          <w:szCs w:val="22"/>
        </w:rPr>
        <w:tab/>
      </w:r>
      <w:r w:rsidRPr="00894C65">
        <w:rPr>
          <w:rFonts w:ascii="Palatino Linotype" w:hAnsi="Palatino Linotype"/>
          <w:color w:val="333333"/>
          <w:sz w:val="22"/>
          <w:szCs w:val="22"/>
        </w:rPr>
        <w:tab/>
        <w:t>250/220</w:t>
      </w:r>
    </w:p>
    <w:p w14:paraId="4877C5BB" w14:textId="51255FFC" w:rsidR="00190CBE" w:rsidRPr="00894C65" w:rsidRDefault="00190CBE" w:rsidP="00894C65">
      <w:pPr>
        <w:pStyle w:val="NormaleWeb"/>
        <w:widowControl w:val="0"/>
        <w:spacing w:before="0" w:beforeAutospacing="0" w:after="0" w:afterAutospacing="0"/>
        <w:jc w:val="both"/>
        <w:rPr>
          <w:rFonts w:ascii="Palatino Linotype" w:hAnsi="Palatino Linotype"/>
          <w:color w:val="333333"/>
          <w:sz w:val="22"/>
          <w:szCs w:val="22"/>
        </w:rPr>
      </w:pPr>
      <w:proofErr w:type="spellStart"/>
      <w:r w:rsidRPr="00894C65">
        <w:rPr>
          <w:rFonts w:ascii="Palatino Linotype" w:hAnsi="Palatino Linotype"/>
          <w:i/>
          <w:color w:val="333333"/>
          <w:sz w:val="22"/>
          <w:szCs w:val="22"/>
        </w:rPr>
        <w:t>Lex</w:t>
      </w:r>
      <w:proofErr w:type="spellEnd"/>
      <w:r w:rsidRPr="00894C65">
        <w:rPr>
          <w:rFonts w:ascii="Palatino Linotype" w:hAnsi="Palatino Linotype"/>
          <w:i/>
          <w:color w:val="333333"/>
          <w:sz w:val="22"/>
          <w:szCs w:val="22"/>
        </w:rPr>
        <w:t xml:space="preserve"> </w:t>
      </w:r>
      <w:proofErr w:type="spellStart"/>
      <w:r w:rsidRPr="00894C65">
        <w:rPr>
          <w:rFonts w:ascii="Palatino Linotype" w:hAnsi="Palatino Linotype"/>
          <w:i/>
          <w:color w:val="333333"/>
          <w:sz w:val="22"/>
          <w:szCs w:val="22"/>
        </w:rPr>
        <w:t>Licinnia</w:t>
      </w:r>
      <w:proofErr w:type="spellEnd"/>
      <w:r w:rsidRPr="00894C65">
        <w:rPr>
          <w:rFonts w:ascii="Palatino Linotype" w:hAnsi="Palatino Linotype"/>
          <w:i/>
          <w:color w:val="333333"/>
          <w:sz w:val="22"/>
          <w:szCs w:val="22"/>
        </w:rPr>
        <w:t xml:space="preserve"> de </w:t>
      </w:r>
      <w:proofErr w:type="spellStart"/>
      <w:r w:rsidRPr="00894C65">
        <w:rPr>
          <w:rFonts w:ascii="Palatino Linotype" w:hAnsi="Palatino Linotype"/>
          <w:i/>
          <w:color w:val="333333"/>
          <w:sz w:val="22"/>
          <w:szCs w:val="22"/>
        </w:rPr>
        <w:t>actione</w:t>
      </w:r>
      <w:proofErr w:type="spellEnd"/>
      <w:r w:rsidRPr="00894C65">
        <w:rPr>
          <w:rFonts w:ascii="Palatino Linotype" w:hAnsi="Palatino Linotype"/>
          <w:i/>
          <w:color w:val="333333"/>
          <w:sz w:val="22"/>
          <w:szCs w:val="22"/>
        </w:rPr>
        <w:t xml:space="preserve"> communi </w:t>
      </w:r>
      <w:proofErr w:type="spellStart"/>
      <w:r w:rsidRPr="00894C65">
        <w:rPr>
          <w:rFonts w:ascii="Palatino Linotype" w:hAnsi="Palatino Linotype"/>
          <w:i/>
          <w:color w:val="333333"/>
          <w:sz w:val="22"/>
          <w:szCs w:val="22"/>
        </w:rPr>
        <w:t>dividundo</w:t>
      </w:r>
      <w:proofErr w:type="spellEnd"/>
      <w:r w:rsidRPr="00894C65">
        <w:rPr>
          <w:rFonts w:ascii="Palatino Linotype" w:hAnsi="Palatino Linotype"/>
          <w:color w:val="333333"/>
          <w:sz w:val="22"/>
          <w:szCs w:val="22"/>
        </w:rPr>
        <w:t xml:space="preserve"> (Gai 4, 17a) </w:t>
      </w:r>
      <w:r w:rsidRPr="00894C65">
        <w:rPr>
          <w:rFonts w:ascii="Palatino Linotype" w:hAnsi="Palatino Linotype"/>
          <w:color w:val="333333"/>
          <w:sz w:val="22"/>
          <w:szCs w:val="22"/>
        </w:rPr>
        <w:tab/>
      </w:r>
      <w:r w:rsidRPr="00894C65">
        <w:rPr>
          <w:rFonts w:ascii="Palatino Linotype" w:hAnsi="Palatino Linotype"/>
          <w:color w:val="333333"/>
          <w:sz w:val="22"/>
          <w:szCs w:val="22"/>
        </w:rPr>
        <w:tab/>
      </w:r>
      <w:r w:rsidRPr="00894C65">
        <w:rPr>
          <w:rFonts w:ascii="Palatino Linotype" w:hAnsi="Palatino Linotype"/>
          <w:color w:val="333333"/>
          <w:sz w:val="22"/>
          <w:szCs w:val="22"/>
        </w:rPr>
        <w:tab/>
      </w:r>
      <w:r w:rsidRPr="00894C65">
        <w:rPr>
          <w:rFonts w:ascii="Palatino Linotype" w:hAnsi="Palatino Linotype"/>
          <w:color w:val="333333"/>
          <w:sz w:val="22"/>
          <w:szCs w:val="22"/>
        </w:rPr>
        <w:tab/>
        <w:t>230/210</w:t>
      </w:r>
    </w:p>
    <w:p w14:paraId="35E9702D" w14:textId="18A92558" w:rsidR="00190CBE" w:rsidRPr="00894C65" w:rsidRDefault="00190CBE" w:rsidP="00894C65">
      <w:pPr>
        <w:pStyle w:val="NormaleWeb"/>
        <w:widowControl w:val="0"/>
        <w:spacing w:before="0" w:beforeAutospacing="0" w:after="0" w:afterAutospacing="0"/>
        <w:jc w:val="both"/>
        <w:rPr>
          <w:rFonts w:ascii="Palatino Linotype" w:hAnsi="Palatino Linotype"/>
          <w:color w:val="333333"/>
          <w:sz w:val="22"/>
          <w:szCs w:val="22"/>
        </w:rPr>
      </w:pPr>
      <w:r w:rsidRPr="00894C65">
        <w:rPr>
          <w:rFonts w:ascii="Palatino Linotype" w:hAnsi="Palatino Linotype"/>
          <w:i/>
          <w:color w:val="333333"/>
          <w:sz w:val="22"/>
          <w:szCs w:val="22"/>
        </w:rPr>
        <w:t xml:space="preserve">Lex Silia de </w:t>
      </w:r>
      <w:proofErr w:type="spellStart"/>
      <w:r w:rsidRPr="00894C65">
        <w:rPr>
          <w:rFonts w:ascii="Palatino Linotype" w:hAnsi="Palatino Linotype"/>
          <w:i/>
          <w:color w:val="333333"/>
          <w:sz w:val="22"/>
          <w:szCs w:val="22"/>
        </w:rPr>
        <w:t>legis</w:t>
      </w:r>
      <w:proofErr w:type="spellEnd"/>
      <w:r w:rsidRPr="00894C65">
        <w:rPr>
          <w:rFonts w:ascii="Palatino Linotype" w:hAnsi="Palatino Linotype"/>
          <w:i/>
          <w:color w:val="333333"/>
          <w:sz w:val="22"/>
          <w:szCs w:val="22"/>
        </w:rPr>
        <w:t xml:space="preserve"> </w:t>
      </w:r>
      <w:proofErr w:type="spellStart"/>
      <w:r w:rsidRPr="00894C65">
        <w:rPr>
          <w:rFonts w:ascii="Palatino Linotype" w:hAnsi="Palatino Linotype"/>
          <w:i/>
          <w:color w:val="333333"/>
          <w:sz w:val="22"/>
          <w:szCs w:val="22"/>
        </w:rPr>
        <w:t>actione</w:t>
      </w:r>
      <w:proofErr w:type="spellEnd"/>
      <w:r w:rsidRPr="00894C65">
        <w:rPr>
          <w:rFonts w:ascii="Palatino Linotype" w:hAnsi="Palatino Linotype"/>
          <w:i/>
          <w:color w:val="333333"/>
          <w:sz w:val="22"/>
          <w:szCs w:val="22"/>
        </w:rPr>
        <w:t xml:space="preserve"> </w:t>
      </w:r>
      <w:r w:rsidRPr="00894C65">
        <w:rPr>
          <w:rFonts w:ascii="Palatino Linotype" w:hAnsi="Palatino Linotype"/>
          <w:color w:val="333333"/>
          <w:sz w:val="22"/>
          <w:szCs w:val="22"/>
        </w:rPr>
        <w:t>e</w:t>
      </w:r>
      <w:r w:rsidRPr="00894C65">
        <w:rPr>
          <w:rFonts w:ascii="Palatino Linotype" w:hAnsi="Palatino Linotype"/>
          <w:i/>
          <w:color w:val="333333"/>
          <w:sz w:val="22"/>
          <w:szCs w:val="22"/>
        </w:rPr>
        <w:t xml:space="preserve"> </w:t>
      </w:r>
      <w:proofErr w:type="spellStart"/>
      <w:r w:rsidRPr="00894C65">
        <w:rPr>
          <w:rFonts w:ascii="Palatino Linotype" w:hAnsi="Palatino Linotype"/>
          <w:i/>
          <w:color w:val="333333"/>
          <w:sz w:val="22"/>
          <w:szCs w:val="22"/>
        </w:rPr>
        <w:t>lex</w:t>
      </w:r>
      <w:proofErr w:type="spellEnd"/>
      <w:r w:rsidRPr="00894C65">
        <w:rPr>
          <w:rFonts w:ascii="Palatino Linotype" w:hAnsi="Palatino Linotype"/>
          <w:i/>
          <w:color w:val="333333"/>
          <w:sz w:val="22"/>
          <w:szCs w:val="22"/>
        </w:rPr>
        <w:t xml:space="preserve"> Calpurnia de </w:t>
      </w:r>
      <w:proofErr w:type="spellStart"/>
      <w:r w:rsidRPr="00894C65">
        <w:rPr>
          <w:rFonts w:ascii="Palatino Linotype" w:hAnsi="Palatino Linotype"/>
          <w:i/>
          <w:color w:val="333333"/>
          <w:sz w:val="22"/>
          <w:szCs w:val="22"/>
        </w:rPr>
        <w:t>legis</w:t>
      </w:r>
      <w:proofErr w:type="spellEnd"/>
      <w:r w:rsidRPr="00894C65">
        <w:rPr>
          <w:rFonts w:ascii="Palatino Linotype" w:hAnsi="Palatino Linotype"/>
          <w:i/>
          <w:color w:val="333333"/>
          <w:sz w:val="22"/>
          <w:szCs w:val="22"/>
        </w:rPr>
        <w:t xml:space="preserve"> </w:t>
      </w:r>
      <w:proofErr w:type="spellStart"/>
      <w:r w:rsidRPr="00894C65">
        <w:rPr>
          <w:rFonts w:ascii="Palatino Linotype" w:hAnsi="Palatino Linotype"/>
          <w:i/>
          <w:color w:val="333333"/>
          <w:sz w:val="22"/>
          <w:szCs w:val="22"/>
        </w:rPr>
        <w:t>actione</w:t>
      </w:r>
      <w:proofErr w:type="spellEnd"/>
      <w:r w:rsidRPr="00894C65">
        <w:rPr>
          <w:rFonts w:ascii="Palatino Linotype" w:hAnsi="Palatino Linotype"/>
          <w:color w:val="333333"/>
          <w:sz w:val="22"/>
          <w:szCs w:val="22"/>
        </w:rPr>
        <w:t xml:space="preserve"> (Gai 4, 17b) </w:t>
      </w:r>
      <w:r w:rsidRPr="00894C65">
        <w:rPr>
          <w:rFonts w:ascii="Palatino Linotype" w:hAnsi="Palatino Linotype"/>
          <w:color w:val="333333"/>
          <w:sz w:val="22"/>
          <w:szCs w:val="22"/>
        </w:rPr>
        <w:tab/>
      </w:r>
      <w:r w:rsidR="00811B14">
        <w:rPr>
          <w:rFonts w:ascii="Palatino Linotype" w:hAnsi="Palatino Linotype"/>
          <w:color w:val="333333"/>
          <w:sz w:val="22"/>
          <w:szCs w:val="22"/>
        </w:rPr>
        <w:tab/>
      </w:r>
      <w:r w:rsidRPr="00894C65">
        <w:rPr>
          <w:rFonts w:ascii="Palatino Linotype" w:hAnsi="Palatino Linotype"/>
          <w:color w:val="333333"/>
          <w:sz w:val="22"/>
          <w:szCs w:val="22"/>
        </w:rPr>
        <w:tab/>
        <w:t>210/200</w:t>
      </w:r>
    </w:p>
    <w:p w14:paraId="57812EA3" w14:textId="08C903EB" w:rsidR="00190CBE" w:rsidRPr="00894C65" w:rsidRDefault="00190CBE" w:rsidP="00894C65">
      <w:pPr>
        <w:pStyle w:val="NormaleWeb"/>
        <w:widowControl w:val="0"/>
        <w:spacing w:before="0" w:beforeAutospacing="0" w:after="0" w:afterAutospacing="0"/>
        <w:jc w:val="both"/>
        <w:rPr>
          <w:rFonts w:ascii="Palatino Linotype" w:hAnsi="Palatino Linotype"/>
          <w:color w:val="333333"/>
          <w:sz w:val="22"/>
          <w:szCs w:val="22"/>
        </w:rPr>
      </w:pPr>
      <w:proofErr w:type="spellStart"/>
      <w:r w:rsidRPr="00894C65">
        <w:rPr>
          <w:rFonts w:ascii="Palatino Linotype" w:hAnsi="Palatino Linotype"/>
          <w:i/>
          <w:color w:val="333333"/>
          <w:sz w:val="22"/>
          <w:szCs w:val="22"/>
        </w:rPr>
        <w:t>Lex</w:t>
      </w:r>
      <w:proofErr w:type="spellEnd"/>
      <w:r w:rsidRPr="00894C65">
        <w:rPr>
          <w:rFonts w:ascii="Palatino Linotype" w:hAnsi="Palatino Linotype"/>
          <w:i/>
          <w:color w:val="333333"/>
          <w:sz w:val="22"/>
          <w:szCs w:val="22"/>
        </w:rPr>
        <w:t xml:space="preserve"> </w:t>
      </w:r>
      <w:proofErr w:type="spellStart"/>
      <w:r w:rsidRPr="00894C65">
        <w:rPr>
          <w:rFonts w:ascii="Palatino Linotype" w:hAnsi="Palatino Linotype"/>
          <w:i/>
          <w:color w:val="333333"/>
          <w:sz w:val="22"/>
          <w:szCs w:val="22"/>
        </w:rPr>
        <w:t>Vallia</w:t>
      </w:r>
      <w:proofErr w:type="spellEnd"/>
      <w:r w:rsidRPr="00894C65">
        <w:rPr>
          <w:rFonts w:ascii="Palatino Linotype" w:hAnsi="Palatino Linotype"/>
          <w:i/>
          <w:color w:val="333333"/>
          <w:sz w:val="22"/>
          <w:szCs w:val="22"/>
        </w:rPr>
        <w:t xml:space="preserve"> de </w:t>
      </w:r>
      <w:proofErr w:type="spellStart"/>
      <w:r w:rsidRPr="00894C65">
        <w:rPr>
          <w:rFonts w:ascii="Palatino Linotype" w:hAnsi="Palatino Linotype"/>
          <w:i/>
          <w:color w:val="333333"/>
          <w:sz w:val="22"/>
          <w:szCs w:val="22"/>
        </w:rPr>
        <w:t>manus</w:t>
      </w:r>
      <w:proofErr w:type="spellEnd"/>
      <w:r w:rsidRPr="00894C65">
        <w:rPr>
          <w:rFonts w:ascii="Palatino Linotype" w:hAnsi="Palatino Linotype"/>
          <w:i/>
          <w:color w:val="333333"/>
          <w:sz w:val="22"/>
          <w:szCs w:val="22"/>
        </w:rPr>
        <w:t xml:space="preserve"> </w:t>
      </w:r>
      <w:proofErr w:type="spellStart"/>
      <w:r w:rsidRPr="00894C65">
        <w:rPr>
          <w:rFonts w:ascii="Palatino Linotype" w:hAnsi="Palatino Linotype"/>
          <w:i/>
          <w:color w:val="333333"/>
          <w:sz w:val="22"/>
          <w:szCs w:val="22"/>
        </w:rPr>
        <w:t>iniectione</w:t>
      </w:r>
      <w:proofErr w:type="spellEnd"/>
      <w:r w:rsidRPr="00894C65">
        <w:rPr>
          <w:rFonts w:ascii="Palatino Linotype" w:hAnsi="Palatino Linotype"/>
          <w:color w:val="333333"/>
          <w:sz w:val="22"/>
          <w:szCs w:val="22"/>
        </w:rPr>
        <w:t xml:space="preserve"> (Gai 4, 25)</w:t>
      </w:r>
      <w:r w:rsidRPr="00894C65">
        <w:rPr>
          <w:rFonts w:ascii="Palatino Linotype" w:hAnsi="Palatino Linotype"/>
          <w:color w:val="333333"/>
          <w:sz w:val="22"/>
          <w:szCs w:val="22"/>
        </w:rPr>
        <w:tab/>
      </w:r>
      <w:r w:rsidRPr="00894C65">
        <w:rPr>
          <w:rFonts w:ascii="Palatino Linotype" w:hAnsi="Palatino Linotype"/>
          <w:color w:val="333333"/>
          <w:sz w:val="22"/>
          <w:szCs w:val="22"/>
        </w:rPr>
        <w:tab/>
      </w:r>
      <w:r w:rsidRPr="00894C65">
        <w:rPr>
          <w:rFonts w:ascii="Palatino Linotype" w:hAnsi="Palatino Linotype"/>
          <w:color w:val="333333"/>
          <w:sz w:val="22"/>
          <w:szCs w:val="22"/>
        </w:rPr>
        <w:tab/>
      </w:r>
      <w:r w:rsidRPr="00894C65">
        <w:rPr>
          <w:rFonts w:ascii="Palatino Linotype" w:hAnsi="Palatino Linotype"/>
          <w:color w:val="333333"/>
          <w:sz w:val="22"/>
          <w:szCs w:val="22"/>
        </w:rPr>
        <w:tab/>
      </w:r>
      <w:r w:rsidRPr="00894C65">
        <w:rPr>
          <w:rFonts w:ascii="Palatino Linotype" w:hAnsi="Palatino Linotype"/>
          <w:color w:val="333333"/>
          <w:sz w:val="22"/>
          <w:szCs w:val="22"/>
        </w:rPr>
        <w:tab/>
      </w:r>
      <w:r w:rsidRPr="00894C65">
        <w:rPr>
          <w:rFonts w:ascii="Palatino Linotype" w:hAnsi="Palatino Linotype"/>
          <w:color w:val="333333"/>
          <w:sz w:val="22"/>
          <w:szCs w:val="22"/>
        </w:rPr>
        <w:tab/>
        <w:t>210/190</w:t>
      </w:r>
    </w:p>
    <w:p w14:paraId="11E6F736" w14:textId="37E83123" w:rsidR="00190CBE" w:rsidRPr="00894C65" w:rsidRDefault="00190CBE" w:rsidP="00894C65">
      <w:pPr>
        <w:pStyle w:val="NormaleWeb"/>
        <w:widowControl w:val="0"/>
        <w:spacing w:before="0" w:beforeAutospacing="0" w:after="0" w:afterAutospacing="0"/>
        <w:jc w:val="both"/>
        <w:rPr>
          <w:rFonts w:ascii="Palatino Linotype" w:hAnsi="Palatino Linotype"/>
          <w:color w:val="333333"/>
          <w:sz w:val="22"/>
          <w:szCs w:val="22"/>
        </w:rPr>
      </w:pPr>
      <w:r w:rsidRPr="00894C65">
        <w:rPr>
          <w:rFonts w:ascii="Palatino Linotype" w:hAnsi="Palatino Linotype"/>
          <w:color w:val="333333"/>
          <w:sz w:val="22"/>
          <w:szCs w:val="22"/>
        </w:rPr>
        <w:t>fino alla:</w:t>
      </w:r>
    </w:p>
    <w:p w14:paraId="64A69DD8" w14:textId="218F130E" w:rsidR="00190CBE" w:rsidRPr="00791F88" w:rsidRDefault="00190CBE" w:rsidP="00894C65">
      <w:pPr>
        <w:pStyle w:val="NormaleWeb"/>
        <w:widowControl w:val="0"/>
        <w:spacing w:before="0" w:beforeAutospacing="0" w:after="0" w:afterAutospacing="0"/>
        <w:jc w:val="both"/>
        <w:rPr>
          <w:rFonts w:ascii="Palatino Linotype" w:hAnsi="Palatino Linotype"/>
          <w:color w:val="333333"/>
          <w:sz w:val="22"/>
          <w:szCs w:val="22"/>
          <w:lang w:val="en-US"/>
        </w:rPr>
      </w:pPr>
      <w:r w:rsidRPr="00791F88">
        <w:rPr>
          <w:rFonts w:ascii="Palatino Linotype" w:hAnsi="Palatino Linotype"/>
          <w:i/>
          <w:color w:val="333333"/>
          <w:sz w:val="22"/>
          <w:szCs w:val="22"/>
          <w:lang w:val="en-US"/>
        </w:rPr>
        <w:t xml:space="preserve">Lex </w:t>
      </w:r>
      <w:proofErr w:type="spellStart"/>
      <w:r w:rsidRPr="00791F88">
        <w:rPr>
          <w:rFonts w:ascii="Palatino Linotype" w:hAnsi="Palatino Linotype"/>
          <w:i/>
          <w:color w:val="333333"/>
          <w:sz w:val="22"/>
          <w:szCs w:val="22"/>
          <w:lang w:val="en-US"/>
        </w:rPr>
        <w:t>Aebutia</w:t>
      </w:r>
      <w:proofErr w:type="spellEnd"/>
      <w:r w:rsidRPr="00791F88">
        <w:rPr>
          <w:rFonts w:ascii="Palatino Linotype" w:hAnsi="Palatino Linotype"/>
          <w:i/>
          <w:color w:val="333333"/>
          <w:sz w:val="22"/>
          <w:szCs w:val="22"/>
          <w:lang w:val="en-US"/>
        </w:rPr>
        <w:t xml:space="preserve"> de </w:t>
      </w:r>
      <w:proofErr w:type="spellStart"/>
      <w:r w:rsidRPr="00791F88">
        <w:rPr>
          <w:rFonts w:ascii="Palatino Linotype" w:hAnsi="Palatino Linotype"/>
          <w:i/>
          <w:color w:val="333333"/>
          <w:sz w:val="22"/>
          <w:szCs w:val="22"/>
          <w:lang w:val="en-US"/>
        </w:rPr>
        <w:t>formulis</w:t>
      </w:r>
      <w:proofErr w:type="spellEnd"/>
      <w:r w:rsidRPr="00791F88">
        <w:rPr>
          <w:rFonts w:ascii="Palatino Linotype" w:hAnsi="Palatino Linotype"/>
          <w:color w:val="333333"/>
          <w:sz w:val="22"/>
          <w:szCs w:val="22"/>
          <w:lang w:val="en-US"/>
        </w:rPr>
        <w:t xml:space="preserve"> (Gai 4, 30) </w:t>
      </w:r>
      <w:r w:rsidRPr="00791F88">
        <w:rPr>
          <w:rFonts w:ascii="Palatino Linotype" w:hAnsi="Palatino Linotype"/>
          <w:color w:val="333333"/>
          <w:sz w:val="22"/>
          <w:szCs w:val="22"/>
          <w:lang w:val="en-US"/>
        </w:rPr>
        <w:tab/>
      </w:r>
      <w:r w:rsidRPr="00791F88">
        <w:rPr>
          <w:rFonts w:ascii="Palatino Linotype" w:hAnsi="Palatino Linotype"/>
          <w:color w:val="333333"/>
          <w:sz w:val="22"/>
          <w:szCs w:val="22"/>
          <w:lang w:val="en-US"/>
        </w:rPr>
        <w:tab/>
      </w:r>
      <w:r w:rsidRPr="00791F88">
        <w:rPr>
          <w:rFonts w:ascii="Palatino Linotype" w:hAnsi="Palatino Linotype"/>
          <w:color w:val="333333"/>
          <w:sz w:val="22"/>
          <w:szCs w:val="22"/>
          <w:lang w:val="en-US"/>
        </w:rPr>
        <w:tab/>
      </w:r>
      <w:r w:rsidRPr="00791F88">
        <w:rPr>
          <w:rFonts w:ascii="Palatino Linotype" w:hAnsi="Palatino Linotype"/>
          <w:color w:val="333333"/>
          <w:sz w:val="22"/>
          <w:szCs w:val="22"/>
          <w:lang w:val="en-US"/>
        </w:rPr>
        <w:tab/>
      </w:r>
      <w:r w:rsidRPr="00791F88">
        <w:rPr>
          <w:rFonts w:ascii="Palatino Linotype" w:hAnsi="Palatino Linotype"/>
          <w:color w:val="333333"/>
          <w:sz w:val="22"/>
          <w:szCs w:val="22"/>
          <w:lang w:val="en-US"/>
        </w:rPr>
        <w:tab/>
      </w:r>
      <w:r w:rsidRPr="00791F88">
        <w:rPr>
          <w:rFonts w:ascii="Palatino Linotype" w:hAnsi="Palatino Linotype"/>
          <w:color w:val="333333"/>
          <w:sz w:val="22"/>
          <w:szCs w:val="22"/>
          <w:lang w:val="en-US"/>
        </w:rPr>
        <w:tab/>
      </w:r>
      <w:r w:rsidRPr="00791F88">
        <w:rPr>
          <w:rFonts w:ascii="Palatino Linotype" w:hAnsi="Palatino Linotype"/>
          <w:color w:val="333333"/>
          <w:sz w:val="22"/>
          <w:szCs w:val="22"/>
          <w:lang w:val="en-US"/>
        </w:rPr>
        <w:tab/>
        <w:t>160/120</w:t>
      </w:r>
    </w:p>
    <w:p w14:paraId="731C09C0" w14:textId="77777777" w:rsidR="00894C65" w:rsidRPr="00791F88" w:rsidRDefault="00894C65" w:rsidP="00894C65">
      <w:pPr>
        <w:pStyle w:val="NormaleWeb"/>
        <w:widowControl w:val="0"/>
        <w:spacing w:before="0" w:beforeAutospacing="0" w:after="0" w:afterAutospacing="0"/>
        <w:jc w:val="both"/>
        <w:rPr>
          <w:rFonts w:ascii="Palatino Linotype" w:hAnsi="Palatino Linotype"/>
          <w:b/>
          <w:color w:val="333333"/>
          <w:sz w:val="22"/>
          <w:szCs w:val="22"/>
          <w:u w:val="single"/>
          <w:lang w:val="en-US"/>
        </w:rPr>
      </w:pPr>
    </w:p>
    <w:p w14:paraId="2BD3676D" w14:textId="48983C80" w:rsidR="00894C65" w:rsidRPr="00811B14" w:rsidRDefault="00811B14" w:rsidP="00894C65">
      <w:pPr>
        <w:pStyle w:val="NormaleWeb"/>
        <w:widowControl w:val="0"/>
        <w:spacing w:before="0" w:beforeAutospacing="0" w:after="0" w:afterAutospacing="0"/>
        <w:jc w:val="both"/>
        <w:rPr>
          <w:rFonts w:ascii="Palatino Linotype" w:hAnsi="Palatino Linotype"/>
          <w:color w:val="333333"/>
          <w:sz w:val="22"/>
          <w:szCs w:val="22"/>
        </w:rPr>
      </w:pPr>
      <w:r w:rsidRPr="00811B14">
        <w:rPr>
          <w:rFonts w:ascii="Palatino Linotype" w:hAnsi="Palatino Linotype"/>
          <w:color w:val="333333"/>
          <w:sz w:val="22"/>
          <w:szCs w:val="22"/>
        </w:rPr>
        <w:t>C</w:t>
      </w:r>
      <w:r w:rsidR="00894C65" w:rsidRPr="00811B14">
        <w:rPr>
          <w:rFonts w:ascii="Palatino Linotype" w:hAnsi="Palatino Linotype"/>
          <w:color w:val="333333"/>
          <w:sz w:val="22"/>
          <w:szCs w:val="22"/>
        </w:rPr>
        <w:t xml:space="preserve">i sono </w:t>
      </w:r>
      <w:r w:rsidRPr="00811B14">
        <w:rPr>
          <w:rFonts w:ascii="Palatino Linotype" w:hAnsi="Palatino Linotype"/>
          <w:color w:val="333333"/>
          <w:sz w:val="22"/>
          <w:szCs w:val="22"/>
        </w:rPr>
        <w:t xml:space="preserve">anche </w:t>
      </w:r>
      <w:r w:rsidR="00894C65" w:rsidRPr="00811B14">
        <w:rPr>
          <w:rFonts w:ascii="Palatino Linotype" w:hAnsi="Palatino Linotype"/>
          <w:color w:val="333333"/>
          <w:sz w:val="22"/>
          <w:szCs w:val="22"/>
        </w:rPr>
        <w:t xml:space="preserve">ragioni </w:t>
      </w:r>
      <w:proofErr w:type="gramStart"/>
      <w:r w:rsidR="00894C65" w:rsidRPr="00811B14">
        <w:rPr>
          <w:rFonts w:ascii="Palatino Linotype" w:hAnsi="Palatino Linotype"/>
          <w:color w:val="333333"/>
          <w:sz w:val="22"/>
          <w:szCs w:val="22"/>
        </w:rPr>
        <w:t>socio – economico</w:t>
      </w:r>
      <w:proofErr w:type="gramEnd"/>
      <w:r w:rsidR="00894C65" w:rsidRPr="00811B14">
        <w:rPr>
          <w:rFonts w:ascii="Palatino Linotype" w:hAnsi="Palatino Linotype"/>
          <w:color w:val="333333"/>
          <w:sz w:val="22"/>
          <w:szCs w:val="22"/>
        </w:rPr>
        <w:t xml:space="preserve"> – giuridiche</w:t>
      </w:r>
    </w:p>
    <w:p w14:paraId="6ABB20E0" w14:textId="6422F0B8" w:rsidR="007F118F" w:rsidRDefault="00811B14" w:rsidP="00190CBE">
      <w:pPr>
        <w:pStyle w:val="NormaleWeb"/>
        <w:widowControl w:val="0"/>
        <w:spacing w:before="0" w:beforeAutospacing="0" w:after="0" w:afterAutospacing="0"/>
        <w:jc w:val="both"/>
        <w:rPr>
          <w:rFonts w:ascii="Palatino Linotype" w:hAnsi="Palatino Linotype"/>
          <w:color w:val="333333"/>
          <w:sz w:val="22"/>
          <w:szCs w:val="22"/>
        </w:rPr>
      </w:pPr>
      <w:r>
        <w:rPr>
          <w:rFonts w:ascii="Palatino Linotype" w:hAnsi="Palatino Linotype"/>
          <w:color w:val="333333"/>
          <w:sz w:val="22"/>
          <w:szCs w:val="22"/>
        </w:rPr>
        <w:t>I</w:t>
      </w:r>
      <w:r w:rsidR="00EB5212">
        <w:rPr>
          <w:rFonts w:ascii="Palatino Linotype" w:hAnsi="Palatino Linotype"/>
          <w:color w:val="333333"/>
          <w:sz w:val="22"/>
          <w:szCs w:val="22"/>
        </w:rPr>
        <w:t xml:space="preserve">n più abbiamo </w:t>
      </w:r>
      <w:r w:rsidR="00B4199F">
        <w:rPr>
          <w:rFonts w:ascii="Palatino Linotype" w:hAnsi="Palatino Linotype"/>
          <w:color w:val="333333"/>
          <w:sz w:val="22"/>
          <w:szCs w:val="22"/>
        </w:rPr>
        <w:t>l’</w:t>
      </w:r>
      <w:proofErr w:type="spellStart"/>
      <w:r w:rsidR="00B4199F" w:rsidRPr="00B4199F">
        <w:rPr>
          <w:rFonts w:ascii="Palatino Linotype" w:hAnsi="Palatino Linotype"/>
          <w:i/>
          <w:color w:val="333333"/>
          <w:sz w:val="22"/>
          <w:szCs w:val="22"/>
        </w:rPr>
        <w:t>agere</w:t>
      </w:r>
      <w:proofErr w:type="spellEnd"/>
      <w:r w:rsidR="00B4199F" w:rsidRPr="00B4199F">
        <w:rPr>
          <w:rFonts w:ascii="Palatino Linotype" w:hAnsi="Palatino Linotype"/>
          <w:i/>
          <w:color w:val="333333"/>
          <w:sz w:val="22"/>
          <w:szCs w:val="22"/>
        </w:rPr>
        <w:t xml:space="preserve"> per </w:t>
      </w:r>
      <w:proofErr w:type="spellStart"/>
      <w:r w:rsidR="00B4199F" w:rsidRPr="00B4199F">
        <w:rPr>
          <w:rFonts w:ascii="Palatino Linotype" w:hAnsi="Palatino Linotype"/>
          <w:i/>
          <w:color w:val="333333"/>
          <w:sz w:val="22"/>
          <w:szCs w:val="22"/>
        </w:rPr>
        <w:t>sponsionem</w:t>
      </w:r>
      <w:proofErr w:type="spellEnd"/>
      <w:r w:rsidR="00EB5212" w:rsidRPr="00774156">
        <w:rPr>
          <w:rFonts w:ascii="Palatino Linotype" w:hAnsi="Palatino Linotype"/>
          <w:color w:val="333333"/>
          <w:sz w:val="22"/>
          <w:szCs w:val="22"/>
        </w:rPr>
        <w:t>, che</w:t>
      </w:r>
      <w:r w:rsidR="00B4199F" w:rsidRPr="00774156">
        <w:rPr>
          <w:rFonts w:ascii="Palatino Linotype" w:hAnsi="Palatino Linotype"/>
          <w:color w:val="333333"/>
          <w:sz w:val="22"/>
          <w:szCs w:val="22"/>
        </w:rPr>
        <w:t xml:space="preserve"> </w:t>
      </w:r>
      <w:r w:rsidR="00B4199F">
        <w:rPr>
          <w:rFonts w:ascii="Palatino Linotype" w:hAnsi="Palatino Linotype"/>
          <w:color w:val="333333"/>
          <w:sz w:val="22"/>
          <w:szCs w:val="22"/>
        </w:rPr>
        <w:t>cerca di semplificare la procedura venendo incontro al convenuto</w:t>
      </w:r>
      <w:r w:rsidR="00C67372">
        <w:rPr>
          <w:rFonts w:ascii="Palatino Linotype" w:hAnsi="Palatino Linotype"/>
          <w:color w:val="333333"/>
          <w:sz w:val="22"/>
          <w:szCs w:val="22"/>
        </w:rPr>
        <w:t>, c</w:t>
      </w:r>
      <w:r w:rsidR="00C67372" w:rsidRPr="00C67372">
        <w:rPr>
          <w:rFonts w:ascii="Palatino Linotype" w:hAnsi="Palatino Linotype"/>
          <w:color w:val="333333"/>
          <w:sz w:val="22"/>
          <w:szCs w:val="22"/>
        </w:rPr>
        <w:t>he subisce l</w:t>
      </w:r>
      <w:r w:rsidR="00C67372">
        <w:rPr>
          <w:rFonts w:ascii="Palatino Linotype" w:hAnsi="Palatino Linotype"/>
          <w:color w:val="333333"/>
          <w:sz w:val="22"/>
          <w:szCs w:val="22"/>
        </w:rPr>
        <w:t>’</w:t>
      </w:r>
      <w:r w:rsidR="00C67372" w:rsidRPr="00C67372">
        <w:rPr>
          <w:rFonts w:ascii="Palatino Linotype" w:hAnsi="Palatino Linotype"/>
          <w:i/>
          <w:color w:val="333333"/>
          <w:sz w:val="22"/>
          <w:szCs w:val="22"/>
        </w:rPr>
        <w:t>actio</w:t>
      </w:r>
      <w:r w:rsidR="00C67372">
        <w:rPr>
          <w:rFonts w:ascii="Palatino Linotype" w:hAnsi="Palatino Linotype"/>
          <w:color w:val="333333"/>
          <w:sz w:val="22"/>
          <w:szCs w:val="22"/>
        </w:rPr>
        <w:t xml:space="preserve"> e</w:t>
      </w:r>
      <w:r w:rsidR="00C67372" w:rsidRPr="00C67372">
        <w:rPr>
          <w:rFonts w:ascii="Palatino Linotype" w:hAnsi="Palatino Linotype"/>
          <w:color w:val="333333"/>
          <w:sz w:val="22"/>
          <w:szCs w:val="22"/>
        </w:rPr>
        <w:t xml:space="preserve"> </w:t>
      </w:r>
      <w:r w:rsidR="00C67372">
        <w:rPr>
          <w:rFonts w:ascii="Palatino Linotype" w:hAnsi="Palatino Linotype"/>
          <w:color w:val="333333"/>
          <w:sz w:val="22"/>
          <w:szCs w:val="22"/>
        </w:rPr>
        <w:t xml:space="preserve">la </w:t>
      </w:r>
      <w:r w:rsidR="00C67372" w:rsidRPr="00C67372">
        <w:rPr>
          <w:rFonts w:ascii="Palatino Linotype" w:hAnsi="Palatino Linotype"/>
          <w:color w:val="333333"/>
          <w:sz w:val="22"/>
          <w:szCs w:val="22"/>
        </w:rPr>
        <w:t>pretesa</w:t>
      </w:r>
      <w:r w:rsidR="00C67372">
        <w:rPr>
          <w:rFonts w:ascii="Palatino Linotype" w:hAnsi="Palatino Linotype"/>
          <w:color w:val="333333"/>
          <w:sz w:val="22"/>
          <w:szCs w:val="22"/>
        </w:rPr>
        <w:t xml:space="preserve"> (</w:t>
      </w:r>
      <w:r w:rsidR="00C67372" w:rsidRPr="00C67372">
        <w:rPr>
          <w:rFonts w:ascii="Palatino Linotype" w:hAnsi="Palatino Linotype"/>
          <w:color w:val="333333"/>
          <w:sz w:val="22"/>
          <w:szCs w:val="22"/>
        </w:rPr>
        <w:t>che può essere anche infondata</w:t>
      </w:r>
      <w:r w:rsidR="00C67372">
        <w:rPr>
          <w:rFonts w:ascii="Palatino Linotype" w:hAnsi="Palatino Linotype"/>
          <w:color w:val="333333"/>
          <w:sz w:val="22"/>
          <w:szCs w:val="22"/>
        </w:rPr>
        <w:t>)</w:t>
      </w:r>
      <w:r w:rsidR="00C67372" w:rsidRPr="00C67372">
        <w:rPr>
          <w:rFonts w:ascii="Palatino Linotype" w:hAnsi="Palatino Linotype"/>
          <w:color w:val="333333"/>
          <w:sz w:val="22"/>
          <w:szCs w:val="22"/>
        </w:rPr>
        <w:t>.</w:t>
      </w:r>
    </w:p>
    <w:p w14:paraId="65C1E577" w14:textId="77777777" w:rsidR="00B116EB" w:rsidRDefault="00B116EB" w:rsidP="009E7797">
      <w:pPr>
        <w:widowControl w:val="0"/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</w:p>
    <w:p w14:paraId="4F6A9CB3" w14:textId="77777777" w:rsidR="00EB5212" w:rsidRDefault="00EB5212" w:rsidP="009E7797">
      <w:pPr>
        <w:widowControl w:val="0"/>
        <w:spacing w:after="0" w:line="240" w:lineRule="auto"/>
        <w:jc w:val="both"/>
        <w:rPr>
          <w:rFonts w:ascii="Palatino Linotype" w:hAnsi="Palatino Linotype"/>
          <w:sz w:val="20"/>
          <w:szCs w:val="20"/>
        </w:rPr>
        <w:sectPr w:rsidR="00EB5212" w:rsidSect="009E7797">
          <w:headerReference w:type="default" r:id="rId14"/>
          <w:footerReference w:type="default" r:id="rId15"/>
          <w:type w:val="continuous"/>
          <w:pgSz w:w="11906" w:h="16838" w:code="9"/>
          <w:pgMar w:top="1134" w:right="1134" w:bottom="1134" w:left="1134" w:header="737" w:footer="737" w:gutter="0"/>
          <w:cols w:space="708"/>
          <w:docGrid w:linePitch="360"/>
        </w:sectPr>
      </w:pPr>
    </w:p>
    <w:p w14:paraId="1936ACE0" w14:textId="169520AB" w:rsidR="000370DE" w:rsidRPr="00791F88" w:rsidRDefault="000370DE" w:rsidP="009E7797">
      <w:pPr>
        <w:widowControl w:val="0"/>
        <w:spacing w:after="0" w:line="240" w:lineRule="auto"/>
        <w:jc w:val="both"/>
        <w:rPr>
          <w:rFonts w:ascii="Palatino Linotype" w:hAnsi="Palatino Linotype"/>
          <w:sz w:val="20"/>
          <w:szCs w:val="20"/>
          <w:lang w:val="en-US"/>
        </w:rPr>
      </w:pPr>
      <w:r w:rsidRPr="00B116EB">
        <w:rPr>
          <w:rFonts w:ascii="Palatino Linotype" w:hAnsi="Palatino Linotype"/>
          <w:sz w:val="20"/>
          <w:szCs w:val="20"/>
        </w:rPr>
        <w:t xml:space="preserve">Gai 4, 93. Per </w:t>
      </w:r>
      <w:proofErr w:type="spellStart"/>
      <w:r w:rsidRPr="00B116EB">
        <w:rPr>
          <w:rFonts w:ascii="Palatino Linotype" w:hAnsi="Palatino Linotype"/>
          <w:sz w:val="20"/>
          <w:szCs w:val="20"/>
        </w:rPr>
        <w:t>sponsionem</w:t>
      </w:r>
      <w:proofErr w:type="spellEnd"/>
      <w:r w:rsidRPr="00B116EB">
        <w:rPr>
          <w:rFonts w:ascii="Palatino Linotype" w:hAnsi="Palatino Linotype"/>
          <w:sz w:val="20"/>
          <w:szCs w:val="20"/>
        </w:rPr>
        <w:t xml:space="preserve"> vero hoc modo </w:t>
      </w:r>
      <w:proofErr w:type="spellStart"/>
      <w:r w:rsidRPr="00B116EB">
        <w:rPr>
          <w:rFonts w:ascii="Palatino Linotype" w:hAnsi="Palatino Linotype"/>
          <w:sz w:val="20"/>
          <w:szCs w:val="20"/>
        </w:rPr>
        <w:t>agimus</w:t>
      </w:r>
      <w:proofErr w:type="spellEnd"/>
      <w:r w:rsidRPr="00B116EB">
        <w:rPr>
          <w:rFonts w:ascii="Palatino Linotype" w:hAnsi="Palatino Linotype"/>
          <w:sz w:val="20"/>
          <w:szCs w:val="20"/>
        </w:rPr>
        <w:t xml:space="preserve">. </w:t>
      </w:r>
      <w:proofErr w:type="spellStart"/>
      <w:r w:rsidRPr="00B116EB">
        <w:rPr>
          <w:rFonts w:ascii="Palatino Linotype" w:hAnsi="Palatino Linotype"/>
          <w:sz w:val="20"/>
          <w:szCs w:val="20"/>
        </w:rPr>
        <w:t>Provocamus</w:t>
      </w:r>
      <w:proofErr w:type="spellEnd"/>
      <w:r w:rsidRPr="00B116EB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B116EB">
        <w:rPr>
          <w:rFonts w:ascii="Palatino Linotype" w:hAnsi="Palatino Linotype"/>
          <w:sz w:val="20"/>
          <w:szCs w:val="20"/>
        </w:rPr>
        <w:t>adversarium</w:t>
      </w:r>
      <w:proofErr w:type="spellEnd"/>
      <w:r w:rsidRPr="00B116EB">
        <w:rPr>
          <w:rFonts w:ascii="Palatino Linotype" w:hAnsi="Palatino Linotype"/>
          <w:sz w:val="20"/>
          <w:szCs w:val="20"/>
        </w:rPr>
        <w:t xml:space="preserve"> tali </w:t>
      </w:r>
      <w:proofErr w:type="spellStart"/>
      <w:r w:rsidRPr="00B116EB">
        <w:rPr>
          <w:rFonts w:ascii="Palatino Linotype" w:hAnsi="Palatino Linotype"/>
          <w:sz w:val="20"/>
          <w:szCs w:val="20"/>
        </w:rPr>
        <w:t>sponsione</w:t>
      </w:r>
      <w:proofErr w:type="spellEnd"/>
      <w:r w:rsidRPr="00B116EB">
        <w:rPr>
          <w:rFonts w:ascii="Palatino Linotype" w:hAnsi="Palatino Linotype"/>
          <w:sz w:val="20"/>
          <w:szCs w:val="20"/>
        </w:rPr>
        <w:t xml:space="preserve">: </w:t>
      </w:r>
      <w:r w:rsidR="00C67372">
        <w:rPr>
          <w:rFonts w:ascii="Palatino Linotype" w:hAnsi="Palatino Linotype"/>
          <w:smallCaps/>
          <w:sz w:val="20"/>
          <w:szCs w:val="20"/>
        </w:rPr>
        <w:t xml:space="preserve">si homo, quo de </w:t>
      </w:r>
      <w:proofErr w:type="spellStart"/>
      <w:r w:rsidR="00C67372">
        <w:rPr>
          <w:rFonts w:ascii="Palatino Linotype" w:hAnsi="Palatino Linotype"/>
          <w:smallCaps/>
          <w:sz w:val="20"/>
          <w:szCs w:val="20"/>
        </w:rPr>
        <w:t>agitur</w:t>
      </w:r>
      <w:proofErr w:type="spellEnd"/>
      <w:r w:rsidR="00C67372">
        <w:rPr>
          <w:rFonts w:ascii="Palatino Linotype" w:hAnsi="Palatino Linotype"/>
          <w:smallCaps/>
          <w:sz w:val="20"/>
          <w:szCs w:val="20"/>
        </w:rPr>
        <w:t xml:space="preserve">, ex iure </w:t>
      </w:r>
      <w:proofErr w:type="spellStart"/>
      <w:r w:rsidR="00C67372">
        <w:rPr>
          <w:rFonts w:ascii="Palatino Linotype" w:hAnsi="Palatino Linotype"/>
          <w:smallCaps/>
          <w:sz w:val="20"/>
          <w:szCs w:val="20"/>
        </w:rPr>
        <w:t>quiritium</w:t>
      </w:r>
      <w:proofErr w:type="spellEnd"/>
      <w:r w:rsidR="00C67372">
        <w:rPr>
          <w:rFonts w:ascii="Palatino Linotype" w:hAnsi="Palatino Linotype"/>
          <w:smallCaps/>
          <w:sz w:val="20"/>
          <w:szCs w:val="20"/>
        </w:rPr>
        <w:t xml:space="preserve"> </w:t>
      </w:r>
      <w:proofErr w:type="spellStart"/>
      <w:r w:rsidR="00C67372">
        <w:rPr>
          <w:rFonts w:ascii="Palatino Linotype" w:hAnsi="Palatino Linotype"/>
          <w:smallCaps/>
          <w:sz w:val="20"/>
          <w:szCs w:val="20"/>
        </w:rPr>
        <w:t>meus</w:t>
      </w:r>
      <w:proofErr w:type="spellEnd"/>
      <w:r w:rsidR="00C67372">
        <w:rPr>
          <w:rFonts w:ascii="Palatino Linotype" w:hAnsi="Palatino Linotype"/>
          <w:smallCaps/>
          <w:sz w:val="20"/>
          <w:szCs w:val="20"/>
        </w:rPr>
        <w:t xml:space="preserve"> est, </w:t>
      </w:r>
      <w:proofErr w:type="spellStart"/>
      <w:r w:rsidR="00C67372">
        <w:rPr>
          <w:rFonts w:ascii="Palatino Linotype" w:hAnsi="Palatino Linotype"/>
          <w:smallCaps/>
          <w:sz w:val="20"/>
          <w:szCs w:val="20"/>
        </w:rPr>
        <w:t>sestertios</w:t>
      </w:r>
      <w:proofErr w:type="spellEnd"/>
      <w:r w:rsidR="00C67372">
        <w:rPr>
          <w:rFonts w:ascii="Palatino Linotype" w:hAnsi="Palatino Linotype"/>
          <w:smallCaps/>
          <w:sz w:val="20"/>
          <w:szCs w:val="20"/>
        </w:rPr>
        <w:t xml:space="preserve"> xxv </w:t>
      </w:r>
      <w:proofErr w:type="spellStart"/>
      <w:r w:rsidR="00C67372">
        <w:rPr>
          <w:rFonts w:ascii="Palatino Linotype" w:hAnsi="Palatino Linotype"/>
          <w:smallCaps/>
          <w:sz w:val="20"/>
          <w:szCs w:val="20"/>
        </w:rPr>
        <w:t>nu</w:t>
      </w:r>
      <w:r w:rsidRPr="00B116EB">
        <w:rPr>
          <w:rFonts w:ascii="Palatino Linotype" w:hAnsi="Palatino Linotype"/>
          <w:smallCaps/>
          <w:sz w:val="20"/>
          <w:szCs w:val="20"/>
        </w:rPr>
        <w:t>mmos</w:t>
      </w:r>
      <w:proofErr w:type="spellEnd"/>
      <w:r w:rsidRPr="00B116EB">
        <w:rPr>
          <w:rFonts w:ascii="Palatino Linotype" w:hAnsi="Palatino Linotype"/>
          <w:smallCaps/>
          <w:sz w:val="20"/>
          <w:szCs w:val="20"/>
        </w:rPr>
        <w:t xml:space="preserve"> dare </w:t>
      </w:r>
      <w:proofErr w:type="spellStart"/>
      <w:r w:rsidRPr="00B116EB">
        <w:rPr>
          <w:rFonts w:ascii="Palatino Linotype" w:hAnsi="Palatino Linotype"/>
          <w:smallCaps/>
          <w:sz w:val="20"/>
          <w:szCs w:val="20"/>
        </w:rPr>
        <w:t>spondes</w:t>
      </w:r>
      <w:proofErr w:type="spellEnd"/>
      <w:r w:rsidRPr="00B116EB">
        <w:rPr>
          <w:rFonts w:ascii="Palatino Linotype" w:hAnsi="Palatino Linotype"/>
          <w:sz w:val="20"/>
          <w:szCs w:val="20"/>
        </w:rPr>
        <w:t xml:space="preserve">? </w:t>
      </w:r>
      <w:proofErr w:type="spellStart"/>
      <w:r w:rsidRPr="00B116EB">
        <w:rPr>
          <w:rFonts w:ascii="Palatino Linotype" w:hAnsi="Palatino Linotype"/>
          <w:sz w:val="20"/>
          <w:szCs w:val="20"/>
        </w:rPr>
        <w:t>deinde</w:t>
      </w:r>
      <w:proofErr w:type="spellEnd"/>
      <w:r w:rsidRPr="00B116EB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B116EB">
        <w:rPr>
          <w:rFonts w:ascii="Palatino Linotype" w:hAnsi="Palatino Linotype"/>
          <w:sz w:val="20"/>
          <w:szCs w:val="20"/>
        </w:rPr>
        <w:t>formulam</w:t>
      </w:r>
      <w:proofErr w:type="spellEnd"/>
      <w:r w:rsidRPr="00B116EB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B116EB">
        <w:rPr>
          <w:rFonts w:ascii="Palatino Linotype" w:hAnsi="Palatino Linotype"/>
          <w:sz w:val="20"/>
          <w:szCs w:val="20"/>
        </w:rPr>
        <w:t>edimus</w:t>
      </w:r>
      <w:proofErr w:type="spellEnd"/>
      <w:r w:rsidRPr="00B116EB">
        <w:rPr>
          <w:rFonts w:ascii="Palatino Linotype" w:hAnsi="Palatino Linotype"/>
          <w:sz w:val="20"/>
          <w:szCs w:val="20"/>
        </w:rPr>
        <w:t xml:space="preserve">, qua </w:t>
      </w:r>
      <w:proofErr w:type="spellStart"/>
      <w:r w:rsidRPr="00B116EB">
        <w:rPr>
          <w:rFonts w:ascii="Palatino Linotype" w:hAnsi="Palatino Linotype"/>
          <w:sz w:val="20"/>
          <w:szCs w:val="20"/>
        </w:rPr>
        <w:t>intendimus</w:t>
      </w:r>
      <w:proofErr w:type="spellEnd"/>
      <w:r w:rsidRPr="00B116EB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B116EB">
        <w:rPr>
          <w:rFonts w:ascii="Palatino Linotype" w:hAnsi="Palatino Linotype"/>
          <w:sz w:val="20"/>
          <w:szCs w:val="20"/>
        </w:rPr>
        <w:t>sponsionis</w:t>
      </w:r>
      <w:proofErr w:type="spellEnd"/>
      <w:r w:rsidRPr="00B116EB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B116EB">
        <w:rPr>
          <w:rFonts w:ascii="Palatino Linotype" w:hAnsi="Palatino Linotype"/>
          <w:sz w:val="20"/>
          <w:szCs w:val="20"/>
        </w:rPr>
        <w:t>summam</w:t>
      </w:r>
      <w:proofErr w:type="spellEnd"/>
      <w:r w:rsidRPr="00B116EB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B116EB">
        <w:rPr>
          <w:rFonts w:ascii="Palatino Linotype" w:hAnsi="Palatino Linotype"/>
          <w:sz w:val="20"/>
          <w:szCs w:val="20"/>
        </w:rPr>
        <w:t>nobis</w:t>
      </w:r>
      <w:proofErr w:type="spellEnd"/>
      <w:r w:rsidRPr="00B116EB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B116EB">
        <w:rPr>
          <w:rFonts w:ascii="Palatino Linotype" w:hAnsi="Palatino Linotype"/>
          <w:sz w:val="20"/>
          <w:szCs w:val="20"/>
        </w:rPr>
        <w:t>dari</w:t>
      </w:r>
      <w:proofErr w:type="spellEnd"/>
      <w:r w:rsidRPr="00B116EB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B116EB">
        <w:rPr>
          <w:rFonts w:ascii="Palatino Linotype" w:hAnsi="Palatino Linotype"/>
          <w:sz w:val="20"/>
          <w:szCs w:val="20"/>
        </w:rPr>
        <w:t>oportere</w:t>
      </w:r>
      <w:proofErr w:type="spellEnd"/>
      <w:r w:rsidRPr="00B116EB">
        <w:rPr>
          <w:rFonts w:ascii="Palatino Linotype" w:hAnsi="Palatino Linotype"/>
          <w:sz w:val="20"/>
          <w:szCs w:val="20"/>
        </w:rPr>
        <w:t xml:space="preserve">; qua formula ita </w:t>
      </w:r>
      <w:proofErr w:type="spellStart"/>
      <w:r w:rsidRPr="00B116EB">
        <w:rPr>
          <w:rFonts w:ascii="Palatino Linotype" w:hAnsi="Palatino Linotype"/>
          <w:sz w:val="20"/>
          <w:szCs w:val="20"/>
        </w:rPr>
        <w:t>demum</w:t>
      </w:r>
      <w:proofErr w:type="spellEnd"/>
      <w:r w:rsidRPr="00B116EB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B116EB">
        <w:rPr>
          <w:rFonts w:ascii="Palatino Linotype" w:hAnsi="Palatino Linotype"/>
          <w:sz w:val="20"/>
          <w:szCs w:val="20"/>
        </w:rPr>
        <w:t>vincimus</w:t>
      </w:r>
      <w:proofErr w:type="spellEnd"/>
      <w:r w:rsidRPr="00B116EB">
        <w:rPr>
          <w:rFonts w:ascii="Palatino Linotype" w:hAnsi="Palatino Linotype"/>
          <w:sz w:val="20"/>
          <w:szCs w:val="20"/>
        </w:rPr>
        <w:t xml:space="preserve">, si </w:t>
      </w:r>
      <w:proofErr w:type="spellStart"/>
      <w:r w:rsidRPr="00B116EB">
        <w:rPr>
          <w:rFonts w:ascii="Palatino Linotype" w:hAnsi="Palatino Linotype"/>
          <w:sz w:val="20"/>
          <w:szCs w:val="20"/>
        </w:rPr>
        <w:t>probaverimus</w:t>
      </w:r>
      <w:proofErr w:type="spellEnd"/>
      <w:r w:rsidRPr="00B116EB">
        <w:rPr>
          <w:rFonts w:ascii="Palatino Linotype" w:hAnsi="Palatino Linotype"/>
          <w:sz w:val="20"/>
          <w:szCs w:val="20"/>
        </w:rPr>
        <w:t xml:space="preserve"> rem </w:t>
      </w:r>
      <w:proofErr w:type="spellStart"/>
      <w:r w:rsidRPr="00B116EB">
        <w:rPr>
          <w:rFonts w:ascii="Palatino Linotype" w:hAnsi="Palatino Linotype"/>
          <w:sz w:val="20"/>
          <w:szCs w:val="20"/>
        </w:rPr>
        <w:t>nostram</w:t>
      </w:r>
      <w:proofErr w:type="spellEnd"/>
      <w:r w:rsidRPr="00B116EB">
        <w:rPr>
          <w:rFonts w:ascii="Palatino Linotype" w:hAnsi="Palatino Linotype"/>
          <w:sz w:val="20"/>
          <w:szCs w:val="20"/>
        </w:rPr>
        <w:t xml:space="preserve"> esse.</w:t>
      </w:r>
      <w:bookmarkStart w:id="8" w:name="94"/>
      <w:r w:rsidRPr="00B116EB">
        <w:rPr>
          <w:sz w:val="20"/>
          <w:szCs w:val="20"/>
        </w:rPr>
        <w:t xml:space="preserve"> </w:t>
      </w:r>
      <w:r w:rsidRPr="00791F88">
        <w:rPr>
          <w:rFonts w:ascii="Palatino Linotype" w:hAnsi="Palatino Linotype"/>
          <w:sz w:val="20"/>
          <w:szCs w:val="20"/>
          <w:lang w:val="en-US"/>
        </w:rPr>
        <w:t>94.</w:t>
      </w:r>
      <w:bookmarkEnd w:id="8"/>
      <w:r w:rsidRPr="00791F88">
        <w:rPr>
          <w:rFonts w:ascii="Palatino Linotype" w:hAnsi="Palatino Linotype"/>
          <w:sz w:val="20"/>
          <w:szCs w:val="20"/>
          <w:lang w:val="en-US"/>
        </w:rPr>
        <w:t xml:space="preserve"> Non </w:t>
      </w:r>
      <w:proofErr w:type="spellStart"/>
      <w:r w:rsidRPr="00791F88">
        <w:rPr>
          <w:rFonts w:ascii="Palatino Linotype" w:hAnsi="Palatino Linotype"/>
          <w:sz w:val="20"/>
          <w:szCs w:val="20"/>
          <w:lang w:val="en-US"/>
        </w:rPr>
        <w:t>tamen</w:t>
      </w:r>
      <w:proofErr w:type="spellEnd"/>
      <w:r w:rsidRPr="00791F88">
        <w:rPr>
          <w:rFonts w:ascii="Palatino Linotype" w:hAnsi="Palatino Linotype"/>
          <w:sz w:val="20"/>
          <w:szCs w:val="20"/>
          <w:lang w:val="en-US"/>
        </w:rPr>
        <w:t xml:space="preserve"> </w:t>
      </w:r>
      <w:proofErr w:type="spellStart"/>
      <w:r w:rsidRPr="00791F88">
        <w:rPr>
          <w:rFonts w:ascii="Palatino Linotype" w:hAnsi="Palatino Linotype"/>
          <w:sz w:val="20"/>
          <w:szCs w:val="20"/>
          <w:lang w:val="en-US"/>
        </w:rPr>
        <w:t>haec</w:t>
      </w:r>
      <w:proofErr w:type="spellEnd"/>
      <w:r w:rsidRPr="00791F88">
        <w:rPr>
          <w:rFonts w:ascii="Palatino Linotype" w:hAnsi="Palatino Linotype"/>
          <w:sz w:val="20"/>
          <w:szCs w:val="20"/>
          <w:lang w:val="en-US"/>
        </w:rPr>
        <w:t xml:space="preserve"> summa </w:t>
      </w:r>
      <w:proofErr w:type="spellStart"/>
      <w:r w:rsidRPr="00791F88">
        <w:rPr>
          <w:rFonts w:ascii="Palatino Linotype" w:hAnsi="Palatino Linotype"/>
          <w:sz w:val="20"/>
          <w:szCs w:val="20"/>
          <w:lang w:val="en-US"/>
        </w:rPr>
        <w:t>sponsionis</w:t>
      </w:r>
      <w:proofErr w:type="spellEnd"/>
      <w:r w:rsidRPr="00791F88">
        <w:rPr>
          <w:rFonts w:ascii="Palatino Linotype" w:hAnsi="Palatino Linotype"/>
          <w:sz w:val="20"/>
          <w:szCs w:val="20"/>
          <w:lang w:val="en-US"/>
        </w:rPr>
        <w:t xml:space="preserve"> </w:t>
      </w:r>
      <w:proofErr w:type="spellStart"/>
      <w:r w:rsidRPr="00791F88">
        <w:rPr>
          <w:rFonts w:ascii="Palatino Linotype" w:hAnsi="Palatino Linotype"/>
          <w:sz w:val="20"/>
          <w:szCs w:val="20"/>
          <w:lang w:val="en-US"/>
        </w:rPr>
        <w:t>exigitur</w:t>
      </w:r>
      <w:proofErr w:type="spellEnd"/>
      <w:r w:rsidRPr="00791F88">
        <w:rPr>
          <w:rFonts w:ascii="Palatino Linotype" w:hAnsi="Palatino Linotype"/>
          <w:sz w:val="20"/>
          <w:szCs w:val="20"/>
          <w:lang w:val="en-US"/>
        </w:rPr>
        <w:t xml:space="preserve">: non </w:t>
      </w:r>
      <w:proofErr w:type="spellStart"/>
      <w:r w:rsidRPr="00791F88">
        <w:rPr>
          <w:rFonts w:ascii="Palatino Linotype" w:hAnsi="Palatino Linotype"/>
          <w:sz w:val="20"/>
          <w:szCs w:val="20"/>
          <w:lang w:val="en-US"/>
        </w:rPr>
        <w:t>enim</w:t>
      </w:r>
      <w:proofErr w:type="spellEnd"/>
      <w:r w:rsidRPr="00791F88">
        <w:rPr>
          <w:rFonts w:ascii="Palatino Linotype" w:hAnsi="Palatino Linotype"/>
          <w:sz w:val="20"/>
          <w:szCs w:val="20"/>
          <w:lang w:val="en-US"/>
        </w:rPr>
        <w:t xml:space="preserve"> </w:t>
      </w:r>
      <w:proofErr w:type="spellStart"/>
      <w:r w:rsidRPr="00791F88">
        <w:rPr>
          <w:rFonts w:ascii="Palatino Linotype" w:hAnsi="Palatino Linotype"/>
          <w:sz w:val="20"/>
          <w:szCs w:val="20"/>
          <w:lang w:val="en-US"/>
        </w:rPr>
        <w:t>poenalis</w:t>
      </w:r>
      <w:proofErr w:type="spellEnd"/>
      <w:r w:rsidRPr="00791F88">
        <w:rPr>
          <w:rFonts w:ascii="Palatino Linotype" w:hAnsi="Palatino Linotype"/>
          <w:sz w:val="20"/>
          <w:szCs w:val="20"/>
          <w:lang w:val="en-US"/>
        </w:rPr>
        <w:t xml:space="preserve"> </w:t>
      </w:r>
      <w:proofErr w:type="spellStart"/>
      <w:r w:rsidRPr="00791F88">
        <w:rPr>
          <w:rFonts w:ascii="Palatino Linotype" w:hAnsi="Palatino Linotype"/>
          <w:sz w:val="20"/>
          <w:szCs w:val="20"/>
          <w:lang w:val="en-US"/>
        </w:rPr>
        <w:t>est</w:t>
      </w:r>
      <w:proofErr w:type="spellEnd"/>
      <w:r w:rsidRPr="00791F88">
        <w:rPr>
          <w:rFonts w:ascii="Palatino Linotype" w:hAnsi="Palatino Linotype"/>
          <w:sz w:val="20"/>
          <w:szCs w:val="20"/>
          <w:lang w:val="en-US"/>
        </w:rPr>
        <w:t xml:space="preserve">, sed </w:t>
      </w:r>
      <w:proofErr w:type="spellStart"/>
      <w:r w:rsidRPr="00791F88">
        <w:rPr>
          <w:rFonts w:ascii="Palatino Linotype" w:hAnsi="Palatino Linotype"/>
          <w:sz w:val="20"/>
          <w:szCs w:val="20"/>
          <w:lang w:val="en-US"/>
        </w:rPr>
        <w:t>praeiudicialis</w:t>
      </w:r>
      <w:proofErr w:type="spellEnd"/>
      <w:r w:rsidRPr="00791F88">
        <w:rPr>
          <w:rFonts w:ascii="Palatino Linotype" w:hAnsi="Palatino Linotype"/>
          <w:sz w:val="20"/>
          <w:szCs w:val="20"/>
          <w:lang w:val="en-US"/>
        </w:rPr>
        <w:t xml:space="preserve">, et propter hoc solum fit, </w:t>
      </w:r>
      <w:proofErr w:type="spellStart"/>
      <w:r w:rsidRPr="00791F88">
        <w:rPr>
          <w:rFonts w:ascii="Palatino Linotype" w:hAnsi="Palatino Linotype"/>
          <w:sz w:val="20"/>
          <w:szCs w:val="20"/>
          <w:lang w:val="en-US"/>
        </w:rPr>
        <w:t>ut</w:t>
      </w:r>
      <w:proofErr w:type="spellEnd"/>
      <w:r w:rsidRPr="00791F88">
        <w:rPr>
          <w:rFonts w:ascii="Palatino Linotype" w:hAnsi="Palatino Linotype"/>
          <w:sz w:val="20"/>
          <w:szCs w:val="20"/>
          <w:lang w:val="en-US"/>
        </w:rPr>
        <w:t xml:space="preserve"> per </w:t>
      </w:r>
      <w:proofErr w:type="spellStart"/>
      <w:r w:rsidRPr="00791F88">
        <w:rPr>
          <w:rFonts w:ascii="Palatino Linotype" w:hAnsi="Palatino Linotype"/>
          <w:sz w:val="20"/>
          <w:szCs w:val="20"/>
          <w:lang w:val="en-US"/>
        </w:rPr>
        <w:t>eam</w:t>
      </w:r>
      <w:proofErr w:type="spellEnd"/>
      <w:r w:rsidRPr="00791F88">
        <w:rPr>
          <w:rFonts w:ascii="Palatino Linotype" w:hAnsi="Palatino Linotype"/>
          <w:sz w:val="20"/>
          <w:szCs w:val="20"/>
          <w:lang w:val="en-US"/>
        </w:rPr>
        <w:t xml:space="preserve"> de re </w:t>
      </w:r>
      <w:proofErr w:type="spellStart"/>
      <w:r w:rsidRPr="00791F88">
        <w:rPr>
          <w:rFonts w:ascii="Palatino Linotype" w:hAnsi="Palatino Linotype"/>
          <w:sz w:val="20"/>
          <w:szCs w:val="20"/>
          <w:lang w:val="en-US"/>
        </w:rPr>
        <w:t>iudicetur</w:t>
      </w:r>
      <w:proofErr w:type="spellEnd"/>
      <w:r w:rsidRPr="00791F88">
        <w:rPr>
          <w:rFonts w:ascii="Palatino Linotype" w:hAnsi="Palatino Linotype"/>
          <w:sz w:val="20"/>
          <w:szCs w:val="20"/>
          <w:lang w:val="en-US"/>
        </w:rPr>
        <w:t xml:space="preserve">. </w:t>
      </w:r>
      <w:proofErr w:type="spellStart"/>
      <w:r w:rsidRPr="00791F88">
        <w:rPr>
          <w:rFonts w:ascii="Palatino Linotype" w:hAnsi="Palatino Linotype"/>
          <w:sz w:val="20"/>
          <w:szCs w:val="20"/>
          <w:lang w:val="en-US"/>
        </w:rPr>
        <w:t>Unde</w:t>
      </w:r>
      <w:proofErr w:type="spellEnd"/>
      <w:r w:rsidRPr="00791F88">
        <w:rPr>
          <w:rFonts w:ascii="Palatino Linotype" w:hAnsi="Palatino Linotype"/>
          <w:sz w:val="20"/>
          <w:szCs w:val="20"/>
          <w:lang w:val="en-US"/>
        </w:rPr>
        <w:t xml:space="preserve"> </w:t>
      </w:r>
      <w:proofErr w:type="spellStart"/>
      <w:r w:rsidRPr="00791F88">
        <w:rPr>
          <w:rFonts w:ascii="Palatino Linotype" w:hAnsi="Palatino Linotype"/>
          <w:sz w:val="20"/>
          <w:szCs w:val="20"/>
          <w:lang w:val="en-US"/>
        </w:rPr>
        <w:t>etiam</w:t>
      </w:r>
      <w:proofErr w:type="spellEnd"/>
      <w:r w:rsidRPr="00791F88">
        <w:rPr>
          <w:rFonts w:ascii="Palatino Linotype" w:hAnsi="Palatino Linotype"/>
          <w:sz w:val="20"/>
          <w:szCs w:val="20"/>
          <w:lang w:val="en-US"/>
        </w:rPr>
        <w:t xml:space="preserve"> is, cum quo </w:t>
      </w:r>
      <w:proofErr w:type="spellStart"/>
      <w:r w:rsidRPr="00791F88">
        <w:rPr>
          <w:rFonts w:ascii="Palatino Linotype" w:hAnsi="Palatino Linotype"/>
          <w:sz w:val="20"/>
          <w:szCs w:val="20"/>
          <w:lang w:val="en-US"/>
        </w:rPr>
        <w:t>agitur</w:t>
      </w:r>
      <w:proofErr w:type="spellEnd"/>
      <w:r w:rsidRPr="00791F88">
        <w:rPr>
          <w:rFonts w:ascii="Palatino Linotype" w:hAnsi="Palatino Linotype"/>
          <w:sz w:val="20"/>
          <w:szCs w:val="20"/>
          <w:lang w:val="en-US"/>
        </w:rPr>
        <w:t xml:space="preserve">, non </w:t>
      </w:r>
      <w:proofErr w:type="spellStart"/>
      <w:r w:rsidRPr="00791F88">
        <w:rPr>
          <w:rFonts w:ascii="Palatino Linotype" w:hAnsi="Palatino Linotype"/>
          <w:sz w:val="20"/>
          <w:szCs w:val="20"/>
          <w:lang w:val="en-US"/>
        </w:rPr>
        <w:t>restipulatur</w:t>
      </w:r>
      <w:proofErr w:type="spellEnd"/>
      <w:r w:rsidR="00C67372">
        <w:rPr>
          <w:rStyle w:val="Rimandonotaapidipagina"/>
          <w:rFonts w:ascii="Palatino Linotype" w:hAnsi="Palatino Linotype"/>
          <w:sz w:val="20"/>
          <w:szCs w:val="20"/>
        </w:rPr>
        <w:footnoteReference w:id="8"/>
      </w:r>
      <w:r w:rsidRPr="00791F88">
        <w:rPr>
          <w:rFonts w:ascii="Palatino Linotype" w:hAnsi="Palatino Linotype"/>
          <w:sz w:val="20"/>
          <w:szCs w:val="20"/>
          <w:lang w:val="en-US"/>
        </w:rPr>
        <w:t xml:space="preserve">. </w:t>
      </w:r>
      <w:proofErr w:type="spellStart"/>
      <w:r w:rsidRPr="00791F88">
        <w:rPr>
          <w:rFonts w:ascii="Palatino Linotype" w:hAnsi="Palatino Linotype"/>
          <w:sz w:val="20"/>
          <w:szCs w:val="20"/>
          <w:lang w:val="en-US"/>
        </w:rPr>
        <w:t>Ideo</w:t>
      </w:r>
      <w:proofErr w:type="spellEnd"/>
      <w:r w:rsidRPr="00791F88">
        <w:rPr>
          <w:rFonts w:ascii="Palatino Linotype" w:hAnsi="Palatino Linotype"/>
          <w:sz w:val="20"/>
          <w:szCs w:val="20"/>
          <w:lang w:val="en-US"/>
        </w:rPr>
        <w:t xml:space="preserve"> </w:t>
      </w:r>
      <w:proofErr w:type="spellStart"/>
      <w:r w:rsidRPr="00791F88">
        <w:rPr>
          <w:rFonts w:ascii="Palatino Linotype" w:hAnsi="Palatino Linotype"/>
          <w:sz w:val="20"/>
          <w:szCs w:val="20"/>
          <w:lang w:val="en-US"/>
        </w:rPr>
        <w:t>autem</w:t>
      </w:r>
      <w:proofErr w:type="spellEnd"/>
      <w:r w:rsidRPr="00791F88">
        <w:rPr>
          <w:rFonts w:ascii="Palatino Linotype" w:hAnsi="Palatino Linotype"/>
          <w:sz w:val="20"/>
          <w:szCs w:val="20"/>
          <w:lang w:val="en-US"/>
        </w:rPr>
        <w:t xml:space="preserve"> </w:t>
      </w:r>
      <w:proofErr w:type="spellStart"/>
      <w:r w:rsidRPr="00791F88">
        <w:rPr>
          <w:rFonts w:ascii="Palatino Linotype" w:hAnsi="Palatino Linotype"/>
          <w:sz w:val="20"/>
          <w:szCs w:val="20"/>
          <w:lang w:val="en-US"/>
        </w:rPr>
        <w:t>appellata</w:t>
      </w:r>
      <w:proofErr w:type="spellEnd"/>
      <w:r w:rsidRPr="00791F88">
        <w:rPr>
          <w:rFonts w:ascii="Palatino Linotype" w:hAnsi="Palatino Linotype"/>
          <w:sz w:val="20"/>
          <w:szCs w:val="20"/>
          <w:lang w:val="en-US"/>
        </w:rPr>
        <w:t xml:space="preserve"> </w:t>
      </w:r>
      <w:proofErr w:type="spellStart"/>
      <w:r w:rsidRPr="00791F88">
        <w:rPr>
          <w:rFonts w:ascii="Palatino Linotype" w:hAnsi="Palatino Linotype"/>
          <w:sz w:val="20"/>
          <w:szCs w:val="20"/>
          <w:lang w:val="en-US"/>
        </w:rPr>
        <w:t>est</w:t>
      </w:r>
      <w:proofErr w:type="spellEnd"/>
      <w:r w:rsidRPr="00791F88">
        <w:rPr>
          <w:rFonts w:ascii="Palatino Linotype" w:hAnsi="Palatino Linotype"/>
          <w:sz w:val="20"/>
          <w:szCs w:val="20"/>
          <w:lang w:val="en-US"/>
        </w:rPr>
        <w:t xml:space="preserve"> </w:t>
      </w:r>
      <w:r w:rsidRPr="00791F88">
        <w:rPr>
          <w:rFonts w:ascii="Palatino Linotype" w:hAnsi="Palatino Linotype"/>
          <w:smallCaps/>
          <w:sz w:val="20"/>
          <w:szCs w:val="20"/>
          <w:lang w:val="en-US"/>
        </w:rPr>
        <w:t xml:space="preserve">pro </w:t>
      </w:r>
      <w:proofErr w:type="spellStart"/>
      <w:r w:rsidRPr="00791F88">
        <w:rPr>
          <w:rFonts w:ascii="Palatino Linotype" w:hAnsi="Palatino Linotype"/>
          <w:smallCaps/>
          <w:sz w:val="20"/>
          <w:szCs w:val="20"/>
          <w:lang w:val="en-US"/>
        </w:rPr>
        <w:t>praede</w:t>
      </w:r>
      <w:proofErr w:type="spellEnd"/>
      <w:r w:rsidRPr="00791F88">
        <w:rPr>
          <w:rFonts w:ascii="Palatino Linotype" w:hAnsi="Palatino Linotype"/>
          <w:smallCaps/>
          <w:sz w:val="20"/>
          <w:szCs w:val="20"/>
          <w:lang w:val="en-US"/>
        </w:rPr>
        <w:t xml:space="preserve"> litis ((et)) </w:t>
      </w:r>
      <w:proofErr w:type="spellStart"/>
      <w:r w:rsidRPr="00791F88">
        <w:rPr>
          <w:rFonts w:ascii="Palatino Linotype" w:hAnsi="Palatino Linotype"/>
          <w:smallCaps/>
          <w:sz w:val="20"/>
          <w:szCs w:val="20"/>
          <w:lang w:val="en-US"/>
        </w:rPr>
        <w:t>vindiciarum</w:t>
      </w:r>
      <w:proofErr w:type="spellEnd"/>
      <w:r w:rsidRPr="00791F88">
        <w:rPr>
          <w:rFonts w:ascii="Palatino Linotype" w:hAnsi="Palatino Linotype"/>
          <w:sz w:val="20"/>
          <w:szCs w:val="20"/>
          <w:lang w:val="en-US"/>
        </w:rPr>
        <w:t xml:space="preserve"> </w:t>
      </w:r>
      <w:proofErr w:type="spellStart"/>
      <w:r w:rsidRPr="00791F88">
        <w:rPr>
          <w:rFonts w:ascii="Palatino Linotype" w:hAnsi="Palatino Linotype"/>
          <w:sz w:val="20"/>
          <w:szCs w:val="20"/>
          <w:lang w:val="en-US"/>
        </w:rPr>
        <w:t>stipulatio</w:t>
      </w:r>
      <w:proofErr w:type="spellEnd"/>
      <w:r w:rsidRPr="00791F88">
        <w:rPr>
          <w:rFonts w:ascii="Palatino Linotype" w:hAnsi="Palatino Linotype"/>
          <w:sz w:val="20"/>
          <w:szCs w:val="20"/>
          <w:lang w:val="en-US"/>
        </w:rPr>
        <w:t xml:space="preserve">, </w:t>
      </w:r>
      <w:proofErr w:type="spellStart"/>
      <w:r w:rsidRPr="00791F88">
        <w:rPr>
          <w:rFonts w:ascii="Palatino Linotype" w:hAnsi="Palatino Linotype"/>
          <w:sz w:val="20"/>
          <w:szCs w:val="20"/>
          <w:lang w:val="en-US"/>
        </w:rPr>
        <w:t>quia</w:t>
      </w:r>
      <w:proofErr w:type="spellEnd"/>
      <w:r w:rsidRPr="00791F88">
        <w:rPr>
          <w:rFonts w:ascii="Palatino Linotype" w:hAnsi="Palatino Linotype"/>
          <w:sz w:val="20"/>
          <w:szCs w:val="20"/>
          <w:lang w:val="en-US"/>
        </w:rPr>
        <w:t xml:space="preserve"> in locum </w:t>
      </w:r>
      <w:proofErr w:type="spellStart"/>
      <w:r w:rsidRPr="00791F88">
        <w:rPr>
          <w:rFonts w:ascii="Palatino Linotype" w:hAnsi="Palatino Linotype"/>
          <w:sz w:val="20"/>
          <w:szCs w:val="20"/>
          <w:lang w:val="en-US"/>
        </w:rPr>
        <w:t>praedium</w:t>
      </w:r>
      <w:proofErr w:type="spellEnd"/>
      <w:r w:rsidRPr="00791F88">
        <w:rPr>
          <w:rFonts w:ascii="Palatino Linotype" w:hAnsi="Palatino Linotype"/>
          <w:sz w:val="20"/>
          <w:szCs w:val="20"/>
          <w:lang w:val="en-US"/>
        </w:rPr>
        <w:t xml:space="preserve"> </w:t>
      </w:r>
      <w:proofErr w:type="spellStart"/>
      <w:r w:rsidRPr="00791F88">
        <w:rPr>
          <w:rFonts w:ascii="Palatino Linotype" w:hAnsi="Palatino Linotype"/>
          <w:sz w:val="20"/>
          <w:szCs w:val="20"/>
          <w:lang w:val="en-US"/>
        </w:rPr>
        <w:t>successit</w:t>
      </w:r>
      <w:proofErr w:type="spellEnd"/>
      <w:r w:rsidRPr="00791F88">
        <w:rPr>
          <w:rFonts w:ascii="Palatino Linotype" w:hAnsi="Palatino Linotype"/>
          <w:sz w:val="20"/>
          <w:szCs w:val="20"/>
          <w:lang w:val="en-US"/>
        </w:rPr>
        <w:t xml:space="preserve">, </w:t>
      </w:r>
      <w:proofErr w:type="spellStart"/>
      <w:r w:rsidRPr="00791F88">
        <w:rPr>
          <w:rFonts w:ascii="Palatino Linotype" w:hAnsi="Palatino Linotype"/>
          <w:sz w:val="20"/>
          <w:szCs w:val="20"/>
          <w:lang w:val="en-US"/>
        </w:rPr>
        <w:t>quia</w:t>
      </w:r>
      <w:proofErr w:type="spellEnd"/>
      <w:r w:rsidRPr="00791F88">
        <w:rPr>
          <w:rFonts w:ascii="Palatino Linotype" w:hAnsi="Palatino Linotype"/>
          <w:sz w:val="20"/>
          <w:szCs w:val="20"/>
          <w:lang w:val="en-US"/>
        </w:rPr>
        <w:t xml:space="preserve"> </w:t>
      </w:r>
      <w:proofErr w:type="spellStart"/>
      <w:r w:rsidRPr="00791F88">
        <w:rPr>
          <w:rFonts w:ascii="Palatino Linotype" w:hAnsi="Palatino Linotype"/>
          <w:sz w:val="20"/>
          <w:szCs w:val="20"/>
          <w:lang w:val="en-US"/>
        </w:rPr>
        <w:t>olim</w:t>
      </w:r>
      <w:proofErr w:type="spellEnd"/>
      <w:r w:rsidRPr="00791F88">
        <w:rPr>
          <w:rFonts w:ascii="Palatino Linotype" w:hAnsi="Palatino Linotype"/>
          <w:sz w:val="20"/>
          <w:szCs w:val="20"/>
          <w:lang w:val="en-US"/>
        </w:rPr>
        <w:t xml:space="preserve">, cum </w:t>
      </w:r>
      <w:proofErr w:type="spellStart"/>
      <w:r w:rsidRPr="00791F88">
        <w:rPr>
          <w:rFonts w:ascii="Palatino Linotype" w:hAnsi="Palatino Linotype"/>
          <w:sz w:val="20"/>
          <w:szCs w:val="20"/>
          <w:lang w:val="en-US"/>
        </w:rPr>
        <w:t>lege</w:t>
      </w:r>
      <w:proofErr w:type="spellEnd"/>
      <w:r w:rsidRPr="00791F88">
        <w:rPr>
          <w:rFonts w:ascii="Palatino Linotype" w:hAnsi="Palatino Linotype"/>
          <w:sz w:val="20"/>
          <w:szCs w:val="20"/>
          <w:lang w:val="en-US"/>
        </w:rPr>
        <w:t xml:space="preserve"> </w:t>
      </w:r>
      <w:proofErr w:type="spellStart"/>
      <w:r w:rsidRPr="00791F88">
        <w:rPr>
          <w:rFonts w:ascii="Palatino Linotype" w:hAnsi="Palatino Linotype"/>
          <w:sz w:val="20"/>
          <w:szCs w:val="20"/>
          <w:lang w:val="en-US"/>
        </w:rPr>
        <w:t>agebatur</w:t>
      </w:r>
      <w:proofErr w:type="spellEnd"/>
      <w:r w:rsidRPr="00791F88">
        <w:rPr>
          <w:rFonts w:ascii="Palatino Linotype" w:hAnsi="Palatino Linotype"/>
          <w:sz w:val="20"/>
          <w:szCs w:val="20"/>
          <w:lang w:val="en-US"/>
        </w:rPr>
        <w:t xml:space="preserve">, pro lite et </w:t>
      </w:r>
      <w:proofErr w:type="spellStart"/>
      <w:r w:rsidRPr="00791F88">
        <w:rPr>
          <w:rFonts w:ascii="Palatino Linotype" w:hAnsi="Palatino Linotype"/>
          <w:sz w:val="20"/>
          <w:szCs w:val="20"/>
          <w:lang w:val="en-US"/>
        </w:rPr>
        <w:t>vindiciis</w:t>
      </w:r>
      <w:proofErr w:type="spellEnd"/>
      <w:r w:rsidRPr="00791F88">
        <w:rPr>
          <w:rFonts w:ascii="Palatino Linotype" w:hAnsi="Palatino Linotype"/>
          <w:sz w:val="20"/>
          <w:szCs w:val="20"/>
          <w:lang w:val="en-US"/>
        </w:rPr>
        <w:t xml:space="preserve">, id </w:t>
      </w:r>
      <w:proofErr w:type="spellStart"/>
      <w:r w:rsidRPr="00791F88">
        <w:rPr>
          <w:rFonts w:ascii="Palatino Linotype" w:hAnsi="Palatino Linotype"/>
          <w:sz w:val="20"/>
          <w:szCs w:val="20"/>
          <w:lang w:val="en-US"/>
        </w:rPr>
        <w:t>est</w:t>
      </w:r>
      <w:proofErr w:type="spellEnd"/>
      <w:r w:rsidRPr="00791F88">
        <w:rPr>
          <w:rFonts w:ascii="Palatino Linotype" w:hAnsi="Palatino Linotype"/>
          <w:sz w:val="20"/>
          <w:szCs w:val="20"/>
          <w:lang w:val="en-US"/>
        </w:rPr>
        <w:t xml:space="preserve"> pro re et </w:t>
      </w:r>
      <w:proofErr w:type="spellStart"/>
      <w:r w:rsidRPr="00791F88">
        <w:rPr>
          <w:rFonts w:ascii="Palatino Linotype" w:hAnsi="Palatino Linotype"/>
          <w:sz w:val="20"/>
          <w:szCs w:val="20"/>
          <w:lang w:val="en-US"/>
        </w:rPr>
        <w:t>fructibus</w:t>
      </w:r>
      <w:proofErr w:type="spellEnd"/>
      <w:r w:rsidRPr="00791F88">
        <w:rPr>
          <w:rFonts w:ascii="Palatino Linotype" w:hAnsi="Palatino Linotype"/>
          <w:sz w:val="20"/>
          <w:szCs w:val="20"/>
          <w:lang w:val="en-US"/>
        </w:rPr>
        <w:t xml:space="preserve">, a </w:t>
      </w:r>
      <w:proofErr w:type="spellStart"/>
      <w:r w:rsidRPr="00791F88">
        <w:rPr>
          <w:rFonts w:ascii="Palatino Linotype" w:hAnsi="Palatino Linotype"/>
          <w:sz w:val="20"/>
          <w:szCs w:val="20"/>
          <w:lang w:val="en-US"/>
        </w:rPr>
        <w:t>possessore</w:t>
      </w:r>
      <w:proofErr w:type="spellEnd"/>
      <w:r w:rsidRPr="00791F88">
        <w:rPr>
          <w:rFonts w:ascii="Palatino Linotype" w:hAnsi="Palatino Linotype"/>
          <w:sz w:val="20"/>
          <w:szCs w:val="20"/>
          <w:lang w:val="en-US"/>
        </w:rPr>
        <w:t xml:space="preserve"> </w:t>
      </w:r>
      <w:proofErr w:type="spellStart"/>
      <w:r w:rsidRPr="00791F88">
        <w:rPr>
          <w:rFonts w:ascii="Palatino Linotype" w:hAnsi="Palatino Linotype"/>
          <w:sz w:val="20"/>
          <w:szCs w:val="20"/>
          <w:lang w:val="en-US"/>
        </w:rPr>
        <w:t>petitori</w:t>
      </w:r>
      <w:proofErr w:type="spellEnd"/>
      <w:r w:rsidRPr="00791F88">
        <w:rPr>
          <w:rFonts w:ascii="Palatino Linotype" w:hAnsi="Palatino Linotype"/>
          <w:sz w:val="20"/>
          <w:szCs w:val="20"/>
          <w:lang w:val="en-US"/>
        </w:rPr>
        <w:t xml:space="preserve"> </w:t>
      </w:r>
      <w:proofErr w:type="spellStart"/>
      <w:r w:rsidRPr="00791F88">
        <w:rPr>
          <w:rFonts w:ascii="Palatino Linotype" w:hAnsi="Palatino Linotype"/>
          <w:sz w:val="20"/>
          <w:szCs w:val="20"/>
          <w:lang w:val="en-US"/>
        </w:rPr>
        <w:t>dabantur</w:t>
      </w:r>
      <w:proofErr w:type="spellEnd"/>
      <w:r w:rsidRPr="00791F88">
        <w:rPr>
          <w:rFonts w:ascii="Palatino Linotype" w:hAnsi="Palatino Linotype"/>
          <w:sz w:val="20"/>
          <w:szCs w:val="20"/>
          <w:lang w:val="en-US"/>
        </w:rPr>
        <w:t xml:space="preserve"> [</w:t>
      </w:r>
      <w:proofErr w:type="spellStart"/>
      <w:r w:rsidRPr="00791F88">
        <w:rPr>
          <w:rFonts w:ascii="Palatino Linotype" w:hAnsi="Palatino Linotype"/>
          <w:i/>
          <w:sz w:val="20"/>
          <w:szCs w:val="20"/>
          <w:lang w:val="en-US"/>
        </w:rPr>
        <w:t>praedes</w:t>
      </w:r>
      <w:proofErr w:type="spellEnd"/>
      <w:r w:rsidRPr="00791F88">
        <w:rPr>
          <w:rFonts w:ascii="Palatino Linotype" w:hAnsi="Palatino Linotype"/>
          <w:sz w:val="20"/>
          <w:szCs w:val="20"/>
          <w:lang w:val="en-US"/>
        </w:rPr>
        <w:t>].</w:t>
      </w:r>
    </w:p>
    <w:p w14:paraId="6192CA84" w14:textId="076FB5F9" w:rsidR="000370DE" w:rsidRPr="00791F88" w:rsidRDefault="000370DE" w:rsidP="009E7797">
      <w:pPr>
        <w:widowControl w:val="0"/>
        <w:spacing w:after="0" w:line="240" w:lineRule="auto"/>
        <w:jc w:val="both"/>
        <w:rPr>
          <w:rFonts w:ascii="Palatino Linotype" w:hAnsi="Palatino Linotype"/>
          <w:sz w:val="20"/>
          <w:szCs w:val="20"/>
          <w:lang w:val="en-US"/>
        </w:rPr>
      </w:pPr>
    </w:p>
    <w:p w14:paraId="63A4C947" w14:textId="0D93A3B4" w:rsidR="00B116EB" w:rsidRPr="00791F88" w:rsidRDefault="00B116EB" w:rsidP="009E7797">
      <w:pPr>
        <w:widowControl w:val="0"/>
        <w:spacing w:after="0" w:line="240" w:lineRule="auto"/>
        <w:jc w:val="both"/>
        <w:rPr>
          <w:rFonts w:ascii="Palatino Linotype" w:hAnsi="Palatino Linotype"/>
          <w:sz w:val="20"/>
          <w:szCs w:val="20"/>
          <w:lang w:val="en-US"/>
        </w:rPr>
      </w:pPr>
    </w:p>
    <w:p w14:paraId="73FBF2D9" w14:textId="20E42A9B" w:rsidR="00B116EB" w:rsidRPr="00791F88" w:rsidRDefault="00B116EB" w:rsidP="009E7797">
      <w:pPr>
        <w:widowControl w:val="0"/>
        <w:spacing w:after="0" w:line="240" w:lineRule="auto"/>
        <w:jc w:val="both"/>
        <w:rPr>
          <w:rFonts w:ascii="Palatino Linotype" w:hAnsi="Palatino Linotype"/>
          <w:sz w:val="20"/>
          <w:szCs w:val="20"/>
          <w:lang w:val="en-US"/>
        </w:rPr>
      </w:pPr>
    </w:p>
    <w:p w14:paraId="6C43462F" w14:textId="77777777" w:rsidR="00C67372" w:rsidRPr="00791F88" w:rsidRDefault="00C67372" w:rsidP="009E7797">
      <w:pPr>
        <w:widowControl w:val="0"/>
        <w:spacing w:after="0" w:line="240" w:lineRule="auto"/>
        <w:jc w:val="both"/>
        <w:rPr>
          <w:rFonts w:ascii="Palatino Linotype" w:hAnsi="Palatino Linotype"/>
          <w:sz w:val="20"/>
          <w:szCs w:val="20"/>
          <w:lang w:val="en-US"/>
        </w:rPr>
      </w:pPr>
    </w:p>
    <w:p w14:paraId="507BA8C2" w14:textId="315267C1" w:rsidR="00EB5212" w:rsidRDefault="000370DE" w:rsidP="009E7797">
      <w:pPr>
        <w:widowControl w:val="0"/>
        <w:spacing w:after="0" w:line="240" w:lineRule="auto"/>
        <w:jc w:val="both"/>
        <w:rPr>
          <w:rFonts w:ascii="Palatino Linotype" w:hAnsi="Palatino Linotype"/>
          <w:sz w:val="20"/>
          <w:szCs w:val="20"/>
        </w:rPr>
        <w:sectPr w:rsidR="00EB5212" w:rsidSect="00EB5212">
          <w:type w:val="continuous"/>
          <w:pgSz w:w="11906" w:h="16838" w:code="9"/>
          <w:pgMar w:top="1134" w:right="1134" w:bottom="1134" w:left="1134" w:header="737" w:footer="737" w:gutter="0"/>
          <w:cols w:num="2" w:space="708"/>
          <w:docGrid w:linePitch="360"/>
        </w:sectPr>
      </w:pPr>
      <w:r w:rsidRPr="00B116EB">
        <w:rPr>
          <w:rFonts w:ascii="Palatino Linotype" w:hAnsi="Palatino Linotype"/>
          <w:sz w:val="20"/>
          <w:szCs w:val="20"/>
        </w:rPr>
        <w:t xml:space="preserve">93. </w:t>
      </w:r>
      <w:r w:rsidRPr="00C67372">
        <w:rPr>
          <w:rFonts w:ascii="Palatino Linotype" w:hAnsi="Palatino Linotype"/>
          <w:sz w:val="20"/>
          <w:szCs w:val="20"/>
        </w:rPr>
        <w:t>Per</w:t>
      </w:r>
      <w:r w:rsidR="00C67372">
        <w:rPr>
          <w:rFonts w:ascii="Palatino Linotype" w:hAnsi="Palatino Linotype"/>
          <w:sz w:val="20"/>
          <w:szCs w:val="20"/>
        </w:rPr>
        <w:t xml:space="preserve"> mezzo di un</w:t>
      </w:r>
      <w:r w:rsidR="00C67372" w:rsidRPr="00C67372">
        <w:rPr>
          <w:rFonts w:ascii="Palatino Linotype" w:hAnsi="Palatino Linotype"/>
          <w:sz w:val="20"/>
          <w:szCs w:val="20"/>
        </w:rPr>
        <w:t>a</w:t>
      </w:r>
      <w:r w:rsidRPr="00B116EB">
        <w:rPr>
          <w:rFonts w:ascii="Palatino Linotype" w:hAnsi="Palatino Linotype"/>
          <w:i/>
          <w:sz w:val="20"/>
          <w:szCs w:val="20"/>
        </w:rPr>
        <w:t xml:space="preserve"> </w:t>
      </w:r>
      <w:proofErr w:type="spellStart"/>
      <w:r w:rsidRPr="00B116EB">
        <w:rPr>
          <w:rFonts w:ascii="Palatino Linotype" w:hAnsi="Palatino Linotype"/>
          <w:i/>
          <w:sz w:val="20"/>
          <w:szCs w:val="20"/>
        </w:rPr>
        <w:t>sponsio</w:t>
      </w:r>
      <w:proofErr w:type="spellEnd"/>
      <w:r w:rsidRPr="00B116EB">
        <w:rPr>
          <w:rFonts w:ascii="Palatino Linotype" w:hAnsi="Palatino Linotype"/>
          <w:sz w:val="20"/>
          <w:szCs w:val="20"/>
        </w:rPr>
        <w:t xml:space="preserve"> allora agiamo in questo modo. Provochiamo l’avversario con una </w:t>
      </w:r>
      <w:proofErr w:type="spellStart"/>
      <w:r w:rsidRPr="00B116EB">
        <w:rPr>
          <w:rFonts w:ascii="Palatino Linotype" w:hAnsi="Palatino Linotype"/>
          <w:i/>
          <w:sz w:val="20"/>
          <w:szCs w:val="20"/>
        </w:rPr>
        <w:t>sponsio</w:t>
      </w:r>
      <w:proofErr w:type="spellEnd"/>
      <w:r w:rsidRPr="00B116EB">
        <w:rPr>
          <w:rFonts w:ascii="Palatino Linotype" w:hAnsi="Palatino Linotype"/>
          <w:sz w:val="20"/>
          <w:szCs w:val="20"/>
        </w:rPr>
        <w:t xml:space="preserve"> così: </w:t>
      </w:r>
      <w:r w:rsidRPr="00B116EB">
        <w:rPr>
          <w:rFonts w:ascii="Palatino Linotype" w:hAnsi="Palatino Linotype"/>
          <w:smallCaps/>
          <w:sz w:val="20"/>
          <w:szCs w:val="20"/>
        </w:rPr>
        <w:t>se il servo di cui si tratta è mio per diritto dei Quiriti, prometti di dare 25 monete sesterzi?</w:t>
      </w:r>
      <w:r w:rsidRPr="00B116EB">
        <w:rPr>
          <w:rFonts w:ascii="Palatino Linotype" w:hAnsi="Palatino Linotype"/>
          <w:sz w:val="20"/>
          <w:szCs w:val="20"/>
        </w:rPr>
        <w:t xml:space="preserve"> Quindi proclamiamo una formula con la quale pretendiamo che ci deve assolutamente essere data la somma della promessa; formula con la quale perciò vinciamo se avremo provato che la cosa è nostra</w:t>
      </w:r>
      <w:r w:rsidR="00A416D5" w:rsidRPr="009E7797">
        <w:rPr>
          <w:rFonts w:ascii="Palatino Linotype" w:eastAsia="Calibri" w:hAnsi="Palatino Linotype" w:cs="Times New Roman"/>
          <w:sz w:val="20"/>
          <w:szCs w:val="20"/>
          <w:vertAlign w:val="superscript"/>
        </w:rPr>
        <w:footnoteReference w:id="9"/>
      </w:r>
      <w:r w:rsidRPr="00B116EB">
        <w:rPr>
          <w:rFonts w:ascii="Palatino Linotype" w:hAnsi="Palatino Linotype"/>
          <w:sz w:val="20"/>
          <w:szCs w:val="20"/>
        </w:rPr>
        <w:t xml:space="preserve">. 94. Tuttavia questa somma della promessa non è pretesa: infatti non è penale ma pregiudiziale, e solo per questo esiste perché per mezzo di lei sia giudicato sulla questione. Ne deriva che anche quello contro cui si è agito non [chiede che] sia ristipulato. E così è anche chiamata stipulazione </w:t>
      </w:r>
      <w:r w:rsidRPr="00B116EB">
        <w:rPr>
          <w:rFonts w:ascii="Palatino Linotype" w:hAnsi="Palatino Linotype"/>
          <w:smallCaps/>
          <w:sz w:val="20"/>
          <w:szCs w:val="20"/>
        </w:rPr>
        <w:t>per la garanzia della lite ((e)) degli interessi</w:t>
      </w:r>
      <w:r w:rsidRPr="00B116EB">
        <w:rPr>
          <w:rFonts w:ascii="Palatino Linotype" w:hAnsi="Palatino Linotype"/>
          <w:sz w:val="20"/>
          <w:szCs w:val="20"/>
        </w:rPr>
        <w:t xml:space="preserve"> poiché succedette nel posto dei garanti, poiché una volta, quando si agiva </w:t>
      </w:r>
      <w:r w:rsidRPr="00B116EB">
        <w:rPr>
          <w:rFonts w:ascii="Palatino Linotype" w:hAnsi="Palatino Linotype"/>
          <w:i/>
          <w:sz w:val="20"/>
          <w:szCs w:val="20"/>
        </w:rPr>
        <w:t>lege</w:t>
      </w:r>
      <w:r w:rsidRPr="00B116EB">
        <w:rPr>
          <w:rStyle w:val="Rimandonotaapidipagina"/>
          <w:rFonts w:ascii="Palatino Linotype" w:hAnsi="Palatino Linotype"/>
          <w:sz w:val="20"/>
          <w:szCs w:val="20"/>
        </w:rPr>
        <w:footnoteReference w:id="10"/>
      </w:r>
      <w:r w:rsidRPr="00B116EB">
        <w:rPr>
          <w:rFonts w:ascii="Palatino Linotype" w:hAnsi="Palatino Linotype"/>
          <w:sz w:val="20"/>
          <w:szCs w:val="20"/>
        </w:rPr>
        <w:t>, per la lite e per gli interessi, cioè per l’oggetto e i frutti, dal possessore erano dati al richiedente [dei garanti]</w:t>
      </w:r>
      <w:r w:rsidR="00A416D5" w:rsidRPr="00A416D5">
        <w:rPr>
          <w:rFonts w:ascii="Palatino Linotype" w:eastAsia="Calibri" w:hAnsi="Palatino Linotype" w:cs="Times New Roman"/>
          <w:sz w:val="20"/>
          <w:szCs w:val="20"/>
          <w:vertAlign w:val="superscript"/>
        </w:rPr>
        <w:t xml:space="preserve"> </w:t>
      </w:r>
      <w:r w:rsidR="00A416D5" w:rsidRPr="009E7797">
        <w:rPr>
          <w:rFonts w:ascii="Palatino Linotype" w:eastAsia="Calibri" w:hAnsi="Palatino Linotype" w:cs="Times New Roman"/>
          <w:sz w:val="20"/>
          <w:szCs w:val="20"/>
          <w:vertAlign w:val="superscript"/>
        </w:rPr>
        <w:footnoteReference w:id="11"/>
      </w:r>
      <w:r w:rsidRPr="00B116EB">
        <w:rPr>
          <w:rFonts w:ascii="Palatino Linotype" w:hAnsi="Palatino Linotype"/>
          <w:sz w:val="20"/>
          <w:szCs w:val="20"/>
        </w:rPr>
        <w:t>.</w:t>
      </w:r>
    </w:p>
    <w:bookmarkEnd w:id="1"/>
    <w:p w14:paraId="4C03DDBC" w14:textId="480A5C17" w:rsidR="00B116EB" w:rsidRDefault="00B116EB" w:rsidP="009E7797">
      <w:pPr>
        <w:widowControl w:val="0"/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</w:p>
    <w:sectPr w:rsidR="00B116EB" w:rsidSect="009E7797">
      <w:type w:val="continuous"/>
      <w:pgSz w:w="11906" w:h="16838" w:code="9"/>
      <w:pgMar w:top="1134" w:right="1134" w:bottom="1134" w:left="1134" w:header="737" w:footer="737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Guglielmo Puzio" w:date="2022-03-04T10:38:00Z" w:initials="GP">
    <w:p w14:paraId="368A34EA" w14:textId="1FC85426" w:rsidR="00791F88" w:rsidRDefault="00791F88">
      <w:pPr>
        <w:pStyle w:val="Testocommento"/>
      </w:pPr>
      <w:r>
        <w:rPr>
          <w:rStyle w:val="Rimandocommento"/>
        </w:rPr>
        <w:annotationRef/>
      </w:r>
      <w:r>
        <w:t>Termine oppositivo del vantaggio</w:t>
      </w:r>
    </w:p>
  </w:comment>
  <w:comment w:id="4" w:author="Guglielmo Puzio" w:date="2022-03-04T10:40:00Z" w:initials="GP">
    <w:p w14:paraId="48D5DFFB" w14:textId="2C1189DA" w:rsidR="00CF56A2" w:rsidRDefault="00CF56A2">
      <w:pPr>
        <w:pStyle w:val="Testocommento"/>
      </w:pPr>
      <w:r>
        <w:rPr>
          <w:rStyle w:val="Rimandocommento"/>
        </w:rPr>
        <w:annotationRef/>
      </w:r>
      <w:r>
        <w:rPr>
          <w:rStyle w:val="Rimandocommento"/>
        </w:rPr>
        <w:t>Metà II secolo a.C.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68A34EA" w15:done="0"/>
  <w15:commentEx w15:paraId="48D5DFF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6A96" w16cex:dateUtc="2022-03-04T09:38:00Z"/>
  <w16cex:commentExtensible w16cex:durableId="25CC6B12" w16cex:dateUtc="2022-03-04T09:4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68A34EA" w16cid:durableId="25CC6A96"/>
  <w16cid:commentId w16cid:paraId="48D5DFFB" w16cid:durableId="25CC6B1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44EB8A" w14:textId="77777777" w:rsidR="00F0137C" w:rsidRDefault="00F0137C" w:rsidP="0063344E">
      <w:pPr>
        <w:spacing w:after="0" w:line="240" w:lineRule="auto"/>
      </w:pPr>
      <w:r>
        <w:separator/>
      </w:r>
    </w:p>
  </w:endnote>
  <w:endnote w:type="continuationSeparator" w:id="0">
    <w:p w14:paraId="666154F8" w14:textId="77777777" w:rsidR="00F0137C" w:rsidRDefault="00F0137C" w:rsidP="006334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09357641"/>
      <w:docPartObj>
        <w:docPartGallery w:val="Page Numbers (Bottom of Page)"/>
        <w:docPartUnique/>
      </w:docPartObj>
    </w:sdtPr>
    <w:sdtEndPr/>
    <w:sdtContent>
      <w:p w14:paraId="01037F49" w14:textId="61A992F2" w:rsidR="000370DE" w:rsidRDefault="000370DE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95B3A">
          <w:rPr>
            <w:noProof/>
          </w:rPr>
          <w:t>1</w:t>
        </w:r>
        <w:r>
          <w:fldChar w:fldCharType="end"/>
        </w:r>
      </w:p>
    </w:sdtContent>
  </w:sdt>
  <w:p w14:paraId="5F24FBA1" w14:textId="77777777" w:rsidR="000370DE" w:rsidRDefault="000370DE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9900727"/>
      <w:docPartObj>
        <w:docPartGallery w:val="Page Numbers (Bottom of Page)"/>
        <w:docPartUnique/>
      </w:docPartObj>
    </w:sdtPr>
    <w:sdtEndPr/>
    <w:sdtContent>
      <w:p w14:paraId="32A4787B" w14:textId="728E5836" w:rsidR="009E7797" w:rsidRDefault="009E7797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95B3A">
          <w:rPr>
            <w:noProof/>
          </w:rPr>
          <w:t>2</w:t>
        </w:r>
        <w:r>
          <w:fldChar w:fldCharType="end"/>
        </w:r>
      </w:p>
    </w:sdtContent>
  </w:sdt>
  <w:p w14:paraId="6AAEE3E4" w14:textId="77777777" w:rsidR="009E7797" w:rsidRDefault="009E7797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7B1B4A" w14:textId="77777777" w:rsidR="00F0137C" w:rsidRDefault="00F0137C" w:rsidP="0063344E">
      <w:pPr>
        <w:spacing w:after="0" w:line="240" w:lineRule="auto"/>
      </w:pPr>
      <w:r>
        <w:separator/>
      </w:r>
    </w:p>
  </w:footnote>
  <w:footnote w:type="continuationSeparator" w:id="0">
    <w:p w14:paraId="069627EF" w14:textId="77777777" w:rsidR="00F0137C" w:rsidRDefault="00F0137C" w:rsidP="0063344E">
      <w:pPr>
        <w:spacing w:after="0" w:line="240" w:lineRule="auto"/>
      </w:pPr>
      <w:r>
        <w:continuationSeparator/>
      </w:r>
    </w:p>
  </w:footnote>
  <w:footnote w:id="1">
    <w:p w14:paraId="68FA8055" w14:textId="7709A2E6" w:rsidR="00172493" w:rsidRPr="007F118F" w:rsidRDefault="00172493" w:rsidP="007F118F">
      <w:pPr>
        <w:pStyle w:val="Testonotaapidipagina"/>
        <w:jc w:val="both"/>
        <w:rPr>
          <w:rFonts w:ascii="Palatino Linotype" w:hAnsi="Palatino Linotype"/>
          <w:sz w:val="18"/>
          <w:szCs w:val="18"/>
        </w:rPr>
      </w:pPr>
      <w:r w:rsidRPr="007F118F">
        <w:rPr>
          <w:rStyle w:val="Rimandonotaapidipagina"/>
          <w:rFonts w:ascii="Palatino Linotype" w:hAnsi="Palatino Linotype"/>
          <w:sz w:val="18"/>
          <w:szCs w:val="18"/>
        </w:rPr>
        <w:footnoteRef/>
      </w:r>
      <w:r w:rsidRPr="007F118F">
        <w:rPr>
          <w:rFonts w:ascii="Palatino Linotype" w:hAnsi="Palatino Linotype"/>
          <w:sz w:val="18"/>
          <w:szCs w:val="18"/>
        </w:rPr>
        <w:t xml:space="preserve"> Di anno sconosciuto, ma </w:t>
      </w:r>
      <w:r w:rsidR="009E7797" w:rsidRPr="007F118F">
        <w:rPr>
          <w:rFonts w:ascii="Palatino Linotype" w:hAnsi="Palatino Linotype"/>
          <w:sz w:val="18"/>
          <w:szCs w:val="18"/>
        </w:rPr>
        <w:t xml:space="preserve">da </w:t>
      </w:r>
      <w:r w:rsidRPr="007F118F">
        <w:rPr>
          <w:rFonts w:ascii="Palatino Linotype" w:hAnsi="Palatino Linotype"/>
          <w:sz w:val="18"/>
          <w:szCs w:val="18"/>
        </w:rPr>
        <w:t>riporta</w:t>
      </w:r>
      <w:r w:rsidR="009E7797" w:rsidRPr="007F118F">
        <w:rPr>
          <w:rFonts w:ascii="Palatino Linotype" w:hAnsi="Palatino Linotype"/>
          <w:sz w:val="18"/>
          <w:szCs w:val="18"/>
        </w:rPr>
        <w:t xml:space="preserve">re verosimilmente </w:t>
      </w:r>
      <w:r w:rsidRPr="007F118F">
        <w:rPr>
          <w:rFonts w:ascii="Palatino Linotype" w:hAnsi="Palatino Linotype"/>
          <w:sz w:val="18"/>
          <w:szCs w:val="18"/>
        </w:rPr>
        <w:t>alla seconda metà del II sec.</w:t>
      </w:r>
      <w:r w:rsidR="009E7797" w:rsidRPr="007F118F">
        <w:rPr>
          <w:rFonts w:ascii="Palatino Linotype" w:hAnsi="Palatino Linotype"/>
          <w:sz w:val="18"/>
          <w:szCs w:val="18"/>
        </w:rPr>
        <w:t xml:space="preserve"> (</w:t>
      </w:r>
      <w:r w:rsidR="00C67372">
        <w:rPr>
          <w:rFonts w:ascii="Palatino Linotype" w:hAnsi="Palatino Linotype"/>
          <w:sz w:val="18"/>
          <w:szCs w:val="18"/>
        </w:rPr>
        <w:t xml:space="preserve">fino al </w:t>
      </w:r>
      <w:r w:rsidRPr="007F118F">
        <w:rPr>
          <w:rFonts w:ascii="Palatino Linotype" w:hAnsi="Palatino Linotype"/>
          <w:sz w:val="18"/>
          <w:szCs w:val="18"/>
        </w:rPr>
        <w:t>120 a.C.</w:t>
      </w:r>
      <w:r w:rsidR="009E7797" w:rsidRPr="007F118F">
        <w:rPr>
          <w:rFonts w:ascii="Palatino Linotype" w:hAnsi="Palatino Linotype"/>
          <w:sz w:val="18"/>
          <w:szCs w:val="18"/>
        </w:rPr>
        <w:t xml:space="preserve"> circa), certamente dopo la battaglia di Zama.</w:t>
      </w:r>
      <w:r w:rsidRPr="007F118F">
        <w:rPr>
          <w:rFonts w:ascii="Palatino Linotype" w:hAnsi="Palatino Linotype"/>
          <w:sz w:val="18"/>
          <w:szCs w:val="18"/>
        </w:rPr>
        <w:t xml:space="preserve"> </w:t>
      </w:r>
    </w:p>
  </w:footnote>
  <w:footnote w:id="2">
    <w:p w14:paraId="350C5061" w14:textId="6EFA0A27" w:rsidR="00172493" w:rsidRPr="007F118F" w:rsidRDefault="00172493" w:rsidP="007F118F">
      <w:pPr>
        <w:pStyle w:val="Testonotaapidipagina"/>
        <w:jc w:val="both"/>
        <w:rPr>
          <w:rFonts w:ascii="Palatino Linotype" w:hAnsi="Palatino Linotype"/>
          <w:sz w:val="18"/>
          <w:szCs w:val="18"/>
        </w:rPr>
      </w:pPr>
      <w:r w:rsidRPr="007F118F">
        <w:rPr>
          <w:rStyle w:val="Rimandonotaapidipagina"/>
          <w:rFonts w:ascii="Palatino Linotype" w:hAnsi="Palatino Linotype"/>
          <w:sz w:val="18"/>
          <w:szCs w:val="18"/>
        </w:rPr>
        <w:footnoteRef/>
      </w:r>
      <w:r w:rsidRPr="007F118F">
        <w:rPr>
          <w:rFonts w:ascii="Palatino Linotype" w:hAnsi="Palatino Linotype"/>
          <w:sz w:val="18"/>
          <w:szCs w:val="18"/>
        </w:rPr>
        <w:t xml:space="preserve"> Riforma di Augusto dei giudizi pubblici e privati del 17 a.C.</w:t>
      </w:r>
    </w:p>
  </w:footnote>
  <w:footnote w:id="3">
    <w:p w14:paraId="1158BA2B" w14:textId="53C2BA32" w:rsidR="007F118F" w:rsidRPr="007F118F" w:rsidRDefault="007F118F" w:rsidP="007F118F">
      <w:pPr>
        <w:pStyle w:val="Testonotaapidipagina"/>
        <w:jc w:val="both"/>
        <w:rPr>
          <w:rFonts w:ascii="Palatino Linotype" w:hAnsi="Palatino Linotype"/>
          <w:sz w:val="18"/>
          <w:szCs w:val="18"/>
        </w:rPr>
      </w:pPr>
      <w:r w:rsidRPr="007F118F">
        <w:rPr>
          <w:rStyle w:val="Rimandonotaapidipagina"/>
          <w:rFonts w:ascii="Palatino Linotype" w:hAnsi="Palatino Linotype"/>
          <w:sz w:val="18"/>
          <w:szCs w:val="18"/>
        </w:rPr>
        <w:footnoteRef/>
      </w:r>
      <w:r w:rsidRPr="007F118F">
        <w:rPr>
          <w:rFonts w:ascii="Palatino Linotype" w:hAnsi="Palatino Linotype"/>
          <w:sz w:val="18"/>
          <w:szCs w:val="18"/>
        </w:rPr>
        <w:t xml:space="preserve"> Ovvio che </w:t>
      </w:r>
      <w:r>
        <w:rPr>
          <w:rFonts w:ascii="Palatino Linotype" w:hAnsi="Palatino Linotype"/>
          <w:sz w:val="18"/>
          <w:szCs w:val="18"/>
        </w:rPr>
        <w:t xml:space="preserve">così vuole </w:t>
      </w:r>
      <w:r w:rsidRPr="007F118F">
        <w:rPr>
          <w:rFonts w:ascii="Palatino Linotype" w:hAnsi="Palatino Linotype"/>
          <w:sz w:val="18"/>
          <w:szCs w:val="18"/>
        </w:rPr>
        <w:t>intende</w:t>
      </w:r>
      <w:r w:rsidR="00C67372">
        <w:rPr>
          <w:rFonts w:ascii="Palatino Linotype" w:hAnsi="Palatino Linotype"/>
          <w:sz w:val="18"/>
          <w:szCs w:val="18"/>
        </w:rPr>
        <w:t>re</w:t>
      </w:r>
      <w:r w:rsidRPr="007F118F">
        <w:rPr>
          <w:rFonts w:ascii="Palatino Linotype" w:hAnsi="Palatino Linotype"/>
          <w:sz w:val="18"/>
          <w:szCs w:val="18"/>
        </w:rPr>
        <w:t xml:space="preserve"> che la formula è in grado di ripete</w:t>
      </w:r>
      <w:r>
        <w:rPr>
          <w:rFonts w:ascii="Palatino Linotype" w:hAnsi="Palatino Linotype"/>
          <w:sz w:val="18"/>
          <w:szCs w:val="18"/>
        </w:rPr>
        <w:t>re la tutela del</w:t>
      </w:r>
      <w:r w:rsidRPr="007F118F">
        <w:rPr>
          <w:rFonts w:ascii="Palatino Linotype" w:hAnsi="Palatino Linotype"/>
          <w:sz w:val="18"/>
          <w:szCs w:val="18"/>
        </w:rPr>
        <w:t>l’</w:t>
      </w:r>
      <w:proofErr w:type="spellStart"/>
      <w:r w:rsidRPr="007F118F">
        <w:rPr>
          <w:rFonts w:ascii="Palatino Linotype" w:hAnsi="Palatino Linotype"/>
          <w:smallCaps/>
          <w:sz w:val="18"/>
          <w:szCs w:val="18"/>
        </w:rPr>
        <w:t>oportere</w:t>
      </w:r>
      <w:proofErr w:type="spellEnd"/>
      <w:r w:rsidRPr="007F118F">
        <w:rPr>
          <w:rFonts w:ascii="Palatino Linotype" w:hAnsi="Palatino Linotype"/>
          <w:sz w:val="18"/>
          <w:szCs w:val="18"/>
        </w:rPr>
        <w:t xml:space="preserve"> quiritario</w:t>
      </w:r>
      <w:r>
        <w:rPr>
          <w:rFonts w:ascii="Palatino Linotype" w:hAnsi="Palatino Linotype"/>
          <w:sz w:val="18"/>
          <w:szCs w:val="18"/>
        </w:rPr>
        <w:t xml:space="preserve">, già della </w:t>
      </w:r>
      <w:proofErr w:type="spellStart"/>
      <w:r w:rsidRPr="007F118F">
        <w:rPr>
          <w:rFonts w:ascii="Palatino Linotype" w:hAnsi="Palatino Linotype"/>
          <w:i/>
          <w:sz w:val="18"/>
          <w:szCs w:val="18"/>
        </w:rPr>
        <w:t>condictio</w:t>
      </w:r>
      <w:proofErr w:type="spellEnd"/>
      <w:r w:rsidRPr="007F118F">
        <w:rPr>
          <w:rFonts w:ascii="Palatino Linotype" w:hAnsi="Palatino Linotype"/>
          <w:sz w:val="18"/>
          <w:szCs w:val="18"/>
        </w:rPr>
        <w:t>.</w:t>
      </w:r>
    </w:p>
  </w:footnote>
  <w:footnote w:id="4">
    <w:p w14:paraId="66AB75DA" w14:textId="77777777" w:rsidR="007F118F" w:rsidRPr="009E7797" w:rsidRDefault="007F118F" w:rsidP="007F118F">
      <w:pPr>
        <w:pStyle w:val="Testonotaapidipagina"/>
        <w:jc w:val="both"/>
        <w:rPr>
          <w:rFonts w:ascii="Palatino Linotype" w:hAnsi="Palatino Linotype"/>
          <w:sz w:val="18"/>
          <w:szCs w:val="18"/>
        </w:rPr>
      </w:pPr>
      <w:r w:rsidRPr="009E7797">
        <w:rPr>
          <w:rStyle w:val="Rimandonotaapidipagina"/>
          <w:rFonts w:ascii="Palatino Linotype" w:hAnsi="Palatino Linotype"/>
          <w:sz w:val="18"/>
          <w:szCs w:val="18"/>
        </w:rPr>
        <w:footnoteRef/>
      </w:r>
      <w:r w:rsidRPr="009E7797">
        <w:rPr>
          <w:rFonts w:ascii="Palatino Linotype" w:hAnsi="Palatino Linotype"/>
          <w:sz w:val="18"/>
          <w:szCs w:val="18"/>
        </w:rPr>
        <w:t xml:space="preserve"> La </w:t>
      </w:r>
      <w:r w:rsidRPr="009E7797">
        <w:rPr>
          <w:rFonts w:ascii="Palatino Linotype" w:hAnsi="Palatino Linotype"/>
          <w:i/>
          <w:sz w:val="18"/>
          <w:szCs w:val="18"/>
        </w:rPr>
        <w:t>lex Silia</w:t>
      </w:r>
      <w:r w:rsidRPr="009E7797">
        <w:rPr>
          <w:rFonts w:ascii="Palatino Linotype" w:hAnsi="Palatino Linotype"/>
          <w:sz w:val="18"/>
          <w:szCs w:val="18"/>
        </w:rPr>
        <w:t xml:space="preserve"> è verosimilmente anteriore al 204 a.C. ed è considerata l’introduzione della </w:t>
      </w:r>
      <w:proofErr w:type="spellStart"/>
      <w:r w:rsidRPr="009E7797">
        <w:rPr>
          <w:rFonts w:ascii="Palatino Linotype" w:hAnsi="Palatino Linotype"/>
          <w:i/>
          <w:sz w:val="18"/>
          <w:szCs w:val="18"/>
        </w:rPr>
        <w:t>condictio</w:t>
      </w:r>
      <w:proofErr w:type="spellEnd"/>
      <w:r w:rsidRPr="009E7797">
        <w:rPr>
          <w:rFonts w:ascii="Palatino Linotype" w:hAnsi="Palatino Linotype"/>
          <w:i/>
          <w:sz w:val="18"/>
          <w:szCs w:val="18"/>
        </w:rPr>
        <w:t xml:space="preserve"> </w:t>
      </w:r>
      <w:proofErr w:type="spellStart"/>
      <w:r w:rsidRPr="009E7797">
        <w:rPr>
          <w:rFonts w:ascii="Palatino Linotype" w:hAnsi="Palatino Linotype"/>
          <w:i/>
          <w:sz w:val="18"/>
          <w:szCs w:val="18"/>
        </w:rPr>
        <w:t>certae</w:t>
      </w:r>
      <w:proofErr w:type="spellEnd"/>
      <w:r w:rsidRPr="009E7797">
        <w:rPr>
          <w:rFonts w:ascii="Palatino Linotype" w:hAnsi="Palatino Linotype"/>
          <w:i/>
          <w:sz w:val="18"/>
          <w:szCs w:val="18"/>
        </w:rPr>
        <w:t xml:space="preserve"> </w:t>
      </w:r>
      <w:proofErr w:type="spellStart"/>
      <w:r w:rsidRPr="009E7797">
        <w:rPr>
          <w:rFonts w:ascii="Palatino Linotype" w:hAnsi="Palatino Linotype"/>
          <w:i/>
          <w:sz w:val="18"/>
          <w:szCs w:val="18"/>
        </w:rPr>
        <w:t>creditae</w:t>
      </w:r>
      <w:proofErr w:type="spellEnd"/>
      <w:r w:rsidRPr="009E7797">
        <w:rPr>
          <w:rFonts w:ascii="Palatino Linotype" w:hAnsi="Palatino Linotype"/>
          <w:i/>
          <w:sz w:val="18"/>
          <w:szCs w:val="18"/>
        </w:rPr>
        <w:t xml:space="preserve"> </w:t>
      </w:r>
      <w:proofErr w:type="spellStart"/>
      <w:r w:rsidRPr="009E7797">
        <w:rPr>
          <w:rFonts w:ascii="Palatino Linotype" w:hAnsi="Palatino Linotype"/>
          <w:i/>
          <w:sz w:val="18"/>
          <w:szCs w:val="18"/>
        </w:rPr>
        <w:t>pecuniae</w:t>
      </w:r>
      <w:proofErr w:type="spellEnd"/>
      <w:r w:rsidRPr="009E7797">
        <w:rPr>
          <w:rFonts w:ascii="Palatino Linotype" w:hAnsi="Palatino Linotype"/>
          <w:sz w:val="18"/>
          <w:szCs w:val="18"/>
        </w:rPr>
        <w:t>.</w:t>
      </w:r>
    </w:p>
  </w:footnote>
  <w:footnote w:id="5">
    <w:p w14:paraId="5AD5141C" w14:textId="77777777" w:rsidR="007F118F" w:rsidRPr="009E7797" w:rsidRDefault="007F118F" w:rsidP="007F118F">
      <w:pPr>
        <w:pStyle w:val="Testonotaapidipagina"/>
        <w:jc w:val="both"/>
        <w:rPr>
          <w:rFonts w:ascii="Palatino Linotype" w:hAnsi="Palatino Linotype"/>
          <w:sz w:val="18"/>
          <w:szCs w:val="18"/>
        </w:rPr>
      </w:pPr>
      <w:r w:rsidRPr="009E7797">
        <w:rPr>
          <w:rStyle w:val="Rimandonotaapidipagina"/>
          <w:rFonts w:ascii="Palatino Linotype" w:hAnsi="Palatino Linotype"/>
          <w:sz w:val="18"/>
          <w:szCs w:val="18"/>
        </w:rPr>
        <w:footnoteRef/>
      </w:r>
      <w:r w:rsidRPr="009E7797">
        <w:rPr>
          <w:rFonts w:ascii="Palatino Linotype" w:hAnsi="Palatino Linotype"/>
          <w:sz w:val="18"/>
          <w:szCs w:val="18"/>
        </w:rPr>
        <w:t xml:space="preserve"> La </w:t>
      </w:r>
      <w:r w:rsidRPr="009E7797">
        <w:rPr>
          <w:rFonts w:ascii="Palatino Linotype" w:hAnsi="Palatino Linotype"/>
          <w:i/>
          <w:sz w:val="18"/>
          <w:szCs w:val="18"/>
        </w:rPr>
        <w:t>lex Calpurnia</w:t>
      </w:r>
      <w:r w:rsidRPr="009E7797">
        <w:rPr>
          <w:rFonts w:ascii="Palatino Linotype" w:hAnsi="Palatino Linotype"/>
          <w:sz w:val="18"/>
          <w:szCs w:val="18"/>
        </w:rPr>
        <w:t xml:space="preserve"> è probabilmente posteriore alla </w:t>
      </w:r>
      <w:r w:rsidRPr="009E7797">
        <w:rPr>
          <w:rFonts w:ascii="Palatino Linotype" w:hAnsi="Palatino Linotype"/>
          <w:i/>
          <w:sz w:val="18"/>
          <w:szCs w:val="18"/>
        </w:rPr>
        <w:t>l. Silia</w:t>
      </w:r>
      <w:r w:rsidRPr="009E7797">
        <w:rPr>
          <w:rFonts w:ascii="Palatino Linotype" w:hAnsi="Palatino Linotype"/>
          <w:sz w:val="18"/>
          <w:szCs w:val="18"/>
        </w:rPr>
        <w:t xml:space="preserve">, ma sempre attorno alla fine del III sec. a.C., ed è considerata l’introduzione della </w:t>
      </w:r>
      <w:proofErr w:type="spellStart"/>
      <w:r w:rsidRPr="009E7797">
        <w:rPr>
          <w:rFonts w:ascii="Palatino Linotype" w:hAnsi="Palatino Linotype"/>
          <w:i/>
          <w:sz w:val="18"/>
          <w:szCs w:val="18"/>
        </w:rPr>
        <w:t>condictio</w:t>
      </w:r>
      <w:proofErr w:type="spellEnd"/>
      <w:r w:rsidRPr="009E7797">
        <w:rPr>
          <w:rFonts w:ascii="Palatino Linotype" w:hAnsi="Palatino Linotype"/>
          <w:i/>
          <w:sz w:val="18"/>
          <w:szCs w:val="18"/>
        </w:rPr>
        <w:t xml:space="preserve"> </w:t>
      </w:r>
      <w:proofErr w:type="spellStart"/>
      <w:r w:rsidRPr="009E7797">
        <w:rPr>
          <w:rFonts w:ascii="Palatino Linotype" w:hAnsi="Palatino Linotype"/>
          <w:i/>
          <w:sz w:val="18"/>
          <w:szCs w:val="18"/>
        </w:rPr>
        <w:t>certae</w:t>
      </w:r>
      <w:proofErr w:type="spellEnd"/>
      <w:r w:rsidRPr="009E7797">
        <w:rPr>
          <w:rFonts w:ascii="Palatino Linotype" w:hAnsi="Palatino Linotype"/>
          <w:i/>
          <w:sz w:val="18"/>
          <w:szCs w:val="18"/>
        </w:rPr>
        <w:t xml:space="preserve"> rei.</w:t>
      </w:r>
    </w:p>
  </w:footnote>
  <w:footnote w:id="6">
    <w:p w14:paraId="3B71649E" w14:textId="77777777" w:rsidR="007F118F" w:rsidRPr="009E7797" w:rsidRDefault="007F118F" w:rsidP="007F118F">
      <w:pPr>
        <w:pStyle w:val="Testonotaapidipagina"/>
        <w:jc w:val="both"/>
        <w:rPr>
          <w:rFonts w:ascii="Palatino Linotype" w:hAnsi="Palatino Linotype"/>
          <w:sz w:val="18"/>
          <w:szCs w:val="18"/>
        </w:rPr>
      </w:pPr>
      <w:r w:rsidRPr="009E7797">
        <w:rPr>
          <w:rStyle w:val="Rimandonotaapidipagina"/>
          <w:rFonts w:ascii="Palatino Linotype" w:hAnsi="Palatino Linotype"/>
          <w:sz w:val="18"/>
          <w:szCs w:val="18"/>
        </w:rPr>
        <w:footnoteRef/>
      </w:r>
      <w:r w:rsidRPr="009E7797">
        <w:rPr>
          <w:rFonts w:ascii="Palatino Linotype" w:hAnsi="Palatino Linotype"/>
          <w:sz w:val="18"/>
          <w:szCs w:val="18"/>
        </w:rPr>
        <w:t xml:space="preserve"> Questo è l’</w:t>
      </w:r>
      <w:proofErr w:type="spellStart"/>
      <w:r w:rsidRPr="009E7797">
        <w:rPr>
          <w:rFonts w:ascii="Palatino Linotype" w:hAnsi="Palatino Linotype"/>
          <w:i/>
          <w:sz w:val="18"/>
          <w:szCs w:val="18"/>
        </w:rPr>
        <w:t>oportere</w:t>
      </w:r>
      <w:proofErr w:type="spellEnd"/>
      <w:r w:rsidRPr="009E7797">
        <w:rPr>
          <w:rFonts w:ascii="Palatino Linotype" w:hAnsi="Palatino Linotype"/>
          <w:sz w:val="18"/>
          <w:szCs w:val="18"/>
        </w:rPr>
        <w:t xml:space="preserve"> quiritario della </w:t>
      </w:r>
      <w:r w:rsidRPr="009E7797">
        <w:rPr>
          <w:rFonts w:ascii="Palatino Linotype" w:hAnsi="Palatino Linotype"/>
          <w:i/>
          <w:sz w:val="18"/>
          <w:szCs w:val="18"/>
        </w:rPr>
        <w:t xml:space="preserve">l. a. sacramenti in </w:t>
      </w:r>
      <w:proofErr w:type="spellStart"/>
      <w:r w:rsidRPr="009E7797">
        <w:rPr>
          <w:rFonts w:ascii="Palatino Linotype" w:hAnsi="Palatino Linotype"/>
          <w:i/>
          <w:sz w:val="18"/>
          <w:szCs w:val="18"/>
        </w:rPr>
        <w:t>personam</w:t>
      </w:r>
      <w:proofErr w:type="spellEnd"/>
      <w:r w:rsidRPr="009E7797">
        <w:rPr>
          <w:rFonts w:ascii="Palatino Linotype" w:hAnsi="Palatino Linotype"/>
          <w:sz w:val="18"/>
          <w:szCs w:val="18"/>
        </w:rPr>
        <w:t>, però qui siamo prima del giudizio e per una entità certa.</w:t>
      </w:r>
    </w:p>
  </w:footnote>
  <w:footnote w:id="7">
    <w:p w14:paraId="5037BC0B" w14:textId="358E6625" w:rsidR="00EB5212" w:rsidRPr="00EB5212" w:rsidRDefault="00EB5212" w:rsidP="00EB5212">
      <w:pPr>
        <w:pStyle w:val="Testonotaapidipagina"/>
        <w:jc w:val="both"/>
        <w:rPr>
          <w:rFonts w:ascii="Palatino Linotype" w:hAnsi="Palatino Linotype"/>
          <w:sz w:val="18"/>
          <w:szCs w:val="18"/>
        </w:rPr>
      </w:pPr>
      <w:r w:rsidRPr="00EB5212">
        <w:rPr>
          <w:rStyle w:val="Rimandonotaapidipagina"/>
          <w:rFonts w:ascii="Palatino Linotype" w:hAnsi="Palatino Linotype"/>
          <w:sz w:val="18"/>
          <w:szCs w:val="18"/>
        </w:rPr>
        <w:footnoteRef/>
      </w:r>
      <w:r w:rsidRPr="00EB5212">
        <w:rPr>
          <w:rFonts w:ascii="Palatino Linotype" w:hAnsi="Palatino Linotype"/>
          <w:sz w:val="18"/>
          <w:szCs w:val="18"/>
        </w:rPr>
        <w:t xml:space="preserve"> </w:t>
      </w:r>
      <w:r w:rsidR="00463618" w:rsidRPr="00463618">
        <w:rPr>
          <w:rFonts w:ascii="Palatino Linotype" w:hAnsi="Palatino Linotype"/>
          <w:i/>
          <w:sz w:val="18"/>
          <w:szCs w:val="18"/>
        </w:rPr>
        <w:t xml:space="preserve">Post </w:t>
      </w:r>
      <w:proofErr w:type="spellStart"/>
      <w:r w:rsidR="00463618" w:rsidRPr="00463618">
        <w:rPr>
          <w:rFonts w:ascii="Palatino Linotype" w:hAnsi="Palatino Linotype"/>
          <w:i/>
          <w:sz w:val="18"/>
          <w:szCs w:val="18"/>
        </w:rPr>
        <w:t>aliquot</w:t>
      </w:r>
      <w:proofErr w:type="spellEnd"/>
      <w:r w:rsidR="00463618" w:rsidRPr="00463618">
        <w:rPr>
          <w:rFonts w:ascii="Palatino Linotype" w:hAnsi="Palatino Linotype"/>
          <w:i/>
          <w:sz w:val="18"/>
          <w:szCs w:val="18"/>
        </w:rPr>
        <w:t xml:space="preserve"> </w:t>
      </w:r>
      <w:proofErr w:type="spellStart"/>
      <w:r w:rsidR="00463618" w:rsidRPr="00463618">
        <w:rPr>
          <w:rFonts w:ascii="Palatino Linotype" w:hAnsi="Palatino Linotype"/>
          <w:i/>
          <w:sz w:val="18"/>
          <w:szCs w:val="18"/>
        </w:rPr>
        <w:t>deinde</w:t>
      </w:r>
      <w:proofErr w:type="spellEnd"/>
      <w:r w:rsidR="00463618" w:rsidRPr="00463618">
        <w:rPr>
          <w:rFonts w:ascii="Palatino Linotype" w:hAnsi="Palatino Linotype"/>
          <w:i/>
          <w:sz w:val="18"/>
          <w:szCs w:val="18"/>
        </w:rPr>
        <w:t xml:space="preserve"> </w:t>
      </w:r>
      <w:proofErr w:type="spellStart"/>
      <w:r w:rsidR="00463618" w:rsidRPr="00463618">
        <w:rPr>
          <w:rFonts w:ascii="Palatino Linotype" w:hAnsi="Palatino Linotype"/>
          <w:i/>
          <w:sz w:val="18"/>
          <w:szCs w:val="18"/>
        </w:rPr>
        <w:t>annos</w:t>
      </w:r>
      <w:proofErr w:type="spellEnd"/>
      <w:r w:rsidR="00463618" w:rsidRPr="00463618">
        <w:rPr>
          <w:rFonts w:ascii="Palatino Linotype" w:hAnsi="Palatino Linotype"/>
          <w:i/>
          <w:sz w:val="18"/>
          <w:szCs w:val="18"/>
        </w:rPr>
        <w:t xml:space="preserve"> non sufficiente </w:t>
      </w:r>
      <w:proofErr w:type="spellStart"/>
      <w:r w:rsidR="00463618" w:rsidRPr="00463618">
        <w:rPr>
          <w:rFonts w:ascii="Palatino Linotype" w:hAnsi="Palatino Linotype"/>
          <w:i/>
          <w:sz w:val="18"/>
          <w:szCs w:val="18"/>
        </w:rPr>
        <w:t>eo</w:t>
      </w:r>
      <w:proofErr w:type="spellEnd"/>
      <w:r w:rsidR="00463618" w:rsidRPr="00463618">
        <w:rPr>
          <w:rFonts w:ascii="Palatino Linotype" w:hAnsi="Palatino Linotype"/>
          <w:i/>
          <w:sz w:val="18"/>
          <w:szCs w:val="18"/>
        </w:rPr>
        <w:t xml:space="preserve"> </w:t>
      </w:r>
      <w:proofErr w:type="spellStart"/>
      <w:r w:rsidR="00463618" w:rsidRPr="00463618">
        <w:rPr>
          <w:rFonts w:ascii="Palatino Linotype" w:hAnsi="Palatino Linotype"/>
          <w:i/>
          <w:sz w:val="18"/>
          <w:szCs w:val="18"/>
        </w:rPr>
        <w:t>praetore</w:t>
      </w:r>
      <w:proofErr w:type="spellEnd"/>
      <w:r w:rsidR="00463618" w:rsidRPr="00463618">
        <w:rPr>
          <w:rFonts w:ascii="Palatino Linotype" w:hAnsi="Palatino Linotype"/>
          <w:i/>
          <w:sz w:val="18"/>
          <w:szCs w:val="18"/>
        </w:rPr>
        <w:t xml:space="preserve">, </w:t>
      </w:r>
      <w:proofErr w:type="spellStart"/>
      <w:r w:rsidR="00463618" w:rsidRPr="00463618">
        <w:rPr>
          <w:rFonts w:ascii="Palatino Linotype" w:hAnsi="Palatino Linotype"/>
          <w:i/>
          <w:sz w:val="18"/>
          <w:szCs w:val="18"/>
        </w:rPr>
        <w:t>quod</w:t>
      </w:r>
      <w:proofErr w:type="spellEnd"/>
      <w:r w:rsidR="00463618" w:rsidRPr="00463618">
        <w:rPr>
          <w:rFonts w:ascii="Palatino Linotype" w:hAnsi="Palatino Linotype"/>
          <w:i/>
          <w:sz w:val="18"/>
          <w:szCs w:val="18"/>
        </w:rPr>
        <w:t xml:space="preserve"> multa turba </w:t>
      </w:r>
      <w:proofErr w:type="spellStart"/>
      <w:r w:rsidR="00463618" w:rsidRPr="00463618">
        <w:rPr>
          <w:rFonts w:ascii="Palatino Linotype" w:hAnsi="Palatino Linotype"/>
          <w:i/>
          <w:sz w:val="18"/>
          <w:szCs w:val="18"/>
        </w:rPr>
        <w:t>etiam</w:t>
      </w:r>
      <w:proofErr w:type="spellEnd"/>
      <w:r w:rsidR="00463618" w:rsidRPr="00463618">
        <w:rPr>
          <w:rFonts w:ascii="Palatino Linotype" w:hAnsi="Palatino Linotype"/>
          <w:i/>
          <w:sz w:val="18"/>
          <w:szCs w:val="18"/>
        </w:rPr>
        <w:t xml:space="preserve"> </w:t>
      </w:r>
      <w:proofErr w:type="spellStart"/>
      <w:r w:rsidR="00463618" w:rsidRPr="00463618">
        <w:rPr>
          <w:rFonts w:ascii="Palatino Linotype" w:hAnsi="Palatino Linotype"/>
          <w:i/>
          <w:sz w:val="18"/>
          <w:szCs w:val="18"/>
        </w:rPr>
        <w:t>peregrinorum</w:t>
      </w:r>
      <w:proofErr w:type="spellEnd"/>
      <w:r w:rsidR="00463618" w:rsidRPr="00463618">
        <w:rPr>
          <w:rFonts w:ascii="Palatino Linotype" w:hAnsi="Palatino Linotype"/>
          <w:i/>
          <w:sz w:val="18"/>
          <w:szCs w:val="18"/>
        </w:rPr>
        <w:t xml:space="preserve"> in </w:t>
      </w:r>
      <w:proofErr w:type="spellStart"/>
      <w:r w:rsidR="00463618" w:rsidRPr="00463618">
        <w:rPr>
          <w:rFonts w:ascii="Palatino Linotype" w:hAnsi="Palatino Linotype"/>
          <w:i/>
          <w:sz w:val="18"/>
          <w:szCs w:val="18"/>
        </w:rPr>
        <w:t>civitatem</w:t>
      </w:r>
      <w:proofErr w:type="spellEnd"/>
      <w:r w:rsidR="00463618" w:rsidRPr="00463618">
        <w:rPr>
          <w:rFonts w:ascii="Palatino Linotype" w:hAnsi="Palatino Linotype"/>
          <w:i/>
          <w:sz w:val="18"/>
          <w:szCs w:val="18"/>
        </w:rPr>
        <w:t xml:space="preserve"> </w:t>
      </w:r>
      <w:proofErr w:type="spellStart"/>
      <w:r w:rsidR="00463618" w:rsidRPr="00463618">
        <w:rPr>
          <w:rFonts w:ascii="Palatino Linotype" w:hAnsi="Palatino Linotype"/>
          <w:i/>
          <w:sz w:val="18"/>
          <w:szCs w:val="18"/>
        </w:rPr>
        <w:t>veniret</w:t>
      </w:r>
      <w:proofErr w:type="spellEnd"/>
      <w:r w:rsidR="00463618" w:rsidRPr="00463618">
        <w:rPr>
          <w:rFonts w:ascii="Palatino Linotype" w:hAnsi="Palatino Linotype"/>
          <w:i/>
          <w:sz w:val="18"/>
          <w:szCs w:val="18"/>
        </w:rPr>
        <w:t xml:space="preserve">, </w:t>
      </w:r>
      <w:proofErr w:type="spellStart"/>
      <w:r w:rsidR="00463618" w:rsidRPr="00463618">
        <w:rPr>
          <w:rFonts w:ascii="Palatino Linotype" w:hAnsi="Palatino Linotype"/>
          <w:i/>
          <w:sz w:val="18"/>
          <w:szCs w:val="18"/>
        </w:rPr>
        <w:t>creatus</w:t>
      </w:r>
      <w:proofErr w:type="spellEnd"/>
      <w:r w:rsidR="00463618" w:rsidRPr="00463618">
        <w:rPr>
          <w:rFonts w:ascii="Palatino Linotype" w:hAnsi="Palatino Linotype"/>
          <w:i/>
          <w:sz w:val="18"/>
          <w:szCs w:val="18"/>
        </w:rPr>
        <w:t xml:space="preserve"> est et </w:t>
      </w:r>
      <w:proofErr w:type="spellStart"/>
      <w:r w:rsidR="00463618" w:rsidRPr="00463618">
        <w:rPr>
          <w:rFonts w:ascii="Palatino Linotype" w:hAnsi="Palatino Linotype"/>
          <w:i/>
          <w:sz w:val="18"/>
          <w:szCs w:val="18"/>
        </w:rPr>
        <w:t>alius</w:t>
      </w:r>
      <w:proofErr w:type="spellEnd"/>
      <w:r w:rsidR="00463618" w:rsidRPr="00463618">
        <w:rPr>
          <w:rFonts w:ascii="Palatino Linotype" w:hAnsi="Palatino Linotype"/>
          <w:i/>
          <w:sz w:val="18"/>
          <w:szCs w:val="18"/>
        </w:rPr>
        <w:t xml:space="preserve"> </w:t>
      </w:r>
      <w:proofErr w:type="spellStart"/>
      <w:r w:rsidR="00463618" w:rsidRPr="00463618">
        <w:rPr>
          <w:rFonts w:ascii="Palatino Linotype" w:hAnsi="Palatino Linotype"/>
          <w:i/>
          <w:sz w:val="18"/>
          <w:szCs w:val="18"/>
        </w:rPr>
        <w:t>praetor</w:t>
      </w:r>
      <w:proofErr w:type="spellEnd"/>
      <w:r w:rsidR="00463618" w:rsidRPr="00463618">
        <w:rPr>
          <w:rFonts w:ascii="Palatino Linotype" w:hAnsi="Palatino Linotype"/>
          <w:i/>
          <w:sz w:val="18"/>
          <w:szCs w:val="18"/>
        </w:rPr>
        <w:t xml:space="preserve">, qui </w:t>
      </w:r>
      <w:proofErr w:type="spellStart"/>
      <w:r w:rsidR="00463618" w:rsidRPr="00463618">
        <w:rPr>
          <w:rFonts w:ascii="Palatino Linotype" w:hAnsi="Palatino Linotype"/>
          <w:i/>
          <w:sz w:val="18"/>
          <w:szCs w:val="18"/>
        </w:rPr>
        <w:t>peregrinus</w:t>
      </w:r>
      <w:proofErr w:type="spellEnd"/>
      <w:r w:rsidR="00463618" w:rsidRPr="00463618">
        <w:rPr>
          <w:rFonts w:ascii="Palatino Linotype" w:hAnsi="Palatino Linotype"/>
          <w:i/>
          <w:sz w:val="18"/>
          <w:szCs w:val="18"/>
        </w:rPr>
        <w:t xml:space="preserve"> </w:t>
      </w:r>
      <w:proofErr w:type="spellStart"/>
      <w:r w:rsidR="00463618" w:rsidRPr="00463618">
        <w:rPr>
          <w:rFonts w:ascii="Palatino Linotype" w:hAnsi="Palatino Linotype"/>
          <w:i/>
          <w:sz w:val="18"/>
          <w:szCs w:val="18"/>
        </w:rPr>
        <w:t>appellatus</w:t>
      </w:r>
      <w:proofErr w:type="spellEnd"/>
      <w:r w:rsidR="00463618" w:rsidRPr="00463618">
        <w:rPr>
          <w:rFonts w:ascii="Palatino Linotype" w:hAnsi="Palatino Linotype"/>
          <w:i/>
          <w:sz w:val="18"/>
          <w:szCs w:val="18"/>
        </w:rPr>
        <w:t xml:space="preserve"> est </w:t>
      </w:r>
      <w:r w:rsidR="00463618">
        <w:rPr>
          <w:rFonts w:ascii="Palatino Linotype" w:hAnsi="Palatino Linotype"/>
          <w:i/>
          <w:sz w:val="18"/>
          <w:szCs w:val="18"/>
        </w:rPr>
        <w:t>a</w:t>
      </w:r>
      <w:r>
        <w:rPr>
          <w:rFonts w:ascii="Palatino Linotype" w:hAnsi="Palatino Linotype"/>
          <w:i/>
          <w:sz w:val="18"/>
          <w:szCs w:val="18"/>
        </w:rPr>
        <w:t xml:space="preserve">b </w:t>
      </w:r>
      <w:proofErr w:type="spellStart"/>
      <w:r>
        <w:rPr>
          <w:rFonts w:ascii="Palatino Linotype" w:hAnsi="Palatino Linotype"/>
          <w:i/>
          <w:sz w:val="18"/>
          <w:szCs w:val="18"/>
        </w:rPr>
        <w:t>eo</w:t>
      </w:r>
      <w:proofErr w:type="spellEnd"/>
      <w:r>
        <w:rPr>
          <w:rFonts w:ascii="Palatino Linotype" w:hAnsi="Palatino Linotype"/>
          <w:i/>
          <w:sz w:val="18"/>
          <w:szCs w:val="18"/>
        </w:rPr>
        <w:t xml:space="preserve"> </w:t>
      </w:r>
      <w:proofErr w:type="spellStart"/>
      <w:r>
        <w:rPr>
          <w:rFonts w:ascii="Palatino Linotype" w:hAnsi="Palatino Linotype"/>
          <w:i/>
          <w:sz w:val="18"/>
          <w:szCs w:val="18"/>
        </w:rPr>
        <w:t>quod</w:t>
      </w:r>
      <w:proofErr w:type="spellEnd"/>
      <w:r>
        <w:rPr>
          <w:rFonts w:ascii="Palatino Linotype" w:hAnsi="Palatino Linotype"/>
          <w:i/>
          <w:sz w:val="18"/>
          <w:szCs w:val="18"/>
        </w:rPr>
        <w:t xml:space="preserve"> </w:t>
      </w:r>
      <w:proofErr w:type="spellStart"/>
      <w:r w:rsidRPr="00C67372">
        <w:rPr>
          <w:rFonts w:ascii="Palatino Linotype" w:hAnsi="Palatino Linotype"/>
          <w:b/>
          <w:i/>
          <w:sz w:val="18"/>
          <w:szCs w:val="18"/>
        </w:rPr>
        <w:t>plerumque</w:t>
      </w:r>
      <w:proofErr w:type="spellEnd"/>
      <w:r w:rsidRPr="00C67372">
        <w:rPr>
          <w:rFonts w:ascii="Palatino Linotype" w:hAnsi="Palatino Linotype"/>
          <w:b/>
          <w:i/>
          <w:sz w:val="18"/>
          <w:szCs w:val="18"/>
        </w:rPr>
        <w:t xml:space="preserve"> </w:t>
      </w:r>
      <w:r w:rsidRPr="00EB5212">
        <w:rPr>
          <w:rFonts w:ascii="Palatino Linotype" w:hAnsi="Palatino Linotype"/>
          <w:b/>
          <w:i/>
          <w:sz w:val="18"/>
          <w:szCs w:val="18"/>
        </w:rPr>
        <w:t xml:space="preserve">inter </w:t>
      </w:r>
      <w:proofErr w:type="spellStart"/>
      <w:r w:rsidRPr="00EB5212">
        <w:rPr>
          <w:rFonts w:ascii="Palatino Linotype" w:hAnsi="Palatino Linotype"/>
          <w:b/>
          <w:i/>
          <w:sz w:val="18"/>
          <w:szCs w:val="18"/>
        </w:rPr>
        <w:t>cives</w:t>
      </w:r>
      <w:proofErr w:type="spellEnd"/>
      <w:r w:rsidRPr="00EB5212">
        <w:rPr>
          <w:rFonts w:ascii="Palatino Linotype" w:hAnsi="Palatino Linotype"/>
          <w:b/>
          <w:i/>
          <w:sz w:val="18"/>
          <w:szCs w:val="18"/>
        </w:rPr>
        <w:t xml:space="preserve"> et </w:t>
      </w:r>
      <w:proofErr w:type="spellStart"/>
      <w:r w:rsidRPr="00EB5212">
        <w:rPr>
          <w:rFonts w:ascii="Palatino Linotype" w:hAnsi="Palatino Linotype"/>
          <w:b/>
          <w:i/>
          <w:sz w:val="18"/>
          <w:szCs w:val="18"/>
        </w:rPr>
        <w:t>peregrinos</w:t>
      </w:r>
      <w:proofErr w:type="spellEnd"/>
      <w:r w:rsidRPr="00EB5212">
        <w:rPr>
          <w:rFonts w:ascii="Palatino Linotype" w:hAnsi="Palatino Linotype"/>
          <w:i/>
          <w:sz w:val="18"/>
          <w:szCs w:val="18"/>
        </w:rPr>
        <w:t xml:space="preserve"> </w:t>
      </w:r>
      <w:proofErr w:type="spellStart"/>
      <w:r w:rsidRPr="00EB5212">
        <w:rPr>
          <w:rFonts w:ascii="Palatino Linotype" w:hAnsi="Palatino Linotype"/>
          <w:i/>
          <w:sz w:val="18"/>
          <w:szCs w:val="18"/>
        </w:rPr>
        <w:t>ius</w:t>
      </w:r>
      <w:proofErr w:type="spellEnd"/>
      <w:r w:rsidRPr="00EB5212">
        <w:rPr>
          <w:rFonts w:ascii="Palatino Linotype" w:hAnsi="Palatino Linotype"/>
          <w:i/>
          <w:sz w:val="18"/>
          <w:szCs w:val="18"/>
        </w:rPr>
        <w:t xml:space="preserve"> </w:t>
      </w:r>
      <w:proofErr w:type="spellStart"/>
      <w:r w:rsidRPr="00EB5212">
        <w:rPr>
          <w:rFonts w:ascii="Palatino Linotype" w:hAnsi="Palatino Linotype"/>
          <w:i/>
          <w:sz w:val="18"/>
          <w:szCs w:val="18"/>
        </w:rPr>
        <w:t>dicit</w:t>
      </w:r>
      <w:proofErr w:type="spellEnd"/>
      <w:r w:rsidRPr="00EB5212">
        <w:rPr>
          <w:rFonts w:ascii="Palatino Linotype" w:hAnsi="Palatino Linotype"/>
          <w:sz w:val="18"/>
          <w:szCs w:val="18"/>
        </w:rPr>
        <w:t>.</w:t>
      </w:r>
    </w:p>
  </w:footnote>
  <w:footnote w:id="8">
    <w:p w14:paraId="72130DE5" w14:textId="159D8370" w:rsidR="00C67372" w:rsidRPr="00C67372" w:rsidRDefault="00C67372" w:rsidP="00C67372">
      <w:pPr>
        <w:pStyle w:val="Testonotaapidipagina"/>
        <w:jc w:val="both"/>
        <w:rPr>
          <w:rFonts w:ascii="Palatino Linotype" w:hAnsi="Palatino Linotype"/>
          <w:sz w:val="18"/>
          <w:szCs w:val="18"/>
        </w:rPr>
      </w:pPr>
      <w:r w:rsidRPr="00C67372">
        <w:rPr>
          <w:rStyle w:val="Rimandonotaapidipagina"/>
          <w:rFonts w:ascii="Palatino Linotype" w:hAnsi="Palatino Linotype"/>
          <w:sz w:val="18"/>
          <w:szCs w:val="18"/>
        </w:rPr>
        <w:footnoteRef/>
      </w:r>
      <w:r w:rsidRPr="00C67372">
        <w:rPr>
          <w:rFonts w:ascii="Palatino Linotype" w:hAnsi="Palatino Linotype"/>
          <w:sz w:val="18"/>
          <w:szCs w:val="18"/>
        </w:rPr>
        <w:t xml:space="preserve"> Cioè non mi chiede di prometterla a mia volta, nel caso che perdessi.</w:t>
      </w:r>
    </w:p>
  </w:footnote>
  <w:footnote w:id="9">
    <w:p w14:paraId="28F38895" w14:textId="77777777" w:rsidR="00A416D5" w:rsidRPr="009E7797" w:rsidRDefault="00A416D5" w:rsidP="00A416D5">
      <w:pPr>
        <w:pStyle w:val="Testonotaapidipagina"/>
        <w:jc w:val="both"/>
        <w:rPr>
          <w:rFonts w:ascii="Palatino Linotype" w:hAnsi="Palatino Linotype"/>
          <w:sz w:val="18"/>
          <w:szCs w:val="18"/>
        </w:rPr>
      </w:pPr>
      <w:r w:rsidRPr="009E7797">
        <w:rPr>
          <w:rStyle w:val="Rimandonotaapidipagina"/>
          <w:rFonts w:ascii="Palatino Linotype" w:hAnsi="Palatino Linotype"/>
          <w:sz w:val="18"/>
          <w:szCs w:val="18"/>
        </w:rPr>
        <w:footnoteRef/>
      </w:r>
      <w:r w:rsidRPr="009E7797">
        <w:rPr>
          <w:rFonts w:ascii="Palatino Linotype" w:hAnsi="Palatino Linotype"/>
          <w:sz w:val="18"/>
          <w:szCs w:val="18"/>
        </w:rPr>
        <w:t xml:space="preserve"> Che è la cosa che mi interessa; e la ho ottenuta senza fare una </w:t>
      </w:r>
      <w:r w:rsidRPr="009E7797">
        <w:rPr>
          <w:rFonts w:ascii="Palatino Linotype" w:hAnsi="Palatino Linotype"/>
          <w:i/>
          <w:sz w:val="18"/>
          <w:szCs w:val="18"/>
        </w:rPr>
        <w:t>vindicatio</w:t>
      </w:r>
      <w:r w:rsidRPr="009E7797">
        <w:rPr>
          <w:rFonts w:ascii="Palatino Linotype" w:hAnsi="Palatino Linotype"/>
          <w:sz w:val="18"/>
          <w:szCs w:val="18"/>
        </w:rPr>
        <w:t xml:space="preserve">, cioè una </w:t>
      </w:r>
      <w:r w:rsidRPr="009E7797">
        <w:rPr>
          <w:rFonts w:ascii="Palatino Linotype" w:hAnsi="Palatino Linotype"/>
          <w:i/>
          <w:sz w:val="18"/>
          <w:szCs w:val="18"/>
        </w:rPr>
        <w:t>legis actio sacramenti in rem</w:t>
      </w:r>
      <w:r w:rsidRPr="009E7797">
        <w:rPr>
          <w:rFonts w:ascii="Palatino Linotype" w:hAnsi="Palatino Linotype"/>
          <w:sz w:val="18"/>
          <w:szCs w:val="18"/>
        </w:rPr>
        <w:t>.</w:t>
      </w:r>
    </w:p>
  </w:footnote>
  <w:footnote w:id="10">
    <w:p w14:paraId="618C5938" w14:textId="72C1532D" w:rsidR="000370DE" w:rsidRPr="009E7797" w:rsidRDefault="000370DE" w:rsidP="009E7797">
      <w:pPr>
        <w:pStyle w:val="Testonotaapidipagina"/>
        <w:jc w:val="both"/>
        <w:rPr>
          <w:rFonts w:ascii="Palatino Linotype" w:hAnsi="Palatino Linotype"/>
          <w:sz w:val="18"/>
          <w:szCs w:val="18"/>
        </w:rPr>
      </w:pPr>
      <w:r w:rsidRPr="009E7797">
        <w:rPr>
          <w:rStyle w:val="Rimandonotaapidipagina"/>
          <w:rFonts w:ascii="Palatino Linotype" w:hAnsi="Palatino Linotype"/>
          <w:sz w:val="18"/>
          <w:szCs w:val="18"/>
        </w:rPr>
        <w:footnoteRef/>
      </w:r>
      <w:r w:rsidRPr="009E7797">
        <w:rPr>
          <w:rFonts w:ascii="Palatino Linotype" w:hAnsi="Palatino Linotype"/>
          <w:sz w:val="18"/>
          <w:szCs w:val="18"/>
        </w:rPr>
        <w:t xml:space="preserve"> Cioè quando si usava</w:t>
      </w:r>
      <w:r w:rsidR="00C67372">
        <w:rPr>
          <w:rFonts w:ascii="Palatino Linotype" w:hAnsi="Palatino Linotype"/>
          <w:sz w:val="18"/>
          <w:szCs w:val="18"/>
        </w:rPr>
        <w:t xml:space="preserve"> </w:t>
      </w:r>
      <w:r w:rsidRPr="009E7797">
        <w:rPr>
          <w:rFonts w:ascii="Palatino Linotype" w:hAnsi="Palatino Linotype"/>
          <w:sz w:val="18"/>
          <w:szCs w:val="18"/>
        </w:rPr>
        <w:t>l</w:t>
      </w:r>
      <w:r w:rsidR="00C67372">
        <w:rPr>
          <w:rFonts w:ascii="Palatino Linotype" w:hAnsi="Palatino Linotype"/>
          <w:sz w:val="18"/>
          <w:szCs w:val="18"/>
        </w:rPr>
        <w:t>a</w:t>
      </w:r>
      <w:r w:rsidRPr="009E7797">
        <w:rPr>
          <w:rFonts w:ascii="Palatino Linotype" w:hAnsi="Palatino Linotype"/>
          <w:sz w:val="18"/>
          <w:szCs w:val="18"/>
        </w:rPr>
        <w:t xml:space="preserve"> </w:t>
      </w:r>
      <w:r w:rsidRPr="009E7797">
        <w:rPr>
          <w:rFonts w:ascii="Palatino Linotype" w:hAnsi="Palatino Linotype"/>
          <w:i/>
          <w:sz w:val="18"/>
          <w:szCs w:val="18"/>
        </w:rPr>
        <w:t>legis actio</w:t>
      </w:r>
      <w:r w:rsidR="00C67372" w:rsidRPr="00C67372">
        <w:rPr>
          <w:rFonts w:ascii="Palatino Linotype" w:hAnsi="Palatino Linotype"/>
          <w:sz w:val="18"/>
          <w:szCs w:val="18"/>
        </w:rPr>
        <w:t xml:space="preserve">, </w:t>
      </w:r>
      <w:r w:rsidRPr="00C67372">
        <w:rPr>
          <w:rFonts w:ascii="Palatino Linotype" w:hAnsi="Palatino Linotype"/>
          <w:sz w:val="18"/>
          <w:szCs w:val="18"/>
        </w:rPr>
        <w:t>s</w:t>
      </w:r>
      <w:r w:rsidR="00C67372" w:rsidRPr="00C67372">
        <w:rPr>
          <w:rFonts w:ascii="Palatino Linotype" w:hAnsi="Palatino Linotype"/>
          <w:sz w:val="18"/>
          <w:szCs w:val="18"/>
        </w:rPr>
        <w:t xml:space="preserve">pecialmente la </w:t>
      </w:r>
      <w:r w:rsidR="00C67372">
        <w:rPr>
          <w:rFonts w:ascii="Palatino Linotype" w:hAnsi="Palatino Linotype"/>
          <w:i/>
          <w:sz w:val="18"/>
          <w:szCs w:val="18"/>
        </w:rPr>
        <w:t>l. a. sacramenti</w:t>
      </w:r>
      <w:r w:rsidRPr="009E7797">
        <w:rPr>
          <w:rFonts w:ascii="Palatino Linotype" w:hAnsi="Palatino Linotype"/>
          <w:sz w:val="18"/>
          <w:szCs w:val="18"/>
        </w:rPr>
        <w:t>.</w:t>
      </w:r>
    </w:p>
  </w:footnote>
  <w:footnote w:id="11">
    <w:p w14:paraId="6A807C4A" w14:textId="77777777" w:rsidR="00A416D5" w:rsidRPr="009E7797" w:rsidRDefault="00A416D5" w:rsidP="00A416D5">
      <w:pPr>
        <w:pStyle w:val="Testonotaapidipagina"/>
        <w:jc w:val="both"/>
        <w:rPr>
          <w:rFonts w:ascii="Palatino Linotype" w:hAnsi="Palatino Linotype"/>
          <w:sz w:val="18"/>
          <w:szCs w:val="18"/>
        </w:rPr>
      </w:pPr>
      <w:r w:rsidRPr="009E7797">
        <w:rPr>
          <w:rStyle w:val="Rimandonotaapidipagina"/>
          <w:rFonts w:ascii="Palatino Linotype" w:hAnsi="Palatino Linotype"/>
          <w:sz w:val="18"/>
          <w:szCs w:val="18"/>
        </w:rPr>
        <w:footnoteRef/>
      </w:r>
      <w:r w:rsidRPr="009E7797">
        <w:rPr>
          <w:rFonts w:ascii="Palatino Linotype" w:hAnsi="Palatino Linotype"/>
          <w:sz w:val="18"/>
          <w:szCs w:val="18"/>
        </w:rPr>
        <w:t xml:space="preserve"> Cioè quello che avveniva nella </w:t>
      </w:r>
      <w:r w:rsidRPr="009E7797">
        <w:rPr>
          <w:rFonts w:ascii="Palatino Linotype" w:hAnsi="Palatino Linotype"/>
          <w:i/>
          <w:sz w:val="18"/>
          <w:szCs w:val="18"/>
        </w:rPr>
        <w:t>legis actio sacramenti in rem.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4E1AE" w14:textId="21916784" w:rsidR="00434E2F" w:rsidRPr="00190CBE" w:rsidRDefault="00190CBE" w:rsidP="00190CBE">
    <w:pPr>
      <w:widowControl w:val="0"/>
      <w:spacing w:after="0" w:line="240" w:lineRule="auto"/>
      <w:jc w:val="right"/>
      <w:rPr>
        <w:rFonts w:ascii="Palatino Linotype" w:hAnsi="Palatino Linotype"/>
        <w:b/>
        <w:i/>
        <w:sz w:val="18"/>
        <w:szCs w:val="18"/>
      </w:rPr>
    </w:pPr>
    <w:r w:rsidRPr="000370DE">
      <w:rPr>
        <w:rFonts w:ascii="Palatino Linotype" w:hAnsi="Palatino Linotype"/>
        <w:b/>
        <w:sz w:val="18"/>
        <w:szCs w:val="18"/>
      </w:rPr>
      <w:t xml:space="preserve">Crisi delle </w:t>
    </w:r>
    <w:r w:rsidRPr="000370DE">
      <w:rPr>
        <w:rFonts w:ascii="Palatino Linotype" w:hAnsi="Palatino Linotype"/>
        <w:b/>
        <w:i/>
        <w:sz w:val="18"/>
        <w:szCs w:val="18"/>
      </w:rPr>
      <w:t>legis actiones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479DAC" w14:textId="297B947D" w:rsidR="000370DE" w:rsidRPr="00190CBE" w:rsidRDefault="00190CBE" w:rsidP="00190CBE">
    <w:pPr>
      <w:widowControl w:val="0"/>
      <w:spacing w:after="0" w:line="240" w:lineRule="auto"/>
      <w:jc w:val="right"/>
      <w:rPr>
        <w:rFonts w:ascii="Palatino Linotype" w:hAnsi="Palatino Linotype"/>
        <w:b/>
        <w:i/>
        <w:sz w:val="18"/>
        <w:szCs w:val="18"/>
      </w:rPr>
    </w:pPr>
    <w:r w:rsidRPr="000370DE">
      <w:rPr>
        <w:rFonts w:ascii="Palatino Linotype" w:hAnsi="Palatino Linotype"/>
        <w:b/>
        <w:sz w:val="18"/>
        <w:szCs w:val="18"/>
      </w:rPr>
      <w:t xml:space="preserve">Crisi delle </w:t>
    </w:r>
    <w:r w:rsidRPr="000370DE">
      <w:rPr>
        <w:rFonts w:ascii="Palatino Linotype" w:hAnsi="Palatino Linotype"/>
        <w:b/>
        <w:i/>
        <w:sz w:val="18"/>
        <w:szCs w:val="18"/>
      </w:rPr>
      <w:t>legis actiones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2380BE" w14:textId="77777777" w:rsidR="00190CBE" w:rsidRPr="000370DE" w:rsidRDefault="00190CBE" w:rsidP="00190CBE">
    <w:pPr>
      <w:widowControl w:val="0"/>
      <w:spacing w:after="0" w:line="240" w:lineRule="auto"/>
      <w:jc w:val="right"/>
      <w:rPr>
        <w:rFonts w:ascii="Palatino Linotype" w:hAnsi="Palatino Linotype"/>
        <w:b/>
        <w:i/>
        <w:sz w:val="18"/>
        <w:szCs w:val="18"/>
      </w:rPr>
    </w:pPr>
    <w:r w:rsidRPr="000370DE">
      <w:rPr>
        <w:rFonts w:ascii="Palatino Linotype" w:hAnsi="Palatino Linotype"/>
        <w:b/>
        <w:sz w:val="18"/>
        <w:szCs w:val="18"/>
      </w:rPr>
      <w:t xml:space="preserve">Crisi delle </w:t>
    </w:r>
    <w:r w:rsidRPr="000370DE">
      <w:rPr>
        <w:rFonts w:ascii="Palatino Linotype" w:hAnsi="Palatino Linotype"/>
        <w:b/>
        <w:i/>
        <w:sz w:val="18"/>
        <w:szCs w:val="18"/>
      </w:rPr>
      <w:t>legis actiones</w: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Guglielmo Puzio">
    <w15:presenceInfo w15:providerId="AD" w15:userId="S::guglielmo.puzio@studenti.luiss.it::0fafa2a4-8450-4423-baee-f608fdb26fc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9"/>
  <w:proofState w:spelling="clean" w:grammar="clean"/>
  <w:defaultTabStop w:val="708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344E"/>
    <w:rsid w:val="000370DE"/>
    <w:rsid w:val="00172493"/>
    <w:rsid w:val="00190CBE"/>
    <w:rsid w:val="00263B5F"/>
    <w:rsid w:val="0039036C"/>
    <w:rsid w:val="004148B9"/>
    <w:rsid w:val="00463618"/>
    <w:rsid w:val="004A083F"/>
    <w:rsid w:val="005210F2"/>
    <w:rsid w:val="00596093"/>
    <w:rsid w:val="005A330A"/>
    <w:rsid w:val="0063344E"/>
    <w:rsid w:val="006832F3"/>
    <w:rsid w:val="006C4557"/>
    <w:rsid w:val="00774156"/>
    <w:rsid w:val="00791F88"/>
    <w:rsid w:val="007F118F"/>
    <w:rsid w:val="00811B14"/>
    <w:rsid w:val="00894C65"/>
    <w:rsid w:val="009D183C"/>
    <w:rsid w:val="009D3028"/>
    <w:rsid w:val="009E7797"/>
    <w:rsid w:val="009F73C4"/>
    <w:rsid w:val="00A01739"/>
    <w:rsid w:val="00A11589"/>
    <w:rsid w:val="00A416D5"/>
    <w:rsid w:val="00A92DB4"/>
    <w:rsid w:val="00AC4292"/>
    <w:rsid w:val="00B116EB"/>
    <w:rsid w:val="00B4199F"/>
    <w:rsid w:val="00C67372"/>
    <w:rsid w:val="00CF56A2"/>
    <w:rsid w:val="00D95B3A"/>
    <w:rsid w:val="00EB0F07"/>
    <w:rsid w:val="00EB5212"/>
    <w:rsid w:val="00ED6966"/>
    <w:rsid w:val="00EE482F"/>
    <w:rsid w:val="00F0137C"/>
    <w:rsid w:val="00F20B4D"/>
    <w:rsid w:val="00F41C92"/>
    <w:rsid w:val="00F47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D5C80"/>
  <w15:chartTrackingRefBased/>
  <w15:docId w15:val="{2B191E62-B851-4F94-BF0D-9FAFEABF8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3344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63344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3344E"/>
  </w:style>
  <w:style w:type="paragraph" w:styleId="Pidipagina">
    <w:name w:val="footer"/>
    <w:basedOn w:val="Normale"/>
    <w:link w:val="PidipaginaCarattere"/>
    <w:uiPriority w:val="99"/>
    <w:unhideWhenUsed/>
    <w:rsid w:val="0063344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3344E"/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F41C92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F41C92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F41C92"/>
    <w:rPr>
      <w:vertAlign w:val="superscript"/>
    </w:rPr>
  </w:style>
  <w:style w:type="paragraph" w:styleId="NormaleWeb">
    <w:name w:val="Normal (Web)"/>
    <w:basedOn w:val="Normale"/>
    <w:uiPriority w:val="99"/>
    <w:unhideWhenUsed/>
    <w:rsid w:val="000370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Rimandocommento">
    <w:name w:val="annotation reference"/>
    <w:basedOn w:val="Carpredefinitoparagrafo"/>
    <w:uiPriority w:val="99"/>
    <w:semiHidden/>
    <w:unhideWhenUsed/>
    <w:rsid w:val="00791F88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791F88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791F88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791F88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791F8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981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microsoft.com/office/2018/08/relationships/commentsExtensible" Target="commentsExtensible.xml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E72137-86BA-41A2-A5A1-953FF8D7FD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923</Words>
  <Characters>5267</Characters>
  <Application>Microsoft Office Word</Application>
  <DocSecurity>0</DocSecurity>
  <Lines>43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Fascione</dc:creator>
  <cp:keywords/>
  <dc:description/>
  <cp:lastModifiedBy>Guglielmo Puzio</cp:lastModifiedBy>
  <cp:revision>9</cp:revision>
  <dcterms:created xsi:type="dcterms:W3CDTF">2022-02-23T11:27:00Z</dcterms:created>
  <dcterms:modified xsi:type="dcterms:W3CDTF">2022-03-04T10:28:00Z</dcterms:modified>
</cp:coreProperties>
</file>