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BE8" w:rsidRPr="00E052C2" w:rsidRDefault="00E052C2" w:rsidP="00C72C02">
      <w:pPr>
        <w:widowControl w:val="0"/>
        <w:spacing w:after="0" w:line="240" w:lineRule="auto"/>
        <w:jc w:val="both"/>
        <w:rPr>
          <w:rFonts w:ascii="Palatino Linotype" w:hAnsi="Palatino Linotype"/>
        </w:rPr>
      </w:pPr>
      <w:bookmarkStart w:id="0" w:name="115"/>
      <w:r w:rsidRPr="00E052C2">
        <w:rPr>
          <w:rFonts w:ascii="Palatino Linotype" w:hAnsi="Palatino Linotype"/>
        </w:rPr>
        <w:t xml:space="preserve">Veniamo alle </w:t>
      </w:r>
      <w:r w:rsidRPr="00E052C2">
        <w:rPr>
          <w:rFonts w:ascii="Palatino Linotype" w:hAnsi="Palatino Linotype"/>
          <w:b/>
        </w:rPr>
        <w:t>parti accidentali</w:t>
      </w:r>
      <w:r w:rsidRPr="00E052C2">
        <w:rPr>
          <w:rFonts w:ascii="Palatino Linotype" w:hAnsi="Palatino Linotype"/>
        </w:rPr>
        <w:t xml:space="preserve">. </w:t>
      </w:r>
      <w:r w:rsidR="00265BE8" w:rsidRPr="00E052C2">
        <w:rPr>
          <w:rFonts w:ascii="Palatino Linotype" w:hAnsi="Palatino Linotype"/>
        </w:rPr>
        <w:t xml:space="preserve">La definizione di </w:t>
      </w:r>
      <w:proofErr w:type="spellStart"/>
      <w:r w:rsidR="00265BE8" w:rsidRPr="00E052C2">
        <w:rPr>
          <w:rFonts w:ascii="Palatino Linotype" w:hAnsi="Palatino Linotype"/>
          <w:i/>
        </w:rPr>
        <w:t>exceptio</w:t>
      </w:r>
      <w:proofErr w:type="spellEnd"/>
      <w:r w:rsidR="00265BE8" w:rsidRPr="00E052C2">
        <w:rPr>
          <w:rFonts w:ascii="Palatino Linotype" w:hAnsi="Palatino Linotype"/>
        </w:rPr>
        <w:t xml:space="preserve"> non c’è. La si deduce dalla spiegazione.</w:t>
      </w:r>
    </w:p>
    <w:p w:rsidR="0074498D" w:rsidRPr="00C72C02" w:rsidRDefault="0074498D" w:rsidP="00C72C02">
      <w:pPr>
        <w:widowControl w:val="0"/>
        <w:spacing w:after="0" w:line="240" w:lineRule="auto"/>
        <w:jc w:val="both"/>
        <w:rPr>
          <w:rFonts w:ascii="Palatino Linotype" w:hAnsi="Palatino Linotype"/>
        </w:rPr>
      </w:pPr>
    </w:p>
    <w:p w:rsidR="00265BE8" w:rsidRPr="00C72C02" w:rsidRDefault="00265BE8" w:rsidP="00C72C02">
      <w:pPr>
        <w:widowControl w:val="0"/>
        <w:spacing w:after="0" w:line="240" w:lineRule="auto"/>
        <w:jc w:val="both"/>
        <w:rPr>
          <w:rFonts w:ascii="Palatino Linotype" w:hAnsi="Palatino Linotype"/>
        </w:rPr>
        <w:sectPr w:rsidR="00265BE8" w:rsidRPr="00C72C02" w:rsidSect="00C72C02">
          <w:headerReference w:type="default" r:id="rId7"/>
          <w:footerReference w:type="default" r:id="rId8"/>
          <w:pgSz w:w="11906" w:h="16838" w:code="9"/>
          <w:pgMar w:top="1134" w:right="1134" w:bottom="1134" w:left="1134" w:header="737" w:footer="737" w:gutter="0"/>
          <w:cols w:space="708"/>
          <w:docGrid w:linePitch="360"/>
        </w:sectPr>
      </w:pPr>
    </w:p>
    <w:p w:rsidR="00E96E63" w:rsidRPr="00B61757" w:rsidRDefault="00522688" w:rsidP="00C72C02">
      <w:pPr>
        <w:widowControl w:val="0"/>
        <w:spacing w:after="0" w:line="240" w:lineRule="auto"/>
        <w:jc w:val="both"/>
        <w:rPr>
          <w:rFonts w:ascii="Palatino Linotype" w:hAnsi="Palatino Linotype"/>
          <w:sz w:val="20"/>
          <w:szCs w:val="20"/>
        </w:rPr>
      </w:pPr>
      <w:proofErr w:type="spellStart"/>
      <w:r w:rsidRPr="00B61757">
        <w:rPr>
          <w:rFonts w:ascii="Palatino Linotype" w:hAnsi="Palatino Linotype"/>
          <w:sz w:val="20"/>
          <w:szCs w:val="20"/>
          <w:lang w:val="en-US"/>
        </w:rPr>
        <w:t>Gai</w:t>
      </w:r>
      <w:proofErr w:type="spellEnd"/>
      <w:r w:rsidR="00E96E63" w:rsidRPr="00B61757">
        <w:rPr>
          <w:rFonts w:ascii="Palatino Linotype" w:hAnsi="Palatino Linotype"/>
          <w:sz w:val="20"/>
          <w:szCs w:val="20"/>
          <w:lang w:val="en-US"/>
        </w:rPr>
        <w:t xml:space="preserve"> 4, 115.</w:t>
      </w:r>
      <w:bookmarkEnd w:id="0"/>
      <w:r w:rsidR="00E96E63" w:rsidRPr="00B61757">
        <w:rPr>
          <w:rFonts w:ascii="Palatino Linotype" w:hAnsi="Palatino Linotype"/>
          <w:sz w:val="20"/>
          <w:szCs w:val="20"/>
          <w:lang w:val="en-US"/>
        </w:rPr>
        <w:t xml:space="preserve"> Sequitur, </w:t>
      </w:r>
      <w:proofErr w:type="spellStart"/>
      <w:r w:rsidR="00E96E63" w:rsidRPr="00B61757">
        <w:rPr>
          <w:rFonts w:ascii="Palatino Linotype" w:hAnsi="Palatino Linotype"/>
          <w:sz w:val="20"/>
          <w:szCs w:val="20"/>
          <w:lang w:val="en-US"/>
        </w:rPr>
        <w:t>ut</w:t>
      </w:r>
      <w:proofErr w:type="spellEnd"/>
      <w:r w:rsidR="00E96E63" w:rsidRPr="00B61757">
        <w:rPr>
          <w:rFonts w:ascii="Palatino Linotype" w:hAnsi="Palatino Linotype"/>
          <w:sz w:val="20"/>
          <w:szCs w:val="20"/>
          <w:lang w:val="en-US"/>
        </w:rPr>
        <w:t xml:space="preserve"> </w:t>
      </w:r>
      <w:r w:rsidR="00E96E63" w:rsidRPr="00E052C2">
        <w:rPr>
          <w:rFonts w:ascii="Palatino Linotype" w:hAnsi="Palatino Linotype"/>
          <w:b/>
          <w:sz w:val="20"/>
          <w:szCs w:val="20"/>
          <w:lang w:val="en-US"/>
        </w:rPr>
        <w:t xml:space="preserve">de </w:t>
      </w:r>
      <w:proofErr w:type="spellStart"/>
      <w:r w:rsidR="00E96E63" w:rsidRPr="00E052C2">
        <w:rPr>
          <w:rFonts w:ascii="Palatino Linotype" w:hAnsi="Palatino Linotype"/>
          <w:b/>
          <w:sz w:val="20"/>
          <w:szCs w:val="20"/>
          <w:lang w:val="en-US"/>
        </w:rPr>
        <w:t>exceptionibus</w:t>
      </w:r>
      <w:proofErr w:type="spellEnd"/>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dispiciamus</w:t>
      </w:r>
      <w:proofErr w:type="spellEnd"/>
      <w:r w:rsidR="00E96E63" w:rsidRPr="00B61757">
        <w:rPr>
          <w:rFonts w:ascii="Palatino Linotype" w:hAnsi="Palatino Linotype"/>
          <w:sz w:val="20"/>
          <w:szCs w:val="20"/>
          <w:lang w:val="en-US"/>
        </w:rPr>
        <w:t xml:space="preserve">. </w:t>
      </w:r>
      <w:bookmarkStart w:id="1" w:name="116"/>
      <w:r w:rsidR="00E96E63" w:rsidRPr="00B61757">
        <w:rPr>
          <w:rFonts w:ascii="Palatino Linotype" w:hAnsi="Palatino Linotype"/>
          <w:sz w:val="20"/>
          <w:szCs w:val="20"/>
          <w:lang w:val="en-US"/>
        </w:rPr>
        <w:t>116.</w:t>
      </w:r>
      <w:bookmarkEnd w:id="1"/>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Conparatae</w:t>
      </w:r>
      <w:proofErr w:type="spellEnd"/>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sunt</w:t>
      </w:r>
      <w:proofErr w:type="spellEnd"/>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autem</w:t>
      </w:r>
      <w:proofErr w:type="spellEnd"/>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exceptiones</w:t>
      </w:r>
      <w:proofErr w:type="spellEnd"/>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defendendorum</w:t>
      </w:r>
      <w:proofErr w:type="spellEnd"/>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eorum</w:t>
      </w:r>
      <w:proofErr w:type="spellEnd"/>
      <w:r w:rsidR="00E96E63" w:rsidRPr="00B61757">
        <w:rPr>
          <w:rFonts w:ascii="Palatino Linotype" w:hAnsi="Palatino Linotype"/>
          <w:sz w:val="20"/>
          <w:szCs w:val="20"/>
          <w:lang w:val="en-US"/>
        </w:rPr>
        <w:t xml:space="preserve"> gratia, cum </w:t>
      </w:r>
      <w:proofErr w:type="spellStart"/>
      <w:r w:rsidR="00E96E63" w:rsidRPr="00B61757">
        <w:rPr>
          <w:rFonts w:ascii="Palatino Linotype" w:hAnsi="Palatino Linotype"/>
          <w:sz w:val="20"/>
          <w:szCs w:val="20"/>
          <w:lang w:val="en-US"/>
        </w:rPr>
        <w:t>quibus</w:t>
      </w:r>
      <w:proofErr w:type="spellEnd"/>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agitur</w:t>
      </w:r>
      <w:proofErr w:type="spellEnd"/>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rPr>
        <w:t>Saepe</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enim</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accidit</w:t>
      </w:r>
      <w:proofErr w:type="spellEnd"/>
      <w:r w:rsidR="00E96E63" w:rsidRPr="00B61757">
        <w:rPr>
          <w:rFonts w:ascii="Palatino Linotype" w:hAnsi="Palatino Linotype"/>
          <w:sz w:val="20"/>
          <w:szCs w:val="20"/>
        </w:rPr>
        <w:t xml:space="preserve">, ut </w:t>
      </w:r>
      <w:proofErr w:type="spellStart"/>
      <w:r w:rsidR="00E96E63" w:rsidRPr="00B61757">
        <w:rPr>
          <w:rFonts w:ascii="Palatino Linotype" w:hAnsi="Palatino Linotype"/>
          <w:sz w:val="20"/>
          <w:szCs w:val="20"/>
        </w:rPr>
        <w:t>quis</w:t>
      </w:r>
      <w:proofErr w:type="spellEnd"/>
      <w:r w:rsidR="00E96E63" w:rsidRPr="00B61757">
        <w:rPr>
          <w:rFonts w:ascii="Palatino Linotype" w:hAnsi="Palatino Linotype"/>
          <w:sz w:val="20"/>
          <w:szCs w:val="20"/>
        </w:rPr>
        <w:t xml:space="preserve"> iure civili </w:t>
      </w:r>
      <w:proofErr w:type="spellStart"/>
      <w:r w:rsidR="00E96E63" w:rsidRPr="00B61757">
        <w:rPr>
          <w:rFonts w:ascii="Palatino Linotype" w:hAnsi="Palatino Linotype"/>
          <w:sz w:val="20"/>
          <w:szCs w:val="20"/>
        </w:rPr>
        <w:t>teneatur</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sed</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b/>
          <w:sz w:val="20"/>
          <w:szCs w:val="20"/>
        </w:rPr>
        <w:t>iniquum</w:t>
      </w:r>
      <w:proofErr w:type="spellEnd"/>
      <w:r w:rsidR="00C72C02" w:rsidRPr="00B61757">
        <w:rPr>
          <w:rStyle w:val="Rimandonotaapidipagina"/>
          <w:rFonts w:ascii="Palatino Linotype" w:hAnsi="Palatino Linotype"/>
          <w:b/>
          <w:sz w:val="20"/>
          <w:szCs w:val="20"/>
        </w:rPr>
        <w:footnoteReference w:id="1"/>
      </w:r>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sit</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eum</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iudicio</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condemnari</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Velut</w:t>
      </w:r>
      <w:proofErr w:type="spellEnd"/>
      <w:r w:rsidR="00E96E63" w:rsidRPr="00B61757">
        <w:rPr>
          <w:rFonts w:ascii="Palatino Linotype" w:hAnsi="Palatino Linotype"/>
          <w:sz w:val="20"/>
          <w:szCs w:val="20"/>
        </w:rPr>
        <w:t xml:space="preserve"> si </w:t>
      </w:r>
      <w:proofErr w:type="spellStart"/>
      <w:r w:rsidR="00E96E63" w:rsidRPr="00B61757">
        <w:rPr>
          <w:rFonts w:ascii="Palatino Linotype" w:hAnsi="Palatino Linotype"/>
          <w:sz w:val="20"/>
          <w:szCs w:val="20"/>
        </w:rPr>
        <w:t>stipulatus</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sim</w:t>
      </w:r>
      <w:proofErr w:type="spellEnd"/>
      <w:r w:rsidR="00E96E63" w:rsidRPr="00B61757">
        <w:rPr>
          <w:rFonts w:ascii="Palatino Linotype" w:hAnsi="Palatino Linotype"/>
          <w:sz w:val="20"/>
          <w:szCs w:val="20"/>
        </w:rPr>
        <w:t xml:space="preserve"> a te </w:t>
      </w:r>
      <w:proofErr w:type="spellStart"/>
      <w:r w:rsidR="00E96E63" w:rsidRPr="00B61757">
        <w:rPr>
          <w:rFonts w:ascii="Palatino Linotype" w:hAnsi="Palatino Linotype"/>
          <w:sz w:val="20"/>
          <w:szCs w:val="20"/>
        </w:rPr>
        <w:t>pecuniam</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tamquam</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credendi</w:t>
      </w:r>
      <w:proofErr w:type="spellEnd"/>
      <w:r w:rsidR="00E96E63" w:rsidRPr="00B61757">
        <w:rPr>
          <w:rFonts w:ascii="Palatino Linotype" w:hAnsi="Palatino Linotype"/>
          <w:sz w:val="20"/>
          <w:szCs w:val="20"/>
        </w:rPr>
        <w:t xml:space="preserve"> causa </w:t>
      </w:r>
      <w:proofErr w:type="spellStart"/>
      <w:r w:rsidR="00E96E63" w:rsidRPr="00B61757">
        <w:rPr>
          <w:rFonts w:ascii="Palatino Linotype" w:hAnsi="Palatino Linotype"/>
          <w:sz w:val="20"/>
          <w:szCs w:val="20"/>
        </w:rPr>
        <w:t>numeraturus</w:t>
      </w:r>
      <w:proofErr w:type="spellEnd"/>
      <w:r w:rsidR="00E96E63" w:rsidRPr="00B61757">
        <w:rPr>
          <w:rFonts w:ascii="Palatino Linotype" w:hAnsi="Palatino Linotype"/>
          <w:sz w:val="20"/>
          <w:szCs w:val="20"/>
        </w:rPr>
        <w:t xml:space="preserve"> nec </w:t>
      </w:r>
      <w:proofErr w:type="spellStart"/>
      <w:r w:rsidR="00E96E63" w:rsidRPr="00B61757">
        <w:rPr>
          <w:rFonts w:ascii="Palatino Linotype" w:hAnsi="Palatino Linotype"/>
          <w:sz w:val="20"/>
          <w:szCs w:val="20"/>
        </w:rPr>
        <w:t>numeraverim</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Nam</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eam</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pecuniam</w:t>
      </w:r>
      <w:proofErr w:type="spellEnd"/>
      <w:r w:rsidR="00E96E63" w:rsidRPr="00B61757">
        <w:rPr>
          <w:rFonts w:ascii="Palatino Linotype" w:hAnsi="Palatino Linotype"/>
          <w:sz w:val="20"/>
          <w:szCs w:val="20"/>
        </w:rPr>
        <w:t xml:space="preserve"> a te peti posse </w:t>
      </w:r>
      <w:proofErr w:type="spellStart"/>
      <w:r w:rsidR="00E96E63" w:rsidRPr="00B61757">
        <w:rPr>
          <w:rFonts w:ascii="Palatino Linotype" w:hAnsi="Palatino Linotype"/>
          <w:sz w:val="20"/>
          <w:szCs w:val="20"/>
        </w:rPr>
        <w:t>certum</w:t>
      </w:r>
      <w:proofErr w:type="spellEnd"/>
      <w:r w:rsidR="00E96E63" w:rsidRPr="00B61757">
        <w:rPr>
          <w:rFonts w:ascii="Palatino Linotype" w:hAnsi="Palatino Linotype"/>
          <w:sz w:val="20"/>
          <w:szCs w:val="20"/>
        </w:rPr>
        <w:t xml:space="preserve"> est. Dare </w:t>
      </w:r>
      <w:proofErr w:type="spellStart"/>
      <w:r w:rsidR="00E96E63" w:rsidRPr="00B61757">
        <w:rPr>
          <w:rFonts w:ascii="Palatino Linotype" w:hAnsi="Palatino Linotype"/>
          <w:sz w:val="20"/>
          <w:szCs w:val="20"/>
        </w:rPr>
        <w:t>enim</w:t>
      </w:r>
      <w:proofErr w:type="spellEnd"/>
      <w:r w:rsidR="00E96E63" w:rsidRPr="00B61757">
        <w:rPr>
          <w:rFonts w:ascii="Palatino Linotype" w:hAnsi="Palatino Linotype"/>
          <w:sz w:val="20"/>
          <w:szCs w:val="20"/>
        </w:rPr>
        <w:t xml:space="preserve"> te </w:t>
      </w:r>
      <w:proofErr w:type="spellStart"/>
      <w:r w:rsidR="00E96E63" w:rsidRPr="00B61757">
        <w:rPr>
          <w:rFonts w:ascii="Palatino Linotype" w:hAnsi="Palatino Linotype"/>
          <w:sz w:val="20"/>
          <w:szCs w:val="20"/>
        </w:rPr>
        <w:t>oportet</w:t>
      </w:r>
      <w:proofErr w:type="spellEnd"/>
      <w:r w:rsidR="00E96E63" w:rsidRPr="00B61757">
        <w:rPr>
          <w:rFonts w:ascii="Palatino Linotype" w:hAnsi="Palatino Linotype"/>
          <w:sz w:val="20"/>
          <w:szCs w:val="20"/>
        </w:rPr>
        <w:t xml:space="preserve">, cum ex </w:t>
      </w:r>
      <w:proofErr w:type="spellStart"/>
      <w:r w:rsidR="00E96E63" w:rsidRPr="00B61757">
        <w:rPr>
          <w:rFonts w:ascii="Palatino Linotype" w:hAnsi="Palatino Linotype"/>
          <w:sz w:val="20"/>
          <w:szCs w:val="20"/>
        </w:rPr>
        <w:t>stipulatu</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tenearis</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sed</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quia</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b/>
          <w:sz w:val="20"/>
          <w:szCs w:val="20"/>
        </w:rPr>
        <w:t>iniquum</w:t>
      </w:r>
      <w:proofErr w:type="spellEnd"/>
      <w:r w:rsidR="00E96E63" w:rsidRPr="00B61757">
        <w:rPr>
          <w:rFonts w:ascii="Palatino Linotype" w:hAnsi="Palatino Linotype"/>
          <w:b/>
          <w:sz w:val="20"/>
          <w:szCs w:val="20"/>
        </w:rPr>
        <w:t xml:space="preserve"> est</w:t>
      </w:r>
      <w:r w:rsidR="00E96E63" w:rsidRPr="00B61757">
        <w:rPr>
          <w:rFonts w:ascii="Palatino Linotype" w:hAnsi="Palatino Linotype"/>
          <w:sz w:val="20"/>
          <w:szCs w:val="20"/>
        </w:rPr>
        <w:t xml:space="preserve"> te </w:t>
      </w:r>
      <w:proofErr w:type="spellStart"/>
      <w:r w:rsidR="00E96E63" w:rsidRPr="00B61757">
        <w:rPr>
          <w:rFonts w:ascii="Palatino Linotype" w:hAnsi="Palatino Linotype"/>
          <w:sz w:val="20"/>
          <w:szCs w:val="20"/>
        </w:rPr>
        <w:t>eo</w:t>
      </w:r>
      <w:proofErr w:type="spellEnd"/>
      <w:r w:rsidR="00E96E63" w:rsidRPr="00B61757">
        <w:rPr>
          <w:rFonts w:ascii="Palatino Linotype" w:hAnsi="Palatino Linotype"/>
          <w:sz w:val="20"/>
          <w:szCs w:val="20"/>
        </w:rPr>
        <w:t xml:space="preserve"> nomine </w:t>
      </w:r>
      <w:proofErr w:type="spellStart"/>
      <w:r w:rsidR="00E96E63" w:rsidRPr="00B61757">
        <w:rPr>
          <w:rFonts w:ascii="Palatino Linotype" w:hAnsi="Palatino Linotype"/>
          <w:sz w:val="20"/>
          <w:szCs w:val="20"/>
        </w:rPr>
        <w:t>condemnari</w:t>
      </w:r>
      <w:proofErr w:type="spellEnd"/>
      <w:r w:rsidR="00E96E63" w:rsidRPr="00B61757">
        <w:rPr>
          <w:rFonts w:ascii="Palatino Linotype" w:hAnsi="Palatino Linotype"/>
          <w:sz w:val="20"/>
          <w:szCs w:val="20"/>
        </w:rPr>
        <w:t xml:space="preserve">, placet per </w:t>
      </w:r>
      <w:proofErr w:type="spellStart"/>
      <w:r w:rsidR="00E96E63" w:rsidRPr="00B61757">
        <w:rPr>
          <w:rFonts w:ascii="Palatino Linotype" w:hAnsi="Palatino Linotype"/>
          <w:sz w:val="20"/>
          <w:szCs w:val="20"/>
        </w:rPr>
        <w:t>exceptionem</w:t>
      </w:r>
      <w:proofErr w:type="spellEnd"/>
      <w:r w:rsidR="00E96E63" w:rsidRPr="00B61757">
        <w:rPr>
          <w:rFonts w:ascii="Palatino Linotype" w:hAnsi="Palatino Linotype"/>
          <w:sz w:val="20"/>
          <w:szCs w:val="20"/>
        </w:rPr>
        <w:t xml:space="preserve"> doli mali te </w:t>
      </w:r>
      <w:proofErr w:type="spellStart"/>
      <w:r w:rsidR="00E96E63" w:rsidRPr="00B61757">
        <w:rPr>
          <w:rFonts w:ascii="Palatino Linotype" w:hAnsi="Palatino Linotype"/>
          <w:sz w:val="20"/>
          <w:szCs w:val="20"/>
        </w:rPr>
        <w:t>defendi</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debere</w:t>
      </w:r>
      <w:proofErr w:type="spellEnd"/>
      <w:r w:rsidR="00E96E63" w:rsidRPr="00B61757">
        <w:rPr>
          <w:rFonts w:ascii="Palatino Linotype" w:hAnsi="Palatino Linotype"/>
          <w:sz w:val="20"/>
          <w:szCs w:val="20"/>
        </w:rPr>
        <w:t xml:space="preserve">. Item si </w:t>
      </w:r>
      <w:proofErr w:type="spellStart"/>
      <w:r w:rsidR="00E96E63" w:rsidRPr="00B61757">
        <w:rPr>
          <w:rFonts w:ascii="Palatino Linotype" w:hAnsi="Palatino Linotype"/>
          <w:sz w:val="20"/>
          <w:szCs w:val="20"/>
        </w:rPr>
        <w:t>pactus</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fuero</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tecum</w:t>
      </w:r>
      <w:proofErr w:type="spellEnd"/>
      <w:r w:rsidR="00E96E63" w:rsidRPr="00B61757">
        <w:rPr>
          <w:rFonts w:ascii="Palatino Linotype" w:hAnsi="Palatino Linotype"/>
          <w:sz w:val="20"/>
          <w:szCs w:val="20"/>
        </w:rPr>
        <w:t xml:space="preserve">, ne id, </w:t>
      </w:r>
      <w:proofErr w:type="spellStart"/>
      <w:r w:rsidR="00E96E63" w:rsidRPr="00B61757">
        <w:rPr>
          <w:rFonts w:ascii="Palatino Linotype" w:hAnsi="Palatino Linotype"/>
          <w:sz w:val="20"/>
          <w:szCs w:val="20"/>
        </w:rPr>
        <w:t>quod</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mihi</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debeas</w:t>
      </w:r>
      <w:proofErr w:type="spellEnd"/>
      <w:r w:rsidR="00E96E63" w:rsidRPr="00B61757">
        <w:rPr>
          <w:rFonts w:ascii="Palatino Linotype" w:hAnsi="Palatino Linotype"/>
          <w:sz w:val="20"/>
          <w:szCs w:val="20"/>
        </w:rPr>
        <w:t xml:space="preserve">, a te </w:t>
      </w:r>
      <w:proofErr w:type="spellStart"/>
      <w:r w:rsidR="00E96E63" w:rsidRPr="00B61757">
        <w:rPr>
          <w:rFonts w:ascii="Palatino Linotype" w:hAnsi="Palatino Linotype"/>
          <w:sz w:val="20"/>
          <w:szCs w:val="20"/>
        </w:rPr>
        <w:t>petam</w:t>
      </w:r>
      <w:proofErr w:type="spellEnd"/>
      <w:r w:rsidR="00E96E63" w:rsidRPr="00B61757">
        <w:rPr>
          <w:rFonts w:ascii="Palatino Linotype" w:hAnsi="Palatino Linotype"/>
          <w:sz w:val="20"/>
          <w:szCs w:val="20"/>
        </w:rPr>
        <w:t xml:space="preserve">, nihilo </w:t>
      </w:r>
      <w:proofErr w:type="spellStart"/>
      <w:r w:rsidR="00E96E63" w:rsidRPr="00B61757">
        <w:rPr>
          <w:rFonts w:ascii="Palatino Linotype" w:hAnsi="Palatino Linotype"/>
          <w:sz w:val="20"/>
          <w:szCs w:val="20"/>
        </w:rPr>
        <w:t>minus</w:t>
      </w:r>
      <w:proofErr w:type="spellEnd"/>
      <w:r w:rsidR="00E96E63" w:rsidRPr="00B61757">
        <w:rPr>
          <w:rFonts w:ascii="Palatino Linotype" w:hAnsi="Palatino Linotype"/>
          <w:sz w:val="20"/>
          <w:szCs w:val="20"/>
        </w:rPr>
        <w:t xml:space="preserve"> id </w:t>
      </w:r>
      <w:proofErr w:type="spellStart"/>
      <w:r w:rsidR="00E96E63" w:rsidRPr="00B61757">
        <w:rPr>
          <w:rFonts w:ascii="Palatino Linotype" w:hAnsi="Palatino Linotype"/>
          <w:sz w:val="20"/>
          <w:szCs w:val="20"/>
        </w:rPr>
        <w:t>ipsum</w:t>
      </w:r>
      <w:proofErr w:type="spellEnd"/>
      <w:r w:rsidR="00E96E63" w:rsidRPr="00B61757">
        <w:rPr>
          <w:rFonts w:ascii="Palatino Linotype" w:hAnsi="Palatino Linotype"/>
          <w:sz w:val="20"/>
          <w:szCs w:val="20"/>
        </w:rPr>
        <w:t xml:space="preserve"> a te </w:t>
      </w:r>
      <w:proofErr w:type="spellStart"/>
      <w:r w:rsidR="00E96E63" w:rsidRPr="00B61757">
        <w:rPr>
          <w:rFonts w:ascii="Palatino Linotype" w:hAnsi="Palatino Linotype"/>
          <w:sz w:val="20"/>
          <w:szCs w:val="20"/>
        </w:rPr>
        <w:t>petere</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possum</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dari</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mihi</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oportere</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quia</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obligatio</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pacto</w:t>
      </w:r>
      <w:proofErr w:type="spellEnd"/>
      <w:r w:rsidR="00E96E63" w:rsidRPr="00B61757">
        <w:rPr>
          <w:rFonts w:ascii="Palatino Linotype" w:hAnsi="Palatino Linotype"/>
          <w:sz w:val="20"/>
          <w:szCs w:val="20"/>
        </w:rPr>
        <w:t xml:space="preserve"> convento non </w:t>
      </w:r>
      <w:proofErr w:type="spellStart"/>
      <w:r w:rsidR="00E96E63" w:rsidRPr="00B61757">
        <w:rPr>
          <w:rFonts w:ascii="Palatino Linotype" w:hAnsi="Palatino Linotype"/>
          <w:sz w:val="20"/>
          <w:szCs w:val="20"/>
        </w:rPr>
        <w:t>tollitur</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sed</w:t>
      </w:r>
      <w:proofErr w:type="spellEnd"/>
      <w:r w:rsidR="00E96E63" w:rsidRPr="00B61757">
        <w:rPr>
          <w:rFonts w:ascii="Palatino Linotype" w:hAnsi="Palatino Linotype"/>
          <w:sz w:val="20"/>
          <w:szCs w:val="20"/>
        </w:rPr>
        <w:t xml:space="preserve"> placet </w:t>
      </w:r>
      <w:proofErr w:type="spellStart"/>
      <w:r w:rsidR="00E96E63" w:rsidRPr="00B61757">
        <w:rPr>
          <w:rFonts w:ascii="Palatino Linotype" w:hAnsi="Palatino Linotype"/>
          <w:sz w:val="20"/>
          <w:szCs w:val="20"/>
        </w:rPr>
        <w:t>debere</w:t>
      </w:r>
      <w:proofErr w:type="spellEnd"/>
      <w:r w:rsidR="00E96E63" w:rsidRPr="00B61757">
        <w:rPr>
          <w:rFonts w:ascii="Palatino Linotype" w:hAnsi="Palatino Linotype"/>
          <w:sz w:val="20"/>
          <w:szCs w:val="20"/>
        </w:rPr>
        <w:t xml:space="preserve"> me </w:t>
      </w:r>
      <w:proofErr w:type="spellStart"/>
      <w:r w:rsidR="00E96E63" w:rsidRPr="00B61757">
        <w:rPr>
          <w:rFonts w:ascii="Palatino Linotype" w:hAnsi="Palatino Linotype"/>
          <w:sz w:val="20"/>
          <w:szCs w:val="20"/>
        </w:rPr>
        <w:t>petentem</w:t>
      </w:r>
      <w:proofErr w:type="spellEnd"/>
      <w:r w:rsidR="00E96E63" w:rsidRPr="00B61757">
        <w:rPr>
          <w:rFonts w:ascii="Palatino Linotype" w:hAnsi="Palatino Linotype"/>
          <w:sz w:val="20"/>
          <w:szCs w:val="20"/>
        </w:rPr>
        <w:t xml:space="preserve"> per </w:t>
      </w:r>
      <w:proofErr w:type="spellStart"/>
      <w:r w:rsidR="00E96E63" w:rsidRPr="00B61757">
        <w:rPr>
          <w:rFonts w:ascii="Palatino Linotype" w:hAnsi="Palatino Linotype"/>
          <w:sz w:val="20"/>
          <w:szCs w:val="20"/>
        </w:rPr>
        <w:t>exceptionem</w:t>
      </w:r>
      <w:proofErr w:type="spellEnd"/>
      <w:r w:rsidR="00E96E63" w:rsidRPr="00B61757">
        <w:rPr>
          <w:rFonts w:ascii="Palatino Linotype" w:hAnsi="Palatino Linotype"/>
          <w:sz w:val="20"/>
          <w:szCs w:val="20"/>
        </w:rPr>
        <w:t xml:space="preserve"> </w:t>
      </w:r>
      <w:proofErr w:type="spellStart"/>
      <w:r w:rsidR="00E96E63" w:rsidRPr="00B61757">
        <w:rPr>
          <w:rFonts w:ascii="Palatino Linotype" w:hAnsi="Palatino Linotype"/>
          <w:sz w:val="20"/>
          <w:szCs w:val="20"/>
        </w:rPr>
        <w:t>pacti</w:t>
      </w:r>
      <w:proofErr w:type="spellEnd"/>
      <w:r w:rsidR="00E96E63" w:rsidRPr="00B61757">
        <w:rPr>
          <w:rFonts w:ascii="Palatino Linotype" w:hAnsi="Palatino Linotype"/>
          <w:sz w:val="20"/>
          <w:szCs w:val="20"/>
        </w:rPr>
        <w:t xml:space="preserve"> conventi repelli.</w:t>
      </w:r>
    </w:p>
    <w:p w:rsidR="000202F4" w:rsidRPr="00B61757" w:rsidRDefault="000202F4" w:rsidP="00C72C02">
      <w:pPr>
        <w:widowControl w:val="0"/>
        <w:spacing w:after="0" w:line="240" w:lineRule="auto"/>
        <w:jc w:val="both"/>
        <w:rPr>
          <w:rFonts w:ascii="Palatino Linotype" w:hAnsi="Palatino Linotype"/>
          <w:sz w:val="20"/>
          <w:szCs w:val="20"/>
        </w:rPr>
      </w:pPr>
    </w:p>
    <w:p w:rsidR="000202F4" w:rsidRPr="00B61757" w:rsidRDefault="000202F4" w:rsidP="00C72C02">
      <w:pPr>
        <w:widowControl w:val="0"/>
        <w:spacing w:after="0" w:line="240" w:lineRule="auto"/>
        <w:jc w:val="both"/>
        <w:rPr>
          <w:rFonts w:ascii="Palatino Linotype" w:hAnsi="Palatino Linotype"/>
          <w:sz w:val="20"/>
          <w:szCs w:val="20"/>
        </w:rPr>
      </w:pPr>
    </w:p>
    <w:p w:rsidR="000202F4" w:rsidRPr="00B61757" w:rsidRDefault="000202F4" w:rsidP="00C72C02">
      <w:pPr>
        <w:widowControl w:val="0"/>
        <w:spacing w:after="0" w:line="240" w:lineRule="auto"/>
        <w:jc w:val="both"/>
        <w:rPr>
          <w:rFonts w:ascii="Palatino Linotype" w:hAnsi="Palatino Linotype"/>
          <w:sz w:val="20"/>
          <w:szCs w:val="20"/>
        </w:rPr>
      </w:pPr>
    </w:p>
    <w:p w:rsidR="000202F4" w:rsidRPr="00B61757" w:rsidRDefault="00E96E63" w:rsidP="00C72C02">
      <w:pPr>
        <w:widowControl w:val="0"/>
        <w:spacing w:after="0" w:line="240" w:lineRule="auto"/>
        <w:jc w:val="both"/>
        <w:rPr>
          <w:rFonts w:ascii="Palatino Linotype" w:hAnsi="Palatino Linotype"/>
          <w:sz w:val="20"/>
          <w:szCs w:val="20"/>
        </w:rPr>
      </w:pPr>
      <w:r w:rsidRPr="00B61757">
        <w:rPr>
          <w:rFonts w:ascii="Palatino Linotype" w:hAnsi="Palatino Linotype"/>
          <w:sz w:val="20"/>
          <w:szCs w:val="20"/>
        </w:rPr>
        <w:t xml:space="preserve">115. Consegue che trattiamo delle eccezioni. 116. Sono </w:t>
      </w:r>
      <w:r w:rsidR="00D043A8" w:rsidRPr="00B61757">
        <w:rPr>
          <w:rFonts w:ascii="Palatino Linotype" w:hAnsi="Palatino Linotype"/>
          <w:sz w:val="20"/>
          <w:szCs w:val="20"/>
        </w:rPr>
        <w:t>predisposte dunque le eccezioni per difendere coloro contro cui si agisce. Sovente infatti accade che qualcuno sia obbligato per il diritto civile, ma è iniquo che egli sia condannato con una formula.</w:t>
      </w:r>
      <w:r w:rsidR="0058618C" w:rsidRPr="00B61757">
        <w:rPr>
          <w:rFonts w:ascii="Palatino Linotype" w:hAnsi="Palatino Linotype"/>
          <w:sz w:val="20"/>
          <w:szCs w:val="20"/>
        </w:rPr>
        <w:t xml:space="preserve"> Come per esempio se io mi fossi fatto promettere da te che ti avrei dato alquanto danaro a credito e non l’avessi dato. Infatti è sicuro che quel danaro possa da te essere preteso. Perché è obbligatorio che tu dia poiché sei vincolato dallo stipulato; ma poiché è iniquo che tu sia condannato a quel titolo, </w:t>
      </w:r>
      <w:r w:rsidR="008A081B" w:rsidRPr="00B61757">
        <w:rPr>
          <w:rFonts w:ascii="Palatino Linotype" w:hAnsi="Palatino Linotype"/>
          <w:sz w:val="20"/>
          <w:szCs w:val="20"/>
        </w:rPr>
        <w:t xml:space="preserve">si fa che tu debba essere tutelato per mezzo dell’eccezione di dolo malvagio. E così se avevo pattuito con te per non chiederti ciò che tu mi dovresti, non di meno ciò io posso chiedere che questo obbligatoriamente mi sia dato da te, poiché l’obbligazione non è tolta via dal patto convenuto; ma si fa che io </w:t>
      </w:r>
      <w:r w:rsidR="00C72C02" w:rsidRPr="00B61757">
        <w:rPr>
          <w:rFonts w:ascii="Palatino Linotype" w:hAnsi="Palatino Linotype"/>
          <w:sz w:val="20"/>
          <w:szCs w:val="20"/>
        </w:rPr>
        <w:t>pretendente</w:t>
      </w:r>
      <w:r w:rsidR="008A081B" w:rsidRPr="00B61757">
        <w:rPr>
          <w:rFonts w:ascii="Palatino Linotype" w:hAnsi="Palatino Linotype"/>
          <w:sz w:val="20"/>
          <w:szCs w:val="20"/>
        </w:rPr>
        <w:t xml:space="preserve"> debba essere r</w:t>
      </w:r>
      <w:r w:rsidR="00C72C02" w:rsidRPr="00B61757">
        <w:rPr>
          <w:rFonts w:ascii="Palatino Linotype" w:hAnsi="Palatino Linotype"/>
          <w:sz w:val="20"/>
          <w:szCs w:val="20"/>
        </w:rPr>
        <w:t xml:space="preserve">espinto </w:t>
      </w:r>
      <w:r w:rsidR="00E44A23" w:rsidRPr="00B61757">
        <w:rPr>
          <w:rFonts w:ascii="Palatino Linotype" w:hAnsi="Palatino Linotype"/>
          <w:sz w:val="20"/>
          <w:szCs w:val="20"/>
        </w:rPr>
        <w:t>p</w:t>
      </w:r>
      <w:r w:rsidR="000202F4" w:rsidRPr="00B61757">
        <w:rPr>
          <w:rFonts w:ascii="Palatino Linotype" w:hAnsi="Palatino Linotype"/>
          <w:sz w:val="20"/>
          <w:szCs w:val="20"/>
        </w:rPr>
        <w:t xml:space="preserve">er mezzo dell’eccezione del </w:t>
      </w:r>
      <w:r w:rsidR="00FA4165" w:rsidRPr="00B61757">
        <w:rPr>
          <w:rFonts w:ascii="Palatino Linotype" w:hAnsi="Palatino Linotype"/>
          <w:sz w:val="20"/>
          <w:szCs w:val="20"/>
        </w:rPr>
        <w:t xml:space="preserve">convenuto </w:t>
      </w:r>
      <w:r w:rsidR="000202F4" w:rsidRPr="00B61757">
        <w:rPr>
          <w:rFonts w:ascii="Palatino Linotype" w:hAnsi="Palatino Linotype"/>
          <w:sz w:val="20"/>
          <w:szCs w:val="20"/>
        </w:rPr>
        <w:t>patto.</w:t>
      </w:r>
    </w:p>
    <w:p w:rsidR="000202F4" w:rsidRPr="00B61757" w:rsidRDefault="000202F4" w:rsidP="00C72C02">
      <w:pPr>
        <w:widowControl w:val="0"/>
        <w:spacing w:after="0" w:line="240" w:lineRule="auto"/>
        <w:jc w:val="both"/>
        <w:rPr>
          <w:rFonts w:ascii="Palatino Linotype" w:hAnsi="Palatino Linotype"/>
          <w:sz w:val="20"/>
          <w:szCs w:val="20"/>
        </w:rPr>
        <w:sectPr w:rsidR="000202F4" w:rsidRPr="00B61757" w:rsidSect="00C72C02">
          <w:type w:val="continuous"/>
          <w:pgSz w:w="11906" w:h="16838" w:code="9"/>
          <w:pgMar w:top="1134" w:right="1134" w:bottom="1134" w:left="1134" w:header="737" w:footer="737" w:gutter="0"/>
          <w:cols w:num="2" w:space="708"/>
          <w:docGrid w:linePitch="360"/>
        </w:sectPr>
      </w:pPr>
    </w:p>
    <w:p w:rsidR="001C6705" w:rsidRPr="00B61757" w:rsidRDefault="001C6705" w:rsidP="00C72C02">
      <w:pPr>
        <w:widowControl w:val="0"/>
        <w:spacing w:after="0" w:line="240" w:lineRule="auto"/>
        <w:jc w:val="both"/>
        <w:rPr>
          <w:rFonts w:ascii="Palatino Linotype" w:hAnsi="Palatino Linotype"/>
          <w:sz w:val="20"/>
          <w:szCs w:val="20"/>
        </w:rPr>
      </w:pPr>
    </w:p>
    <w:p w:rsidR="007E43A9" w:rsidRPr="00C72C02" w:rsidRDefault="007E43A9" w:rsidP="00C72C02">
      <w:pPr>
        <w:widowControl w:val="0"/>
        <w:spacing w:after="0" w:line="240" w:lineRule="auto"/>
        <w:jc w:val="both"/>
        <w:rPr>
          <w:rFonts w:ascii="Palatino Linotype" w:hAnsi="Palatino Linotype"/>
        </w:rPr>
        <w:sectPr w:rsidR="007E43A9" w:rsidRPr="00C72C02" w:rsidSect="00C72C02">
          <w:type w:val="continuous"/>
          <w:pgSz w:w="11906" w:h="16838" w:code="9"/>
          <w:pgMar w:top="1134" w:right="1134" w:bottom="1134" w:left="1134" w:header="737" w:footer="737" w:gutter="0"/>
          <w:cols w:space="708"/>
          <w:docGrid w:linePitch="360"/>
        </w:sectPr>
      </w:pPr>
      <w:bookmarkStart w:id="2" w:name="118"/>
    </w:p>
    <w:p w:rsidR="00E96E63" w:rsidRPr="00B61757" w:rsidRDefault="00522688" w:rsidP="00C72C02">
      <w:pPr>
        <w:widowControl w:val="0"/>
        <w:spacing w:after="0" w:line="240" w:lineRule="auto"/>
        <w:jc w:val="both"/>
        <w:rPr>
          <w:rFonts w:ascii="Palatino Linotype" w:hAnsi="Palatino Linotype"/>
          <w:sz w:val="20"/>
          <w:szCs w:val="20"/>
          <w:lang w:val="en-US"/>
        </w:rPr>
      </w:pPr>
      <w:proofErr w:type="spellStart"/>
      <w:r w:rsidRPr="00B61757">
        <w:rPr>
          <w:rFonts w:ascii="Palatino Linotype" w:hAnsi="Palatino Linotype"/>
          <w:sz w:val="20"/>
          <w:szCs w:val="20"/>
          <w:lang w:val="en-US"/>
        </w:rPr>
        <w:t>Gai</w:t>
      </w:r>
      <w:proofErr w:type="spellEnd"/>
      <w:r w:rsidRPr="00B61757">
        <w:rPr>
          <w:rFonts w:ascii="Palatino Linotype" w:hAnsi="Palatino Linotype"/>
          <w:sz w:val="20"/>
          <w:szCs w:val="20"/>
          <w:lang w:val="en-US"/>
        </w:rPr>
        <w:t xml:space="preserve"> 4, </w:t>
      </w:r>
      <w:r w:rsidR="00E96E63" w:rsidRPr="00B61757">
        <w:rPr>
          <w:rFonts w:ascii="Palatino Linotype" w:hAnsi="Palatino Linotype"/>
          <w:sz w:val="20"/>
          <w:szCs w:val="20"/>
          <w:lang w:val="en-US"/>
        </w:rPr>
        <w:t>118.</w:t>
      </w:r>
      <w:bookmarkEnd w:id="2"/>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Exceptiones</w:t>
      </w:r>
      <w:proofErr w:type="spellEnd"/>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autem</w:t>
      </w:r>
      <w:proofErr w:type="spellEnd"/>
      <w:r w:rsidR="00E96E63" w:rsidRPr="00B61757">
        <w:rPr>
          <w:rFonts w:ascii="Palatino Linotype" w:hAnsi="Palatino Linotype"/>
          <w:sz w:val="20"/>
          <w:szCs w:val="20"/>
          <w:lang w:val="en-US"/>
        </w:rPr>
        <w:t xml:space="preserve"> alias in </w:t>
      </w:r>
      <w:proofErr w:type="spellStart"/>
      <w:r w:rsidR="00E96E63" w:rsidRPr="00B61757">
        <w:rPr>
          <w:rFonts w:ascii="Palatino Linotype" w:hAnsi="Palatino Linotype"/>
          <w:sz w:val="20"/>
          <w:szCs w:val="20"/>
          <w:lang w:val="en-US"/>
        </w:rPr>
        <w:t>edicto</w:t>
      </w:r>
      <w:proofErr w:type="spellEnd"/>
      <w:r w:rsidR="00E96E63" w:rsidRPr="00B61757">
        <w:rPr>
          <w:rFonts w:ascii="Palatino Linotype" w:hAnsi="Palatino Linotype"/>
          <w:sz w:val="20"/>
          <w:szCs w:val="20"/>
          <w:lang w:val="en-US"/>
        </w:rPr>
        <w:t xml:space="preserve"> praetor </w:t>
      </w:r>
      <w:proofErr w:type="spellStart"/>
      <w:r w:rsidR="00E96E63" w:rsidRPr="00B61757">
        <w:rPr>
          <w:rFonts w:ascii="Palatino Linotype" w:hAnsi="Palatino Linotype"/>
          <w:sz w:val="20"/>
          <w:szCs w:val="20"/>
          <w:lang w:val="en-US"/>
        </w:rPr>
        <w:t>habet</w:t>
      </w:r>
      <w:proofErr w:type="spellEnd"/>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propositas</w:t>
      </w:r>
      <w:proofErr w:type="spellEnd"/>
      <w:r w:rsidR="00E96E63" w:rsidRPr="00B61757">
        <w:rPr>
          <w:rFonts w:ascii="Palatino Linotype" w:hAnsi="Palatino Linotype"/>
          <w:sz w:val="20"/>
          <w:szCs w:val="20"/>
          <w:lang w:val="en-US"/>
        </w:rPr>
        <w:t xml:space="preserve">, alias </w:t>
      </w:r>
      <w:r w:rsidR="00E96E63" w:rsidRPr="00E052C2">
        <w:rPr>
          <w:rFonts w:ascii="Palatino Linotype" w:hAnsi="Palatino Linotype"/>
          <w:b/>
          <w:sz w:val="20"/>
          <w:szCs w:val="20"/>
          <w:lang w:val="en-US"/>
        </w:rPr>
        <w:t xml:space="preserve">causa </w:t>
      </w:r>
      <w:proofErr w:type="spellStart"/>
      <w:r w:rsidR="00E96E63" w:rsidRPr="00E052C2">
        <w:rPr>
          <w:rFonts w:ascii="Palatino Linotype" w:hAnsi="Palatino Linotype"/>
          <w:b/>
          <w:sz w:val="20"/>
          <w:szCs w:val="20"/>
          <w:lang w:val="en-US"/>
        </w:rPr>
        <w:t>cognita</w:t>
      </w:r>
      <w:proofErr w:type="spellEnd"/>
      <w:r w:rsidR="00E96E63" w:rsidRPr="00E052C2">
        <w:rPr>
          <w:rFonts w:ascii="Palatino Linotype" w:hAnsi="Palatino Linotype"/>
          <w:b/>
          <w:sz w:val="20"/>
          <w:szCs w:val="20"/>
          <w:lang w:val="en-US"/>
        </w:rPr>
        <w:t xml:space="preserve"> </w:t>
      </w:r>
      <w:proofErr w:type="spellStart"/>
      <w:r w:rsidR="00E96E63" w:rsidRPr="00E052C2">
        <w:rPr>
          <w:rFonts w:ascii="Palatino Linotype" w:hAnsi="Palatino Linotype"/>
          <w:b/>
          <w:sz w:val="20"/>
          <w:szCs w:val="20"/>
          <w:lang w:val="en-US"/>
        </w:rPr>
        <w:t>accomm</w:t>
      </w:r>
      <w:r w:rsidRPr="00E052C2">
        <w:rPr>
          <w:rFonts w:ascii="Palatino Linotype" w:hAnsi="Palatino Linotype"/>
          <w:b/>
          <w:sz w:val="20"/>
          <w:szCs w:val="20"/>
          <w:lang w:val="en-US"/>
        </w:rPr>
        <w:t>odat</w:t>
      </w:r>
      <w:proofErr w:type="spellEnd"/>
      <w:r w:rsidRPr="00B61757">
        <w:rPr>
          <w:rFonts w:ascii="Palatino Linotype" w:hAnsi="Palatino Linotype"/>
          <w:sz w:val="20"/>
          <w:szCs w:val="20"/>
          <w:lang w:val="en-US"/>
        </w:rPr>
        <w:t xml:space="preserve">. Quae </w:t>
      </w:r>
      <w:proofErr w:type="spellStart"/>
      <w:r w:rsidRPr="00B61757">
        <w:rPr>
          <w:rFonts w:ascii="Palatino Linotype" w:hAnsi="Palatino Linotype"/>
          <w:sz w:val="20"/>
          <w:szCs w:val="20"/>
          <w:lang w:val="en-US"/>
        </w:rPr>
        <w:t>omnes</w:t>
      </w:r>
      <w:proofErr w:type="spellEnd"/>
      <w:r w:rsidRPr="00B61757">
        <w:rPr>
          <w:rFonts w:ascii="Palatino Linotype" w:hAnsi="Palatino Linotype"/>
          <w:sz w:val="20"/>
          <w:szCs w:val="20"/>
          <w:lang w:val="en-US"/>
        </w:rPr>
        <w:t xml:space="preserve"> </w:t>
      </w:r>
      <w:proofErr w:type="spellStart"/>
      <w:r w:rsidRPr="00B61757">
        <w:rPr>
          <w:rFonts w:ascii="Palatino Linotype" w:hAnsi="Palatino Linotype"/>
          <w:sz w:val="20"/>
          <w:szCs w:val="20"/>
          <w:lang w:val="en-US"/>
        </w:rPr>
        <w:t>vel</w:t>
      </w:r>
      <w:proofErr w:type="spellEnd"/>
      <w:r w:rsidRPr="00B61757">
        <w:rPr>
          <w:rFonts w:ascii="Palatino Linotype" w:hAnsi="Palatino Linotype"/>
          <w:sz w:val="20"/>
          <w:szCs w:val="20"/>
          <w:lang w:val="en-US"/>
        </w:rPr>
        <w:t xml:space="preserve"> ex </w:t>
      </w:r>
      <w:proofErr w:type="spellStart"/>
      <w:r w:rsidRPr="00B61757">
        <w:rPr>
          <w:rFonts w:ascii="Palatino Linotype" w:hAnsi="Palatino Linotype"/>
          <w:sz w:val="20"/>
          <w:szCs w:val="20"/>
          <w:lang w:val="en-US"/>
        </w:rPr>
        <w:t>legibus</w:t>
      </w:r>
      <w:proofErr w:type="spellEnd"/>
      <w:r w:rsidRPr="00B61757">
        <w:rPr>
          <w:rFonts w:ascii="Palatino Linotype" w:hAnsi="Palatino Linotype"/>
          <w:sz w:val="20"/>
          <w:szCs w:val="20"/>
          <w:lang w:val="en-US"/>
        </w:rPr>
        <w:t xml:space="preserve">, </w:t>
      </w:r>
      <w:proofErr w:type="spellStart"/>
      <w:r w:rsidRPr="00B61757">
        <w:rPr>
          <w:rFonts w:ascii="Palatino Linotype" w:hAnsi="Palatino Linotype"/>
          <w:sz w:val="20"/>
          <w:szCs w:val="20"/>
          <w:lang w:val="en-US"/>
        </w:rPr>
        <w:t>vel</w:t>
      </w:r>
      <w:proofErr w:type="spellEnd"/>
      <w:r w:rsidRPr="00B61757">
        <w:rPr>
          <w:rFonts w:ascii="Palatino Linotype" w:hAnsi="Palatino Linotype"/>
          <w:sz w:val="20"/>
          <w:szCs w:val="20"/>
          <w:lang w:val="en-US"/>
        </w:rPr>
        <w:t xml:space="preserve"> ex his quae legis </w:t>
      </w:r>
      <w:proofErr w:type="spellStart"/>
      <w:r w:rsidRPr="00B61757">
        <w:rPr>
          <w:rFonts w:ascii="Palatino Linotype" w:hAnsi="Palatino Linotype"/>
          <w:sz w:val="20"/>
          <w:szCs w:val="20"/>
          <w:lang w:val="en-US"/>
        </w:rPr>
        <w:t>v</w:t>
      </w:r>
      <w:r w:rsidR="00E96E63" w:rsidRPr="00B61757">
        <w:rPr>
          <w:rFonts w:ascii="Palatino Linotype" w:hAnsi="Palatino Linotype"/>
          <w:sz w:val="20"/>
          <w:szCs w:val="20"/>
          <w:lang w:val="en-US"/>
        </w:rPr>
        <w:t>icem</w:t>
      </w:r>
      <w:proofErr w:type="spellEnd"/>
      <w:r w:rsidRPr="00B61757">
        <w:rPr>
          <w:rFonts w:ascii="Palatino Linotype" w:hAnsi="Palatino Linotype"/>
          <w:sz w:val="20"/>
          <w:szCs w:val="20"/>
          <w:lang w:val="en-US"/>
        </w:rPr>
        <w:t xml:space="preserve"> </w:t>
      </w:r>
      <w:proofErr w:type="spellStart"/>
      <w:r w:rsidRPr="00B61757">
        <w:rPr>
          <w:rFonts w:ascii="Palatino Linotype" w:hAnsi="Palatino Linotype"/>
          <w:sz w:val="20"/>
          <w:szCs w:val="20"/>
          <w:lang w:val="en-US"/>
        </w:rPr>
        <w:t>optinent</w:t>
      </w:r>
      <w:proofErr w:type="spellEnd"/>
      <w:r w:rsidRPr="00B61757">
        <w:rPr>
          <w:rFonts w:ascii="Palatino Linotype" w:hAnsi="Palatino Linotype"/>
          <w:sz w:val="20"/>
          <w:szCs w:val="20"/>
          <w:lang w:val="en-US"/>
        </w:rPr>
        <w:t xml:space="preserve">, </w:t>
      </w:r>
      <w:proofErr w:type="spellStart"/>
      <w:r w:rsidRPr="00B61757">
        <w:rPr>
          <w:rFonts w:ascii="Palatino Linotype" w:hAnsi="Palatino Linotype"/>
          <w:sz w:val="20"/>
          <w:szCs w:val="20"/>
          <w:lang w:val="en-US"/>
        </w:rPr>
        <w:t>substantiam</w:t>
      </w:r>
      <w:proofErr w:type="spellEnd"/>
      <w:r w:rsidRPr="00B61757">
        <w:rPr>
          <w:rFonts w:ascii="Palatino Linotype" w:hAnsi="Palatino Linotype"/>
          <w:sz w:val="20"/>
          <w:szCs w:val="20"/>
          <w:lang w:val="en-US"/>
        </w:rPr>
        <w:t xml:space="preserve"> </w:t>
      </w:r>
      <w:proofErr w:type="spellStart"/>
      <w:r w:rsidRPr="00B61757">
        <w:rPr>
          <w:rFonts w:ascii="Palatino Linotype" w:hAnsi="Palatino Linotype"/>
          <w:sz w:val="20"/>
          <w:szCs w:val="20"/>
          <w:lang w:val="en-US"/>
        </w:rPr>
        <w:t>capiunt</w:t>
      </w:r>
      <w:proofErr w:type="spellEnd"/>
      <w:r w:rsidRPr="00B61757">
        <w:rPr>
          <w:rFonts w:ascii="Palatino Linotype" w:hAnsi="Palatino Linotype"/>
          <w:sz w:val="20"/>
          <w:szCs w:val="20"/>
          <w:lang w:val="en-US"/>
        </w:rPr>
        <w:t xml:space="preserve">, </w:t>
      </w:r>
      <w:proofErr w:type="spellStart"/>
      <w:r w:rsidRPr="00B61757">
        <w:rPr>
          <w:rFonts w:ascii="Palatino Linotype" w:hAnsi="Palatino Linotype"/>
          <w:sz w:val="20"/>
          <w:szCs w:val="20"/>
          <w:lang w:val="en-US"/>
        </w:rPr>
        <w:t>v</w:t>
      </w:r>
      <w:r w:rsidR="00E96E63" w:rsidRPr="00B61757">
        <w:rPr>
          <w:rFonts w:ascii="Palatino Linotype" w:hAnsi="Palatino Linotype"/>
          <w:sz w:val="20"/>
          <w:szCs w:val="20"/>
          <w:lang w:val="en-US"/>
        </w:rPr>
        <w:t>el</w:t>
      </w:r>
      <w:proofErr w:type="spellEnd"/>
      <w:r w:rsidR="00E96E63" w:rsidRPr="00B61757">
        <w:rPr>
          <w:rFonts w:ascii="Palatino Linotype" w:hAnsi="Palatino Linotype"/>
          <w:sz w:val="20"/>
          <w:szCs w:val="20"/>
          <w:lang w:val="en-US"/>
        </w:rPr>
        <w:t xml:space="preserve"> ex </w:t>
      </w:r>
      <w:proofErr w:type="spellStart"/>
      <w:r w:rsidR="00E96E63" w:rsidRPr="00B61757">
        <w:rPr>
          <w:rFonts w:ascii="Palatino Linotype" w:hAnsi="Palatino Linotype"/>
          <w:sz w:val="20"/>
          <w:szCs w:val="20"/>
          <w:lang w:val="en-US"/>
        </w:rPr>
        <w:t>iurisdictione</w:t>
      </w:r>
      <w:proofErr w:type="spellEnd"/>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praetoris</w:t>
      </w:r>
      <w:proofErr w:type="spellEnd"/>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proditae</w:t>
      </w:r>
      <w:proofErr w:type="spellEnd"/>
      <w:r w:rsidR="00E96E63" w:rsidRPr="00B61757">
        <w:rPr>
          <w:rFonts w:ascii="Palatino Linotype" w:hAnsi="Palatino Linotype"/>
          <w:sz w:val="20"/>
          <w:szCs w:val="20"/>
          <w:lang w:val="en-US"/>
        </w:rPr>
        <w:t xml:space="preserve"> </w:t>
      </w:r>
      <w:proofErr w:type="spellStart"/>
      <w:r w:rsidR="00E96E63" w:rsidRPr="00B61757">
        <w:rPr>
          <w:rFonts w:ascii="Palatino Linotype" w:hAnsi="Palatino Linotype"/>
          <w:sz w:val="20"/>
          <w:szCs w:val="20"/>
          <w:lang w:val="en-US"/>
        </w:rPr>
        <w:t>sunt</w:t>
      </w:r>
      <w:proofErr w:type="spellEnd"/>
      <w:r w:rsidR="00C72C02" w:rsidRPr="00B61757">
        <w:rPr>
          <w:rStyle w:val="Rimandonotaapidipagina"/>
          <w:rFonts w:ascii="Palatino Linotype" w:hAnsi="Palatino Linotype"/>
          <w:sz w:val="20"/>
          <w:szCs w:val="20"/>
          <w:lang w:val="en-US"/>
        </w:rPr>
        <w:footnoteReference w:id="2"/>
      </w:r>
      <w:r w:rsidR="00E96E63" w:rsidRPr="00B61757">
        <w:rPr>
          <w:rFonts w:ascii="Palatino Linotype" w:hAnsi="Palatino Linotype"/>
          <w:sz w:val="20"/>
          <w:szCs w:val="20"/>
          <w:lang w:val="en-US"/>
        </w:rPr>
        <w:t xml:space="preserve">. </w:t>
      </w:r>
    </w:p>
    <w:p w:rsidR="00FA4165" w:rsidRPr="00B61757" w:rsidRDefault="00FA4165" w:rsidP="00C72C02">
      <w:pPr>
        <w:widowControl w:val="0"/>
        <w:spacing w:after="0" w:line="240" w:lineRule="auto"/>
        <w:jc w:val="both"/>
        <w:rPr>
          <w:rFonts w:ascii="Palatino Linotype" w:hAnsi="Palatino Linotype"/>
          <w:sz w:val="20"/>
          <w:szCs w:val="20"/>
          <w:lang w:val="en-US"/>
        </w:rPr>
      </w:pPr>
    </w:p>
    <w:p w:rsidR="007E43A9" w:rsidRPr="005D13D8" w:rsidRDefault="00522688" w:rsidP="00C72C02">
      <w:pPr>
        <w:widowControl w:val="0"/>
        <w:spacing w:after="0" w:line="240" w:lineRule="auto"/>
        <w:jc w:val="both"/>
        <w:rPr>
          <w:rFonts w:ascii="Palatino Linotype" w:hAnsi="Palatino Linotype"/>
          <w:sz w:val="20"/>
          <w:szCs w:val="20"/>
        </w:rPr>
        <w:sectPr w:rsidR="007E43A9" w:rsidRPr="005D13D8" w:rsidSect="00C72C02">
          <w:type w:val="continuous"/>
          <w:pgSz w:w="11906" w:h="16838" w:code="9"/>
          <w:pgMar w:top="1134" w:right="1134" w:bottom="1134" w:left="1134" w:header="737" w:footer="737" w:gutter="0"/>
          <w:cols w:num="2" w:space="708"/>
          <w:docGrid w:linePitch="360"/>
        </w:sectPr>
      </w:pPr>
      <w:r w:rsidRPr="00B61757">
        <w:rPr>
          <w:rFonts w:ascii="Palatino Linotype" w:hAnsi="Palatino Linotype"/>
          <w:sz w:val="20"/>
          <w:szCs w:val="20"/>
        </w:rPr>
        <w:t xml:space="preserve">118. Le eccezioni poi alcune il pretore le ha proposte nell’editto, alcune le aggiusta una volta conosciuta la causa. Le quali tutte prendono forma o dalle leggi, o da ciò che ha valore di legge, o promanano dalla </w:t>
      </w:r>
      <w:r w:rsidRPr="00B61757">
        <w:rPr>
          <w:rFonts w:ascii="Palatino Linotype" w:hAnsi="Palatino Linotype"/>
          <w:i/>
          <w:sz w:val="20"/>
          <w:szCs w:val="20"/>
        </w:rPr>
        <w:t>iurisdictio</w:t>
      </w:r>
      <w:r w:rsidR="005D13D8">
        <w:rPr>
          <w:rFonts w:ascii="Palatino Linotype" w:hAnsi="Palatino Linotype"/>
          <w:sz w:val="20"/>
          <w:szCs w:val="20"/>
        </w:rPr>
        <w:t xml:space="preserve"> del </w:t>
      </w:r>
      <w:proofErr w:type="spellStart"/>
      <w:r w:rsidR="005D13D8" w:rsidRPr="005D13D8">
        <w:rPr>
          <w:rFonts w:ascii="Palatino Linotype" w:hAnsi="Palatino Linotype"/>
          <w:i/>
          <w:sz w:val="20"/>
          <w:szCs w:val="20"/>
        </w:rPr>
        <w:t>pretor</w:t>
      </w:r>
      <w:proofErr w:type="spellEnd"/>
      <w:r w:rsidR="005D13D8" w:rsidRPr="005D13D8">
        <w:rPr>
          <w:rFonts w:ascii="Palatino Linotype" w:hAnsi="Palatino Linotype"/>
          <w:sz w:val="20"/>
          <w:szCs w:val="20"/>
        </w:rPr>
        <w:t>.</w:t>
      </w:r>
    </w:p>
    <w:p w:rsidR="005D13D8" w:rsidRDefault="005D13D8" w:rsidP="00C72C02">
      <w:pPr>
        <w:widowControl w:val="0"/>
        <w:spacing w:after="0" w:line="240" w:lineRule="auto"/>
        <w:jc w:val="both"/>
        <w:rPr>
          <w:rFonts w:ascii="Palatino Linotype" w:hAnsi="Palatino Linotype"/>
        </w:rPr>
      </w:pPr>
      <w:bookmarkStart w:id="3" w:name="119"/>
    </w:p>
    <w:p w:rsidR="006429B1" w:rsidRPr="00C72C02" w:rsidRDefault="005D13D8" w:rsidP="00C72C02">
      <w:pPr>
        <w:widowControl w:val="0"/>
        <w:spacing w:after="0" w:line="240" w:lineRule="auto"/>
        <w:jc w:val="both"/>
        <w:rPr>
          <w:rFonts w:ascii="Palatino Linotype" w:hAnsi="Palatino Linotype"/>
        </w:rPr>
      </w:pPr>
      <w:r>
        <w:rPr>
          <w:rFonts w:ascii="Palatino Linotype" w:hAnsi="Palatino Linotype"/>
        </w:rPr>
        <w:t>F</w:t>
      </w:r>
      <w:r w:rsidR="006429B1" w:rsidRPr="00C72C02">
        <w:rPr>
          <w:rFonts w:ascii="Palatino Linotype" w:hAnsi="Palatino Linotype"/>
        </w:rPr>
        <w:t>unzionamento dell’</w:t>
      </w:r>
      <w:proofErr w:type="spellStart"/>
      <w:r w:rsidR="006429B1" w:rsidRPr="00C72C02">
        <w:rPr>
          <w:rFonts w:ascii="Palatino Linotype" w:hAnsi="Palatino Linotype"/>
          <w:i/>
        </w:rPr>
        <w:t>exceptio</w:t>
      </w:r>
      <w:proofErr w:type="spellEnd"/>
      <w:r w:rsidR="006429B1" w:rsidRPr="00C72C02">
        <w:rPr>
          <w:rFonts w:ascii="Palatino Linotype" w:hAnsi="Palatino Linotype"/>
        </w:rPr>
        <w:t>:</w:t>
      </w:r>
    </w:p>
    <w:p w:rsidR="006429B1" w:rsidRPr="00C72C02" w:rsidRDefault="006429B1" w:rsidP="00C72C02">
      <w:pPr>
        <w:widowControl w:val="0"/>
        <w:spacing w:after="0" w:line="240" w:lineRule="auto"/>
        <w:jc w:val="both"/>
        <w:rPr>
          <w:rFonts w:ascii="Palatino Linotype" w:hAnsi="Palatino Linotype"/>
        </w:rPr>
      </w:pPr>
    </w:p>
    <w:p w:rsidR="003914A8" w:rsidRDefault="003914A8" w:rsidP="00C72C02">
      <w:pPr>
        <w:widowControl w:val="0"/>
        <w:spacing w:after="0" w:line="240" w:lineRule="auto"/>
        <w:jc w:val="both"/>
        <w:rPr>
          <w:rFonts w:ascii="Palatino Linotype" w:hAnsi="Palatino Linotype"/>
          <w:sz w:val="20"/>
          <w:szCs w:val="20"/>
          <w:lang w:val="en-US"/>
        </w:rPr>
        <w:sectPr w:rsidR="003914A8" w:rsidSect="00C72C02">
          <w:type w:val="continuous"/>
          <w:pgSz w:w="11906" w:h="16838" w:code="9"/>
          <w:pgMar w:top="1134" w:right="1134" w:bottom="1134" w:left="1134" w:header="737" w:footer="737" w:gutter="0"/>
          <w:cols w:space="708"/>
          <w:docGrid w:linePitch="360"/>
        </w:sectPr>
      </w:pPr>
    </w:p>
    <w:p w:rsidR="005D13D8" w:rsidRPr="005D13D8" w:rsidRDefault="007E43A9" w:rsidP="005D13D8">
      <w:pPr>
        <w:widowControl w:val="0"/>
        <w:spacing w:after="0" w:line="240" w:lineRule="auto"/>
        <w:jc w:val="both"/>
        <w:rPr>
          <w:rFonts w:ascii="Palatino Linotype" w:hAnsi="Palatino Linotype"/>
          <w:sz w:val="18"/>
          <w:szCs w:val="18"/>
          <w:lang w:val="en-US"/>
        </w:rPr>
      </w:pPr>
      <w:proofErr w:type="spellStart"/>
      <w:r w:rsidRPr="005D13D8">
        <w:rPr>
          <w:rFonts w:ascii="Palatino Linotype" w:hAnsi="Palatino Linotype"/>
          <w:sz w:val="18"/>
          <w:szCs w:val="18"/>
          <w:lang w:val="en-US"/>
        </w:rPr>
        <w:t>Gai</w:t>
      </w:r>
      <w:proofErr w:type="spellEnd"/>
      <w:r w:rsidRPr="005D13D8">
        <w:rPr>
          <w:rFonts w:ascii="Palatino Linotype" w:hAnsi="Palatino Linotype"/>
          <w:sz w:val="18"/>
          <w:szCs w:val="18"/>
          <w:lang w:val="en-US"/>
        </w:rPr>
        <w:t xml:space="preserve"> 4, </w:t>
      </w:r>
      <w:r w:rsidR="00E96E63" w:rsidRPr="005D13D8">
        <w:rPr>
          <w:rFonts w:ascii="Palatino Linotype" w:hAnsi="Palatino Linotype"/>
          <w:sz w:val="18"/>
          <w:szCs w:val="18"/>
          <w:lang w:val="en-US"/>
        </w:rPr>
        <w:t>119.</w:t>
      </w:r>
      <w:bookmarkEnd w:id="3"/>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Omnes</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autem</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exceptiones</w:t>
      </w:r>
      <w:proofErr w:type="spellEnd"/>
      <w:r w:rsidR="00E96E63" w:rsidRPr="005D13D8">
        <w:rPr>
          <w:rFonts w:ascii="Palatino Linotype" w:hAnsi="Palatino Linotype"/>
          <w:sz w:val="18"/>
          <w:szCs w:val="18"/>
          <w:lang w:val="en-US"/>
        </w:rPr>
        <w:t xml:space="preserve"> in </w:t>
      </w:r>
      <w:proofErr w:type="spellStart"/>
      <w:r w:rsidR="00E96E63" w:rsidRPr="005D13D8">
        <w:rPr>
          <w:rFonts w:ascii="Palatino Linotype" w:hAnsi="Palatino Linotype"/>
          <w:sz w:val="18"/>
          <w:szCs w:val="18"/>
          <w:lang w:val="en-US"/>
        </w:rPr>
        <w:t>contrarium</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concipiuntur</w:t>
      </w:r>
      <w:proofErr w:type="spellEnd"/>
      <w:r w:rsidR="00E96E63" w:rsidRPr="005D13D8">
        <w:rPr>
          <w:rFonts w:ascii="Palatino Linotype" w:hAnsi="Palatino Linotype"/>
          <w:sz w:val="18"/>
          <w:szCs w:val="18"/>
          <w:lang w:val="en-US"/>
        </w:rPr>
        <w:t>, qua</w:t>
      </w:r>
      <w:r w:rsidRPr="005D13D8">
        <w:rPr>
          <w:rFonts w:ascii="Palatino Linotype" w:hAnsi="Palatino Linotype"/>
          <w:sz w:val="18"/>
          <w:szCs w:val="18"/>
          <w:lang w:val="en-US"/>
        </w:rPr>
        <w:t xml:space="preserve">m </w:t>
      </w:r>
      <w:proofErr w:type="spellStart"/>
      <w:r w:rsidRPr="005D13D8">
        <w:rPr>
          <w:rFonts w:ascii="Palatino Linotype" w:hAnsi="Palatino Linotype"/>
          <w:sz w:val="18"/>
          <w:szCs w:val="18"/>
          <w:lang w:val="en-US"/>
        </w:rPr>
        <w:t>adfirmat</w:t>
      </w:r>
      <w:proofErr w:type="spellEnd"/>
      <w:r w:rsidRPr="005D13D8">
        <w:rPr>
          <w:rFonts w:ascii="Palatino Linotype" w:hAnsi="Palatino Linotype"/>
          <w:sz w:val="18"/>
          <w:szCs w:val="18"/>
          <w:lang w:val="en-US"/>
        </w:rPr>
        <w:t xml:space="preserve"> is, cum quo </w:t>
      </w:r>
      <w:proofErr w:type="spellStart"/>
      <w:r w:rsidRPr="005D13D8">
        <w:rPr>
          <w:rFonts w:ascii="Palatino Linotype" w:hAnsi="Palatino Linotype"/>
          <w:sz w:val="18"/>
          <w:szCs w:val="18"/>
          <w:lang w:val="en-US"/>
        </w:rPr>
        <w:t>agitur</w:t>
      </w:r>
      <w:proofErr w:type="spellEnd"/>
      <w:r w:rsidRPr="005D13D8">
        <w:rPr>
          <w:rFonts w:ascii="Palatino Linotype" w:hAnsi="Palatino Linotype"/>
          <w:sz w:val="18"/>
          <w:szCs w:val="18"/>
          <w:lang w:val="en-US"/>
        </w:rPr>
        <w:t xml:space="preserve">. </w:t>
      </w:r>
      <w:proofErr w:type="gramStart"/>
      <w:r w:rsidRPr="005D13D8">
        <w:rPr>
          <w:rFonts w:ascii="Palatino Linotype" w:hAnsi="Palatino Linotype"/>
          <w:sz w:val="18"/>
          <w:szCs w:val="18"/>
          <w:lang w:val="en-US"/>
        </w:rPr>
        <w:t xml:space="preserve">Nam </w:t>
      </w:r>
      <w:proofErr w:type="spellStart"/>
      <w:r w:rsidRPr="005D13D8">
        <w:rPr>
          <w:rFonts w:ascii="Palatino Linotype" w:hAnsi="Palatino Linotype"/>
          <w:sz w:val="18"/>
          <w:szCs w:val="18"/>
          <w:lang w:val="en-US"/>
        </w:rPr>
        <w:t>si</w:t>
      </w:r>
      <w:proofErr w:type="spellEnd"/>
      <w:r w:rsidRPr="005D13D8">
        <w:rPr>
          <w:rFonts w:ascii="Palatino Linotype" w:hAnsi="Palatino Linotype"/>
          <w:sz w:val="18"/>
          <w:szCs w:val="18"/>
          <w:lang w:val="en-US"/>
        </w:rPr>
        <w:t xml:space="preserve"> </w:t>
      </w:r>
      <w:proofErr w:type="spellStart"/>
      <w:r w:rsidRPr="005D13D8">
        <w:rPr>
          <w:rFonts w:ascii="Palatino Linotype" w:hAnsi="Palatino Linotype"/>
          <w:sz w:val="18"/>
          <w:szCs w:val="18"/>
          <w:lang w:val="en-US"/>
        </w:rPr>
        <w:t>v</w:t>
      </w:r>
      <w:r w:rsidR="00E96E63" w:rsidRPr="005D13D8">
        <w:rPr>
          <w:rFonts w:ascii="Palatino Linotype" w:hAnsi="Palatino Linotype"/>
          <w:sz w:val="18"/>
          <w:szCs w:val="18"/>
          <w:lang w:val="en-US"/>
        </w:rPr>
        <w:t>erbi</w:t>
      </w:r>
      <w:proofErr w:type="spellEnd"/>
      <w:r w:rsidR="00E96E63" w:rsidRPr="005D13D8">
        <w:rPr>
          <w:rFonts w:ascii="Palatino Linotype" w:hAnsi="Palatino Linotype"/>
          <w:sz w:val="18"/>
          <w:szCs w:val="18"/>
          <w:lang w:val="en-US"/>
        </w:rPr>
        <w:t xml:space="preserve"> gratia </w:t>
      </w:r>
      <w:proofErr w:type="spellStart"/>
      <w:r w:rsidR="00E96E63" w:rsidRPr="005D13D8">
        <w:rPr>
          <w:rFonts w:ascii="Palatino Linotype" w:hAnsi="Palatino Linotype"/>
          <w:sz w:val="18"/>
          <w:szCs w:val="18"/>
          <w:lang w:val="en-US"/>
        </w:rPr>
        <w:t>reus</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dolo</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malo</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aliquid</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actorem</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facere</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dicat</w:t>
      </w:r>
      <w:proofErr w:type="spellEnd"/>
      <w:r w:rsidR="00E96E63" w:rsidRPr="005D13D8">
        <w:rPr>
          <w:rFonts w:ascii="Palatino Linotype" w:hAnsi="Palatino Linotype"/>
          <w:sz w:val="18"/>
          <w:szCs w:val="18"/>
          <w:lang w:val="en-US"/>
        </w:rPr>
        <w:t xml:space="preserve">, qui forte </w:t>
      </w:r>
      <w:proofErr w:type="spellStart"/>
      <w:r w:rsidRPr="005D13D8">
        <w:rPr>
          <w:rFonts w:ascii="Palatino Linotype" w:hAnsi="Palatino Linotype"/>
          <w:sz w:val="18"/>
          <w:szCs w:val="18"/>
          <w:lang w:val="en-US"/>
        </w:rPr>
        <w:t>pecuniam</w:t>
      </w:r>
      <w:proofErr w:type="spellEnd"/>
      <w:r w:rsidRPr="005D13D8">
        <w:rPr>
          <w:rFonts w:ascii="Palatino Linotype" w:hAnsi="Palatino Linotype"/>
          <w:sz w:val="18"/>
          <w:szCs w:val="18"/>
          <w:lang w:val="en-US"/>
        </w:rPr>
        <w:t xml:space="preserve"> petit, quam non </w:t>
      </w:r>
      <w:proofErr w:type="spellStart"/>
      <w:r w:rsidRPr="005D13D8">
        <w:rPr>
          <w:rFonts w:ascii="Palatino Linotype" w:hAnsi="Palatino Linotype"/>
          <w:sz w:val="18"/>
          <w:szCs w:val="18"/>
          <w:lang w:val="en-US"/>
        </w:rPr>
        <w:t>numerav</w:t>
      </w:r>
      <w:r w:rsidR="00E96E63" w:rsidRPr="005D13D8">
        <w:rPr>
          <w:rFonts w:ascii="Palatino Linotype" w:hAnsi="Palatino Linotype"/>
          <w:sz w:val="18"/>
          <w:szCs w:val="18"/>
          <w:lang w:val="en-US"/>
        </w:rPr>
        <w:t>it</w:t>
      </w:r>
      <w:proofErr w:type="spellEnd"/>
      <w:r w:rsidR="00E96E63" w:rsidRPr="005D13D8">
        <w:rPr>
          <w:rFonts w:ascii="Palatino Linotype" w:hAnsi="Palatino Linotype"/>
          <w:sz w:val="18"/>
          <w:szCs w:val="18"/>
          <w:lang w:val="en-US"/>
        </w:rPr>
        <w:t xml:space="preserve">, sic </w:t>
      </w:r>
      <w:proofErr w:type="spellStart"/>
      <w:r w:rsidR="00E96E63" w:rsidRPr="005D13D8">
        <w:rPr>
          <w:rFonts w:ascii="Palatino Linotype" w:hAnsi="Palatino Linotype"/>
          <w:sz w:val="18"/>
          <w:szCs w:val="18"/>
          <w:lang w:val="en-US"/>
        </w:rPr>
        <w:t>exceptio</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concipitur</w:t>
      </w:r>
      <w:proofErr w:type="spellEnd"/>
      <w:r w:rsidR="00E96E63" w:rsidRPr="005D13D8">
        <w:rPr>
          <w:rFonts w:ascii="Palatino Linotype" w:hAnsi="Palatino Linotype"/>
          <w:sz w:val="18"/>
          <w:szCs w:val="18"/>
          <w:lang w:val="en-US"/>
        </w:rPr>
        <w:t xml:space="preserve">: </w:t>
      </w:r>
      <w:proofErr w:type="spellStart"/>
      <w:r w:rsidR="00C72C02" w:rsidRPr="005D13D8">
        <w:rPr>
          <w:rFonts w:ascii="Palatino Linotype" w:hAnsi="Palatino Linotype"/>
          <w:smallCaps/>
          <w:sz w:val="18"/>
          <w:szCs w:val="18"/>
          <w:lang w:val="en-US"/>
        </w:rPr>
        <w:t>si</w:t>
      </w:r>
      <w:proofErr w:type="spellEnd"/>
      <w:r w:rsidR="00C72C02" w:rsidRPr="005D13D8">
        <w:rPr>
          <w:rFonts w:ascii="Palatino Linotype" w:hAnsi="Palatino Linotype"/>
          <w:smallCaps/>
          <w:sz w:val="18"/>
          <w:szCs w:val="18"/>
          <w:lang w:val="en-US"/>
        </w:rPr>
        <w:t xml:space="preserve"> in </w:t>
      </w:r>
      <w:proofErr w:type="spellStart"/>
      <w:r w:rsidR="00C72C02" w:rsidRPr="005D13D8">
        <w:rPr>
          <w:rFonts w:ascii="Palatino Linotype" w:hAnsi="Palatino Linotype"/>
          <w:smallCaps/>
          <w:sz w:val="18"/>
          <w:szCs w:val="18"/>
          <w:lang w:val="en-US"/>
        </w:rPr>
        <w:t>ea</w:t>
      </w:r>
      <w:proofErr w:type="spellEnd"/>
      <w:r w:rsidR="00C72C02" w:rsidRPr="005D13D8">
        <w:rPr>
          <w:rFonts w:ascii="Palatino Linotype" w:hAnsi="Palatino Linotype"/>
          <w:smallCaps/>
          <w:sz w:val="18"/>
          <w:szCs w:val="18"/>
          <w:lang w:val="en-US"/>
        </w:rPr>
        <w:t xml:space="preserve"> re nihil </w:t>
      </w:r>
      <w:proofErr w:type="spellStart"/>
      <w:r w:rsidR="00C72C02" w:rsidRPr="005D13D8">
        <w:rPr>
          <w:rFonts w:ascii="Palatino Linotype" w:hAnsi="Palatino Linotype"/>
          <w:smallCaps/>
          <w:sz w:val="18"/>
          <w:szCs w:val="18"/>
          <w:lang w:val="en-US"/>
        </w:rPr>
        <w:t>dolo</w:t>
      </w:r>
      <w:proofErr w:type="spellEnd"/>
      <w:r w:rsidR="00C72C02" w:rsidRPr="005D13D8">
        <w:rPr>
          <w:rFonts w:ascii="Palatino Linotype" w:hAnsi="Palatino Linotype"/>
          <w:smallCaps/>
          <w:sz w:val="18"/>
          <w:szCs w:val="18"/>
          <w:lang w:val="en-US"/>
        </w:rPr>
        <w:t xml:space="preserve"> </w:t>
      </w:r>
      <w:proofErr w:type="spellStart"/>
      <w:r w:rsidR="00C72C02" w:rsidRPr="005D13D8">
        <w:rPr>
          <w:rFonts w:ascii="Palatino Linotype" w:hAnsi="Palatino Linotype"/>
          <w:smallCaps/>
          <w:sz w:val="18"/>
          <w:szCs w:val="18"/>
          <w:lang w:val="en-US"/>
        </w:rPr>
        <w:t>malo</w:t>
      </w:r>
      <w:proofErr w:type="spellEnd"/>
      <w:r w:rsidR="00C72C02" w:rsidRPr="005D13D8">
        <w:rPr>
          <w:rFonts w:ascii="Palatino Linotype" w:hAnsi="Palatino Linotype"/>
          <w:smallCaps/>
          <w:sz w:val="18"/>
          <w:szCs w:val="18"/>
          <w:lang w:val="en-US"/>
        </w:rPr>
        <w:t xml:space="preserve"> </w:t>
      </w:r>
      <w:proofErr w:type="spellStart"/>
      <w:r w:rsidR="00C72C02" w:rsidRPr="005D13D8">
        <w:rPr>
          <w:rFonts w:ascii="Palatino Linotype" w:hAnsi="Palatino Linotype"/>
          <w:smallCaps/>
          <w:sz w:val="18"/>
          <w:szCs w:val="18"/>
          <w:lang w:val="en-US"/>
        </w:rPr>
        <w:t>Auli</w:t>
      </w:r>
      <w:proofErr w:type="spellEnd"/>
      <w:r w:rsidR="00C72C02" w:rsidRPr="005D13D8">
        <w:rPr>
          <w:rFonts w:ascii="Palatino Linotype" w:hAnsi="Palatino Linotype"/>
          <w:smallCaps/>
          <w:sz w:val="18"/>
          <w:szCs w:val="18"/>
          <w:lang w:val="en-US"/>
        </w:rPr>
        <w:t xml:space="preserve"> </w:t>
      </w:r>
      <w:proofErr w:type="spellStart"/>
      <w:r w:rsidR="00C72C02" w:rsidRPr="005D13D8">
        <w:rPr>
          <w:rFonts w:ascii="Palatino Linotype" w:hAnsi="Palatino Linotype"/>
          <w:smallCaps/>
          <w:sz w:val="18"/>
          <w:szCs w:val="18"/>
          <w:lang w:val="en-US"/>
        </w:rPr>
        <w:t>Agerii</w:t>
      </w:r>
      <w:proofErr w:type="spellEnd"/>
      <w:r w:rsidR="00C72C02" w:rsidRPr="005D13D8">
        <w:rPr>
          <w:rFonts w:ascii="Palatino Linotype" w:hAnsi="Palatino Linotype"/>
          <w:smallCaps/>
          <w:sz w:val="18"/>
          <w:szCs w:val="18"/>
          <w:lang w:val="en-US"/>
        </w:rPr>
        <w:t xml:space="preserve"> factu</w:t>
      </w:r>
      <w:r w:rsidRPr="005D13D8">
        <w:rPr>
          <w:rFonts w:ascii="Palatino Linotype" w:hAnsi="Palatino Linotype"/>
          <w:smallCaps/>
          <w:sz w:val="18"/>
          <w:szCs w:val="18"/>
          <w:lang w:val="en-US"/>
        </w:rPr>
        <w:t>m</w:t>
      </w:r>
      <w:r w:rsidR="00C72C02" w:rsidRPr="005D13D8">
        <w:rPr>
          <w:rFonts w:ascii="Palatino Linotype" w:hAnsi="Palatino Linotype"/>
          <w:smallCaps/>
          <w:sz w:val="18"/>
          <w:szCs w:val="18"/>
          <w:lang w:val="en-US"/>
        </w:rPr>
        <w:t xml:space="preserve"> sit </w:t>
      </w:r>
      <w:proofErr w:type="spellStart"/>
      <w:r w:rsidR="00C72C02" w:rsidRPr="005D13D8">
        <w:rPr>
          <w:rFonts w:ascii="Palatino Linotype" w:hAnsi="Palatino Linotype"/>
          <w:smallCaps/>
          <w:sz w:val="18"/>
          <w:szCs w:val="18"/>
          <w:lang w:val="en-US"/>
        </w:rPr>
        <w:t>nequ</w:t>
      </w:r>
      <w:r w:rsidRPr="005D13D8">
        <w:rPr>
          <w:rFonts w:ascii="Palatino Linotype" w:hAnsi="Palatino Linotype"/>
          <w:smallCaps/>
          <w:sz w:val="18"/>
          <w:szCs w:val="18"/>
          <w:lang w:val="en-US"/>
        </w:rPr>
        <w:t>e</w:t>
      </w:r>
      <w:proofErr w:type="spellEnd"/>
      <w:r w:rsidRPr="005D13D8">
        <w:rPr>
          <w:rFonts w:ascii="Palatino Linotype" w:hAnsi="Palatino Linotype"/>
          <w:smallCaps/>
          <w:sz w:val="18"/>
          <w:szCs w:val="18"/>
          <w:lang w:val="en-US"/>
        </w:rPr>
        <w:t xml:space="preserve"> fiat</w:t>
      </w:r>
      <w:r w:rsidR="00E96E63" w:rsidRPr="005D13D8">
        <w:rPr>
          <w:rFonts w:ascii="Palatino Linotype" w:hAnsi="Palatino Linotype"/>
          <w:sz w:val="18"/>
          <w:szCs w:val="18"/>
          <w:lang w:val="en-US"/>
        </w:rPr>
        <w:t xml:space="preserve">; item </w:t>
      </w:r>
      <w:proofErr w:type="spellStart"/>
      <w:r w:rsidR="00E96E63" w:rsidRPr="005D13D8">
        <w:rPr>
          <w:rFonts w:ascii="Palatino Linotype" w:hAnsi="Palatino Linotype"/>
          <w:sz w:val="18"/>
          <w:szCs w:val="18"/>
          <w:lang w:val="en-US"/>
        </w:rPr>
        <w:t>si</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dicat</w:t>
      </w:r>
      <w:proofErr w:type="spellEnd"/>
      <w:r w:rsidR="00E96E63" w:rsidRPr="005D13D8">
        <w:rPr>
          <w:rFonts w:ascii="Palatino Linotype" w:hAnsi="Palatino Linotype"/>
          <w:sz w:val="18"/>
          <w:szCs w:val="18"/>
          <w:lang w:val="en-US"/>
        </w:rPr>
        <w:t xml:space="preserve"> contra </w:t>
      </w:r>
      <w:proofErr w:type="spellStart"/>
      <w:r w:rsidR="00E96E63" w:rsidRPr="005D13D8">
        <w:rPr>
          <w:rFonts w:ascii="Palatino Linotype" w:hAnsi="Palatino Linotype"/>
          <w:sz w:val="18"/>
          <w:szCs w:val="18"/>
          <w:lang w:val="en-US"/>
        </w:rPr>
        <w:t>pactionem</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pecuniam</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peti</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ita</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concipitur</w:t>
      </w:r>
      <w:proofErr w:type="spellEnd"/>
      <w:r w:rsidR="00E96E63" w:rsidRPr="005D13D8">
        <w:rPr>
          <w:rFonts w:ascii="Palatino Linotype" w:hAnsi="Palatino Linotype"/>
          <w:sz w:val="18"/>
          <w:szCs w:val="18"/>
          <w:lang w:val="en-US"/>
        </w:rPr>
        <w:t xml:space="preserve"> </w:t>
      </w:r>
      <w:proofErr w:type="spellStart"/>
      <w:r w:rsidR="00E96E63" w:rsidRPr="005D13D8">
        <w:rPr>
          <w:rFonts w:ascii="Palatino Linotype" w:hAnsi="Palatino Linotype"/>
          <w:sz w:val="18"/>
          <w:szCs w:val="18"/>
          <w:lang w:val="en-US"/>
        </w:rPr>
        <w:t>exceptio</w:t>
      </w:r>
      <w:proofErr w:type="spellEnd"/>
      <w:r w:rsidR="00E96E63" w:rsidRPr="005D13D8">
        <w:rPr>
          <w:rFonts w:ascii="Palatino Linotype" w:hAnsi="Palatino Linotype"/>
          <w:sz w:val="18"/>
          <w:szCs w:val="18"/>
          <w:lang w:val="en-US"/>
        </w:rPr>
        <w:t xml:space="preserve">: </w:t>
      </w:r>
      <w:proofErr w:type="spellStart"/>
      <w:r w:rsidR="00C72C02" w:rsidRPr="005D13D8">
        <w:rPr>
          <w:rFonts w:ascii="Palatino Linotype" w:hAnsi="Palatino Linotype"/>
          <w:smallCaps/>
          <w:sz w:val="18"/>
          <w:szCs w:val="18"/>
          <w:lang w:val="en-US"/>
        </w:rPr>
        <w:t>si</w:t>
      </w:r>
      <w:proofErr w:type="spellEnd"/>
      <w:r w:rsidR="00C72C02" w:rsidRPr="005D13D8">
        <w:rPr>
          <w:rFonts w:ascii="Palatino Linotype" w:hAnsi="Palatino Linotype"/>
          <w:smallCaps/>
          <w:sz w:val="18"/>
          <w:szCs w:val="18"/>
          <w:lang w:val="en-US"/>
        </w:rPr>
        <w:t xml:space="preserve"> inter </w:t>
      </w:r>
      <w:proofErr w:type="spellStart"/>
      <w:r w:rsidR="00C72C02" w:rsidRPr="005D13D8">
        <w:rPr>
          <w:rFonts w:ascii="Palatino Linotype" w:hAnsi="Palatino Linotype"/>
          <w:smallCaps/>
          <w:sz w:val="18"/>
          <w:szCs w:val="18"/>
          <w:lang w:val="en-US"/>
        </w:rPr>
        <w:t>Aulum</w:t>
      </w:r>
      <w:proofErr w:type="spellEnd"/>
      <w:r w:rsidR="00C72C02" w:rsidRPr="005D13D8">
        <w:rPr>
          <w:rFonts w:ascii="Palatino Linotype" w:hAnsi="Palatino Linotype"/>
          <w:smallCaps/>
          <w:sz w:val="18"/>
          <w:szCs w:val="18"/>
          <w:lang w:val="en-US"/>
        </w:rPr>
        <w:t xml:space="preserve"> </w:t>
      </w:r>
      <w:proofErr w:type="spellStart"/>
      <w:r w:rsidR="00C72C02" w:rsidRPr="005D13D8">
        <w:rPr>
          <w:rFonts w:ascii="Palatino Linotype" w:hAnsi="Palatino Linotype"/>
          <w:smallCaps/>
          <w:sz w:val="18"/>
          <w:szCs w:val="18"/>
          <w:lang w:val="en-US"/>
        </w:rPr>
        <w:t>Agerium</w:t>
      </w:r>
      <w:proofErr w:type="spellEnd"/>
      <w:r w:rsidR="00C72C02" w:rsidRPr="005D13D8">
        <w:rPr>
          <w:rFonts w:ascii="Palatino Linotype" w:hAnsi="Palatino Linotype"/>
          <w:smallCaps/>
          <w:sz w:val="18"/>
          <w:szCs w:val="18"/>
          <w:lang w:val="en-US"/>
        </w:rPr>
        <w:t xml:space="preserve"> et </w:t>
      </w:r>
      <w:proofErr w:type="spellStart"/>
      <w:r w:rsidR="00C72C02" w:rsidRPr="005D13D8">
        <w:rPr>
          <w:rFonts w:ascii="Palatino Linotype" w:hAnsi="Palatino Linotype"/>
          <w:smallCaps/>
          <w:sz w:val="18"/>
          <w:szCs w:val="18"/>
          <w:lang w:val="en-US"/>
        </w:rPr>
        <w:t>Numerium</w:t>
      </w:r>
      <w:proofErr w:type="spellEnd"/>
      <w:r w:rsidR="00C72C02" w:rsidRPr="005D13D8">
        <w:rPr>
          <w:rFonts w:ascii="Palatino Linotype" w:hAnsi="Palatino Linotype"/>
          <w:smallCaps/>
          <w:sz w:val="18"/>
          <w:szCs w:val="18"/>
          <w:lang w:val="en-US"/>
        </w:rPr>
        <w:t xml:space="preserve"> </w:t>
      </w:r>
      <w:proofErr w:type="spellStart"/>
      <w:r w:rsidR="00C72C02" w:rsidRPr="005D13D8">
        <w:rPr>
          <w:rFonts w:ascii="Palatino Linotype" w:hAnsi="Palatino Linotype"/>
          <w:smallCaps/>
          <w:sz w:val="18"/>
          <w:szCs w:val="18"/>
          <w:lang w:val="en-US"/>
        </w:rPr>
        <w:t>Negidium</w:t>
      </w:r>
      <w:proofErr w:type="spellEnd"/>
      <w:r w:rsidR="00C72C02" w:rsidRPr="005D13D8">
        <w:rPr>
          <w:rFonts w:ascii="Palatino Linotype" w:hAnsi="Palatino Linotype"/>
          <w:smallCaps/>
          <w:sz w:val="18"/>
          <w:szCs w:val="18"/>
          <w:lang w:val="en-US"/>
        </w:rPr>
        <w:t xml:space="preserve"> non </w:t>
      </w:r>
      <w:proofErr w:type="spellStart"/>
      <w:r w:rsidR="00C72C02" w:rsidRPr="005D13D8">
        <w:rPr>
          <w:rFonts w:ascii="Palatino Linotype" w:hAnsi="Palatino Linotype"/>
          <w:smallCaps/>
          <w:sz w:val="18"/>
          <w:szCs w:val="18"/>
          <w:lang w:val="en-US"/>
        </w:rPr>
        <w:t>convenit</w:t>
      </w:r>
      <w:proofErr w:type="spellEnd"/>
      <w:r w:rsidR="00C72C02" w:rsidRPr="005D13D8">
        <w:rPr>
          <w:rFonts w:ascii="Palatino Linotype" w:hAnsi="Palatino Linotype"/>
          <w:smallCaps/>
          <w:sz w:val="18"/>
          <w:szCs w:val="18"/>
          <w:lang w:val="en-US"/>
        </w:rPr>
        <w:t xml:space="preserve">, ne </w:t>
      </w:r>
      <w:proofErr w:type="spellStart"/>
      <w:r w:rsidR="00C72C02" w:rsidRPr="005D13D8">
        <w:rPr>
          <w:rFonts w:ascii="Palatino Linotype" w:hAnsi="Palatino Linotype"/>
          <w:smallCaps/>
          <w:sz w:val="18"/>
          <w:szCs w:val="18"/>
          <w:lang w:val="en-US"/>
        </w:rPr>
        <w:t>ea</w:t>
      </w:r>
      <w:proofErr w:type="spellEnd"/>
      <w:r w:rsidR="00C72C02" w:rsidRPr="005D13D8">
        <w:rPr>
          <w:rFonts w:ascii="Palatino Linotype" w:hAnsi="Palatino Linotype"/>
          <w:smallCaps/>
          <w:sz w:val="18"/>
          <w:szCs w:val="18"/>
          <w:lang w:val="en-US"/>
        </w:rPr>
        <w:t xml:space="preserve"> </w:t>
      </w:r>
      <w:proofErr w:type="spellStart"/>
      <w:r w:rsidR="00C72C02" w:rsidRPr="005D13D8">
        <w:rPr>
          <w:rFonts w:ascii="Palatino Linotype" w:hAnsi="Palatino Linotype"/>
          <w:smallCaps/>
          <w:sz w:val="18"/>
          <w:szCs w:val="18"/>
          <w:lang w:val="en-US"/>
        </w:rPr>
        <w:t>pecu</w:t>
      </w:r>
      <w:r w:rsidRPr="005D13D8">
        <w:rPr>
          <w:rFonts w:ascii="Palatino Linotype" w:hAnsi="Palatino Linotype"/>
          <w:smallCaps/>
          <w:sz w:val="18"/>
          <w:szCs w:val="18"/>
          <w:lang w:val="en-US"/>
        </w:rPr>
        <w:t>nia</w:t>
      </w:r>
      <w:proofErr w:type="spellEnd"/>
      <w:r w:rsidRPr="005D13D8">
        <w:rPr>
          <w:rFonts w:ascii="Palatino Linotype" w:hAnsi="Palatino Linotype"/>
          <w:smallCaps/>
          <w:sz w:val="18"/>
          <w:szCs w:val="18"/>
          <w:lang w:val="en-US"/>
        </w:rPr>
        <w:t xml:space="preserve"> </w:t>
      </w:r>
      <w:proofErr w:type="spellStart"/>
      <w:r w:rsidRPr="005D13D8">
        <w:rPr>
          <w:rFonts w:ascii="Palatino Linotype" w:hAnsi="Palatino Linotype"/>
          <w:smallCaps/>
          <w:sz w:val="18"/>
          <w:szCs w:val="18"/>
          <w:lang w:val="en-US"/>
        </w:rPr>
        <w:t>peteretur</w:t>
      </w:r>
      <w:proofErr w:type="spellEnd"/>
      <w:r w:rsidR="00E96E63" w:rsidRPr="005D13D8">
        <w:rPr>
          <w:rFonts w:ascii="Palatino Linotype" w:hAnsi="Palatino Linotype"/>
          <w:sz w:val="18"/>
          <w:szCs w:val="18"/>
          <w:lang w:val="en-US"/>
        </w:rPr>
        <w:t>;</w:t>
      </w:r>
      <w:r w:rsidR="005D13D8" w:rsidRPr="005D13D8">
        <w:rPr>
          <w:rFonts w:ascii="Palatino Linotype" w:hAnsi="Palatino Linotype"/>
          <w:sz w:val="18"/>
          <w:szCs w:val="18"/>
          <w:lang w:val="en-US"/>
        </w:rPr>
        <w:t xml:space="preserve"> </w:t>
      </w:r>
      <w:r w:rsidR="005D13D8" w:rsidRPr="005D13D8">
        <w:rPr>
          <w:rFonts w:ascii="Palatino Linotype" w:hAnsi="Palatino Linotype"/>
          <w:sz w:val="18"/>
          <w:szCs w:val="18"/>
          <w:lang w:val="en-US"/>
        </w:rPr>
        <w:t xml:space="preserve">et </w:t>
      </w:r>
      <w:proofErr w:type="spellStart"/>
      <w:r w:rsidR="005D13D8" w:rsidRPr="005D13D8">
        <w:rPr>
          <w:rFonts w:ascii="Palatino Linotype" w:hAnsi="Palatino Linotype"/>
          <w:sz w:val="18"/>
          <w:szCs w:val="18"/>
          <w:lang w:val="en-US"/>
        </w:rPr>
        <w:t>denique</w:t>
      </w:r>
      <w:proofErr w:type="spellEnd"/>
      <w:r w:rsidR="005D13D8" w:rsidRPr="005D13D8">
        <w:rPr>
          <w:rFonts w:ascii="Palatino Linotype" w:hAnsi="Palatino Linotype"/>
          <w:sz w:val="18"/>
          <w:szCs w:val="18"/>
          <w:lang w:val="en-US"/>
        </w:rPr>
        <w:t xml:space="preserve"> in ceteris </w:t>
      </w:r>
      <w:proofErr w:type="spellStart"/>
      <w:r w:rsidR="005D13D8" w:rsidRPr="005D13D8">
        <w:rPr>
          <w:rFonts w:ascii="Palatino Linotype" w:hAnsi="Palatino Linotype"/>
          <w:sz w:val="18"/>
          <w:szCs w:val="18"/>
          <w:lang w:val="en-US"/>
        </w:rPr>
        <w:t>causis</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similiter</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concipi</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solet</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ideo</w:t>
      </w:r>
      <w:proofErr w:type="spellEnd"/>
      <w:r w:rsidR="005D13D8" w:rsidRPr="005D13D8">
        <w:rPr>
          <w:rFonts w:ascii="Palatino Linotype" w:hAnsi="Palatino Linotype"/>
          <w:sz w:val="18"/>
          <w:szCs w:val="18"/>
          <w:lang w:val="en-US"/>
        </w:rPr>
        <w:t xml:space="preserve"> scilicet, </w:t>
      </w:r>
      <w:proofErr w:type="spellStart"/>
      <w:r w:rsidR="005D13D8" w:rsidRPr="005D13D8">
        <w:rPr>
          <w:rFonts w:ascii="Palatino Linotype" w:hAnsi="Palatino Linotype"/>
          <w:sz w:val="18"/>
          <w:szCs w:val="18"/>
          <w:lang w:val="en-US"/>
        </w:rPr>
        <w:t>quia</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omnis</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exceptio</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obicitur</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quidem</w:t>
      </w:r>
      <w:proofErr w:type="spellEnd"/>
      <w:r w:rsidR="005D13D8" w:rsidRPr="005D13D8">
        <w:rPr>
          <w:rFonts w:ascii="Palatino Linotype" w:hAnsi="Palatino Linotype"/>
          <w:sz w:val="18"/>
          <w:szCs w:val="18"/>
          <w:lang w:val="en-US"/>
        </w:rPr>
        <w:t xml:space="preserve"> a reo, </w:t>
      </w:r>
      <w:proofErr w:type="spellStart"/>
      <w:r w:rsidR="005D13D8" w:rsidRPr="005D13D8">
        <w:rPr>
          <w:rFonts w:ascii="Palatino Linotype" w:hAnsi="Palatino Linotype"/>
          <w:sz w:val="18"/>
          <w:szCs w:val="18"/>
          <w:lang w:val="en-US"/>
        </w:rPr>
        <w:t>sed</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ita</w:t>
      </w:r>
      <w:proofErr w:type="spellEnd"/>
      <w:r w:rsidR="005D13D8" w:rsidRPr="005D13D8">
        <w:rPr>
          <w:rFonts w:ascii="Palatino Linotype" w:hAnsi="Palatino Linotype"/>
          <w:sz w:val="18"/>
          <w:szCs w:val="18"/>
          <w:lang w:val="en-US"/>
        </w:rPr>
        <w:t xml:space="preserve"> formulae </w:t>
      </w:r>
      <w:proofErr w:type="spellStart"/>
      <w:r w:rsidR="005D13D8" w:rsidRPr="005D13D8">
        <w:rPr>
          <w:rFonts w:ascii="Palatino Linotype" w:hAnsi="Palatino Linotype"/>
          <w:sz w:val="18"/>
          <w:szCs w:val="18"/>
          <w:lang w:val="en-US"/>
        </w:rPr>
        <w:t>inseritur</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ut</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condicionalem</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faciat</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condemnationem</w:t>
      </w:r>
      <w:proofErr w:type="spellEnd"/>
      <w:r w:rsidR="005D13D8" w:rsidRPr="005D13D8">
        <w:rPr>
          <w:rFonts w:ascii="Palatino Linotype" w:hAnsi="Palatino Linotype"/>
          <w:sz w:val="18"/>
          <w:szCs w:val="18"/>
          <w:lang w:val="en-US"/>
        </w:rPr>
        <w:t xml:space="preserve">, id </w:t>
      </w:r>
      <w:proofErr w:type="spellStart"/>
      <w:r w:rsidR="005D13D8" w:rsidRPr="005D13D8">
        <w:rPr>
          <w:rFonts w:ascii="Palatino Linotype" w:hAnsi="Palatino Linotype"/>
          <w:sz w:val="18"/>
          <w:szCs w:val="18"/>
          <w:lang w:val="en-US"/>
        </w:rPr>
        <w:t>est</w:t>
      </w:r>
      <w:proofErr w:type="spellEnd"/>
      <w:r w:rsidR="005D13D8" w:rsidRPr="005D13D8">
        <w:rPr>
          <w:rFonts w:ascii="Palatino Linotype" w:hAnsi="Palatino Linotype"/>
          <w:sz w:val="18"/>
          <w:szCs w:val="18"/>
          <w:lang w:val="en-US"/>
        </w:rPr>
        <w:t xml:space="preserve">, ne </w:t>
      </w:r>
      <w:proofErr w:type="spellStart"/>
      <w:r w:rsidR="005D13D8" w:rsidRPr="005D13D8">
        <w:rPr>
          <w:rFonts w:ascii="Palatino Linotype" w:hAnsi="Palatino Linotype"/>
          <w:sz w:val="18"/>
          <w:szCs w:val="18"/>
          <w:lang w:val="en-US"/>
        </w:rPr>
        <w:t>aliter</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iudex</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eum</w:t>
      </w:r>
      <w:proofErr w:type="spellEnd"/>
      <w:r w:rsidR="005D13D8" w:rsidRPr="005D13D8">
        <w:rPr>
          <w:rFonts w:ascii="Palatino Linotype" w:hAnsi="Palatino Linotype"/>
          <w:sz w:val="18"/>
          <w:szCs w:val="18"/>
          <w:lang w:val="en-US"/>
        </w:rPr>
        <w:t xml:space="preserve">, cum quo </w:t>
      </w:r>
      <w:proofErr w:type="spellStart"/>
      <w:r w:rsidR="005D13D8" w:rsidRPr="005D13D8">
        <w:rPr>
          <w:rFonts w:ascii="Palatino Linotype" w:hAnsi="Palatino Linotype"/>
          <w:sz w:val="18"/>
          <w:szCs w:val="18"/>
          <w:lang w:val="en-US"/>
        </w:rPr>
        <w:t>agitur</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condemnet</w:t>
      </w:r>
      <w:proofErr w:type="spellEnd"/>
      <w:r w:rsidR="005D13D8" w:rsidRPr="005D13D8">
        <w:rPr>
          <w:rFonts w:ascii="Palatino Linotype" w:hAnsi="Palatino Linotype"/>
          <w:sz w:val="18"/>
          <w:szCs w:val="18"/>
          <w:lang w:val="en-US"/>
        </w:rPr>
        <w:t xml:space="preserve">, quam </w:t>
      </w:r>
      <w:proofErr w:type="spellStart"/>
      <w:r w:rsidR="005D13D8" w:rsidRPr="005D13D8">
        <w:rPr>
          <w:rFonts w:ascii="Palatino Linotype" w:hAnsi="Palatino Linotype"/>
          <w:sz w:val="18"/>
          <w:szCs w:val="18"/>
          <w:lang w:val="en-US"/>
        </w:rPr>
        <w:t>si</w:t>
      </w:r>
      <w:proofErr w:type="spellEnd"/>
      <w:r w:rsidR="005D13D8" w:rsidRPr="005D13D8">
        <w:rPr>
          <w:rFonts w:ascii="Palatino Linotype" w:hAnsi="Palatino Linotype"/>
          <w:sz w:val="18"/>
          <w:szCs w:val="18"/>
          <w:lang w:val="en-US"/>
        </w:rPr>
        <w:t xml:space="preserve"> nihil in </w:t>
      </w:r>
      <w:proofErr w:type="spellStart"/>
      <w:r w:rsidR="005D13D8" w:rsidRPr="005D13D8">
        <w:rPr>
          <w:rFonts w:ascii="Palatino Linotype" w:hAnsi="Palatino Linotype"/>
          <w:sz w:val="18"/>
          <w:szCs w:val="18"/>
          <w:lang w:val="en-US"/>
        </w:rPr>
        <w:t>ea</w:t>
      </w:r>
      <w:proofErr w:type="spellEnd"/>
      <w:r w:rsidR="005D13D8" w:rsidRPr="005D13D8">
        <w:rPr>
          <w:rFonts w:ascii="Palatino Linotype" w:hAnsi="Palatino Linotype"/>
          <w:sz w:val="18"/>
          <w:szCs w:val="18"/>
          <w:lang w:val="en-US"/>
        </w:rPr>
        <w:t xml:space="preserve"> re, qua de </w:t>
      </w:r>
      <w:proofErr w:type="spellStart"/>
      <w:r w:rsidR="005D13D8" w:rsidRPr="005D13D8">
        <w:rPr>
          <w:rFonts w:ascii="Palatino Linotype" w:hAnsi="Palatino Linotype"/>
          <w:sz w:val="18"/>
          <w:szCs w:val="18"/>
          <w:lang w:val="en-US"/>
        </w:rPr>
        <w:t>agitur</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dolo</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actoris</w:t>
      </w:r>
      <w:proofErr w:type="spellEnd"/>
      <w:r w:rsidR="005D13D8" w:rsidRPr="005D13D8">
        <w:rPr>
          <w:rFonts w:ascii="Palatino Linotype" w:hAnsi="Palatino Linotype"/>
          <w:sz w:val="18"/>
          <w:szCs w:val="18"/>
          <w:lang w:val="en-US"/>
        </w:rPr>
        <w:t xml:space="preserve"> factum sit; item ne </w:t>
      </w:r>
      <w:proofErr w:type="spellStart"/>
      <w:r w:rsidR="005D13D8" w:rsidRPr="005D13D8">
        <w:rPr>
          <w:rFonts w:ascii="Palatino Linotype" w:hAnsi="Palatino Linotype"/>
          <w:sz w:val="18"/>
          <w:szCs w:val="18"/>
          <w:lang w:val="en-US"/>
        </w:rPr>
        <w:t>aliter</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iudex</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eum</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condemnet</w:t>
      </w:r>
      <w:proofErr w:type="spellEnd"/>
      <w:r w:rsidR="005D13D8" w:rsidRPr="005D13D8">
        <w:rPr>
          <w:rFonts w:ascii="Palatino Linotype" w:hAnsi="Palatino Linotype"/>
          <w:sz w:val="18"/>
          <w:szCs w:val="18"/>
          <w:lang w:val="en-US"/>
        </w:rPr>
        <w:t xml:space="preserve">, quam </w:t>
      </w:r>
      <w:proofErr w:type="spellStart"/>
      <w:r w:rsidR="005D13D8" w:rsidRPr="005D13D8">
        <w:rPr>
          <w:rFonts w:ascii="Palatino Linotype" w:hAnsi="Palatino Linotype"/>
          <w:sz w:val="18"/>
          <w:szCs w:val="18"/>
          <w:lang w:val="en-US"/>
        </w:rPr>
        <w:t>si</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nullum</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pactum</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conuentum</w:t>
      </w:r>
      <w:proofErr w:type="spellEnd"/>
      <w:r w:rsidR="005D13D8" w:rsidRPr="005D13D8">
        <w:rPr>
          <w:rFonts w:ascii="Palatino Linotype" w:hAnsi="Palatino Linotype"/>
          <w:sz w:val="18"/>
          <w:szCs w:val="18"/>
          <w:lang w:val="en-US"/>
        </w:rPr>
        <w:t xml:space="preserve"> de non </w:t>
      </w:r>
      <w:proofErr w:type="spellStart"/>
      <w:r w:rsidR="005D13D8" w:rsidRPr="005D13D8">
        <w:rPr>
          <w:rFonts w:ascii="Palatino Linotype" w:hAnsi="Palatino Linotype"/>
          <w:sz w:val="18"/>
          <w:szCs w:val="18"/>
          <w:lang w:val="en-US"/>
        </w:rPr>
        <w:t>petenda</w:t>
      </w:r>
      <w:proofErr w:type="spellEnd"/>
      <w:r w:rsidR="005D13D8" w:rsidRPr="005D13D8">
        <w:rPr>
          <w:rFonts w:ascii="Palatino Linotype" w:hAnsi="Palatino Linotype"/>
          <w:sz w:val="18"/>
          <w:szCs w:val="18"/>
          <w:lang w:val="en-US"/>
        </w:rPr>
        <w:t xml:space="preserve"> </w:t>
      </w:r>
      <w:proofErr w:type="spellStart"/>
      <w:r w:rsidR="005D13D8" w:rsidRPr="005D13D8">
        <w:rPr>
          <w:rFonts w:ascii="Palatino Linotype" w:hAnsi="Palatino Linotype"/>
          <w:sz w:val="18"/>
          <w:szCs w:val="18"/>
          <w:lang w:val="en-US"/>
        </w:rPr>
        <w:t>pecunia</w:t>
      </w:r>
      <w:proofErr w:type="spellEnd"/>
      <w:r w:rsidR="005D13D8" w:rsidRPr="005D13D8">
        <w:rPr>
          <w:rFonts w:ascii="Palatino Linotype" w:hAnsi="Palatino Linotype"/>
          <w:sz w:val="18"/>
          <w:szCs w:val="18"/>
          <w:lang w:val="en-US"/>
        </w:rPr>
        <w:t xml:space="preserve"> factum </w:t>
      </w:r>
      <w:proofErr w:type="spellStart"/>
      <w:r w:rsidR="005D13D8" w:rsidRPr="005D13D8">
        <w:rPr>
          <w:rFonts w:ascii="Palatino Linotype" w:hAnsi="Palatino Linotype"/>
          <w:sz w:val="18"/>
          <w:szCs w:val="18"/>
          <w:lang w:val="en-US"/>
        </w:rPr>
        <w:t>fuerit</w:t>
      </w:r>
      <w:proofErr w:type="spellEnd"/>
      <w:r w:rsidR="005D13D8" w:rsidRPr="005D13D8">
        <w:rPr>
          <w:rFonts w:ascii="Palatino Linotype" w:hAnsi="Palatino Linotype"/>
          <w:sz w:val="18"/>
          <w:szCs w:val="18"/>
          <w:lang w:val="en-US"/>
        </w:rPr>
        <w:t>.</w:t>
      </w:r>
      <w:proofErr w:type="gramEnd"/>
      <w:r w:rsidR="005D13D8" w:rsidRPr="005D13D8">
        <w:rPr>
          <w:rFonts w:ascii="Palatino Linotype" w:hAnsi="Palatino Linotype"/>
          <w:sz w:val="18"/>
          <w:szCs w:val="18"/>
          <w:lang w:val="en-US"/>
        </w:rPr>
        <w:t xml:space="preserve"> </w:t>
      </w:r>
    </w:p>
    <w:p w:rsidR="00B61757" w:rsidRDefault="00B61757" w:rsidP="00C72C02">
      <w:pPr>
        <w:widowControl w:val="0"/>
        <w:spacing w:after="0" w:line="240" w:lineRule="auto"/>
        <w:jc w:val="both"/>
        <w:rPr>
          <w:rFonts w:ascii="Palatino Linotype" w:hAnsi="Palatino Linotype"/>
          <w:sz w:val="18"/>
          <w:szCs w:val="18"/>
          <w:lang w:val="en-US"/>
        </w:rPr>
      </w:pPr>
    </w:p>
    <w:p w:rsidR="005D13D8" w:rsidRDefault="005D13D8" w:rsidP="00C72C02">
      <w:pPr>
        <w:widowControl w:val="0"/>
        <w:spacing w:after="0" w:line="240" w:lineRule="auto"/>
        <w:jc w:val="both"/>
        <w:rPr>
          <w:rFonts w:ascii="Palatino Linotype" w:hAnsi="Palatino Linotype"/>
          <w:sz w:val="18"/>
          <w:szCs w:val="18"/>
          <w:lang w:val="en-US"/>
        </w:rPr>
      </w:pPr>
    </w:p>
    <w:p w:rsidR="005D13D8" w:rsidRPr="005D13D8" w:rsidRDefault="005D13D8" w:rsidP="00C72C02">
      <w:pPr>
        <w:widowControl w:val="0"/>
        <w:spacing w:after="0" w:line="240" w:lineRule="auto"/>
        <w:jc w:val="both"/>
        <w:rPr>
          <w:rFonts w:ascii="Palatino Linotype" w:hAnsi="Palatino Linotype"/>
          <w:sz w:val="18"/>
          <w:szCs w:val="18"/>
          <w:lang w:val="en-US"/>
        </w:rPr>
      </w:pPr>
    </w:p>
    <w:p w:rsidR="00B61757" w:rsidRPr="005D13D8" w:rsidRDefault="007E43A9" w:rsidP="00C72C02">
      <w:pPr>
        <w:widowControl w:val="0"/>
        <w:spacing w:after="0" w:line="240" w:lineRule="auto"/>
        <w:jc w:val="both"/>
        <w:rPr>
          <w:rFonts w:ascii="Palatino Linotype" w:hAnsi="Palatino Linotype"/>
          <w:sz w:val="18"/>
          <w:szCs w:val="18"/>
        </w:rPr>
      </w:pPr>
      <w:r w:rsidRPr="005D13D8">
        <w:rPr>
          <w:rFonts w:ascii="Palatino Linotype" w:hAnsi="Palatino Linotype"/>
          <w:sz w:val="18"/>
          <w:szCs w:val="18"/>
        </w:rPr>
        <w:t xml:space="preserve">119. Tutte le eccezioni peraltro sono concepite al contrario di quanto afferma colui contro cui si agisce. Infatti se per esempio il convenuto dica che fa qualcosa con dolo malvagio l’attore che per caso chiede danaro che non ha pagato, l’eccezione è concepita così: </w:t>
      </w:r>
      <w:r w:rsidRPr="005D13D8">
        <w:rPr>
          <w:rFonts w:ascii="Palatino Linotype" w:hAnsi="Palatino Linotype"/>
          <w:smallCaps/>
          <w:sz w:val="18"/>
          <w:szCs w:val="18"/>
        </w:rPr>
        <w:t xml:space="preserve">se in quell’argomento niente con dolo malvagio di Aulo </w:t>
      </w:r>
      <w:proofErr w:type="spellStart"/>
      <w:r w:rsidRPr="005D13D8">
        <w:rPr>
          <w:rFonts w:ascii="Palatino Linotype" w:hAnsi="Palatino Linotype"/>
          <w:smallCaps/>
          <w:sz w:val="18"/>
          <w:szCs w:val="18"/>
        </w:rPr>
        <w:t>Agerio</w:t>
      </w:r>
      <w:proofErr w:type="spellEnd"/>
      <w:r w:rsidRPr="005D13D8">
        <w:rPr>
          <w:rFonts w:ascii="Palatino Linotype" w:hAnsi="Palatino Linotype"/>
          <w:smallCaps/>
          <w:sz w:val="18"/>
          <w:szCs w:val="18"/>
        </w:rPr>
        <w:t xml:space="preserve"> </w:t>
      </w:r>
      <w:r w:rsidR="008F1CD2" w:rsidRPr="005D13D8">
        <w:rPr>
          <w:rFonts w:ascii="Palatino Linotype" w:hAnsi="Palatino Linotype"/>
          <w:smallCaps/>
          <w:sz w:val="18"/>
          <w:szCs w:val="18"/>
        </w:rPr>
        <w:t>fu</w:t>
      </w:r>
      <w:r w:rsidRPr="005D13D8">
        <w:rPr>
          <w:rFonts w:ascii="Palatino Linotype" w:hAnsi="Palatino Linotype"/>
          <w:smallCaps/>
          <w:sz w:val="18"/>
          <w:szCs w:val="18"/>
        </w:rPr>
        <w:t xml:space="preserve"> fatto né </w:t>
      </w:r>
      <w:r w:rsidR="008F1CD2" w:rsidRPr="005D13D8">
        <w:rPr>
          <w:rFonts w:ascii="Palatino Linotype" w:hAnsi="Palatino Linotype"/>
          <w:smallCaps/>
          <w:sz w:val="18"/>
          <w:szCs w:val="18"/>
        </w:rPr>
        <w:t>sia fatto</w:t>
      </w:r>
      <w:r w:rsidRPr="005D13D8">
        <w:rPr>
          <w:rFonts w:ascii="Palatino Linotype" w:hAnsi="Palatino Linotype"/>
          <w:sz w:val="18"/>
          <w:szCs w:val="18"/>
        </w:rPr>
        <w:t xml:space="preserve">; parimenti se dica essere richiesto danaro contro il pattuito, così è concepita l’eccezione: </w:t>
      </w:r>
      <w:r w:rsidRPr="005D13D8">
        <w:rPr>
          <w:rFonts w:ascii="Palatino Linotype" w:hAnsi="Palatino Linotype"/>
          <w:smallCaps/>
          <w:sz w:val="18"/>
          <w:szCs w:val="18"/>
        </w:rPr>
        <w:t xml:space="preserve">se fra Aulo </w:t>
      </w:r>
      <w:proofErr w:type="spellStart"/>
      <w:r w:rsidRPr="005D13D8">
        <w:rPr>
          <w:rFonts w:ascii="Palatino Linotype" w:hAnsi="Palatino Linotype"/>
          <w:smallCaps/>
          <w:sz w:val="18"/>
          <w:szCs w:val="18"/>
        </w:rPr>
        <w:t>Agerio</w:t>
      </w:r>
      <w:proofErr w:type="spellEnd"/>
      <w:r w:rsidRPr="005D13D8">
        <w:rPr>
          <w:rFonts w:ascii="Palatino Linotype" w:hAnsi="Palatino Linotype"/>
          <w:smallCaps/>
          <w:sz w:val="18"/>
          <w:szCs w:val="18"/>
        </w:rPr>
        <w:t xml:space="preserve"> e </w:t>
      </w:r>
      <w:proofErr w:type="spellStart"/>
      <w:r w:rsidRPr="005D13D8">
        <w:rPr>
          <w:rFonts w:ascii="Palatino Linotype" w:hAnsi="Palatino Linotype"/>
          <w:smallCaps/>
          <w:sz w:val="18"/>
          <w:szCs w:val="18"/>
        </w:rPr>
        <w:t>Numerio</w:t>
      </w:r>
      <w:proofErr w:type="spellEnd"/>
      <w:r w:rsidRPr="005D13D8">
        <w:rPr>
          <w:rFonts w:ascii="Palatino Linotype" w:hAnsi="Palatino Linotype"/>
          <w:smallCaps/>
          <w:sz w:val="18"/>
          <w:szCs w:val="18"/>
        </w:rPr>
        <w:t xml:space="preserve"> </w:t>
      </w:r>
      <w:proofErr w:type="spellStart"/>
      <w:r w:rsidRPr="005D13D8">
        <w:rPr>
          <w:rFonts w:ascii="Palatino Linotype" w:hAnsi="Palatino Linotype"/>
          <w:smallCaps/>
          <w:sz w:val="18"/>
          <w:szCs w:val="18"/>
        </w:rPr>
        <w:t>Negidio</w:t>
      </w:r>
      <w:proofErr w:type="spellEnd"/>
      <w:r w:rsidRPr="005D13D8">
        <w:rPr>
          <w:rFonts w:ascii="Palatino Linotype" w:hAnsi="Palatino Linotype"/>
          <w:smallCaps/>
          <w:sz w:val="18"/>
          <w:szCs w:val="18"/>
        </w:rPr>
        <w:t xml:space="preserve"> non si convenne perché quel danaro non fosse richiesto</w:t>
      </w:r>
      <w:r w:rsidRPr="005D13D8">
        <w:rPr>
          <w:rFonts w:ascii="Palatino Linotype" w:hAnsi="Palatino Linotype"/>
          <w:sz w:val="18"/>
          <w:szCs w:val="18"/>
        </w:rPr>
        <w:t>;</w:t>
      </w:r>
      <w:r w:rsidR="005D13D8" w:rsidRPr="005D13D8">
        <w:rPr>
          <w:rFonts w:ascii="Palatino Linotype" w:hAnsi="Palatino Linotype"/>
          <w:sz w:val="18"/>
          <w:szCs w:val="18"/>
        </w:rPr>
        <w:t xml:space="preserve"> </w:t>
      </w:r>
      <w:r w:rsidR="005D13D8" w:rsidRPr="005D13D8">
        <w:rPr>
          <w:rFonts w:ascii="Palatino Linotype" w:hAnsi="Palatino Linotype"/>
          <w:sz w:val="18"/>
          <w:szCs w:val="18"/>
        </w:rPr>
        <w:t>e infine nelle altre cause similmente suole che siano concepite in modo tale perché, per esempio, ogni eccezione sia opposta proprio dal convenuto ma sia contessuta alla formula, così che renda condizionata la condanna, cioè perché il giudice non altrimenti condanni colui col quale si agisce, a meno che niente in quella causa di cui si tratta sia stato fatto con dolo dell’attore; parimenti perché il giudice non altrimenti condanni quello, a meno che non fosse stato fatto alcun patto convenuto circa il danaro da non chiedere.</w:t>
      </w:r>
    </w:p>
    <w:p w:rsidR="005D13D8" w:rsidRDefault="005D13D8" w:rsidP="00C72C02">
      <w:pPr>
        <w:widowControl w:val="0"/>
        <w:spacing w:after="0" w:line="240" w:lineRule="auto"/>
        <w:jc w:val="both"/>
        <w:rPr>
          <w:rFonts w:ascii="Palatino Linotype" w:hAnsi="Palatino Linotype"/>
          <w:sz w:val="20"/>
          <w:szCs w:val="20"/>
        </w:rPr>
        <w:sectPr w:rsidR="005D13D8" w:rsidSect="005D13D8">
          <w:type w:val="continuous"/>
          <w:pgSz w:w="11906" w:h="16838" w:code="9"/>
          <w:pgMar w:top="1134" w:right="1134" w:bottom="1134" w:left="1134" w:header="737" w:footer="737" w:gutter="0"/>
          <w:cols w:num="2" w:space="708"/>
          <w:docGrid w:linePitch="360"/>
        </w:sectPr>
      </w:pPr>
    </w:p>
    <w:p w:rsidR="00B61757" w:rsidRDefault="00B61757" w:rsidP="00C72C02">
      <w:pPr>
        <w:widowControl w:val="0"/>
        <w:spacing w:after="0" w:line="240" w:lineRule="auto"/>
        <w:jc w:val="both"/>
        <w:rPr>
          <w:rFonts w:ascii="Palatino Linotype" w:hAnsi="Palatino Linotype"/>
          <w:sz w:val="20"/>
          <w:szCs w:val="20"/>
        </w:rPr>
      </w:pPr>
    </w:p>
    <w:p w:rsidR="00F30ADE" w:rsidRPr="00C72C02" w:rsidRDefault="00331BFD" w:rsidP="00C72C02">
      <w:pPr>
        <w:widowControl w:val="0"/>
        <w:spacing w:after="0" w:line="240" w:lineRule="auto"/>
        <w:jc w:val="both"/>
        <w:rPr>
          <w:rFonts w:ascii="Palatino Linotype" w:hAnsi="Palatino Linotype"/>
        </w:rPr>
      </w:pPr>
      <w:r w:rsidRPr="00C72C02">
        <w:rPr>
          <w:rFonts w:ascii="Palatino Linotype" w:hAnsi="Palatino Linotype"/>
        </w:rPr>
        <w:lastRenderedPageBreak/>
        <w:t>Gaio</w:t>
      </w:r>
      <w:r w:rsidR="005D13D8">
        <w:rPr>
          <w:rFonts w:ascii="Palatino Linotype" w:hAnsi="Palatino Linotype"/>
        </w:rPr>
        <w:t xml:space="preserve"> </w:t>
      </w:r>
      <w:r w:rsidRPr="00C72C02">
        <w:rPr>
          <w:rFonts w:ascii="Palatino Linotype" w:hAnsi="Palatino Linotype"/>
        </w:rPr>
        <w:t xml:space="preserve">4, 120-122 spiega </w:t>
      </w:r>
      <w:r w:rsidR="005D13D8">
        <w:rPr>
          <w:rFonts w:ascii="Palatino Linotype" w:hAnsi="Palatino Linotype"/>
        </w:rPr>
        <w:t xml:space="preserve">i </w:t>
      </w:r>
      <w:r w:rsidR="002519BA" w:rsidRPr="00C72C02">
        <w:rPr>
          <w:rFonts w:ascii="Palatino Linotype" w:hAnsi="Palatino Linotype"/>
        </w:rPr>
        <w:t>due tipi</w:t>
      </w:r>
      <w:r w:rsidR="005D13D8">
        <w:rPr>
          <w:rFonts w:ascii="Palatino Linotype" w:hAnsi="Palatino Linotype"/>
        </w:rPr>
        <w:t xml:space="preserve"> di eccezioni: </w:t>
      </w:r>
      <w:bookmarkStart w:id="4" w:name="120"/>
      <w:r w:rsidR="003914A8">
        <w:rPr>
          <w:rFonts w:ascii="Palatino Linotype" w:hAnsi="Palatino Linotype"/>
        </w:rPr>
        <w:t xml:space="preserve">perentorie </w:t>
      </w:r>
      <w:r w:rsidR="005D13D8">
        <w:rPr>
          <w:rFonts w:ascii="Palatino Linotype" w:hAnsi="Palatino Linotype"/>
        </w:rPr>
        <w:t>e</w:t>
      </w:r>
      <w:r w:rsidR="003914A8">
        <w:rPr>
          <w:rFonts w:ascii="Palatino Linotype" w:hAnsi="Palatino Linotype"/>
        </w:rPr>
        <w:t xml:space="preserve"> dilatorie</w:t>
      </w:r>
    </w:p>
    <w:p w:rsidR="0074498D" w:rsidRPr="00C72C02" w:rsidRDefault="0074498D" w:rsidP="00C72C02">
      <w:pPr>
        <w:widowControl w:val="0"/>
        <w:spacing w:after="0" w:line="240" w:lineRule="auto"/>
        <w:jc w:val="both"/>
        <w:rPr>
          <w:rFonts w:ascii="Palatino Linotype" w:hAnsi="Palatino Linotype"/>
        </w:rPr>
      </w:pPr>
    </w:p>
    <w:p w:rsidR="00F30ADE" w:rsidRPr="00C72C02" w:rsidRDefault="00F30ADE" w:rsidP="00C72C02">
      <w:pPr>
        <w:widowControl w:val="0"/>
        <w:spacing w:after="0" w:line="240" w:lineRule="auto"/>
        <w:jc w:val="both"/>
        <w:rPr>
          <w:rFonts w:ascii="Palatino Linotype" w:hAnsi="Palatino Linotype"/>
        </w:rPr>
        <w:sectPr w:rsidR="00F30ADE" w:rsidRPr="00C72C02" w:rsidSect="00C72C02">
          <w:type w:val="continuous"/>
          <w:pgSz w:w="11906" w:h="16838" w:code="9"/>
          <w:pgMar w:top="1134" w:right="1134" w:bottom="1134" w:left="1134" w:header="737" w:footer="737" w:gutter="0"/>
          <w:cols w:space="708"/>
          <w:docGrid w:linePitch="360"/>
        </w:sectPr>
      </w:pPr>
    </w:p>
    <w:p w:rsidR="002519BA" w:rsidRPr="00E44A23" w:rsidRDefault="00331BFD" w:rsidP="00C72C02">
      <w:pPr>
        <w:widowControl w:val="0"/>
        <w:spacing w:after="0" w:line="240" w:lineRule="auto"/>
        <w:jc w:val="both"/>
        <w:rPr>
          <w:rFonts w:ascii="Palatino Linotype" w:hAnsi="Palatino Linotype"/>
          <w:sz w:val="20"/>
          <w:szCs w:val="20"/>
          <w:lang w:val="en-US"/>
        </w:rPr>
      </w:pPr>
      <w:proofErr w:type="spellStart"/>
      <w:r w:rsidRPr="00E44A23">
        <w:rPr>
          <w:rFonts w:ascii="Palatino Linotype" w:hAnsi="Palatino Linotype"/>
          <w:sz w:val="20"/>
          <w:szCs w:val="20"/>
          <w:lang w:val="en-US"/>
        </w:rPr>
        <w:t>Gai</w:t>
      </w:r>
      <w:proofErr w:type="spellEnd"/>
      <w:r w:rsidRPr="00E44A23">
        <w:rPr>
          <w:rFonts w:ascii="Palatino Linotype" w:hAnsi="Palatino Linotype"/>
          <w:sz w:val="20"/>
          <w:szCs w:val="20"/>
          <w:lang w:val="en-US"/>
        </w:rPr>
        <w:t xml:space="preserve"> 4, </w:t>
      </w:r>
      <w:r w:rsidR="00E96E63" w:rsidRPr="00E44A23">
        <w:rPr>
          <w:rFonts w:ascii="Palatino Linotype" w:hAnsi="Palatino Linotype"/>
          <w:sz w:val="20"/>
          <w:szCs w:val="20"/>
          <w:lang w:val="en-US"/>
        </w:rPr>
        <w:t>120.</w:t>
      </w:r>
      <w:bookmarkEnd w:id="4"/>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Dicuntur</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autem</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exceptiones</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aut</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peremptoriae</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aut</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dilatoriae</w:t>
      </w:r>
      <w:proofErr w:type="spellEnd"/>
      <w:r w:rsidR="00E96E63" w:rsidRPr="00E44A23">
        <w:rPr>
          <w:rFonts w:ascii="Palatino Linotype" w:hAnsi="Palatino Linotype"/>
          <w:sz w:val="20"/>
          <w:szCs w:val="20"/>
          <w:lang w:val="en-US"/>
        </w:rPr>
        <w:t xml:space="preserve">. </w:t>
      </w:r>
      <w:bookmarkStart w:id="5" w:name="121"/>
      <w:r w:rsidR="00E96E63" w:rsidRPr="00E44A23">
        <w:rPr>
          <w:rFonts w:ascii="Palatino Linotype" w:hAnsi="Palatino Linotype"/>
          <w:sz w:val="20"/>
          <w:szCs w:val="20"/>
          <w:lang w:val="en-US"/>
        </w:rPr>
        <w:t>121.</w:t>
      </w:r>
      <w:bookmarkEnd w:id="5"/>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b/>
          <w:sz w:val="20"/>
          <w:szCs w:val="20"/>
          <w:lang w:val="en-US"/>
        </w:rPr>
        <w:t>Pe</w:t>
      </w:r>
      <w:r w:rsidRPr="00E44A23">
        <w:rPr>
          <w:rFonts w:ascii="Palatino Linotype" w:hAnsi="Palatino Linotype"/>
          <w:b/>
          <w:sz w:val="20"/>
          <w:szCs w:val="20"/>
          <w:lang w:val="en-US"/>
        </w:rPr>
        <w:t>remptoriae</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sunt</w:t>
      </w:r>
      <w:proofErr w:type="spellEnd"/>
      <w:r w:rsidRPr="00E44A23">
        <w:rPr>
          <w:rFonts w:ascii="Palatino Linotype" w:hAnsi="Palatino Linotype"/>
          <w:sz w:val="20"/>
          <w:szCs w:val="20"/>
          <w:lang w:val="en-US"/>
        </w:rPr>
        <w:t xml:space="preserve">, quae </w:t>
      </w:r>
      <w:proofErr w:type="spellStart"/>
      <w:r w:rsidRPr="00E44A23">
        <w:rPr>
          <w:rFonts w:ascii="Palatino Linotype" w:hAnsi="Palatino Linotype"/>
          <w:sz w:val="20"/>
          <w:szCs w:val="20"/>
          <w:lang w:val="en-US"/>
        </w:rPr>
        <w:t>perpetuo</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valent</w:t>
      </w:r>
      <w:proofErr w:type="spellEnd"/>
      <w:r w:rsidRPr="00E44A23">
        <w:rPr>
          <w:rFonts w:ascii="Palatino Linotype" w:hAnsi="Palatino Linotype"/>
          <w:sz w:val="20"/>
          <w:szCs w:val="20"/>
          <w:lang w:val="en-US"/>
        </w:rPr>
        <w:t xml:space="preserve"> </w:t>
      </w:r>
      <w:proofErr w:type="spellStart"/>
      <w:proofErr w:type="gramStart"/>
      <w:r w:rsidRPr="00E44A23">
        <w:rPr>
          <w:rFonts w:ascii="Palatino Linotype" w:hAnsi="Palatino Linotype"/>
          <w:sz w:val="20"/>
          <w:szCs w:val="20"/>
          <w:lang w:val="en-US"/>
        </w:rPr>
        <w:t>nec</w:t>
      </w:r>
      <w:proofErr w:type="spellEnd"/>
      <w:proofErr w:type="gram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evitari</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possunt</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v</w:t>
      </w:r>
      <w:r w:rsidR="00E96E63" w:rsidRPr="00E44A23">
        <w:rPr>
          <w:rFonts w:ascii="Palatino Linotype" w:hAnsi="Palatino Linotype"/>
          <w:sz w:val="20"/>
          <w:szCs w:val="20"/>
          <w:lang w:val="en-US"/>
        </w:rPr>
        <w:t>elut</w:t>
      </w:r>
      <w:proofErr w:type="spellEnd"/>
      <w:r w:rsidR="00E96E63" w:rsidRPr="00E44A23">
        <w:rPr>
          <w:rFonts w:ascii="Palatino Linotype" w:hAnsi="Palatino Linotype"/>
          <w:sz w:val="20"/>
          <w:szCs w:val="20"/>
          <w:lang w:val="en-US"/>
        </w:rPr>
        <w:t xml:space="preserve"> quod </w:t>
      </w:r>
      <w:proofErr w:type="spellStart"/>
      <w:r w:rsidR="00E96E63" w:rsidRPr="00E44A23">
        <w:rPr>
          <w:rFonts w:ascii="Palatino Linotype" w:hAnsi="Palatino Linotype"/>
          <w:sz w:val="20"/>
          <w:szCs w:val="20"/>
          <w:lang w:val="en-US"/>
        </w:rPr>
        <w:t>metus</w:t>
      </w:r>
      <w:proofErr w:type="spellEnd"/>
      <w:r w:rsidR="00E96E63" w:rsidRPr="00E44A23">
        <w:rPr>
          <w:rFonts w:ascii="Palatino Linotype" w:hAnsi="Palatino Linotype"/>
          <w:sz w:val="20"/>
          <w:szCs w:val="20"/>
          <w:lang w:val="en-US"/>
        </w:rPr>
        <w:t xml:space="preserve"> causa </w:t>
      </w:r>
      <w:proofErr w:type="spellStart"/>
      <w:r w:rsidR="00E96E63" w:rsidRPr="00E44A23">
        <w:rPr>
          <w:rFonts w:ascii="Palatino Linotype" w:hAnsi="Palatino Linotype"/>
          <w:sz w:val="20"/>
          <w:szCs w:val="20"/>
          <w:lang w:val="en-US"/>
        </w:rPr>
        <w:t>aut</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dolo</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mal</w:t>
      </w:r>
      <w:r w:rsidRPr="00E44A23">
        <w:rPr>
          <w:rFonts w:ascii="Palatino Linotype" w:hAnsi="Palatino Linotype"/>
          <w:sz w:val="20"/>
          <w:szCs w:val="20"/>
          <w:lang w:val="en-US"/>
        </w:rPr>
        <w:t>o</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aut</w:t>
      </w:r>
      <w:proofErr w:type="spellEnd"/>
      <w:r w:rsidRPr="00E44A23">
        <w:rPr>
          <w:rFonts w:ascii="Palatino Linotype" w:hAnsi="Palatino Linotype"/>
          <w:sz w:val="20"/>
          <w:szCs w:val="20"/>
          <w:lang w:val="en-US"/>
        </w:rPr>
        <w:t xml:space="preserve"> quod contra </w:t>
      </w:r>
      <w:proofErr w:type="spellStart"/>
      <w:r w:rsidRPr="00E44A23">
        <w:rPr>
          <w:rFonts w:ascii="Palatino Linotype" w:hAnsi="Palatino Linotype"/>
          <w:sz w:val="20"/>
          <w:szCs w:val="20"/>
          <w:lang w:val="en-US"/>
        </w:rPr>
        <w:t>legem</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senatusv</w:t>
      </w:r>
      <w:r w:rsidR="00E96E63" w:rsidRPr="00E44A23">
        <w:rPr>
          <w:rFonts w:ascii="Palatino Linotype" w:hAnsi="Palatino Linotype"/>
          <w:sz w:val="20"/>
          <w:szCs w:val="20"/>
          <w:lang w:val="en-US"/>
        </w:rPr>
        <w:t>e</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consultum</w:t>
      </w:r>
      <w:proofErr w:type="spellEnd"/>
      <w:r w:rsidR="00E96E63" w:rsidRPr="00E44A23">
        <w:rPr>
          <w:rFonts w:ascii="Palatino Linotype" w:hAnsi="Palatino Linotype"/>
          <w:sz w:val="20"/>
          <w:szCs w:val="20"/>
          <w:lang w:val="en-US"/>
        </w:rPr>
        <w:t xml:space="preserve"> factum</w:t>
      </w:r>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est</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aut</w:t>
      </w:r>
      <w:proofErr w:type="spellEnd"/>
      <w:r w:rsidRPr="00E44A23">
        <w:rPr>
          <w:rFonts w:ascii="Palatino Linotype" w:hAnsi="Palatino Linotype"/>
          <w:sz w:val="20"/>
          <w:szCs w:val="20"/>
          <w:lang w:val="en-US"/>
        </w:rPr>
        <w:t xml:space="preserve"> quod res </w:t>
      </w:r>
      <w:proofErr w:type="spellStart"/>
      <w:r w:rsidRPr="00E44A23">
        <w:rPr>
          <w:rFonts w:ascii="Palatino Linotype" w:hAnsi="Palatino Linotype"/>
          <w:sz w:val="20"/>
          <w:szCs w:val="20"/>
          <w:lang w:val="en-US"/>
        </w:rPr>
        <w:t>iudicata</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est</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v</w:t>
      </w:r>
      <w:r w:rsidR="00E96E63" w:rsidRPr="00E44A23">
        <w:rPr>
          <w:rFonts w:ascii="Palatino Linotype" w:hAnsi="Palatino Linotype"/>
          <w:sz w:val="20"/>
          <w:szCs w:val="20"/>
          <w:lang w:val="en-US"/>
        </w:rPr>
        <w:t>el</w:t>
      </w:r>
      <w:proofErr w:type="spellEnd"/>
      <w:r w:rsidR="00E96E63" w:rsidRPr="00E44A23">
        <w:rPr>
          <w:rFonts w:ascii="Palatino Linotype" w:hAnsi="Palatino Linotype"/>
          <w:sz w:val="20"/>
          <w:szCs w:val="20"/>
          <w:lang w:val="en-US"/>
        </w:rPr>
        <w:t xml:space="preserve"> in </w:t>
      </w:r>
      <w:proofErr w:type="spellStart"/>
      <w:r w:rsidR="00E96E63" w:rsidRPr="00E44A23">
        <w:rPr>
          <w:rFonts w:ascii="Palatino Linotype" w:hAnsi="Palatino Linotype"/>
          <w:sz w:val="20"/>
          <w:szCs w:val="20"/>
          <w:lang w:val="en-US"/>
        </w:rPr>
        <w:t>iudicium</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deducta</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est</w:t>
      </w:r>
      <w:proofErr w:type="spellEnd"/>
      <w:r w:rsidR="00E96E63" w:rsidRPr="00E44A23">
        <w:rPr>
          <w:rFonts w:ascii="Palatino Linotype" w:hAnsi="Palatino Linotype"/>
          <w:sz w:val="20"/>
          <w:szCs w:val="20"/>
          <w:lang w:val="en-US"/>
        </w:rPr>
        <w:t xml:space="preserve">, item </w:t>
      </w:r>
      <w:proofErr w:type="spellStart"/>
      <w:r w:rsidR="00E96E63" w:rsidRPr="00E44A23">
        <w:rPr>
          <w:rFonts w:ascii="Palatino Linotype" w:hAnsi="Palatino Linotype"/>
          <w:sz w:val="20"/>
          <w:szCs w:val="20"/>
          <w:lang w:val="en-US"/>
        </w:rPr>
        <w:t>pacti</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con</w:t>
      </w:r>
      <w:r w:rsidRPr="00E44A23">
        <w:rPr>
          <w:rFonts w:ascii="Palatino Linotype" w:hAnsi="Palatino Linotype"/>
          <w:sz w:val="20"/>
          <w:szCs w:val="20"/>
          <w:lang w:val="en-US"/>
        </w:rPr>
        <w:t>v</w:t>
      </w:r>
      <w:r w:rsidR="00E96E63" w:rsidRPr="00E44A23">
        <w:rPr>
          <w:rFonts w:ascii="Palatino Linotype" w:hAnsi="Palatino Linotype"/>
          <w:sz w:val="20"/>
          <w:szCs w:val="20"/>
          <w:lang w:val="en-US"/>
        </w:rPr>
        <w:t>enti</w:t>
      </w:r>
      <w:proofErr w:type="spellEnd"/>
      <w:r w:rsidR="00E96E63" w:rsidRPr="00E44A23">
        <w:rPr>
          <w:rFonts w:ascii="Palatino Linotype" w:hAnsi="Palatino Linotype"/>
          <w:sz w:val="20"/>
          <w:szCs w:val="20"/>
          <w:lang w:val="en-US"/>
        </w:rPr>
        <w:t xml:space="preserve">, quod factum </w:t>
      </w:r>
      <w:proofErr w:type="spellStart"/>
      <w:r w:rsidR="00E96E63" w:rsidRPr="00E44A23">
        <w:rPr>
          <w:rFonts w:ascii="Palatino Linotype" w:hAnsi="Palatino Linotype"/>
          <w:sz w:val="20"/>
          <w:szCs w:val="20"/>
          <w:lang w:val="en-US"/>
        </w:rPr>
        <w:t>est</w:t>
      </w:r>
      <w:proofErr w:type="spellEnd"/>
      <w:r w:rsidR="00E96E63" w:rsidRPr="00E44A23">
        <w:rPr>
          <w:rFonts w:ascii="Palatino Linotype" w:hAnsi="Palatino Linotype"/>
          <w:sz w:val="20"/>
          <w:szCs w:val="20"/>
          <w:lang w:val="en-US"/>
        </w:rPr>
        <w:t xml:space="preserve">, ne </w:t>
      </w:r>
      <w:proofErr w:type="spellStart"/>
      <w:r w:rsidR="00E96E63" w:rsidRPr="00E44A23">
        <w:rPr>
          <w:rFonts w:ascii="Palatino Linotype" w:hAnsi="Palatino Linotype"/>
          <w:sz w:val="20"/>
          <w:szCs w:val="20"/>
          <w:lang w:val="en-US"/>
        </w:rPr>
        <w:t>omnino</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pecunia</w:t>
      </w:r>
      <w:proofErr w:type="spellEnd"/>
      <w:r w:rsidR="00E96E63" w:rsidRPr="00E44A23">
        <w:rPr>
          <w:rFonts w:ascii="Palatino Linotype" w:hAnsi="Palatino Linotype"/>
          <w:sz w:val="20"/>
          <w:szCs w:val="20"/>
          <w:lang w:val="en-US"/>
        </w:rPr>
        <w:t xml:space="preserve"> </w:t>
      </w:r>
      <w:proofErr w:type="spellStart"/>
      <w:r w:rsidR="00E96E63" w:rsidRPr="00E44A23">
        <w:rPr>
          <w:rFonts w:ascii="Palatino Linotype" w:hAnsi="Palatino Linotype"/>
          <w:sz w:val="20"/>
          <w:szCs w:val="20"/>
          <w:lang w:val="en-US"/>
        </w:rPr>
        <w:t>peteretur</w:t>
      </w:r>
      <w:proofErr w:type="spellEnd"/>
      <w:r w:rsidR="00E96E63" w:rsidRPr="00E44A23">
        <w:rPr>
          <w:rFonts w:ascii="Palatino Linotype" w:hAnsi="Palatino Linotype"/>
          <w:sz w:val="20"/>
          <w:szCs w:val="20"/>
          <w:lang w:val="en-US"/>
        </w:rPr>
        <w:t xml:space="preserve">. </w:t>
      </w:r>
      <w:bookmarkStart w:id="6" w:name="122"/>
    </w:p>
    <w:p w:rsidR="002519BA" w:rsidRPr="00E44A23" w:rsidRDefault="002519BA" w:rsidP="00C72C02">
      <w:pPr>
        <w:widowControl w:val="0"/>
        <w:spacing w:after="0" w:line="240" w:lineRule="auto"/>
        <w:jc w:val="both"/>
        <w:rPr>
          <w:rFonts w:ascii="Palatino Linotype" w:hAnsi="Palatino Linotype"/>
          <w:sz w:val="20"/>
          <w:szCs w:val="20"/>
          <w:lang w:val="en-US"/>
        </w:rPr>
      </w:pPr>
    </w:p>
    <w:p w:rsidR="002519BA" w:rsidRPr="00C72C02" w:rsidRDefault="002519BA" w:rsidP="00C72C02">
      <w:pPr>
        <w:widowControl w:val="0"/>
        <w:spacing w:after="0" w:line="240" w:lineRule="auto"/>
        <w:jc w:val="both"/>
        <w:rPr>
          <w:rFonts w:ascii="Palatino Linotype" w:hAnsi="Palatino Linotype"/>
        </w:rPr>
      </w:pPr>
      <w:r w:rsidRPr="00E44A23">
        <w:rPr>
          <w:rFonts w:ascii="Palatino Linotype" w:hAnsi="Palatino Linotype"/>
          <w:sz w:val="20"/>
          <w:szCs w:val="20"/>
        </w:rPr>
        <w:t xml:space="preserve">120. Le eccezioni poi si dicono o perentorie o dilatorie. 121. </w:t>
      </w:r>
      <w:r w:rsidRPr="00E44A23">
        <w:rPr>
          <w:rFonts w:ascii="Palatino Linotype" w:hAnsi="Palatino Linotype"/>
          <w:sz w:val="20"/>
          <w:szCs w:val="20"/>
          <w:u w:val="single"/>
        </w:rPr>
        <w:t>Perentorie</w:t>
      </w:r>
      <w:r w:rsidRPr="00E44A23">
        <w:rPr>
          <w:rFonts w:ascii="Palatino Linotype" w:hAnsi="Palatino Linotype"/>
          <w:sz w:val="20"/>
          <w:szCs w:val="20"/>
        </w:rPr>
        <w:t xml:space="preserve"> sono quelle che valgono per sempre </w:t>
      </w:r>
      <w:proofErr w:type="gramStart"/>
      <w:r w:rsidRPr="00E44A23">
        <w:rPr>
          <w:rFonts w:ascii="Palatino Linotype" w:hAnsi="Palatino Linotype"/>
          <w:sz w:val="20"/>
          <w:szCs w:val="20"/>
        </w:rPr>
        <w:t>né</w:t>
      </w:r>
      <w:proofErr w:type="gramEnd"/>
      <w:r w:rsidRPr="00E44A23">
        <w:rPr>
          <w:rFonts w:ascii="Palatino Linotype" w:hAnsi="Palatino Linotype"/>
          <w:sz w:val="20"/>
          <w:szCs w:val="20"/>
        </w:rPr>
        <w:t xml:space="preserve"> possono essere evitate, come per esempio perché è stato fatto </w:t>
      </w:r>
      <w:proofErr w:type="spellStart"/>
      <w:r w:rsidRPr="00E44A23">
        <w:rPr>
          <w:rFonts w:ascii="Palatino Linotype" w:hAnsi="Palatino Linotype"/>
          <w:i/>
          <w:sz w:val="20"/>
          <w:szCs w:val="20"/>
        </w:rPr>
        <w:t>metus</w:t>
      </w:r>
      <w:proofErr w:type="spellEnd"/>
      <w:r w:rsidRPr="00E44A23">
        <w:rPr>
          <w:rFonts w:ascii="Palatino Linotype" w:hAnsi="Palatino Linotype"/>
          <w:i/>
          <w:sz w:val="20"/>
          <w:szCs w:val="20"/>
        </w:rPr>
        <w:t xml:space="preserve"> causa</w:t>
      </w:r>
      <w:r w:rsidRPr="00E44A23">
        <w:rPr>
          <w:rFonts w:ascii="Palatino Linotype" w:hAnsi="Palatino Linotype"/>
          <w:sz w:val="20"/>
          <w:szCs w:val="20"/>
        </w:rPr>
        <w:t xml:space="preserve"> o </w:t>
      </w:r>
      <w:r w:rsidRPr="00E44A23">
        <w:rPr>
          <w:rFonts w:ascii="Palatino Linotype" w:hAnsi="Palatino Linotype"/>
          <w:i/>
          <w:sz w:val="20"/>
          <w:szCs w:val="20"/>
        </w:rPr>
        <w:t>dolo malo</w:t>
      </w:r>
      <w:r w:rsidRPr="00E44A23">
        <w:rPr>
          <w:rFonts w:ascii="Palatino Linotype" w:hAnsi="Palatino Linotype"/>
          <w:sz w:val="20"/>
          <w:szCs w:val="20"/>
        </w:rPr>
        <w:t xml:space="preserve">, o </w:t>
      </w:r>
      <w:r w:rsidRPr="00E44A23">
        <w:rPr>
          <w:rFonts w:ascii="Palatino Linotype" w:hAnsi="Palatino Linotype"/>
          <w:i/>
          <w:sz w:val="20"/>
          <w:szCs w:val="20"/>
        </w:rPr>
        <w:t xml:space="preserve">contra </w:t>
      </w:r>
      <w:proofErr w:type="spellStart"/>
      <w:r w:rsidRPr="00E44A23">
        <w:rPr>
          <w:rFonts w:ascii="Palatino Linotype" w:hAnsi="Palatino Linotype"/>
          <w:i/>
          <w:sz w:val="20"/>
          <w:szCs w:val="20"/>
        </w:rPr>
        <w:t>legem</w:t>
      </w:r>
      <w:proofErr w:type="spellEnd"/>
      <w:r w:rsidRPr="00E44A23">
        <w:rPr>
          <w:rFonts w:ascii="Palatino Linotype" w:hAnsi="Palatino Linotype"/>
          <w:sz w:val="20"/>
          <w:szCs w:val="20"/>
        </w:rPr>
        <w:t xml:space="preserve"> o </w:t>
      </w:r>
      <w:proofErr w:type="spellStart"/>
      <w:r w:rsidRPr="00E44A23">
        <w:rPr>
          <w:rFonts w:ascii="Palatino Linotype" w:hAnsi="Palatino Linotype"/>
          <w:i/>
          <w:sz w:val="20"/>
          <w:szCs w:val="20"/>
        </w:rPr>
        <w:t>senatus</w:t>
      </w:r>
      <w:proofErr w:type="spellEnd"/>
      <w:r w:rsidRPr="00E44A23">
        <w:rPr>
          <w:rFonts w:ascii="Palatino Linotype" w:hAnsi="Palatino Linotype"/>
          <w:i/>
          <w:sz w:val="20"/>
          <w:szCs w:val="20"/>
        </w:rPr>
        <w:t xml:space="preserve"> </w:t>
      </w:r>
      <w:proofErr w:type="spellStart"/>
      <w:r w:rsidRPr="00E44A23">
        <w:rPr>
          <w:rFonts w:ascii="Palatino Linotype" w:hAnsi="Palatino Linotype"/>
          <w:i/>
          <w:sz w:val="20"/>
          <w:szCs w:val="20"/>
        </w:rPr>
        <w:t>consultum</w:t>
      </w:r>
      <w:proofErr w:type="spellEnd"/>
      <w:r w:rsidRPr="00E44A23">
        <w:rPr>
          <w:rFonts w:ascii="Palatino Linotype" w:hAnsi="Palatino Linotype"/>
          <w:sz w:val="20"/>
          <w:szCs w:val="20"/>
        </w:rPr>
        <w:t>, o perché c’è il giudicato o è argomento già dedotto in altra formula, e lo stesso del patto convenuto che fu fatto perché il danaro non fosse giammai chiesto.</w:t>
      </w:r>
    </w:p>
    <w:p w:rsidR="002519BA" w:rsidRPr="00C72C02" w:rsidRDefault="002519BA" w:rsidP="00C72C02">
      <w:pPr>
        <w:widowControl w:val="0"/>
        <w:spacing w:after="0" w:line="240" w:lineRule="auto"/>
        <w:jc w:val="both"/>
        <w:rPr>
          <w:rFonts w:ascii="Palatino Linotype" w:hAnsi="Palatino Linotype"/>
        </w:rPr>
        <w:sectPr w:rsidR="002519BA" w:rsidRPr="00C72C02" w:rsidSect="00C72C02">
          <w:type w:val="continuous"/>
          <w:pgSz w:w="11906" w:h="16838" w:code="9"/>
          <w:pgMar w:top="1134" w:right="1134" w:bottom="1134" w:left="1134" w:header="737" w:footer="737" w:gutter="0"/>
          <w:cols w:num="2" w:space="708"/>
          <w:docGrid w:linePitch="360"/>
        </w:sectPr>
      </w:pPr>
    </w:p>
    <w:p w:rsidR="002519BA" w:rsidRPr="00C72C02" w:rsidRDefault="002519BA" w:rsidP="00C72C02">
      <w:pPr>
        <w:widowControl w:val="0"/>
        <w:spacing w:after="0" w:line="240" w:lineRule="auto"/>
        <w:jc w:val="both"/>
        <w:rPr>
          <w:rFonts w:ascii="Palatino Linotype" w:hAnsi="Palatino Linotype"/>
          <w:lang w:val="en-US"/>
        </w:rPr>
      </w:pPr>
    </w:p>
    <w:p w:rsidR="002519BA" w:rsidRPr="00C72C02" w:rsidRDefault="002519BA" w:rsidP="00C72C02">
      <w:pPr>
        <w:widowControl w:val="0"/>
        <w:spacing w:after="0" w:line="240" w:lineRule="auto"/>
        <w:jc w:val="both"/>
        <w:rPr>
          <w:rFonts w:ascii="Palatino Linotype" w:hAnsi="Palatino Linotype"/>
          <w:lang w:val="en-US"/>
        </w:rPr>
        <w:sectPr w:rsidR="002519BA" w:rsidRPr="00C72C02" w:rsidSect="00C72C02">
          <w:type w:val="continuous"/>
          <w:pgSz w:w="11906" w:h="16838" w:code="9"/>
          <w:pgMar w:top="1134" w:right="1134" w:bottom="1134" w:left="1134" w:header="737" w:footer="737" w:gutter="0"/>
          <w:cols w:space="708"/>
          <w:docGrid w:linePitch="360"/>
        </w:sectPr>
      </w:pPr>
    </w:p>
    <w:p w:rsidR="00331BFD" w:rsidRPr="00E44A23" w:rsidRDefault="00E96E63" w:rsidP="00C72C02">
      <w:pPr>
        <w:widowControl w:val="0"/>
        <w:spacing w:after="0" w:line="240" w:lineRule="auto"/>
        <w:jc w:val="both"/>
        <w:rPr>
          <w:rFonts w:ascii="Palatino Linotype" w:hAnsi="Palatino Linotype"/>
          <w:sz w:val="20"/>
          <w:szCs w:val="20"/>
          <w:lang w:val="en-US"/>
        </w:rPr>
      </w:pPr>
      <w:r w:rsidRPr="00E44A23">
        <w:rPr>
          <w:rFonts w:ascii="Palatino Linotype" w:hAnsi="Palatino Linotype"/>
          <w:sz w:val="20"/>
          <w:szCs w:val="20"/>
          <w:lang w:val="en-US"/>
        </w:rPr>
        <w:t>122.</w:t>
      </w:r>
      <w:bookmarkEnd w:id="6"/>
      <w:r w:rsidRPr="00E44A23">
        <w:rPr>
          <w:rFonts w:ascii="Palatino Linotype" w:hAnsi="Palatino Linotype"/>
          <w:sz w:val="20"/>
          <w:szCs w:val="20"/>
          <w:lang w:val="en-US"/>
        </w:rPr>
        <w:t xml:space="preserve"> </w:t>
      </w:r>
      <w:proofErr w:type="spellStart"/>
      <w:r w:rsidRPr="00E44A23">
        <w:rPr>
          <w:rFonts w:ascii="Palatino Linotype" w:hAnsi="Palatino Linotype"/>
          <w:b/>
          <w:sz w:val="20"/>
          <w:szCs w:val="20"/>
          <w:lang w:val="en-US"/>
        </w:rPr>
        <w:t>Dilatoriae</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su</w:t>
      </w:r>
      <w:r w:rsidR="00331BFD" w:rsidRPr="00E44A23">
        <w:rPr>
          <w:rFonts w:ascii="Palatino Linotype" w:hAnsi="Palatino Linotype"/>
          <w:sz w:val="20"/>
          <w:szCs w:val="20"/>
          <w:lang w:val="en-US"/>
        </w:rPr>
        <w:t>nt</w:t>
      </w:r>
      <w:proofErr w:type="spellEnd"/>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exceptiones</w:t>
      </w:r>
      <w:proofErr w:type="spellEnd"/>
      <w:r w:rsidR="00331BFD" w:rsidRPr="00E44A23">
        <w:rPr>
          <w:rFonts w:ascii="Palatino Linotype" w:hAnsi="Palatino Linotype"/>
          <w:sz w:val="20"/>
          <w:szCs w:val="20"/>
          <w:lang w:val="en-US"/>
        </w:rPr>
        <w:t xml:space="preserve">, quae ad tempus </w:t>
      </w:r>
      <w:proofErr w:type="spellStart"/>
      <w:r w:rsidR="00331BFD" w:rsidRPr="00E44A23">
        <w:rPr>
          <w:rFonts w:ascii="Palatino Linotype" w:hAnsi="Palatino Linotype"/>
          <w:sz w:val="20"/>
          <w:szCs w:val="20"/>
          <w:lang w:val="en-US"/>
        </w:rPr>
        <w:t>valent</w:t>
      </w:r>
      <w:proofErr w:type="spellEnd"/>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veluti</w:t>
      </w:r>
      <w:proofErr w:type="spellEnd"/>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illius</w:t>
      </w:r>
      <w:proofErr w:type="spellEnd"/>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pacti</w:t>
      </w:r>
      <w:proofErr w:type="spellEnd"/>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conventi</w:t>
      </w:r>
      <w:proofErr w:type="spellEnd"/>
      <w:r w:rsidR="00331BFD" w:rsidRPr="00E44A23">
        <w:rPr>
          <w:rFonts w:ascii="Palatino Linotype" w:hAnsi="Palatino Linotype"/>
          <w:sz w:val="20"/>
          <w:szCs w:val="20"/>
          <w:lang w:val="en-US"/>
        </w:rPr>
        <w:t xml:space="preserve">, quod factum </w:t>
      </w:r>
      <w:proofErr w:type="spellStart"/>
      <w:proofErr w:type="gramStart"/>
      <w:r w:rsidR="00331BFD" w:rsidRPr="00E44A23">
        <w:rPr>
          <w:rFonts w:ascii="Palatino Linotype" w:hAnsi="Palatino Linotype"/>
          <w:sz w:val="20"/>
          <w:szCs w:val="20"/>
          <w:lang w:val="en-US"/>
        </w:rPr>
        <w:t>est</w:t>
      </w:r>
      <w:proofErr w:type="spellEnd"/>
      <w:proofErr w:type="gramEnd"/>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v</w:t>
      </w:r>
      <w:r w:rsidRPr="00E44A23">
        <w:rPr>
          <w:rFonts w:ascii="Palatino Linotype" w:hAnsi="Palatino Linotype"/>
          <w:sz w:val="20"/>
          <w:szCs w:val="20"/>
          <w:lang w:val="en-US"/>
        </w:rPr>
        <w:t>erbi</w:t>
      </w:r>
      <w:proofErr w:type="spellEnd"/>
      <w:r w:rsidRPr="00E44A23">
        <w:rPr>
          <w:rFonts w:ascii="Palatino Linotype" w:hAnsi="Palatino Linotype"/>
          <w:sz w:val="20"/>
          <w:szCs w:val="20"/>
          <w:lang w:val="en-US"/>
        </w:rPr>
        <w:t xml:space="preserve"> gratia, ne intra </w:t>
      </w:r>
      <w:proofErr w:type="spellStart"/>
      <w:r w:rsidRPr="00E44A23">
        <w:rPr>
          <w:rFonts w:ascii="Palatino Linotype" w:hAnsi="Palatino Linotype"/>
          <w:sz w:val="20"/>
          <w:szCs w:val="20"/>
          <w:lang w:val="en-US"/>
        </w:rPr>
        <w:t>quinquennium</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peteretur</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finito</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enim</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eo</w:t>
      </w:r>
      <w:proofErr w:type="spellEnd"/>
      <w:r w:rsidRPr="00E44A23">
        <w:rPr>
          <w:rFonts w:ascii="Palatino Linotype" w:hAnsi="Palatino Linotype"/>
          <w:sz w:val="20"/>
          <w:szCs w:val="20"/>
          <w:lang w:val="en-US"/>
        </w:rPr>
        <w:t xml:space="preserve"> tem</w:t>
      </w:r>
      <w:r w:rsidR="00331BFD" w:rsidRPr="00E44A23">
        <w:rPr>
          <w:rFonts w:ascii="Palatino Linotype" w:hAnsi="Palatino Linotype"/>
          <w:sz w:val="20"/>
          <w:szCs w:val="20"/>
          <w:lang w:val="en-US"/>
        </w:rPr>
        <w:t xml:space="preserve">pore non </w:t>
      </w:r>
      <w:proofErr w:type="spellStart"/>
      <w:r w:rsidR="00331BFD" w:rsidRPr="00E44A23">
        <w:rPr>
          <w:rFonts w:ascii="Palatino Linotype" w:hAnsi="Palatino Linotype"/>
          <w:sz w:val="20"/>
          <w:szCs w:val="20"/>
          <w:lang w:val="en-US"/>
        </w:rPr>
        <w:t>habet</w:t>
      </w:r>
      <w:proofErr w:type="spellEnd"/>
      <w:r w:rsidR="00331BFD" w:rsidRPr="00E44A23">
        <w:rPr>
          <w:rFonts w:ascii="Palatino Linotype" w:hAnsi="Palatino Linotype"/>
          <w:sz w:val="20"/>
          <w:szCs w:val="20"/>
          <w:lang w:val="en-US"/>
        </w:rPr>
        <w:t xml:space="preserve"> locum </w:t>
      </w:r>
      <w:proofErr w:type="spellStart"/>
      <w:r w:rsidR="00331BFD" w:rsidRPr="00E44A23">
        <w:rPr>
          <w:rFonts w:ascii="Palatino Linotype" w:hAnsi="Palatino Linotype"/>
          <w:sz w:val="20"/>
          <w:szCs w:val="20"/>
          <w:lang w:val="en-US"/>
        </w:rPr>
        <w:t>exceptio</w:t>
      </w:r>
      <w:proofErr w:type="spellEnd"/>
      <w:r w:rsidR="00331BFD" w:rsidRPr="00E44A23">
        <w:rPr>
          <w:rFonts w:ascii="Palatino Linotype" w:hAnsi="Palatino Linotype"/>
          <w:sz w:val="20"/>
          <w:szCs w:val="20"/>
          <w:lang w:val="en-US"/>
        </w:rPr>
        <w:t>. C</w:t>
      </w:r>
      <w:r w:rsidRPr="00E44A23">
        <w:rPr>
          <w:rFonts w:ascii="Palatino Linotype" w:hAnsi="Palatino Linotype"/>
          <w:sz w:val="20"/>
          <w:szCs w:val="20"/>
          <w:lang w:val="en-US"/>
        </w:rPr>
        <w:t xml:space="preserve">ui </w:t>
      </w:r>
      <w:proofErr w:type="spellStart"/>
      <w:r w:rsidR="00331BFD" w:rsidRPr="00E44A23">
        <w:rPr>
          <w:rFonts w:ascii="Palatino Linotype" w:hAnsi="Palatino Linotype"/>
          <w:sz w:val="20"/>
          <w:szCs w:val="20"/>
          <w:lang w:val="en-US"/>
        </w:rPr>
        <w:t>similis</w:t>
      </w:r>
      <w:proofErr w:type="spellEnd"/>
      <w:r w:rsidR="00331BFD" w:rsidRPr="00E44A23">
        <w:rPr>
          <w:rFonts w:ascii="Palatino Linotype" w:hAnsi="Palatino Linotype"/>
          <w:sz w:val="20"/>
          <w:szCs w:val="20"/>
          <w:lang w:val="en-US"/>
        </w:rPr>
        <w:t xml:space="preserve"> </w:t>
      </w:r>
      <w:proofErr w:type="spellStart"/>
      <w:r w:rsidR="00331BFD" w:rsidRPr="004D5044">
        <w:rPr>
          <w:rFonts w:ascii="Palatino Linotype" w:hAnsi="Palatino Linotype"/>
          <w:b/>
          <w:sz w:val="20"/>
          <w:szCs w:val="20"/>
          <w:lang w:val="en-US"/>
        </w:rPr>
        <w:t>exceptio</w:t>
      </w:r>
      <w:proofErr w:type="spellEnd"/>
      <w:r w:rsidR="00331BFD" w:rsidRPr="00E44A23">
        <w:rPr>
          <w:rFonts w:ascii="Palatino Linotype" w:hAnsi="Palatino Linotype"/>
          <w:sz w:val="20"/>
          <w:szCs w:val="20"/>
          <w:lang w:val="en-US"/>
        </w:rPr>
        <w:t xml:space="preserve"> </w:t>
      </w:r>
      <w:proofErr w:type="spellStart"/>
      <w:proofErr w:type="gramStart"/>
      <w:r w:rsidR="00331BFD" w:rsidRPr="00E44A23">
        <w:rPr>
          <w:rFonts w:ascii="Palatino Linotype" w:hAnsi="Palatino Linotype"/>
          <w:sz w:val="20"/>
          <w:szCs w:val="20"/>
          <w:lang w:val="en-US"/>
        </w:rPr>
        <w:t>est</w:t>
      </w:r>
      <w:proofErr w:type="spellEnd"/>
      <w:proofErr w:type="gramEnd"/>
      <w:r w:rsidR="00331BFD" w:rsidRPr="00E44A23">
        <w:rPr>
          <w:rFonts w:ascii="Palatino Linotype" w:hAnsi="Palatino Linotype"/>
          <w:sz w:val="20"/>
          <w:szCs w:val="20"/>
          <w:lang w:val="en-US"/>
        </w:rPr>
        <w:t xml:space="preserve"> </w:t>
      </w:r>
      <w:proofErr w:type="spellStart"/>
      <w:r w:rsidR="00331BFD" w:rsidRPr="004D5044">
        <w:rPr>
          <w:rFonts w:ascii="Palatino Linotype" w:hAnsi="Palatino Linotype"/>
          <w:b/>
          <w:sz w:val="20"/>
          <w:szCs w:val="20"/>
          <w:lang w:val="en-US"/>
        </w:rPr>
        <w:t>litis</w:t>
      </w:r>
      <w:proofErr w:type="spellEnd"/>
      <w:r w:rsidR="00331BFD" w:rsidRPr="004D5044">
        <w:rPr>
          <w:rFonts w:ascii="Palatino Linotype" w:hAnsi="Palatino Linotype"/>
          <w:b/>
          <w:sz w:val="20"/>
          <w:szCs w:val="20"/>
          <w:lang w:val="en-US"/>
        </w:rPr>
        <w:t xml:space="preserve"> </w:t>
      </w:r>
      <w:proofErr w:type="spellStart"/>
      <w:r w:rsidR="00331BFD" w:rsidRPr="004D5044">
        <w:rPr>
          <w:rFonts w:ascii="Palatino Linotype" w:hAnsi="Palatino Linotype"/>
          <w:b/>
          <w:sz w:val="20"/>
          <w:szCs w:val="20"/>
          <w:lang w:val="en-US"/>
        </w:rPr>
        <w:t>dividuae</w:t>
      </w:r>
      <w:proofErr w:type="spellEnd"/>
      <w:r w:rsidR="00331BFD" w:rsidRPr="00E44A23">
        <w:rPr>
          <w:rFonts w:ascii="Palatino Linotype" w:hAnsi="Palatino Linotype"/>
          <w:sz w:val="20"/>
          <w:szCs w:val="20"/>
          <w:lang w:val="en-US"/>
        </w:rPr>
        <w:t xml:space="preserve"> et </w:t>
      </w:r>
      <w:r w:rsidR="00331BFD" w:rsidRPr="004D5044">
        <w:rPr>
          <w:rFonts w:ascii="Palatino Linotype" w:hAnsi="Palatino Linotype"/>
          <w:b/>
          <w:sz w:val="20"/>
          <w:szCs w:val="20"/>
          <w:lang w:val="en-US"/>
        </w:rPr>
        <w:t xml:space="preserve">rei </w:t>
      </w:r>
      <w:proofErr w:type="spellStart"/>
      <w:r w:rsidR="00331BFD" w:rsidRPr="004D5044">
        <w:rPr>
          <w:rFonts w:ascii="Palatino Linotype" w:hAnsi="Palatino Linotype"/>
          <w:b/>
          <w:sz w:val="20"/>
          <w:szCs w:val="20"/>
          <w:lang w:val="en-US"/>
        </w:rPr>
        <w:t>residuae</w:t>
      </w:r>
      <w:proofErr w:type="spellEnd"/>
      <w:r w:rsidR="00331BFD" w:rsidRPr="00E44A23">
        <w:rPr>
          <w:rFonts w:ascii="Palatino Linotype" w:hAnsi="Palatino Linotype"/>
          <w:sz w:val="20"/>
          <w:szCs w:val="20"/>
          <w:lang w:val="en-US"/>
        </w:rPr>
        <w:t>. N</w:t>
      </w:r>
      <w:r w:rsidRPr="00E44A23">
        <w:rPr>
          <w:rFonts w:ascii="Palatino Linotype" w:hAnsi="Palatino Linotype"/>
          <w:sz w:val="20"/>
          <w:szCs w:val="20"/>
          <w:lang w:val="en-US"/>
        </w:rPr>
        <w:t xml:space="preserve">am </w:t>
      </w:r>
      <w:proofErr w:type="spellStart"/>
      <w:r w:rsidRPr="00E44A23">
        <w:rPr>
          <w:rFonts w:ascii="Palatino Linotype" w:hAnsi="Palatino Linotype"/>
          <w:sz w:val="20"/>
          <w:szCs w:val="20"/>
          <w:lang w:val="en-US"/>
        </w:rPr>
        <w:t>si</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quis</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partem</w:t>
      </w:r>
      <w:proofErr w:type="spellEnd"/>
      <w:r w:rsidRPr="00E44A23">
        <w:rPr>
          <w:rFonts w:ascii="Palatino Linotype" w:hAnsi="Palatino Linotype"/>
          <w:sz w:val="20"/>
          <w:szCs w:val="20"/>
          <w:lang w:val="en-US"/>
        </w:rPr>
        <w:t xml:space="preserve"> rei </w:t>
      </w:r>
      <w:proofErr w:type="spellStart"/>
      <w:r w:rsidRPr="00E44A23">
        <w:rPr>
          <w:rFonts w:ascii="Palatino Linotype" w:hAnsi="Palatino Linotype"/>
          <w:sz w:val="20"/>
          <w:szCs w:val="20"/>
          <w:lang w:val="en-US"/>
        </w:rPr>
        <w:t>petierit</w:t>
      </w:r>
      <w:proofErr w:type="spellEnd"/>
      <w:r w:rsidRPr="00E44A23">
        <w:rPr>
          <w:rFonts w:ascii="Palatino Linotype" w:hAnsi="Palatino Linotype"/>
          <w:sz w:val="20"/>
          <w:szCs w:val="20"/>
          <w:lang w:val="en-US"/>
        </w:rPr>
        <w:t xml:space="preserve"> et intra </w:t>
      </w:r>
      <w:proofErr w:type="spellStart"/>
      <w:r w:rsidRPr="00E44A23">
        <w:rPr>
          <w:rFonts w:ascii="Palatino Linotype" w:hAnsi="Palatino Linotype"/>
          <w:sz w:val="20"/>
          <w:szCs w:val="20"/>
          <w:lang w:val="en-US"/>
        </w:rPr>
        <w:t>eiusdem</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praeturam</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reliquam</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par</w:t>
      </w:r>
      <w:r w:rsidR="00331BFD" w:rsidRPr="00E44A23">
        <w:rPr>
          <w:rFonts w:ascii="Palatino Linotype" w:hAnsi="Palatino Linotype"/>
          <w:sz w:val="20"/>
          <w:szCs w:val="20"/>
          <w:lang w:val="en-US"/>
        </w:rPr>
        <w:t>tem</w:t>
      </w:r>
      <w:proofErr w:type="spellEnd"/>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petat</w:t>
      </w:r>
      <w:proofErr w:type="spellEnd"/>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hac</w:t>
      </w:r>
      <w:proofErr w:type="spellEnd"/>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exceptione</w:t>
      </w:r>
      <w:proofErr w:type="spellEnd"/>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summovetur</w:t>
      </w:r>
      <w:proofErr w:type="spellEnd"/>
      <w:r w:rsidR="00331BFD" w:rsidRPr="00E44A23">
        <w:rPr>
          <w:rFonts w:ascii="Palatino Linotype" w:hAnsi="Palatino Linotype"/>
          <w:sz w:val="20"/>
          <w:szCs w:val="20"/>
          <w:lang w:val="en-US"/>
        </w:rPr>
        <w:t xml:space="preserve">, quae </w:t>
      </w:r>
      <w:proofErr w:type="spellStart"/>
      <w:r w:rsidR="00331BFD" w:rsidRPr="00E44A23">
        <w:rPr>
          <w:rFonts w:ascii="Palatino Linotype" w:hAnsi="Palatino Linotype"/>
          <w:sz w:val="20"/>
          <w:szCs w:val="20"/>
          <w:lang w:val="en-US"/>
        </w:rPr>
        <w:t>appellatur</w:t>
      </w:r>
      <w:proofErr w:type="spellEnd"/>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litis</w:t>
      </w:r>
      <w:proofErr w:type="spellEnd"/>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div</w:t>
      </w:r>
      <w:r w:rsidRPr="00E44A23">
        <w:rPr>
          <w:rFonts w:ascii="Palatino Linotype" w:hAnsi="Palatino Linotype"/>
          <w:sz w:val="20"/>
          <w:szCs w:val="20"/>
          <w:lang w:val="en-US"/>
        </w:rPr>
        <w:t>iduae</w:t>
      </w:r>
      <w:proofErr w:type="spellEnd"/>
      <w:r w:rsidRPr="00E44A23">
        <w:rPr>
          <w:rFonts w:ascii="Palatino Linotype" w:hAnsi="Palatino Linotype"/>
          <w:sz w:val="20"/>
          <w:szCs w:val="20"/>
          <w:lang w:val="en-US"/>
        </w:rPr>
        <w:t xml:space="preserve">; item </w:t>
      </w:r>
      <w:proofErr w:type="spellStart"/>
      <w:r w:rsidRPr="00E44A23">
        <w:rPr>
          <w:rFonts w:ascii="Palatino Linotype" w:hAnsi="Palatino Linotype"/>
          <w:sz w:val="20"/>
          <w:szCs w:val="20"/>
          <w:lang w:val="en-US"/>
        </w:rPr>
        <w:t>si</w:t>
      </w:r>
      <w:proofErr w:type="spellEnd"/>
      <w:r w:rsidRPr="00E44A23">
        <w:rPr>
          <w:rFonts w:ascii="Palatino Linotype" w:hAnsi="Palatino Linotype"/>
          <w:sz w:val="20"/>
          <w:szCs w:val="20"/>
          <w:lang w:val="en-US"/>
        </w:rPr>
        <w:t xml:space="preserve"> is, qui cum </w:t>
      </w:r>
      <w:proofErr w:type="spellStart"/>
      <w:r w:rsidRPr="00E44A23">
        <w:rPr>
          <w:rFonts w:ascii="Palatino Linotype" w:hAnsi="Palatino Linotype"/>
          <w:sz w:val="20"/>
          <w:szCs w:val="20"/>
          <w:lang w:val="en-US"/>
        </w:rPr>
        <w:t>eodem</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plures</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lites</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habebat</w:t>
      </w:r>
      <w:proofErr w:type="spellEnd"/>
      <w:r w:rsidRPr="00E44A23">
        <w:rPr>
          <w:rFonts w:ascii="Palatino Linotype" w:hAnsi="Palatino Linotype"/>
          <w:sz w:val="20"/>
          <w:szCs w:val="20"/>
          <w:lang w:val="en-US"/>
        </w:rPr>
        <w:t xml:space="preserve">, de </w:t>
      </w:r>
      <w:proofErr w:type="spellStart"/>
      <w:r w:rsidRPr="00E44A23">
        <w:rPr>
          <w:rFonts w:ascii="Palatino Linotype" w:hAnsi="Palatino Linotype"/>
          <w:sz w:val="20"/>
          <w:szCs w:val="20"/>
          <w:lang w:val="en-US"/>
        </w:rPr>
        <w:t>quibusdam</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egerit</w:t>
      </w:r>
      <w:proofErr w:type="spellEnd"/>
      <w:r w:rsidRPr="00E44A23">
        <w:rPr>
          <w:rFonts w:ascii="Palatino Linotype" w:hAnsi="Palatino Linotype"/>
          <w:sz w:val="20"/>
          <w:szCs w:val="20"/>
          <w:lang w:val="en-US"/>
        </w:rPr>
        <w:t xml:space="preserve">, de </w:t>
      </w:r>
      <w:proofErr w:type="spellStart"/>
      <w:r w:rsidRPr="00E44A23">
        <w:rPr>
          <w:rFonts w:ascii="Palatino Linotype" w:hAnsi="Palatino Linotype"/>
          <w:sz w:val="20"/>
          <w:szCs w:val="20"/>
          <w:lang w:val="en-US"/>
        </w:rPr>
        <w:t>quibusdam</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distulerit</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ut</w:t>
      </w:r>
      <w:proofErr w:type="spellEnd"/>
      <w:r w:rsidRPr="00E44A23">
        <w:rPr>
          <w:rFonts w:ascii="Palatino Linotype" w:hAnsi="Palatino Linotype"/>
          <w:sz w:val="20"/>
          <w:szCs w:val="20"/>
          <w:lang w:val="en-US"/>
        </w:rPr>
        <w:t xml:space="preserve"> ad </w:t>
      </w:r>
      <w:proofErr w:type="spellStart"/>
      <w:r w:rsidRPr="00E44A23">
        <w:rPr>
          <w:rFonts w:ascii="Palatino Linotype" w:hAnsi="Palatino Linotype"/>
          <w:sz w:val="20"/>
          <w:szCs w:val="20"/>
          <w:lang w:val="en-US"/>
        </w:rPr>
        <w:t>alios</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iudices</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eant</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si</w:t>
      </w:r>
      <w:proofErr w:type="spellEnd"/>
      <w:r w:rsidRPr="00E44A23">
        <w:rPr>
          <w:rFonts w:ascii="Palatino Linotype" w:hAnsi="Palatino Linotype"/>
          <w:sz w:val="20"/>
          <w:szCs w:val="20"/>
          <w:lang w:val="en-US"/>
        </w:rPr>
        <w:t xml:space="preserve"> intra </w:t>
      </w:r>
      <w:proofErr w:type="spellStart"/>
      <w:r w:rsidRPr="00E44A23">
        <w:rPr>
          <w:rFonts w:ascii="Palatino Linotype" w:hAnsi="Palatino Linotype"/>
          <w:sz w:val="20"/>
          <w:szCs w:val="20"/>
          <w:lang w:val="en-US"/>
        </w:rPr>
        <w:t>eiusdem</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praeturam</w:t>
      </w:r>
      <w:proofErr w:type="spellEnd"/>
      <w:r w:rsidRPr="00E44A23">
        <w:rPr>
          <w:rFonts w:ascii="Palatino Linotype" w:hAnsi="Palatino Linotype"/>
          <w:sz w:val="20"/>
          <w:szCs w:val="20"/>
          <w:lang w:val="en-US"/>
        </w:rPr>
        <w:t xml:space="preserve"> de his, </w:t>
      </w:r>
      <w:proofErr w:type="spellStart"/>
      <w:r w:rsidRPr="00E44A23">
        <w:rPr>
          <w:rFonts w:ascii="Palatino Linotype" w:hAnsi="Palatino Linotype"/>
          <w:sz w:val="20"/>
          <w:szCs w:val="20"/>
          <w:lang w:val="en-US"/>
        </w:rPr>
        <w:t>quas</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distulerit</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agat</w:t>
      </w:r>
      <w:proofErr w:type="spellEnd"/>
      <w:r w:rsidRPr="00E44A23">
        <w:rPr>
          <w:rFonts w:ascii="Palatino Linotype" w:hAnsi="Palatino Linotype"/>
          <w:sz w:val="20"/>
          <w:szCs w:val="20"/>
          <w:lang w:val="en-US"/>
        </w:rPr>
        <w:t xml:space="preserve">, per </w:t>
      </w:r>
      <w:proofErr w:type="spellStart"/>
      <w:r w:rsidRPr="00E44A23">
        <w:rPr>
          <w:rFonts w:ascii="Palatino Linotype" w:hAnsi="Palatino Linotype"/>
          <w:sz w:val="20"/>
          <w:szCs w:val="20"/>
          <w:lang w:val="en-US"/>
        </w:rPr>
        <w:t>hanc</w:t>
      </w:r>
      <w:proofErr w:type="spellEnd"/>
      <w:r w:rsidRPr="00E44A23">
        <w:rPr>
          <w:rFonts w:ascii="Palatino Linotype" w:hAnsi="Palatino Linotype"/>
          <w:sz w:val="20"/>
          <w:szCs w:val="20"/>
          <w:lang w:val="en-US"/>
        </w:rPr>
        <w:t xml:space="preserve"> </w:t>
      </w:r>
      <w:proofErr w:type="spellStart"/>
      <w:r w:rsidRPr="00E44A23">
        <w:rPr>
          <w:rFonts w:ascii="Palatino Linotype" w:hAnsi="Palatino Linotype"/>
          <w:sz w:val="20"/>
          <w:szCs w:val="20"/>
          <w:lang w:val="en-US"/>
        </w:rPr>
        <w:t>exceptionem</w:t>
      </w:r>
      <w:proofErr w:type="spellEnd"/>
      <w:r w:rsidRPr="00E44A23">
        <w:rPr>
          <w:rFonts w:ascii="Palatino Linotype" w:hAnsi="Palatino Linotype"/>
          <w:sz w:val="20"/>
          <w:szCs w:val="20"/>
          <w:lang w:val="en-US"/>
        </w:rPr>
        <w:t>, quae</w:t>
      </w:r>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appellatur</w:t>
      </w:r>
      <w:proofErr w:type="spellEnd"/>
      <w:r w:rsidR="00331BFD" w:rsidRPr="00E44A23">
        <w:rPr>
          <w:rFonts w:ascii="Palatino Linotype" w:hAnsi="Palatino Linotype"/>
          <w:sz w:val="20"/>
          <w:szCs w:val="20"/>
          <w:lang w:val="en-US"/>
        </w:rPr>
        <w:t xml:space="preserve"> rei </w:t>
      </w:r>
      <w:proofErr w:type="spellStart"/>
      <w:r w:rsidR="00331BFD" w:rsidRPr="00E44A23">
        <w:rPr>
          <w:rFonts w:ascii="Palatino Linotype" w:hAnsi="Palatino Linotype"/>
          <w:sz w:val="20"/>
          <w:szCs w:val="20"/>
          <w:lang w:val="en-US"/>
        </w:rPr>
        <w:t>residuae</w:t>
      </w:r>
      <w:proofErr w:type="spellEnd"/>
      <w:r w:rsidR="00331BFD" w:rsidRPr="00E44A23">
        <w:rPr>
          <w:rFonts w:ascii="Palatino Linotype" w:hAnsi="Palatino Linotype"/>
          <w:sz w:val="20"/>
          <w:szCs w:val="20"/>
          <w:lang w:val="en-US"/>
        </w:rPr>
        <w:t xml:space="preserve">, </w:t>
      </w:r>
      <w:proofErr w:type="spellStart"/>
      <w:r w:rsidR="00331BFD" w:rsidRPr="00E44A23">
        <w:rPr>
          <w:rFonts w:ascii="Palatino Linotype" w:hAnsi="Palatino Linotype"/>
          <w:sz w:val="20"/>
          <w:szCs w:val="20"/>
          <w:lang w:val="en-US"/>
        </w:rPr>
        <w:t>summov</w:t>
      </w:r>
      <w:r w:rsidRPr="00E44A23">
        <w:rPr>
          <w:rFonts w:ascii="Palatino Linotype" w:hAnsi="Palatino Linotype"/>
          <w:sz w:val="20"/>
          <w:szCs w:val="20"/>
          <w:lang w:val="en-US"/>
        </w:rPr>
        <w:t>etur</w:t>
      </w:r>
      <w:proofErr w:type="spellEnd"/>
      <w:r w:rsidRPr="00E44A23">
        <w:rPr>
          <w:rFonts w:ascii="Palatino Linotype" w:hAnsi="Palatino Linotype"/>
          <w:sz w:val="20"/>
          <w:szCs w:val="20"/>
          <w:lang w:val="en-US"/>
        </w:rPr>
        <w:t>.</w:t>
      </w:r>
    </w:p>
    <w:p w:rsidR="00331BFD" w:rsidRDefault="00331BFD" w:rsidP="00C72C02">
      <w:pPr>
        <w:widowControl w:val="0"/>
        <w:spacing w:after="0" w:line="240" w:lineRule="auto"/>
        <w:jc w:val="both"/>
        <w:rPr>
          <w:rFonts w:ascii="Palatino Linotype" w:hAnsi="Palatino Linotype"/>
          <w:sz w:val="20"/>
          <w:szCs w:val="20"/>
          <w:lang w:val="en-US"/>
        </w:rPr>
      </w:pPr>
    </w:p>
    <w:p w:rsidR="00E44A23" w:rsidRPr="00E44A23" w:rsidRDefault="00E44A23" w:rsidP="00C72C02">
      <w:pPr>
        <w:widowControl w:val="0"/>
        <w:spacing w:after="0" w:line="240" w:lineRule="auto"/>
        <w:jc w:val="both"/>
        <w:rPr>
          <w:rFonts w:ascii="Palatino Linotype" w:hAnsi="Palatino Linotype"/>
          <w:sz w:val="20"/>
          <w:szCs w:val="20"/>
          <w:lang w:val="en-US"/>
        </w:rPr>
      </w:pPr>
    </w:p>
    <w:p w:rsidR="002519BA" w:rsidRPr="00E44A23" w:rsidRDefault="002519BA" w:rsidP="00C72C02">
      <w:pPr>
        <w:widowControl w:val="0"/>
        <w:spacing w:after="0" w:line="240" w:lineRule="auto"/>
        <w:jc w:val="both"/>
        <w:rPr>
          <w:rFonts w:ascii="Palatino Linotype" w:hAnsi="Palatino Linotype"/>
          <w:sz w:val="20"/>
          <w:szCs w:val="20"/>
          <w:lang w:val="en-US"/>
        </w:rPr>
      </w:pPr>
    </w:p>
    <w:p w:rsidR="006D23C1" w:rsidRPr="00E44A23" w:rsidRDefault="00D7571F" w:rsidP="00C72C02">
      <w:pPr>
        <w:widowControl w:val="0"/>
        <w:spacing w:after="0" w:line="240" w:lineRule="auto"/>
        <w:jc w:val="both"/>
        <w:rPr>
          <w:rFonts w:ascii="Palatino Linotype" w:hAnsi="Palatino Linotype"/>
          <w:sz w:val="20"/>
          <w:szCs w:val="20"/>
        </w:rPr>
      </w:pPr>
      <w:r w:rsidRPr="00E44A23">
        <w:rPr>
          <w:rFonts w:ascii="Palatino Linotype" w:hAnsi="Palatino Linotype"/>
          <w:sz w:val="20"/>
          <w:szCs w:val="20"/>
        </w:rPr>
        <w:t xml:space="preserve">122. </w:t>
      </w:r>
      <w:r w:rsidRPr="00E44A23">
        <w:rPr>
          <w:rFonts w:ascii="Palatino Linotype" w:hAnsi="Palatino Linotype"/>
          <w:sz w:val="20"/>
          <w:szCs w:val="20"/>
          <w:u w:val="single"/>
        </w:rPr>
        <w:t>Dilatorie</w:t>
      </w:r>
      <w:r w:rsidRPr="00E44A23">
        <w:rPr>
          <w:rFonts w:ascii="Palatino Linotype" w:hAnsi="Palatino Linotype"/>
          <w:sz w:val="20"/>
          <w:szCs w:val="20"/>
        </w:rPr>
        <w:t xml:space="preserve"> sono le eccezioni che valgono per un certo tempo, come quella del patto convenuto che fu fatto per esempio perché non si chiedesse nel quinquennio: finito infatti quel periodo</w:t>
      </w:r>
      <w:r w:rsidR="00FF4C9F" w:rsidRPr="00E44A23">
        <w:rPr>
          <w:rFonts w:ascii="Palatino Linotype" w:hAnsi="Palatino Linotype"/>
          <w:sz w:val="20"/>
          <w:szCs w:val="20"/>
        </w:rPr>
        <w:t>,</w:t>
      </w:r>
      <w:r w:rsidRPr="00E44A23">
        <w:rPr>
          <w:rFonts w:ascii="Palatino Linotype" w:hAnsi="Palatino Linotype"/>
          <w:sz w:val="20"/>
          <w:szCs w:val="20"/>
        </w:rPr>
        <w:t xml:space="preserve"> non ha più ragione l’eccezione. Alla quale è simile l’ec</w:t>
      </w:r>
      <w:r w:rsidR="00D76052" w:rsidRPr="00E44A23">
        <w:rPr>
          <w:rFonts w:ascii="Palatino Linotype" w:hAnsi="Palatino Linotype"/>
          <w:sz w:val="20"/>
          <w:szCs w:val="20"/>
        </w:rPr>
        <w:t xml:space="preserve">cezione </w:t>
      </w:r>
      <w:r w:rsidRPr="00E44A23">
        <w:rPr>
          <w:rFonts w:ascii="Palatino Linotype" w:hAnsi="Palatino Linotype"/>
          <w:sz w:val="20"/>
          <w:szCs w:val="20"/>
        </w:rPr>
        <w:t>della lite divisa e de</w:t>
      </w:r>
      <w:r w:rsidR="00D76052" w:rsidRPr="00E44A23">
        <w:rPr>
          <w:rFonts w:ascii="Palatino Linotype" w:hAnsi="Palatino Linotype"/>
          <w:sz w:val="20"/>
          <w:szCs w:val="20"/>
        </w:rPr>
        <w:t xml:space="preserve">lla causa </w:t>
      </w:r>
      <w:r w:rsidRPr="00E44A23">
        <w:rPr>
          <w:rFonts w:ascii="Palatino Linotype" w:hAnsi="Palatino Linotype"/>
          <w:sz w:val="20"/>
          <w:szCs w:val="20"/>
        </w:rPr>
        <w:t>residua.</w:t>
      </w:r>
      <w:r w:rsidR="00D76052" w:rsidRPr="00E44A23">
        <w:rPr>
          <w:rFonts w:ascii="Palatino Linotype" w:hAnsi="Palatino Linotype"/>
          <w:sz w:val="20"/>
          <w:szCs w:val="20"/>
        </w:rPr>
        <w:t xml:space="preserve"> </w:t>
      </w:r>
      <w:r w:rsidRPr="00E44A23">
        <w:rPr>
          <w:rFonts w:ascii="Palatino Linotype" w:hAnsi="Palatino Linotype"/>
          <w:sz w:val="20"/>
          <w:szCs w:val="20"/>
        </w:rPr>
        <w:t>I</w:t>
      </w:r>
      <w:r w:rsidR="00FF4C9F" w:rsidRPr="00E44A23">
        <w:rPr>
          <w:rFonts w:ascii="Palatino Linotype" w:hAnsi="Palatino Linotype"/>
          <w:sz w:val="20"/>
          <w:szCs w:val="20"/>
        </w:rPr>
        <w:t>nfatti se</w:t>
      </w:r>
      <w:r w:rsidR="003274D6" w:rsidRPr="00E44A23">
        <w:rPr>
          <w:rFonts w:ascii="Palatino Linotype" w:hAnsi="Palatino Linotype"/>
          <w:sz w:val="20"/>
          <w:szCs w:val="20"/>
        </w:rPr>
        <w:t xml:space="preserve"> qualcuno </w:t>
      </w:r>
      <w:r w:rsidRPr="00E44A23">
        <w:rPr>
          <w:rFonts w:ascii="Palatino Linotype" w:hAnsi="Palatino Linotype"/>
          <w:sz w:val="20"/>
          <w:szCs w:val="20"/>
        </w:rPr>
        <w:t>a</w:t>
      </w:r>
      <w:r w:rsidR="003274D6" w:rsidRPr="00E44A23">
        <w:rPr>
          <w:rFonts w:ascii="Palatino Linotype" w:hAnsi="Palatino Linotype"/>
          <w:sz w:val="20"/>
          <w:szCs w:val="20"/>
        </w:rPr>
        <w:t>bbia</w:t>
      </w:r>
      <w:r w:rsidRPr="00E44A23">
        <w:rPr>
          <w:rFonts w:ascii="Palatino Linotype" w:hAnsi="Palatino Linotype"/>
          <w:sz w:val="20"/>
          <w:szCs w:val="20"/>
        </w:rPr>
        <w:t xml:space="preserve"> chiesto una parte dell’oggetto e dentro la stessa pretura chieda la parte res</w:t>
      </w:r>
      <w:r w:rsidR="00D76052" w:rsidRPr="00E44A23">
        <w:rPr>
          <w:rFonts w:ascii="Palatino Linotype" w:hAnsi="Palatino Linotype"/>
          <w:sz w:val="20"/>
          <w:szCs w:val="20"/>
        </w:rPr>
        <w:t>tante</w:t>
      </w:r>
      <w:r w:rsidRPr="00E44A23">
        <w:rPr>
          <w:rFonts w:ascii="Palatino Linotype" w:hAnsi="Palatino Linotype"/>
          <w:sz w:val="20"/>
          <w:szCs w:val="20"/>
        </w:rPr>
        <w:t xml:space="preserve">, </w:t>
      </w:r>
      <w:r w:rsidR="00D76052" w:rsidRPr="00E44A23">
        <w:rPr>
          <w:rFonts w:ascii="Palatino Linotype" w:hAnsi="Palatino Linotype"/>
          <w:sz w:val="20"/>
          <w:szCs w:val="20"/>
        </w:rPr>
        <w:t xml:space="preserve">è </w:t>
      </w:r>
      <w:r w:rsidR="003274D6" w:rsidRPr="00E44A23">
        <w:rPr>
          <w:rFonts w:ascii="Palatino Linotype" w:hAnsi="Palatino Linotype"/>
          <w:sz w:val="20"/>
          <w:szCs w:val="20"/>
        </w:rPr>
        <w:t xml:space="preserve">respinto </w:t>
      </w:r>
      <w:r w:rsidR="00D76052" w:rsidRPr="00E44A23">
        <w:rPr>
          <w:rFonts w:ascii="Palatino Linotype" w:hAnsi="Palatino Linotype"/>
          <w:sz w:val="20"/>
          <w:szCs w:val="20"/>
        </w:rPr>
        <w:t xml:space="preserve">con questa </w:t>
      </w:r>
      <w:r w:rsidRPr="00E44A23">
        <w:rPr>
          <w:rFonts w:ascii="Palatino Linotype" w:hAnsi="Palatino Linotype"/>
          <w:sz w:val="20"/>
          <w:szCs w:val="20"/>
        </w:rPr>
        <w:t>eccezione</w:t>
      </w:r>
      <w:r w:rsidR="00D76052" w:rsidRPr="00E44A23">
        <w:rPr>
          <w:rFonts w:ascii="Palatino Linotype" w:hAnsi="Palatino Linotype"/>
          <w:sz w:val="20"/>
          <w:szCs w:val="20"/>
        </w:rPr>
        <w:t xml:space="preserve"> che è chiamata </w:t>
      </w:r>
      <w:r w:rsidR="00D76052" w:rsidRPr="00E44A23">
        <w:rPr>
          <w:rFonts w:ascii="Palatino Linotype" w:hAnsi="Palatino Linotype"/>
          <w:i/>
          <w:sz w:val="20"/>
          <w:szCs w:val="20"/>
        </w:rPr>
        <w:t xml:space="preserve">litis </w:t>
      </w:r>
      <w:proofErr w:type="spellStart"/>
      <w:r w:rsidR="00D76052" w:rsidRPr="00E44A23">
        <w:rPr>
          <w:rFonts w:ascii="Palatino Linotype" w:hAnsi="Palatino Linotype"/>
          <w:i/>
          <w:sz w:val="20"/>
          <w:szCs w:val="20"/>
        </w:rPr>
        <w:t>dividuae</w:t>
      </w:r>
      <w:proofErr w:type="spellEnd"/>
      <w:r w:rsidR="00D76052" w:rsidRPr="00E44A23">
        <w:rPr>
          <w:rFonts w:ascii="Palatino Linotype" w:hAnsi="Palatino Linotype"/>
          <w:sz w:val="20"/>
          <w:szCs w:val="20"/>
        </w:rPr>
        <w:t xml:space="preserve">; </w:t>
      </w:r>
      <w:r w:rsidR="00E04850" w:rsidRPr="00E44A23">
        <w:rPr>
          <w:rFonts w:ascii="Palatino Linotype" w:hAnsi="Palatino Linotype"/>
          <w:sz w:val="20"/>
          <w:szCs w:val="20"/>
        </w:rPr>
        <w:t xml:space="preserve">lo stesso se quello che ha </w:t>
      </w:r>
      <w:r w:rsidR="00E04850" w:rsidRPr="004D5044">
        <w:rPr>
          <w:rFonts w:ascii="Palatino Linotype" w:hAnsi="Palatino Linotype"/>
          <w:sz w:val="20"/>
          <w:szCs w:val="20"/>
          <w:u w:val="single"/>
        </w:rPr>
        <w:t>una pluralità di liti con la stessa persona</w:t>
      </w:r>
      <w:r w:rsidR="00E04850" w:rsidRPr="00E44A23">
        <w:rPr>
          <w:rFonts w:ascii="Palatino Linotype" w:hAnsi="Palatino Linotype"/>
          <w:sz w:val="20"/>
          <w:szCs w:val="20"/>
        </w:rPr>
        <w:t xml:space="preserve">, ha agito solo per alcune, e per altre ha traccheggiato perché andassero ad altro giudice, se agisca entro la stessa pretura per quelle che ha dilazionato, per mezzo di questa eccezione, che è chiamata </w:t>
      </w:r>
      <w:r w:rsidR="00FA4165" w:rsidRPr="00E44A23">
        <w:rPr>
          <w:rFonts w:ascii="Palatino Linotype" w:hAnsi="Palatino Linotype"/>
          <w:i/>
          <w:sz w:val="20"/>
          <w:szCs w:val="20"/>
        </w:rPr>
        <w:t xml:space="preserve">rei </w:t>
      </w:r>
      <w:proofErr w:type="spellStart"/>
      <w:r w:rsidR="00FA4165" w:rsidRPr="00E44A23">
        <w:rPr>
          <w:rFonts w:ascii="Palatino Linotype" w:hAnsi="Palatino Linotype"/>
          <w:i/>
          <w:sz w:val="20"/>
          <w:szCs w:val="20"/>
        </w:rPr>
        <w:t>residuae</w:t>
      </w:r>
      <w:proofErr w:type="spellEnd"/>
      <w:r w:rsidR="00E04850" w:rsidRPr="00E44A23">
        <w:rPr>
          <w:rFonts w:ascii="Palatino Linotype" w:hAnsi="Palatino Linotype"/>
          <w:sz w:val="20"/>
          <w:szCs w:val="20"/>
        </w:rPr>
        <w:t xml:space="preserve">, sarà </w:t>
      </w:r>
      <w:r w:rsidR="003274D6" w:rsidRPr="00E44A23">
        <w:rPr>
          <w:rFonts w:ascii="Palatino Linotype" w:hAnsi="Palatino Linotype"/>
          <w:sz w:val="20"/>
          <w:szCs w:val="20"/>
        </w:rPr>
        <w:t>respinto</w:t>
      </w:r>
      <w:r w:rsidR="00E04850" w:rsidRPr="00E44A23">
        <w:rPr>
          <w:rFonts w:ascii="Palatino Linotype" w:hAnsi="Palatino Linotype"/>
          <w:sz w:val="20"/>
          <w:szCs w:val="20"/>
        </w:rPr>
        <w:t>.</w:t>
      </w:r>
    </w:p>
    <w:p w:rsidR="002519BA" w:rsidRPr="00C72C02" w:rsidRDefault="002519BA" w:rsidP="00C72C02">
      <w:pPr>
        <w:widowControl w:val="0"/>
        <w:spacing w:after="0" w:line="240" w:lineRule="auto"/>
        <w:jc w:val="both"/>
        <w:rPr>
          <w:rFonts w:ascii="Palatino Linotype" w:hAnsi="Palatino Linotype"/>
        </w:rPr>
        <w:sectPr w:rsidR="002519BA" w:rsidRPr="00C72C02" w:rsidSect="00C72C02">
          <w:type w:val="continuous"/>
          <w:pgSz w:w="11906" w:h="16838" w:code="9"/>
          <w:pgMar w:top="1134" w:right="1134" w:bottom="1134" w:left="1134" w:header="737" w:footer="737" w:gutter="0"/>
          <w:cols w:num="2" w:space="708"/>
          <w:docGrid w:linePitch="360"/>
        </w:sectPr>
      </w:pPr>
    </w:p>
    <w:p w:rsidR="005D13D8" w:rsidRDefault="005D13D8" w:rsidP="00C72C02">
      <w:pPr>
        <w:widowControl w:val="0"/>
        <w:spacing w:after="0" w:line="240" w:lineRule="auto"/>
        <w:jc w:val="both"/>
        <w:rPr>
          <w:rFonts w:ascii="Palatino Linotype" w:hAnsi="Palatino Linotype"/>
        </w:rPr>
      </w:pPr>
    </w:p>
    <w:p w:rsidR="00E96E63" w:rsidRPr="00C72C02" w:rsidRDefault="005D13D8" w:rsidP="00C72C02">
      <w:pPr>
        <w:widowControl w:val="0"/>
        <w:spacing w:after="0" w:line="240" w:lineRule="auto"/>
        <w:jc w:val="both"/>
        <w:rPr>
          <w:rFonts w:ascii="Palatino Linotype" w:hAnsi="Palatino Linotype"/>
        </w:rPr>
      </w:pPr>
      <w:r>
        <w:rPr>
          <w:rFonts w:ascii="Palatino Linotype" w:hAnsi="Palatino Linotype"/>
        </w:rPr>
        <w:t>R</w:t>
      </w:r>
      <w:r w:rsidR="006D23C1" w:rsidRPr="00C72C02">
        <w:rPr>
          <w:rFonts w:ascii="Palatino Linotype" w:hAnsi="Palatino Linotype"/>
        </w:rPr>
        <w:t xml:space="preserve">eplica dell’attore </w:t>
      </w:r>
      <w:r w:rsidR="00EA4D0A" w:rsidRPr="00C72C02">
        <w:rPr>
          <w:rFonts w:ascii="Palatino Linotype" w:hAnsi="Palatino Linotype"/>
        </w:rPr>
        <w:t xml:space="preserve">all’opposizione del convenuto; </w:t>
      </w:r>
      <w:r w:rsidR="006D23C1" w:rsidRPr="00C72C02">
        <w:rPr>
          <w:rFonts w:ascii="Palatino Linotype" w:hAnsi="Palatino Linotype"/>
        </w:rPr>
        <w:t>e</w:t>
      </w:r>
      <w:r w:rsidR="00EA4D0A" w:rsidRPr="00C72C02">
        <w:rPr>
          <w:rFonts w:ascii="Palatino Linotype" w:hAnsi="Palatino Linotype"/>
        </w:rPr>
        <w:t>d</w:t>
      </w:r>
      <w:r w:rsidR="006D23C1" w:rsidRPr="00C72C02">
        <w:rPr>
          <w:rFonts w:ascii="Palatino Linotype" w:hAnsi="Palatino Linotype"/>
        </w:rPr>
        <w:t xml:space="preserve"> eventuale ulteriore obiezione del convenuto</w:t>
      </w:r>
      <w:r w:rsidR="00BC1B55" w:rsidRPr="00C72C02">
        <w:rPr>
          <w:rFonts w:ascii="Palatino Linotype" w:hAnsi="Palatino Linotype"/>
        </w:rPr>
        <w:t>:</w:t>
      </w:r>
    </w:p>
    <w:p w:rsidR="006D23C1" w:rsidRPr="00C72C02" w:rsidRDefault="006D23C1" w:rsidP="00C72C02">
      <w:pPr>
        <w:widowControl w:val="0"/>
        <w:spacing w:after="0" w:line="240" w:lineRule="auto"/>
        <w:jc w:val="both"/>
        <w:rPr>
          <w:rFonts w:ascii="Palatino Linotype" w:hAnsi="Palatino Linotype"/>
        </w:rPr>
      </w:pPr>
    </w:p>
    <w:p w:rsidR="003914A8" w:rsidRDefault="003914A8" w:rsidP="00C72C02">
      <w:pPr>
        <w:widowControl w:val="0"/>
        <w:spacing w:after="0" w:line="240" w:lineRule="auto"/>
        <w:jc w:val="both"/>
        <w:rPr>
          <w:rFonts w:ascii="Palatino Linotype" w:hAnsi="Palatino Linotype"/>
          <w:sz w:val="20"/>
          <w:szCs w:val="20"/>
        </w:rPr>
        <w:sectPr w:rsidR="003914A8" w:rsidSect="00C72C02">
          <w:type w:val="continuous"/>
          <w:pgSz w:w="11906" w:h="16838" w:code="9"/>
          <w:pgMar w:top="1134" w:right="1134" w:bottom="1134" w:left="1134" w:header="737" w:footer="737" w:gutter="0"/>
          <w:cols w:space="708"/>
          <w:docGrid w:linePitch="360"/>
        </w:sectPr>
      </w:pPr>
      <w:bookmarkStart w:id="7" w:name="126"/>
    </w:p>
    <w:p w:rsidR="003914A8" w:rsidRDefault="00E44A23" w:rsidP="00C72C02">
      <w:pPr>
        <w:widowControl w:val="0"/>
        <w:spacing w:after="0" w:line="240" w:lineRule="auto"/>
        <w:jc w:val="both"/>
        <w:rPr>
          <w:rFonts w:ascii="Palatino Linotype" w:hAnsi="Palatino Linotype"/>
          <w:sz w:val="20"/>
          <w:szCs w:val="20"/>
        </w:rPr>
      </w:pPr>
      <w:r w:rsidRPr="00E44A23">
        <w:rPr>
          <w:rFonts w:ascii="Palatino Linotype" w:hAnsi="Palatino Linotype"/>
          <w:sz w:val="20"/>
          <w:szCs w:val="20"/>
        </w:rPr>
        <w:t>G</w:t>
      </w:r>
      <w:r w:rsidR="00BC1B55" w:rsidRPr="00E44A23">
        <w:rPr>
          <w:rFonts w:ascii="Palatino Linotype" w:hAnsi="Palatino Linotype"/>
          <w:sz w:val="20"/>
          <w:szCs w:val="20"/>
        </w:rPr>
        <w:t xml:space="preserve">ai 4, </w:t>
      </w:r>
      <w:r w:rsidR="00E96E63" w:rsidRPr="00E44A23">
        <w:rPr>
          <w:rFonts w:ascii="Palatino Linotype" w:hAnsi="Palatino Linotype"/>
          <w:sz w:val="20"/>
          <w:szCs w:val="20"/>
        </w:rPr>
        <w:t>126.</w:t>
      </w:r>
      <w:bookmarkEnd w:id="7"/>
      <w:r w:rsidR="00BC1B55" w:rsidRPr="00E44A23">
        <w:rPr>
          <w:rFonts w:ascii="Palatino Linotype" w:hAnsi="Palatino Linotype"/>
          <w:sz w:val="20"/>
          <w:szCs w:val="20"/>
        </w:rPr>
        <w:t xml:space="preserve"> </w:t>
      </w:r>
      <w:proofErr w:type="spellStart"/>
      <w:r w:rsidR="00BC1B55" w:rsidRPr="00E44A23">
        <w:rPr>
          <w:rFonts w:ascii="Palatino Linotype" w:hAnsi="Palatino Linotype"/>
          <w:sz w:val="20"/>
          <w:szCs w:val="20"/>
        </w:rPr>
        <w:t>Interdum</w:t>
      </w:r>
      <w:proofErr w:type="spellEnd"/>
      <w:r w:rsidR="00BC1B55" w:rsidRPr="00E44A23">
        <w:rPr>
          <w:rFonts w:ascii="Palatino Linotype" w:hAnsi="Palatino Linotype"/>
          <w:sz w:val="20"/>
          <w:szCs w:val="20"/>
        </w:rPr>
        <w:t xml:space="preserve"> </w:t>
      </w:r>
      <w:proofErr w:type="spellStart"/>
      <w:r w:rsidR="00BC1B55" w:rsidRPr="00E44A23">
        <w:rPr>
          <w:rFonts w:ascii="Palatino Linotype" w:hAnsi="Palatino Linotype"/>
          <w:sz w:val="20"/>
          <w:szCs w:val="20"/>
        </w:rPr>
        <w:t>ev</w:t>
      </w:r>
      <w:r w:rsidR="00E96E63" w:rsidRPr="00E44A23">
        <w:rPr>
          <w:rFonts w:ascii="Palatino Linotype" w:hAnsi="Palatino Linotype"/>
          <w:sz w:val="20"/>
          <w:szCs w:val="20"/>
        </w:rPr>
        <w:t>enit</w:t>
      </w:r>
      <w:proofErr w:type="spellEnd"/>
      <w:r w:rsidR="00E96E63" w:rsidRPr="00E44A23">
        <w:rPr>
          <w:rFonts w:ascii="Palatino Linotype" w:hAnsi="Palatino Linotype"/>
          <w:sz w:val="20"/>
          <w:szCs w:val="20"/>
        </w:rPr>
        <w:t xml:space="preserve">, ut </w:t>
      </w:r>
      <w:proofErr w:type="spellStart"/>
      <w:r w:rsidR="00E96E63" w:rsidRPr="00E44A23">
        <w:rPr>
          <w:rFonts w:ascii="Palatino Linotype" w:hAnsi="Palatino Linotype"/>
          <w:sz w:val="20"/>
          <w:szCs w:val="20"/>
        </w:rPr>
        <w:t>ex</w:t>
      </w:r>
      <w:r w:rsidR="00BC1B55" w:rsidRPr="00E44A23">
        <w:rPr>
          <w:rFonts w:ascii="Palatino Linotype" w:hAnsi="Palatino Linotype"/>
          <w:sz w:val="20"/>
          <w:szCs w:val="20"/>
        </w:rPr>
        <w:t>ceptio</w:t>
      </w:r>
      <w:proofErr w:type="spellEnd"/>
      <w:r w:rsidR="00BC1B55" w:rsidRPr="00E44A23">
        <w:rPr>
          <w:rFonts w:ascii="Palatino Linotype" w:hAnsi="Palatino Linotype"/>
          <w:sz w:val="20"/>
          <w:szCs w:val="20"/>
        </w:rPr>
        <w:t xml:space="preserve">, </w:t>
      </w:r>
      <w:proofErr w:type="spellStart"/>
      <w:r w:rsidR="00BC1B55" w:rsidRPr="00E44A23">
        <w:rPr>
          <w:rFonts w:ascii="Palatino Linotype" w:hAnsi="Palatino Linotype"/>
          <w:sz w:val="20"/>
          <w:szCs w:val="20"/>
        </w:rPr>
        <w:t>quae</w:t>
      </w:r>
      <w:proofErr w:type="spellEnd"/>
      <w:r w:rsidR="00BC1B55" w:rsidRPr="00E44A23">
        <w:rPr>
          <w:rFonts w:ascii="Palatino Linotype" w:hAnsi="Palatino Linotype"/>
          <w:sz w:val="20"/>
          <w:szCs w:val="20"/>
        </w:rPr>
        <w:t xml:space="preserve"> prima </w:t>
      </w:r>
      <w:proofErr w:type="spellStart"/>
      <w:r w:rsidR="00BC1B55" w:rsidRPr="00E44A23">
        <w:rPr>
          <w:rFonts w:ascii="Palatino Linotype" w:hAnsi="Palatino Linotype"/>
          <w:sz w:val="20"/>
          <w:szCs w:val="20"/>
        </w:rPr>
        <w:t>facie</w:t>
      </w:r>
      <w:proofErr w:type="spellEnd"/>
      <w:r w:rsidR="00BC1B55" w:rsidRPr="00E44A23">
        <w:rPr>
          <w:rFonts w:ascii="Palatino Linotype" w:hAnsi="Palatino Linotype"/>
          <w:sz w:val="20"/>
          <w:szCs w:val="20"/>
        </w:rPr>
        <w:t xml:space="preserve"> </w:t>
      </w:r>
      <w:proofErr w:type="spellStart"/>
      <w:r w:rsidR="00BC1B55" w:rsidRPr="00E44A23">
        <w:rPr>
          <w:rFonts w:ascii="Palatino Linotype" w:hAnsi="Palatino Linotype"/>
          <w:sz w:val="20"/>
          <w:szCs w:val="20"/>
        </w:rPr>
        <w:t>iusta</w:t>
      </w:r>
      <w:proofErr w:type="spellEnd"/>
      <w:r w:rsidR="00BC1B55" w:rsidRPr="00E44A23">
        <w:rPr>
          <w:rFonts w:ascii="Palatino Linotype" w:hAnsi="Palatino Linotype"/>
          <w:sz w:val="20"/>
          <w:szCs w:val="20"/>
        </w:rPr>
        <w:t xml:space="preserve"> </w:t>
      </w:r>
      <w:proofErr w:type="spellStart"/>
      <w:r w:rsidR="00BC1B55" w:rsidRPr="00E44A23">
        <w:rPr>
          <w:rFonts w:ascii="Palatino Linotype" w:hAnsi="Palatino Linotype"/>
          <w:sz w:val="20"/>
          <w:szCs w:val="20"/>
        </w:rPr>
        <w:t>videatur</w:t>
      </w:r>
      <w:proofErr w:type="spellEnd"/>
      <w:r w:rsidR="00BC1B55" w:rsidRPr="00E44A23">
        <w:rPr>
          <w:rFonts w:ascii="Palatino Linotype" w:hAnsi="Palatino Linotype"/>
          <w:sz w:val="20"/>
          <w:szCs w:val="20"/>
        </w:rPr>
        <w:t xml:space="preserve">, </w:t>
      </w:r>
      <w:r w:rsidR="00BC1B55" w:rsidRPr="00E44A23">
        <w:rPr>
          <w:rFonts w:ascii="Palatino Linotype" w:hAnsi="Palatino Linotype"/>
          <w:b/>
          <w:sz w:val="20"/>
          <w:szCs w:val="20"/>
        </w:rPr>
        <w:t>inique</w:t>
      </w:r>
      <w:r w:rsidR="00BC1B55" w:rsidRPr="00E44A23">
        <w:rPr>
          <w:rFonts w:ascii="Palatino Linotype" w:hAnsi="Palatino Linotype"/>
          <w:sz w:val="20"/>
          <w:szCs w:val="20"/>
        </w:rPr>
        <w:t xml:space="preserve"> </w:t>
      </w:r>
      <w:proofErr w:type="spellStart"/>
      <w:r w:rsidR="00BC1B55" w:rsidRPr="00E44A23">
        <w:rPr>
          <w:rFonts w:ascii="Palatino Linotype" w:hAnsi="Palatino Linotype"/>
          <w:sz w:val="20"/>
          <w:szCs w:val="20"/>
        </w:rPr>
        <w:t>noceat</w:t>
      </w:r>
      <w:proofErr w:type="spellEnd"/>
      <w:r w:rsidR="00BC1B55" w:rsidRPr="00E44A23">
        <w:rPr>
          <w:rFonts w:ascii="Palatino Linotype" w:hAnsi="Palatino Linotype"/>
          <w:sz w:val="20"/>
          <w:szCs w:val="20"/>
        </w:rPr>
        <w:t xml:space="preserve"> </w:t>
      </w:r>
      <w:proofErr w:type="spellStart"/>
      <w:r w:rsidR="00BC1B55" w:rsidRPr="00E44A23">
        <w:rPr>
          <w:rFonts w:ascii="Palatino Linotype" w:hAnsi="Palatino Linotype"/>
          <w:sz w:val="20"/>
          <w:szCs w:val="20"/>
        </w:rPr>
        <w:t>actori</w:t>
      </w:r>
      <w:proofErr w:type="spellEnd"/>
      <w:r w:rsidR="00BC1B55" w:rsidRPr="00E44A23">
        <w:rPr>
          <w:rFonts w:ascii="Palatino Linotype" w:hAnsi="Palatino Linotype"/>
          <w:sz w:val="20"/>
          <w:szCs w:val="20"/>
        </w:rPr>
        <w:t xml:space="preserve">. </w:t>
      </w:r>
      <w:r w:rsidR="00BC1B55" w:rsidRPr="00E44A23">
        <w:rPr>
          <w:rFonts w:ascii="Palatino Linotype" w:hAnsi="Palatino Linotype"/>
          <w:sz w:val="20"/>
          <w:szCs w:val="20"/>
          <w:lang w:val="en-US"/>
        </w:rPr>
        <w:t>Q</w:t>
      </w:r>
      <w:r w:rsidR="00E96E63" w:rsidRPr="00E44A23">
        <w:rPr>
          <w:rFonts w:ascii="Palatino Linotype" w:hAnsi="Palatino Linotype"/>
          <w:sz w:val="20"/>
          <w:szCs w:val="20"/>
          <w:lang w:val="en-US"/>
        </w:rPr>
        <w:t xml:space="preserve">uod cum </w:t>
      </w:r>
      <w:proofErr w:type="spellStart"/>
      <w:r w:rsidR="00E96E63" w:rsidRPr="00E44A23">
        <w:rPr>
          <w:rFonts w:ascii="Palatino Linotype" w:hAnsi="Palatino Linotype"/>
          <w:sz w:val="20"/>
          <w:szCs w:val="20"/>
          <w:lang w:val="en-US"/>
        </w:rPr>
        <w:t>accidit</w:t>
      </w:r>
      <w:proofErr w:type="spellEnd"/>
      <w:r w:rsidR="00BC1B55" w:rsidRPr="00E44A23">
        <w:rPr>
          <w:rFonts w:ascii="Palatino Linotype" w:hAnsi="Palatino Linotype"/>
          <w:sz w:val="20"/>
          <w:szCs w:val="20"/>
          <w:lang w:val="en-US"/>
        </w:rPr>
        <w:t xml:space="preserve">, alia </w:t>
      </w:r>
      <w:proofErr w:type="spellStart"/>
      <w:r w:rsidR="00BC1B55" w:rsidRPr="00E44A23">
        <w:rPr>
          <w:rFonts w:ascii="Palatino Linotype" w:hAnsi="Palatino Linotype"/>
          <w:sz w:val="20"/>
          <w:szCs w:val="20"/>
          <w:lang w:val="en-US"/>
        </w:rPr>
        <w:t>adiectione</w:t>
      </w:r>
      <w:proofErr w:type="spellEnd"/>
      <w:r w:rsidR="00BC1B55" w:rsidRPr="00E44A23">
        <w:rPr>
          <w:rFonts w:ascii="Palatino Linotype" w:hAnsi="Palatino Linotype"/>
          <w:sz w:val="20"/>
          <w:szCs w:val="20"/>
          <w:lang w:val="en-US"/>
        </w:rPr>
        <w:t xml:space="preserve"> opus </w:t>
      </w:r>
      <w:proofErr w:type="spellStart"/>
      <w:proofErr w:type="gramStart"/>
      <w:r w:rsidR="00BC1B55" w:rsidRPr="00E44A23">
        <w:rPr>
          <w:rFonts w:ascii="Palatino Linotype" w:hAnsi="Palatino Linotype"/>
          <w:sz w:val="20"/>
          <w:szCs w:val="20"/>
          <w:lang w:val="en-US"/>
        </w:rPr>
        <w:t>est</w:t>
      </w:r>
      <w:proofErr w:type="spellEnd"/>
      <w:proofErr w:type="gramEnd"/>
      <w:r w:rsidR="00BC1B55" w:rsidRPr="00E44A23">
        <w:rPr>
          <w:rFonts w:ascii="Palatino Linotype" w:hAnsi="Palatino Linotype"/>
          <w:sz w:val="20"/>
          <w:szCs w:val="20"/>
          <w:lang w:val="en-US"/>
        </w:rPr>
        <w:t xml:space="preserve"> </w:t>
      </w:r>
      <w:proofErr w:type="spellStart"/>
      <w:r w:rsidR="00BC1B55" w:rsidRPr="00E44A23">
        <w:rPr>
          <w:rFonts w:ascii="Palatino Linotype" w:hAnsi="Palatino Linotype"/>
          <w:sz w:val="20"/>
          <w:szCs w:val="20"/>
          <w:lang w:val="en-US"/>
        </w:rPr>
        <w:t>adiuvandi</w:t>
      </w:r>
      <w:proofErr w:type="spellEnd"/>
      <w:r w:rsidR="00BC1B55" w:rsidRPr="00E44A23">
        <w:rPr>
          <w:rFonts w:ascii="Palatino Linotype" w:hAnsi="Palatino Linotype"/>
          <w:sz w:val="20"/>
          <w:szCs w:val="20"/>
          <w:lang w:val="en-US"/>
        </w:rPr>
        <w:t xml:space="preserve"> </w:t>
      </w:r>
      <w:proofErr w:type="spellStart"/>
      <w:r w:rsidR="00BC1B55" w:rsidRPr="00E44A23">
        <w:rPr>
          <w:rFonts w:ascii="Palatino Linotype" w:hAnsi="Palatino Linotype"/>
          <w:sz w:val="20"/>
          <w:szCs w:val="20"/>
          <w:lang w:val="en-US"/>
        </w:rPr>
        <w:t>actoris</w:t>
      </w:r>
      <w:proofErr w:type="spellEnd"/>
      <w:r w:rsidR="00BC1B55" w:rsidRPr="00E44A23">
        <w:rPr>
          <w:rFonts w:ascii="Palatino Linotype" w:hAnsi="Palatino Linotype"/>
          <w:sz w:val="20"/>
          <w:szCs w:val="20"/>
          <w:lang w:val="en-US"/>
        </w:rPr>
        <w:t xml:space="preserve"> gratia</w:t>
      </w:r>
      <w:r w:rsidR="00EA4D0A" w:rsidRPr="00E44A23">
        <w:rPr>
          <w:rFonts w:ascii="Palatino Linotype" w:hAnsi="Palatino Linotype"/>
          <w:sz w:val="20"/>
          <w:szCs w:val="20"/>
          <w:lang w:val="en-US"/>
        </w:rPr>
        <w:t xml:space="preserve">, quae </w:t>
      </w:r>
      <w:proofErr w:type="spellStart"/>
      <w:r w:rsidR="00EA4D0A" w:rsidRPr="00E44A23">
        <w:rPr>
          <w:rFonts w:ascii="Palatino Linotype" w:hAnsi="Palatino Linotype"/>
          <w:sz w:val="20"/>
          <w:szCs w:val="20"/>
          <w:lang w:val="en-US"/>
        </w:rPr>
        <w:t>adiectio</w:t>
      </w:r>
      <w:proofErr w:type="spellEnd"/>
      <w:r w:rsidR="00EA4D0A" w:rsidRPr="00E44A23">
        <w:rPr>
          <w:rFonts w:ascii="Palatino Linotype" w:hAnsi="Palatino Linotype"/>
          <w:sz w:val="20"/>
          <w:szCs w:val="20"/>
          <w:lang w:val="en-US"/>
        </w:rPr>
        <w:t xml:space="preserve"> </w:t>
      </w:r>
      <w:proofErr w:type="spellStart"/>
      <w:r w:rsidR="00EA4D0A" w:rsidRPr="00E44A23">
        <w:rPr>
          <w:rFonts w:ascii="Palatino Linotype" w:hAnsi="Palatino Linotype"/>
          <w:b/>
          <w:sz w:val="20"/>
          <w:szCs w:val="20"/>
          <w:lang w:val="en-US"/>
        </w:rPr>
        <w:t>replicatio</w:t>
      </w:r>
      <w:proofErr w:type="spellEnd"/>
      <w:r w:rsidR="00EA4D0A" w:rsidRPr="00E44A23">
        <w:rPr>
          <w:rFonts w:ascii="Palatino Linotype" w:hAnsi="Palatino Linotype"/>
          <w:sz w:val="20"/>
          <w:szCs w:val="20"/>
          <w:lang w:val="en-US"/>
        </w:rPr>
        <w:t xml:space="preserve"> </w:t>
      </w:r>
      <w:proofErr w:type="spellStart"/>
      <w:r w:rsidR="00EA4D0A" w:rsidRPr="00E44A23">
        <w:rPr>
          <w:rFonts w:ascii="Palatino Linotype" w:hAnsi="Palatino Linotype"/>
          <w:sz w:val="20"/>
          <w:szCs w:val="20"/>
          <w:lang w:val="en-US"/>
        </w:rPr>
        <w:t>uocatur</w:t>
      </w:r>
      <w:proofErr w:type="spellEnd"/>
      <w:r w:rsidR="00EA4D0A" w:rsidRPr="00E44A23">
        <w:rPr>
          <w:rFonts w:ascii="Palatino Linotype" w:hAnsi="Palatino Linotype"/>
          <w:sz w:val="20"/>
          <w:szCs w:val="20"/>
          <w:lang w:val="en-US"/>
        </w:rPr>
        <w:t xml:space="preserve">, </w:t>
      </w:r>
      <w:proofErr w:type="spellStart"/>
      <w:r w:rsidR="00EA4D0A" w:rsidRPr="00E44A23">
        <w:rPr>
          <w:rFonts w:ascii="Palatino Linotype" w:hAnsi="Palatino Linotype"/>
          <w:sz w:val="20"/>
          <w:szCs w:val="20"/>
          <w:lang w:val="en-US"/>
        </w:rPr>
        <w:t>quia</w:t>
      </w:r>
      <w:proofErr w:type="spellEnd"/>
      <w:r w:rsidR="00EA4D0A" w:rsidRPr="00E44A23">
        <w:rPr>
          <w:rFonts w:ascii="Palatino Linotype" w:hAnsi="Palatino Linotype"/>
          <w:sz w:val="20"/>
          <w:szCs w:val="20"/>
          <w:lang w:val="en-US"/>
        </w:rPr>
        <w:t xml:space="preserve"> per </w:t>
      </w:r>
      <w:proofErr w:type="spellStart"/>
      <w:r w:rsidR="00EA4D0A" w:rsidRPr="00E44A23">
        <w:rPr>
          <w:rFonts w:ascii="Palatino Linotype" w:hAnsi="Palatino Linotype"/>
          <w:sz w:val="20"/>
          <w:szCs w:val="20"/>
          <w:lang w:val="en-US"/>
        </w:rPr>
        <w:t>eam</w:t>
      </w:r>
      <w:proofErr w:type="spellEnd"/>
      <w:r w:rsidR="00EA4D0A" w:rsidRPr="00E44A23">
        <w:rPr>
          <w:rFonts w:ascii="Palatino Linotype" w:hAnsi="Palatino Linotype"/>
          <w:sz w:val="20"/>
          <w:szCs w:val="20"/>
          <w:lang w:val="en-US"/>
        </w:rPr>
        <w:t xml:space="preserve"> </w:t>
      </w:r>
      <w:proofErr w:type="spellStart"/>
      <w:r w:rsidR="00EA4D0A" w:rsidRPr="00E44A23">
        <w:rPr>
          <w:rFonts w:ascii="Palatino Linotype" w:hAnsi="Palatino Linotype"/>
          <w:sz w:val="20"/>
          <w:szCs w:val="20"/>
          <w:lang w:val="en-US"/>
        </w:rPr>
        <w:t>replicatur</w:t>
      </w:r>
      <w:proofErr w:type="spellEnd"/>
      <w:r w:rsidR="00EA4D0A" w:rsidRPr="00E44A23">
        <w:rPr>
          <w:rFonts w:ascii="Palatino Linotype" w:hAnsi="Palatino Linotype"/>
          <w:sz w:val="20"/>
          <w:szCs w:val="20"/>
          <w:lang w:val="en-US"/>
        </w:rPr>
        <w:t xml:space="preserve"> </w:t>
      </w:r>
      <w:proofErr w:type="spellStart"/>
      <w:r w:rsidR="00EA4D0A" w:rsidRPr="00E44A23">
        <w:rPr>
          <w:rFonts w:ascii="Palatino Linotype" w:hAnsi="Palatino Linotype"/>
          <w:sz w:val="20"/>
          <w:szCs w:val="20"/>
          <w:lang w:val="en-US"/>
        </w:rPr>
        <w:t>atque</w:t>
      </w:r>
      <w:proofErr w:type="spellEnd"/>
      <w:r w:rsidR="00EA4D0A" w:rsidRPr="00E44A23">
        <w:rPr>
          <w:rFonts w:ascii="Palatino Linotype" w:hAnsi="Palatino Linotype"/>
          <w:sz w:val="20"/>
          <w:szCs w:val="20"/>
          <w:lang w:val="en-US"/>
        </w:rPr>
        <w:t xml:space="preserve"> </w:t>
      </w:r>
      <w:proofErr w:type="spellStart"/>
      <w:r w:rsidR="00EA4D0A" w:rsidRPr="00E44A23">
        <w:rPr>
          <w:rFonts w:ascii="Palatino Linotype" w:hAnsi="Palatino Linotype"/>
          <w:sz w:val="20"/>
          <w:szCs w:val="20"/>
          <w:lang w:val="en-US"/>
        </w:rPr>
        <w:t>resolvitur</w:t>
      </w:r>
      <w:proofErr w:type="spellEnd"/>
      <w:r w:rsidR="00EA4D0A" w:rsidRPr="00E44A23">
        <w:rPr>
          <w:rFonts w:ascii="Palatino Linotype" w:hAnsi="Palatino Linotype"/>
          <w:sz w:val="20"/>
          <w:szCs w:val="20"/>
          <w:lang w:val="en-US"/>
        </w:rPr>
        <w:t xml:space="preserve"> </w:t>
      </w:r>
      <w:proofErr w:type="spellStart"/>
      <w:r w:rsidR="00EA4D0A" w:rsidRPr="00E44A23">
        <w:rPr>
          <w:rFonts w:ascii="Palatino Linotype" w:hAnsi="Palatino Linotype"/>
          <w:sz w:val="20"/>
          <w:szCs w:val="20"/>
          <w:lang w:val="en-US"/>
        </w:rPr>
        <w:t>uis</w:t>
      </w:r>
      <w:proofErr w:type="spellEnd"/>
      <w:r w:rsidR="00EA4D0A" w:rsidRPr="00E44A23">
        <w:rPr>
          <w:rFonts w:ascii="Palatino Linotype" w:hAnsi="Palatino Linotype"/>
          <w:sz w:val="20"/>
          <w:szCs w:val="20"/>
          <w:lang w:val="en-US"/>
        </w:rPr>
        <w:t xml:space="preserve"> </w:t>
      </w:r>
      <w:proofErr w:type="spellStart"/>
      <w:r w:rsidR="00EA4D0A" w:rsidRPr="00E44A23">
        <w:rPr>
          <w:rFonts w:ascii="Palatino Linotype" w:hAnsi="Palatino Linotype"/>
          <w:sz w:val="20"/>
          <w:szCs w:val="20"/>
          <w:lang w:val="en-US"/>
        </w:rPr>
        <w:t>exceptionis</w:t>
      </w:r>
      <w:proofErr w:type="spellEnd"/>
      <w:r w:rsidR="00EA4D0A" w:rsidRPr="00E44A23">
        <w:rPr>
          <w:rFonts w:ascii="Palatino Linotype" w:hAnsi="Palatino Linotype"/>
          <w:sz w:val="20"/>
          <w:szCs w:val="20"/>
          <w:lang w:val="en-US"/>
        </w:rPr>
        <w:t>.</w:t>
      </w:r>
      <w:r w:rsidRPr="00E44A23">
        <w:rPr>
          <w:rFonts w:ascii="Palatino Linotype" w:hAnsi="Palatino Linotype"/>
          <w:sz w:val="20"/>
          <w:szCs w:val="20"/>
          <w:lang w:val="en-US"/>
        </w:rPr>
        <w:t xml:space="preserve"> </w:t>
      </w:r>
    </w:p>
    <w:p w:rsidR="003914A8" w:rsidRDefault="003914A8" w:rsidP="00C72C02">
      <w:pPr>
        <w:widowControl w:val="0"/>
        <w:spacing w:after="0" w:line="240" w:lineRule="auto"/>
        <w:jc w:val="both"/>
        <w:rPr>
          <w:rFonts w:ascii="Palatino Linotype" w:hAnsi="Palatino Linotype"/>
          <w:sz w:val="20"/>
          <w:szCs w:val="20"/>
        </w:rPr>
      </w:pPr>
    </w:p>
    <w:p w:rsidR="00DA6AF9" w:rsidRDefault="003914A8" w:rsidP="003914A8">
      <w:pPr>
        <w:widowControl w:val="0"/>
        <w:spacing w:after="0" w:line="240" w:lineRule="auto"/>
        <w:jc w:val="both"/>
        <w:rPr>
          <w:rFonts w:ascii="Palatino Linotype" w:hAnsi="Palatino Linotype"/>
          <w:sz w:val="20"/>
          <w:szCs w:val="20"/>
        </w:rPr>
      </w:pPr>
      <w:r w:rsidRPr="00E44A23">
        <w:rPr>
          <w:rFonts w:ascii="Palatino Linotype" w:hAnsi="Palatino Linotype"/>
          <w:sz w:val="20"/>
          <w:szCs w:val="20"/>
        </w:rPr>
        <w:t xml:space="preserve">126. A volte accade che l’eccezione che a prima vista appaia giusta, nuoccia </w:t>
      </w:r>
      <w:r w:rsidRPr="00E44A23">
        <w:rPr>
          <w:rFonts w:ascii="Palatino Linotype" w:hAnsi="Palatino Linotype"/>
          <w:sz w:val="20"/>
          <w:szCs w:val="20"/>
          <w:u w:val="single"/>
        </w:rPr>
        <w:t>iniquamente</w:t>
      </w:r>
      <w:r w:rsidRPr="00E44A23">
        <w:rPr>
          <w:rFonts w:ascii="Palatino Linotype" w:hAnsi="Palatino Linotype"/>
          <w:sz w:val="20"/>
          <w:szCs w:val="20"/>
        </w:rPr>
        <w:t xml:space="preserve"> all’attore. Quando questo accade, è opportuna un’altra aggiunta in aiuto dell’attore, la quale è chiamata replica poiché per mezzo suo è criticata e opposta la forza dell’eccezione.</w:t>
      </w:r>
    </w:p>
    <w:p w:rsidR="00DA6AF9" w:rsidRDefault="00DA6AF9" w:rsidP="003914A8">
      <w:pPr>
        <w:widowControl w:val="0"/>
        <w:spacing w:after="0" w:line="240" w:lineRule="auto"/>
        <w:jc w:val="both"/>
        <w:rPr>
          <w:rFonts w:ascii="Palatino Linotype" w:hAnsi="Palatino Linotype"/>
          <w:sz w:val="20"/>
          <w:szCs w:val="20"/>
        </w:rPr>
        <w:sectPr w:rsidR="00DA6AF9" w:rsidSect="00DA6AF9">
          <w:type w:val="continuous"/>
          <w:pgSz w:w="11906" w:h="16838" w:code="9"/>
          <w:pgMar w:top="1134" w:right="1134" w:bottom="1134" w:left="1134" w:header="737" w:footer="737" w:gutter="0"/>
          <w:cols w:num="2" w:space="708"/>
          <w:docGrid w:linePitch="360"/>
        </w:sectPr>
      </w:pPr>
    </w:p>
    <w:p w:rsidR="003914A8" w:rsidRDefault="003914A8" w:rsidP="003914A8">
      <w:pPr>
        <w:widowControl w:val="0"/>
        <w:spacing w:after="0" w:line="240" w:lineRule="auto"/>
        <w:jc w:val="both"/>
        <w:rPr>
          <w:rFonts w:ascii="Palatino Linotype" w:hAnsi="Palatino Linotype"/>
          <w:sz w:val="20"/>
          <w:szCs w:val="20"/>
        </w:rPr>
      </w:pPr>
    </w:p>
    <w:p w:rsidR="00DA6AF9" w:rsidRDefault="00DA6AF9" w:rsidP="00C72C02">
      <w:pPr>
        <w:widowControl w:val="0"/>
        <w:spacing w:after="0" w:line="240" w:lineRule="auto"/>
        <w:jc w:val="both"/>
        <w:rPr>
          <w:rFonts w:ascii="Palatino Linotype" w:hAnsi="Palatino Linotype"/>
          <w:sz w:val="20"/>
          <w:szCs w:val="20"/>
        </w:rPr>
        <w:sectPr w:rsidR="00DA6AF9" w:rsidSect="00C72C02">
          <w:type w:val="continuous"/>
          <w:pgSz w:w="11906" w:h="16838" w:code="9"/>
          <w:pgMar w:top="1134" w:right="1134" w:bottom="1134" w:left="1134" w:header="737" w:footer="737" w:gutter="0"/>
          <w:cols w:space="708"/>
          <w:docGrid w:linePitch="360"/>
        </w:sectPr>
      </w:pPr>
    </w:p>
    <w:p w:rsidR="00EA4D0A" w:rsidRPr="00E44A23" w:rsidRDefault="003914A8" w:rsidP="00C72C02">
      <w:pPr>
        <w:widowControl w:val="0"/>
        <w:spacing w:after="0" w:line="240" w:lineRule="auto"/>
        <w:jc w:val="both"/>
        <w:rPr>
          <w:rFonts w:ascii="Palatino Linotype" w:hAnsi="Palatino Linotype"/>
          <w:sz w:val="20"/>
          <w:szCs w:val="20"/>
        </w:rPr>
      </w:pPr>
      <w:proofErr w:type="spellStart"/>
      <w:r w:rsidRPr="00E44A23">
        <w:rPr>
          <w:rFonts w:ascii="Palatino Linotype" w:hAnsi="Palatino Linotype"/>
          <w:sz w:val="20"/>
          <w:szCs w:val="20"/>
        </w:rPr>
        <w:t>Nam</w:t>
      </w:r>
      <w:proofErr w:type="spellEnd"/>
      <w:r w:rsidRPr="00E44A23">
        <w:rPr>
          <w:rFonts w:ascii="Palatino Linotype" w:hAnsi="Palatino Linotype"/>
          <w:sz w:val="20"/>
          <w:szCs w:val="20"/>
        </w:rPr>
        <w:t xml:space="preserve"> si verbi </w:t>
      </w:r>
      <w:proofErr w:type="spellStart"/>
      <w:r w:rsidRPr="00E44A23">
        <w:rPr>
          <w:rFonts w:ascii="Palatino Linotype" w:hAnsi="Palatino Linotype"/>
          <w:sz w:val="20"/>
          <w:szCs w:val="20"/>
        </w:rPr>
        <w:t>gratia</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pactus</w:t>
      </w:r>
      <w:proofErr w:type="spellEnd"/>
      <w:r w:rsidRPr="00E44A23">
        <w:rPr>
          <w:rFonts w:ascii="Palatino Linotype" w:hAnsi="Palatino Linotype"/>
          <w:sz w:val="20"/>
          <w:szCs w:val="20"/>
        </w:rPr>
        <w:t xml:space="preserve"> sum </w:t>
      </w:r>
      <w:proofErr w:type="spellStart"/>
      <w:r w:rsidRPr="00E44A23">
        <w:rPr>
          <w:rFonts w:ascii="Palatino Linotype" w:hAnsi="Palatino Linotype"/>
          <w:sz w:val="20"/>
          <w:szCs w:val="20"/>
        </w:rPr>
        <w:t>tecum</w:t>
      </w:r>
      <w:proofErr w:type="spellEnd"/>
      <w:r w:rsidRPr="00E44A23">
        <w:rPr>
          <w:rFonts w:ascii="Palatino Linotype" w:hAnsi="Palatino Linotype"/>
          <w:sz w:val="20"/>
          <w:szCs w:val="20"/>
        </w:rPr>
        <w:t xml:space="preserve">, ne </w:t>
      </w:r>
      <w:proofErr w:type="spellStart"/>
      <w:r w:rsidRPr="00E44A23">
        <w:rPr>
          <w:rFonts w:ascii="Palatino Linotype" w:hAnsi="Palatino Linotype"/>
          <w:sz w:val="20"/>
          <w:szCs w:val="20"/>
        </w:rPr>
        <w:t>pecuniam</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quam</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mihi</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debes</w:t>
      </w:r>
      <w:proofErr w:type="spellEnd"/>
      <w:r w:rsidRPr="00E44A23">
        <w:rPr>
          <w:rFonts w:ascii="Palatino Linotype" w:hAnsi="Palatino Linotype"/>
          <w:sz w:val="20"/>
          <w:szCs w:val="20"/>
        </w:rPr>
        <w:t xml:space="preserve">, a te </w:t>
      </w:r>
      <w:proofErr w:type="spellStart"/>
      <w:r w:rsidRPr="00E44A23">
        <w:rPr>
          <w:rFonts w:ascii="Palatino Linotype" w:hAnsi="Palatino Linotype"/>
          <w:sz w:val="20"/>
          <w:szCs w:val="20"/>
        </w:rPr>
        <w:t>peterem</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deinde</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postea</w:t>
      </w:r>
      <w:proofErr w:type="spellEnd"/>
      <w:r w:rsidRPr="00E44A23">
        <w:rPr>
          <w:rFonts w:ascii="Palatino Linotype" w:hAnsi="Palatino Linotype"/>
          <w:sz w:val="20"/>
          <w:szCs w:val="20"/>
        </w:rPr>
        <w:t xml:space="preserve"> in </w:t>
      </w:r>
      <w:proofErr w:type="spellStart"/>
      <w:r w:rsidRPr="00E44A23">
        <w:rPr>
          <w:rFonts w:ascii="Palatino Linotype" w:hAnsi="Palatino Linotype"/>
          <w:sz w:val="20"/>
          <w:szCs w:val="20"/>
        </w:rPr>
        <w:t>contrarium</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pacti</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sumus</w:t>
      </w:r>
      <w:proofErr w:type="spellEnd"/>
      <w:r w:rsidRPr="00E44A23">
        <w:rPr>
          <w:rFonts w:ascii="Palatino Linotype" w:hAnsi="Palatino Linotype"/>
          <w:sz w:val="20"/>
          <w:szCs w:val="20"/>
        </w:rPr>
        <w:t xml:space="preserve">, id est ut </w:t>
      </w:r>
      <w:proofErr w:type="spellStart"/>
      <w:r w:rsidRPr="00E44A23">
        <w:rPr>
          <w:rFonts w:ascii="Palatino Linotype" w:hAnsi="Palatino Linotype"/>
          <w:sz w:val="20"/>
          <w:szCs w:val="20"/>
        </w:rPr>
        <w:t>petere</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mihi</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liceat</w:t>
      </w:r>
      <w:proofErr w:type="spellEnd"/>
      <w:r w:rsidRPr="00E44A23">
        <w:rPr>
          <w:rFonts w:ascii="Palatino Linotype" w:hAnsi="Palatino Linotype"/>
          <w:sz w:val="20"/>
          <w:szCs w:val="20"/>
        </w:rPr>
        <w:t>,</w:t>
      </w:r>
      <w:r w:rsidR="00E96E63" w:rsidRPr="00E44A23">
        <w:rPr>
          <w:rFonts w:ascii="Palatino Linotype" w:hAnsi="Palatino Linotype"/>
          <w:sz w:val="20"/>
          <w:szCs w:val="20"/>
        </w:rPr>
        <w:t xml:space="preserve"> et, si </w:t>
      </w:r>
      <w:proofErr w:type="spellStart"/>
      <w:r w:rsidR="00E96E63" w:rsidRPr="00E44A23">
        <w:rPr>
          <w:rFonts w:ascii="Palatino Linotype" w:hAnsi="Palatino Linotype"/>
          <w:sz w:val="20"/>
          <w:szCs w:val="20"/>
        </w:rPr>
        <w:t>agam</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tecum</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excipias</w:t>
      </w:r>
      <w:proofErr w:type="spellEnd"/>
      <w:r w:rsidR="00E96E63" w:rsidRPr="00E44A23">
        <w:rPr>
          <w:rFonts w:ascii="Palatino Linotype" w:hAnsi="Palatino Linotype"/>
          <w:sz w:val="20"/>
          <w:szCs w:val="20"/>
        </w:rPr>
        <w:t xml:space="preserve"> tu, ut ita </w:t>
      </w:r>
      <w:proofErr w:type="spellStart"/>
      <w:r w:rsidR="00E96E63" w:rsidRPr="00E44A23">
        <w:rPr>
          <w:rFonts w:ascii="Palatino Linotype" w:hAnsi="Palatino Linotype"/>
          <w:sz w:val="20"/>
          <w:szCs w:val="20"/>
        </w:rPr>
        <w:t>dem</w:t>
      </w:r>
      <w:r w:rsidR="00EA4D0A" w:rsidRPr="00E44A23">
        <w:rPr>
          <w:rFonts w:ascii="Palatino Linotype" w:hAnsi="Palatino Linotype"/>
          <w:sz w:val="20"/>
          <w:szCs w:val="20"/>
        </w:rPr>
        <w:t>um</w:t>
      </w:r>
      <w:proofErr w:type="spellEnd"/>
      <w:r w:rsidR="00EA4D0A" w:rsidRPr="00E44A23">
        <w:rPr>
          <w:rFonts w:ascii="Palatino Linotype" w:hAnsi="Palatino Linotype"/>
          <w:sz w:val="20"/>
          <w:szCs w:val="20"/>
        </w:rPr>
        <w:t xml:space="preserve"> </w:t>
      </w:r>
      <w:proofErr w:type="spellStart"/>
      <w:r w:rsidR="00EA4D0A" w:rsidRPr="00E44A23">
        <w:rPr>
          <w:rFonts w:ascii="Palatino Linotype" w:hAnsi="Palatino Linotype"/>
          <w:sz w:val="20"/>
          <w:szCs w:val="20"/>
        </w:rPr>
        <w:t>mihi</w:t>
      </w:r>
      <w:proofErr w:type="spellEnd"/>
      <w:r w:rsidR="00EA4D0A" w:rsidRPr="00E44A23">
        <w:rPr>
          <w:rFonts w:ascii="Palatino Linotype" w:hAnsi="Palatino Linotype"/>
          <w:sz w:val="20"/>
          <w:szCs w:val="20"/>
        </w:rPr>
        <w:t xml:space="preserve"> </w:t>
      </w:r>
      <w:proofErr w:type="spellStart"/>
      <w:r w:rsidR="00EA4D0A" w:rsidRPr="00E44A23">
        <w:rPr>
          <w:rFonts w:ascii="Palatino Linotype" w:hAnsi="Palatino Linotype"/>
          <w:sz w:val="20"/>
          <w:szCs w:val="20"/>
        </w:rPr>
        <w:t>condemneris</w:t>
      </w:r>
      <w:proofErr w:type="spellEnd"/>
      <w:r w:rsidR="00EA4D0A" w:rsidRPr="00E44A23">
        <w:rPr>
          <w:rFonts w:ascii="Palatino Linotype" w:hAnsi="Palatino Linotype"/>
          <w:sz w:val="20"/>
          <w:szCs w:val="20"/>
        </w:rPr>
        <w:t xml:space="preserve">, si non </w:t>
      </w:r>
      <w:proofErr w:type="spellStart"/>
      <w:r w:rsidR="00EA4D0A" w:rsidRPr="00E44A23">
        <w:rPr>
          <w:rFonts w:ascii="Palatino Linotype" w:hAnsi="Palatino Linotype"/>
          <w:sz w:val="20"/>
          <w:szCs w:val="20"/>
        </w:rPr>
        <w:t>conv</w:t>
      </w:r>
      <w:r w:rsidR="00E96E63" w:rsidRPr="00E44A23">
        <w:rPr>
          <w:rFonts w:ascii="Palatino Linotype" w:hAnsi="Palatino Linotype"/>
          <w:sz w:val="20"/>
          <w:szCs w:val="20"/>
        </w:rPr>
        <w:t>enerit</w:t>
      </w:r>
      <w:proofErr w:type="spellEnd"/>
      <w:r w:rsidR="00E96E63" w:rsidRPr="00E44A23">
        <w:rPr>
          <w:rFonts w:ascii="Palatino Linotype" w:hAnsi="Palatino Linotype"/>
          <w:sz w:val="20"/>
          <w:szCs w:val="20"/>
        </w:rPr>
        <w:t xml:space="preserve">, ne </w:t>
      </w:r>
      <w:proofErr w:type="spellStart"/>
      <w:r w:rsidR="00E96E63" w:rsidRPr="00E44A23">
        <w:rPr>
          <w:rFonts w:ascii="Palatino Linotype" w:hAnsi="Palatino Linotype"/>
          <w:sz w:val="20"/>
          <w:szCs w:val="20"/>
        </w:rPr>
        <w:t>eam</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pecuniam</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peterem</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nocet</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mihi</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exceptio</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pacti</w:t>
      </w:r>
      <w:proofErr w:type="spellEnd"/>
      <w:r w:rsidR="00E96E63" w:rsidRPr="00E44A23">
        <w:rPr>
          <w:rFonts w:ascii="Palatino Linotype" w:hAnsi="Palatino Linotype"/>
          <w:sz w:val="20"/>
          <w:szCs w:val="20"/>
        </w:rPr>
        <w:t xml:space="preserve"> con</w:t>
      </w:r>
      <w:r w:rsidR="0053090C" w:rsidRPr="00E44A23">
        <w:rPr>
          <w:rFonts w:ascii="Palatino Linotype" w:hAnsi="Palatino Linotype"/>
          <w:sz w:val="20"/>
          <w:szCs w:val="20"/>
        </w:rPr>
        <w:t>v</w:t>
      </w:r>
      <w:r w:rsidR="00EA4D0A" w:rsidRPr="00E44A23">
        <w:rPr>
          <w:rFonts w:ascii="Palatino Linotype" w:hAnsi="Palatino Linotype"/>
          <w:sz w:val="20"/>
          <w:szCs w:val="20"/>
        </w:rPr>
        <w:t xml:space="preserve">enti; </w:t>
      </w:r>
      <w:proofErr w:type="spellStart"/>
      <w:r w:rsidR="00EA4D0A" w:rsidRPr="00E44A23">
        <w:rPr>
          <w:rFonts w:ascii="Palatino Linotype" w:hAnsi="Palatino Linotype"/>
          <w:sz w:val="20"/>
          <w:szCs w:val="20"/>
        </w:rPr>
        <w:t>namque</w:t>
      </w:r>
      <w:proofErr w:type="spellEnd"/>
      <w:r w:rsidR="00EA4D0A" w:rsidRPr="00E44A23">
        <w:rPr>
          <w:rFonts w:ascii="Palatino Linotype" w:hAnsi="Palatino Linotype"/>
          <w:sz w:val="20"/>
          <w:szCs w:val="20"/>
        </w:rPr>
        <w:t xml:space="preserve"> nihilo </w:t>
      </w:r>
      <w:proofErr w:type="spellStart"/>
      <w:r w:rsidR="00EA4D0A" w:rsidRPr="00E44A23">
        <w:rPr>
          <w:rFonts w:ascii="Palatino Linotype" w:hAnsi="Palatino Linotype"/>
          <w:sz w:val="20"/>
          <w:szCs w:val="20"/>
        </w:rPr>
        <w:t>minus</w:t>
      </w:r>
      <w:proofErr w:type="spellEnd"/>
      <w:r w:rsidR="00EA4D0A" w:rsidRPr="00E44A23">
        <w:rPr>
          <w:rFonts w:ascii="Palatino Linotype" w:hAnsi="Palatino Linotype"/>
          <w:sz w:val="20"/>
          <w:szCs w:val="20"/>
        </w:rPr>
        <w:t xml:space="preserve"> hoc </w:t>
      </w:r>
      <w:proofErr w:type="spellStart"/>
      <w:r w:rsidR="00EA4D0A" w:rsidRPr="00E44A23">
        <w:rPr>
          <w:rFonts w:ascii="Palatino Linotype" w:hAnsi="Palatino Linotype"/>
          <w:sz w:val="20"/>
          <w:szCs w:val="20"/>
        </w:rPr>
        <w:t>v</w:t>
      </w:r>
      <w:r w:rsidR="00E96E63" w:rsidRPr="00E44A23">
        <w:rPr>
          <w:rFonts w:ascii="Palatino Linotype" w:hAnsi="Palatino Linotype"/>
          <w:sz w:val="20"/>
          <w:szCs w:val="20"/>
        </w:rPr>
        <w:t>erum</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manet</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etiam</w:t>
      </w:r>
      <w:proofErr w:type="spellEnd"/>
      <w:r w:rsidR="00E96E63" w:rsidRPr="00E44A23">
        <w:rPr>
          <w:rFonts w:ascii="Palatino Linotype" w:hAnsi="Palatino Linotype"/>
          <w:sz w:val="20"/>
          <w:szCs w:val="20"/>
        </w:rPr>
        <w:t xml:space="preserve"> si </w:t>
      </w:r>
      <w:proofErr w:type="spellStart"/>
      <w:r w:rsidR="00E96E63" w:rsidRPr="00E44A23">
        <w:rPr>
          <w:rFonts w:ascii="Palatino Linotype" w:hAnsi="Palatino Linotype"/>
          <w:sz w:val="20"/>
          <w:szCs w:val="20"/>
        </w:rPr>
        <w:t>postea</w:t>
      </w:r>
      <w:proofErr w:type="spellEnd"/>
      <w:r w:rsidR="00E96E63" w:rsidRPr="00E44A23">
        <w:rPr>
          <w:rFonts w:ascii="Palatino Linotype" w:hAnsi="Palatino Linotype"/>
          <w:sz w:val="20"/>
          <w:szCs w:val="20"/>
        </w:rPr>
        <w:t xml:space="preserve"> in </w:t>
      </w:r>
      <w:proofErr w:type="spellStart"/>
      <w:r w:rsidR="00E96E63" w:rsidRPr="00E44A23">
        <w:rPr>
          <w:rFonts w:ascii="Palatino Linotype" w:hAnsi="Palatino Linotype"/>
          <w:sz w:val="20"/>
          <w:szCs w:val="20"/>
        </w:rPr>
        <w:t>contrarium</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pacti</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sumus</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sed</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quia</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b/>
          <w:sz w:val="20"/>
          <w:szCs w:val="20"/>
        </w:rPr>
        <w:t>iniquum</w:t>
      </w:r>
      <w:proofErr w:type="spellEnd"/>
      <w:r w:rsidR="00E96E63" w:rsidRPr="00E44A23">
        <w:rPr>
          <w:rFonts w:ascii="Palatino Linotype" w:hAnsi="Palatino Linotype"/>
          <w:sz w:val="20"/>
          <w:szCs w:val="20"/>
        </w:rPr>
        <w:t xml:space="preserve"> est me </w:t>
      </w:r>
      <w:proofErr w:type="spellStart"/>
      <w:r w:rsidR="00E96E63" w:rsidRPr="00E44A23">
        <w:rPr>
          <w:rFonts w:ascii="Palatino Linotype" w:hAnsi="Palatino Linotype"/>
          <w:sz w:val="20"/>
          <w:szCs w:val="20"/>
        </w:rPr>
        <w:t>excludi</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exceptione</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replicatio</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mihi</w:t>
      </w:r>
      <w:proofErr w:type="spellEnd"/>
      <w:r w:rsidR="00E96E63" w:rsidRPr="00E44A23">
        <w:rPr>
          <w:rFonts w:ascii="Palatino Linotype" w:hAnsi="Palatino Linotype"/>
          <w:sz w:val="20"/>
          <w:szCs w:val="20"/>
        </w:rPr>
        <w:t xml:space="preserve"> </w:t>
      </w:r>
      <w:proofErr w:type="spellStart"/>
      <w:r w:rsidR="00E96E63" w:rsidRPr="00E44A23">
        <w:rPr>
          <w:rFonts w:ascii="Palatino Linotype" w:hAnsi="Palatino Linotype"/>
          <w:sz w:val="20"/>
          <w:szCs w:val="20"/>
        </w:rPr>
        <w:t>datur</w:t>
      </w:r>
      <w:proofErr w:type="spellEnd"/>
      <w:r w:rsidR="00E96E63" w:rsidRPr="00E44A23">
        <w:rPr>
          <w:rFonts w:ascii="Palatino Linotype" w:hAnsi="Palatino Linotype"/>
          <w:sz w:val="20"/>
          <w:szCs w:val="20"/>
        </w:rPr>
        <w:t xml:space="preserve"> ex posteriore </w:t>
      </w:r>
      <w:proofErr w:type="spellStart"/>
      <w:r w:rsidR="00E96E63" w:rsidRPr="00E44A23">
        <w:rPr>
          <w:rFonts w:ascii="Palatino Linotype" w:hAnsi="Palatino Linotype"/>
          <w:sz w:val="20"/>
          <w:szCs w:val="20"/>
        </w:rPr>
        <w:t>pacto</w:t>
      </w:r>
      <w:proofErr w:type="spellEnd"/>
      <w:r w:rsidR="00E96E63" w:rsidRPr="00E44A23">
        <w:rPr>
          <w:rFonts w:ascii="Palatino Linotype" w:hAnsi="Palatino Linotype"/>
          <w:sz w:val="20"/>
          <w:szCs w:val="20"/>
        </w:rPr>
        <w:t xml:space="preserve"> hoc modo: </w:t>
      </w:r>
      <w:r w:rsidR="00E0556A" w:rsidRPr="00E44A23">
        <w:rPr>
          <w:rFonts w:ascii="Palatino Linotype" w:hAnsi="Palatino Linotype"/>
          <w:smallCaps/>
          <w:sz w:val="20"/>
          <w:szCs w:val="20"/>
        </w:rPr>
        <w:t>au</w:t>
      </w:r>
      <w:r w:rsidR="00EA4D0A" w:rsidRPr="00E44A23">
        <w:rPr>
          <w:rFonts w:ascii="Palatino Linotype" w:hAnsi="Palatino Linotype"/>
          <w:smallCaps/>
          <w:sz w:val="20"/>
          <w:szCs w:val="20"/>
        </w:rPr>
        <w:t xml:space="preserve">t si </w:t>
      </w:r>
      <w:proofErr w:type="spellStart"/>
      <w:r w:rsidR="00EA4D0A" w:rsidRPr="00E44A23">
        <w:rPr>
          <w:rFonts w:ascii="Palatino Linotype" w:hAnsi="Palatino Linotype"/>
          <w:smallCaps/>
          <w:sz w:val="20"/>
          <w:szCs w:val="20"/>
        </w:rPr>
        <w:t>postea</w:t>
      </w:r>
      <w:proofErr w:type="spellEnd"/>
      <w:r w:rsidR="00EA4D0A" w:rsidRPr="00E44A23">
        <w:rPr>
          <w:rFonts w:ascii="Palatino Linotype" w:hAnsi="Palatino Linotype"/>
          <w:smallCaps/>
          <w:sz w:val="20"/>
          <w:szCs w:val="20"/>
        </w:rPr>
        <w:t xml:space="preserve"> </w:t>
      </w:r>
      <w:proofErr w:type="spellStart"/>
      <w:r w:rsidR="00EA4D0A" w:rsidRPr="00E44A23">
        <w:rPr>
          <w:rFonts w:ascii="Palatino Linotype" w:hAnsi="Palatino Linotype"/>
          <w:smallCaps/>
          <w:sz w:val="20"/>
          <w:szCs w:val="20"/>
        </w:rPr>
        <w:t>convenit</w:t>
      </w:r>
      <w:proofErr w:type="spellEnd"/>
      <w:r w:rsidR="00EA4D0A" w:rsidRPr="00E44A23">
        <w:rPr>
          <w:rFonts w:ascii="Palatino Linotype" w:hAnsi="Palatino Linotype"/>
          <w:smallCaps/>
          <w:sz w:val="20"/>
          <w:szCs w:val="20"/>
        </w:rPr>
        <w:t xml:space="preserve">, ut </w:t>
      </w:r>
      <w:proofErr w:type="spellStart"/>
      <w:r w:rsidR="00EA4D0A" w:rsidRPr="00E44A23">
        <w:rPr>
          <w:rFonts w:ascii="Palatino Linotype" w:hAnsi="Palatino Linotype"/>
          <w:smallCaps/>
          <w:sz w:val="20"/>
          <w:szCs w:val="20"/>
        </w:rPr>
        <w:t>mihi</w:t>
      </w:r>
      <w:proofErr w:type="spellEnd"/>
      <w:r w:rsidR="00EA4D0A" w:rsidRPr="00E44A23">
        <w:rPr>
          <w:rFonts w:ascii="Palatino Linotype" w:hAnsi="Palatino Linotype"/>
          <w:smallCaps/>
          <w:sz w:val="20"/>
          <w:szCs w:val="20"/>
        </w:rPr>
        <w:t xml:space="preserve"> </w:t>
      </w:r>
      <w:proofErr w:type="spellStart"/>
      <w:r w:rsidR="00EA4D0A" w:rsidRPr="00E44A23">
        <w:rPr>
          <w:rFonts w:ascii="Palatino Linotype" w:hAnsi="Palatino Linotype"/>
          <w:smallCaps/>
          <w:sz w:val="20"/>
          <w:szCs w:val="20"/>
        </w:rPr>
        <w:t>eam</w:t>
      </w:r>
      <w:proofErr w:type="spellEnd"/>
      <w:r w:rsidR="00EA4D0A" w:rsidRPr="00E44A23">
        <w:rPr>
          <w:rFonts w:ascii="Palatino Linotype" w:hAnsi="Palatino Linotype"/>
          <w:smallCaps/>
          <w:sz w:val="20"/>
          <w:szCs w:val="20"/>
        </w:rPr>
        <w:t xml:space="preserve"> </w:t>
      </w:r>
      <w:proofErr w:type="spellStart"/>
      <w:r w:rsidR="00EA4D0A" w:rsidRPr="00E44A23">
        <w:rPr>
          <w:rFonts w:ascii="Palatino Linotype" w:hAnsi="Palatino Linotype"/>
          <w:smallCaps/>
          <w:sz w:val="20"/>
          <w:szCs w:val="20"/>
        </w:rPr>
        <w:t>pecuniam</w:t>
      </w:r>
      <w:proofErr w:type="spellEnd"/>
      <w:r w:rsidR="00EA4D0A" w:rsidRPr="00E44A23">
        <w:rPr>
          <w:rFonts w:ascii="Palatino Linotype" w:hAnsi="Palatino Linotype"/>
          <w:smallCaps/>
          <w:sz w:val="20"/>
          <w:szCs w:val="20"/>
        </w:rPr>
        <w:t xml:space="preserve"> </w:t>
      </w:r>
      <w:proofErr w:type="spellStart"/>
      <w:r w:rsidR="00EA4D0A" w:rsidRPr="00E44A23">
        <w:rPr>
          <w:rFonts w:ascii="Palatino Linotype" w:hAnsi="Palatino Linotype"/>
          <w:smallCaps/>
          <w:sz w:val="20"/>
          <w:szCs w:val="20"/>
        </w:rPr>
        <w:t>petere</w:t>
      </w:r>
      <w:proofErr w:type="spellEnd"/>
      <w:r w:rsidR="00EA4D0A" w:rsidRPr="00E44A23">
        <w:rPr>
          <w:rFonts w:ascii="Palatino Linotype" w:hAnsi="Palatino Linotype"/>
          <w:smallCaps/>
          <w:sz w:val="20"/>
          <w:szCs w:val="20"/>
        </w:rPr>
        <w:t xml:space="preserve"> </w:t>
      </w:r>
      <w:proofErr w:type="spellStart"/>
      <w:r w:rsidR="00EA4D0A" w:rsidRPr="00E44A23">
        <w:rPr>
          <w:rFonts w:ascii="Palatino Linotype" w:hAnsi="Palatino Linotype"/>
          <w:smallCaps/>
          <w:sz w:val="20"/>
          <w:szCs w:val="20"/>
        </w:rPr>
        <w:t>liceret</w:t>
      </w:r>
      <w:proofErr w:type="spellEnd"/>
      <w:r w:rsidR="00E96E63" w:rsidRPr="00E44A23">
        <w:rPr>
          <w:rFonts w:ascii="Palatino Linotype" w:hAnsi="Palatino Linotype"/>
          <w:sz w:val="20"/>
          <w:szCs w:val="20"/>
        </w:rPr>
        <w:t>.</w:t>
      </w:r>
    </w:p>
    <w:p w:rsidR="0021105D" w:rsidRDefault="0021105D" w:rsidP="00C72C02">
      <w:pPr>
        <w:widowControl w:val="0"/>
        <w:spacing w:after="0" w:line="240" w:lineRule="auto"/>
        <w:jc w:val="both"/>
        <w:rPr>
          <w:rFonts w:ascii="Palatino Linotype" w:hAnsi="Palatino Linotype"/>
          <w:sz w:val="20"/>
          <w:szCs w:val="20"/>
        </w:rPr>
      </w:pPr>
    </w:p>
    <w:p w:rsidR="00DA6AF9" w:rsidRPr="00E44A23" w:rsidRDefault="00DA6AF9" w:rsidP="00C72C02">
      <w:pPr>
        <w:widowControl w:val="0"/>
        <w:spacing w:after="0" w:line="240" w:lineRule="auto"/>
        <w:jc w:val="both"/>
        <w:rPr>
          <w:rFonts w:ascii="Palatino Linotype" w:hAnsi="Palatino Linotype"/>
          <w:sz w:val="20"/>
          <w:szCs w:val="20"/>
        </w:rPr>
      </w:pPr>
    </w:p>
    <w:p w:rsidR="00DA6AF9" w:rsidRDefault="00DA6AF9" w:rsidP="00C72C02">
      <w:pPr>
        <w:widowControl w:val="0"/>
        <w:spacing w:after="0" w:line="240" w:lineRule="auto"/>
        <w:jc w:val="both"/>
        <w:rPr>
          <w:rFonts w:ascii="Palatino Linotype" w:hAnsi="Palatino Linotype"/>
          <w:sz w:val="20"/>
          <w:szCs w:val="20"/>
        </w:rPr>
        <w:sectPr w:rsidR="00DA6AF9" w:rsidSect="00DA6AF9">
          <w:type w:val="continuous"/>
          <w:pgSz w:w="11906" w:h="16838" w:code="9"/>
          <w:pgMar w:top="1134" w:right="1134" w:bottom="1134" w:left="1134" w:header="737" w:footer="737" w:gutter="0"/>
          <w:cols w:num="2" w:space="708"/>
          <w:docGrid w:linePitch="360"/>
        </w:sectPr>
      </w:pPr>
      <w:r w:rsidRPr="00E44A23">
        <w:rPr>
          <w:rFonts w:ascii="Palatino Linotype" w:hAnsi="Palatino Linotype"/>
          <w:sz w:val="20"/>
          <w:szCs w:val="20"/>
        </w:rPr>
        <w:t>Infatti se per esempio io abbia pattuito con te di non richiederti il denaro che mi devi, e quindi poi abbiamo convenuto in contrario, cioè perché mi sia lecito chiedere,</w:t>
      </w:r>
      <w:r w:rsidR="0021105D" w:rsidRPr="00E44A23">
        <w:rPr>
          <w:rFonts w:ascii="Palatino Linotype" w:hAnsi="Palatino Linotype"/>
          <w:sz w:val="20"/>
          <w:szCs w:val="20"/>
        </w:rPr>
        <w:t xml:space="preserve"> e, se agissi con te, tu eccepissi</w:t>
      </w:r>
      <w:r w:rsidR="0053090C" w:rsidRPr="00E44A23">
        <w:rPr>
          <w:rFonts w:ascii="Palatino Linotype" w:hAnsi="Palatino Linotype"/>
          <w:sz w:val="20"/>
          <w:szCs w:val="20"/>
        </w:rPr>
        <w:t>,</w:t>
      </w:r>
      <w:r w:rsidR="0021105D" w:rsidRPr="00E44A23">
        <w:rPr>
          <w:rFonts w:ascii="Palatino Linotype" w:hAnsi="Palatino Linotype"/>
          <w:sz w:val="20"/>
          <w:szCs w:val="20"/>
        </w:rPr>
        <w:t xml:space="preserve"> </w:t>
      </w:r>
      <w:r w:rsidR="00F86767" w:rsidRPr="00E44A23">
        <w:rPr>
          <w:rFonts w:ascii="Palatino Linotype" w:hAnsi="Palatino Linotype"/>
          <w:sz w:val="20"/>
          <w:szCs w:val="20"/>
        </w:rPr>
        <w:t xml:space="preserve">perché tu </w:t>
      </w:r>
      <w:r w:rsidR="0021105D" w:rsidRPr="00E44A23">
        <w:rPr>
          <w:rFonts w:ascii="Palatino Linotype" w:hAnsi="Palatino Linotype"/>
          <w:sz w:val="20"/>
          <w:szCs w:val="20"/>
        </w:rPr>
        <w:t xml:space="preserve">fossi condannato verso di me, </w:t>
      </w:r>
      <w:r w:rsidR="0053090C" w:rsidRPr="00E44A23">
        <w:rPr>
          <w:rFonts w:ascii="Palatino Linotype" w:hAnsi="Palatino Linotype"/>
          <w:sz w:val="20"/>
          <w:szCs w:val="20"/>
        </w:rPr>
        <w:t xml:space="preserve">[come] </w:t>
      </w:r>
      <w:r w:rsidR="00F86767" w:rsidRPr="00E44A23">
        <w:rPr>
          <w:rFonts w:ascii="Palatino Linotype" w:hAnsi="Palatino Linotype"/>
          <w:sz w:val="20"/>
          <w:szCs w:val="20"/>
        </w:rPr>
        <w:t xml:space="preserve">se </w:t>
      </w:r>
      <w:r w:rsidR="0021105D" w:rsidRPr="00E44A23">
        <w:rPr>
          <w:rFonts w:ascii="Palatino Linotype" w:hAnsi="Palatino Linotype"/>
          <w:sz w:val="20"/>
          <w:szCs w:val="20"/>
        </w:rPr>
        <w:t xml:space="preserve">non si fosse convenuto che io non avrei chiesto quel danaro, mi </w:t>
      </w:r>
      <w:r w:rsidR="00F86767" w:rsidRPr="00E44A23">
        <w:rPr>
          <w:rFonts w:ascii="Palatino Linotype" w:hAnsi="Palatino Linotype"/>
          <w:sz w:val="20"/>
          <w:szCs w:val="20"/>
        </w:rPr>
        <w:t xml:space="preserve">nuoce </w:t>
      </w:r>
      <w:r w:rsidR="0021105D" w:rsidRPr="00E44A23">
        <w:rPr>
          <w:rFonts w:ascii="Palatino Linotype" w:hAnsi="Palatino Linotype"/>
          <w:sz w:val="20"/>
          <w:szCs w:val="20"/>
        </w:rPr>
        <w:t>l'eccezione d</w:t>
      </w:r>
      <w:r w:rsidR="00F86767" w:rsidRPr="00E44A23">
        <w:rPr>
          <w:rFonts w:ascii="Palatino Linotype" w:hAnsi="Palatino Linotype"/>
          <w:sz w:val="20"/>
          <w:szCs w:val="20"/>
        </w:rPr>
        <w:t xml:space="preserve">i </w:t>
      </w:r>
      <w:r w:rsidR="0021105D" w:rsidRPr="00E44A23">
        <w:rPr>
          <w:rFonts w:ascii="Palatino Linotype" w:hAnsi="Palatino Linotype"/>
          <w:sz w:val="20"/>
          <w:szCs w:val="20"/>
        </w:rPr>
        <w:t>patto</w:t>
      </w:r>
      <w:r w:rsidR="00F86767" w:rsidRPr="00E44A23">
        <w:rPr>
          <w:rFonts w:ascii="Palatino Linotype" w:hAnsi="Palatino Linotype"/>
          <w:sz w:val="20"/>
          <w:szCs w:val="20"/>
        </w:rPr>
        <w:t xml:space="preserve"> convenuto</w:t>
      </w:r>
      <w:r w:rsidR="0021105D" w:rsidRPr="00E44A23">
        <w:rPr>
          <w:rFonts w:ascii="Palatino Linotype" w:hAnsi="Palatino Linotype"/>
          <w:sz w:val="20"/>
          <w:szCs w:val="20"/>
        </w:rPr>
        <w:t xml:space="preserve">; e </w:t>
      </w:r>
      <w:r w:rsidR="00F86767" w:rsidRPr="00E44A23">
        <w:rPr>
          <w:rFonts w:ascii="Palatino Linotype" w:hAnsi="Palatino Linotype"/>
          <w:sz w:val="20"/>
          <w:szCs w:val="20"/>
        </w:rPr>
        <w:t xml:space="preserve">infatti non di meno questo </w:t>
      </w:r>
      <w:r w:rsidR="0053090C" w:rsidRPr="00E44A23">
        <w:rPr>
          <w:rFonts w:ascii="Palatino Linotype" w:hAnsi="Palatino Linotype"/>
          <w:sz w:val="20"/>
          <w:szCs w:val="20"/>
        </w:rPr>
        <w:t xml:space="preserve">[il primo patto] </w:t>
      </w:r>
      <w:r w:rsidR="00F86767" w:rsidRPr="00E44A23">
        <w:rPr>
          <w:rFonts w:ascii="Palatino Linotype" w:hAnsi="Palatino Linotype"/>
          <w:sz w:val="20"/>
          <w:szCs w:val="20"/>
        </w:rPr>
        <w:t xml:space="preserve">rimane vero, anche se dopo abbiamo pattuito in contrario; ma poiché è </w:t>
      </w:r>
      <w:r w:rsidR="00F86767" w:rsidRPr="00E44A23">
        <w:rPr>
          <w:rFonts w:ascii="Palatino Linotype" w:hAnsi="Palatino Linotype"/>
          <w:sz w:val="20"/>
          <w:szCs w:val="20"/>
          <w:u w:val="single"/>
        </w:rPr>
        <w:t>iniquo</w:t>
      </w:r>
      <w:r w:rsidR="00F86767" w:rsidRPr="00E44A23">
        <w:rPr>
          <w:rFonts w:ascii="Palatino Linotype" w:hAnsi="Palatino Linotype"/>
          <w:sz w:val="20"/>
          <w:szCs w:val="20"/>
        </w:rPr>
        <w:t xml:space="preserve"> </w:t>
      </w:r>
      <w:r w:rsidR="0021105D" w:rsidRPr="00E44A23">
        <w:rPr>
          <w:rFonts w:ascii="Palatino Linotype" w:hAnsi="Palatino Linotype"/>
          <w:sz w:val="20"/>
          <w:szCs w:val="20"/>
        </w:rPr>
        <w:t>che io venga esclu</w:t>
      </w:r>
      <w:r w:rsidR="0053090C" w:rsidRPr="00E44A23">
        <w:rPr>
          <w:rFonts w:ascii="Palatino Linotype" w:hAnsi="Palatino Linotype"/>
          <w:sz w:val="20"/>
          <w:szCs w:val="20"/>
        </w:rPr>
        <w:t xml:space="preserve">so con </w:t>
      </w:r>
      <w:r w:rsidR="0021105D" w:rsidRPr="00E44A23">
        <w:rPr>
          <w:rFonts w:ascii="Palatino Linotype" w:hAnsi="Palatino Linotype"/>
          <w:sz w:val="20"/>
          <w:szCs w:val="20"/>
        </w:rPr>
        <w:t xml:space="preserve">l'eccezione, mi </w:t>
      </w:r>
      <w:r w:rsidR="00F86767" w:rsidRPr="00E44A23">
        <w:rPr>
          <w:rFonts w:ascii="Palatino Linotype" w:hAnsi="Palatino Linotype"/>
          <w:sz w:val="20"/>
          <w:szCs w:val="20"/>
        </w:rPr>
        <w:t xml:space="preserve">è data una </w:t>
      </w:r>
      <w:r w:rsidR="0021105D" w:rsidRPr="00E44A23">
        <w:rPr>
          <w:rFonts w:ascii="Palatino Linotype" w:hAnsi="Palatino Linotype"/>
          <w:sz w:val="20"/>
          <w:szCs w:val="20"/>
        </w:rPr>
        <w:t xml:space="preserve">replica </w:t>
      </w:r>
      <w:r w:rsidR="00F86767" w:rsidRPr="00E44A23">
        <w:rPr>
          <w:rFonts w:ascii="Palatino Linotype" w:hAnsi="Palatino Linotype"/>
          <w:sz w:val="20"/>
          <w:szCs w:val="20"/>
        </w:rPr>
        <w:t>per i</w:t>
      </w:r>
      <w:r w:rsidR="0021105D" w:rsidRPr="00E44A23">
        <w:rPr>
          <w:rFonts w:ascii="Palatino Linotype" w:hAnsi="Palatino Linotype"/>
          <w:sz w:val="20"/>
          <w:szCs w:val="20"/>
        </w:rPr>
        <w:t>l patto posteriore in quest</w:t>
      </w:r>
      <w:r w:rsidR="00F86767" w:rsidRPr="00E44A23">
        <w:rPr>
          <w:rFonts w:ascii="Palatino Linotype" w:hAnsi="Palatino Linotype"/>
          <w:sz w:val="20"/>
          <w:szCs w:val="20"/>
        </w:rPr>
        <w:t xml:space="preserve">o modo: </w:t>
      </w:r>
      <w:r w:rsidR="00F86767" w:rsidRPr="00E44A23">
        <w:rPr>
          <w:rFonts w:ascii="Palatino Linotype" w:hAnsi="Palatino Linotype"/>
          <w:smallCaps/>
          <w:sz w:val="20"/>
          <w:szCs w:val="20"/>
        </w:rPr>
        <w:t xml:space="preserve">o </w:t>
      </w:r>
      <w:r w:rsidR="0021105D" w:rsidRPr="00E44A23">
        <w:rPr>
          <w:rFonts w:ascii="Palatino Linotype" w:hAnsi="Palatino Linotype"/>
          <w:smallCaps/>
          <w:sz w:val="20"/>
          <w:szCs w:val="20"/>
        </w:rPr>
        <w:t xml:space="preserve">se </w:t>
      </w:r>
      <w:r w:rsidR="00F86767" w:rsidRPr="00E44A23">
        <w:rPr>
          <w:rFonts w:ascii="Palatino Linotype" w:hAnsi="Palatino Linotype"/>
          <w:smallCaps/>
          <w:sz w:val="20"/>
          <w:szCs w:val="20"/>
        </w:rPr>
        <w:t xml:space="preserve">dopo si convenne </w:t>
      </w:r>
      <w:r w:rsidR="0021105D" w:rsidRPr="00E44A23">
        <w:rPr>
          <w:rFonts w:ascii="Palatino Linotype" w:hAnsi="Palatino Linotype"/>
          <w:smallCaps/>
          <w:sz w:val="20"/>
          <w:szCs w:val="20"/>
        </w:rPr>
        <w:t xml:space="preserve">che </w:t>
      </w:r>
      <w:r w:rsidR="00F86767" w:rsidRPr="00E44A23">
        <w:rPr>
          <w:rFonts w:ascii="Palatino Linotype" w:hAnsi="Palatino Linotype"/>
          <w:smallCaps/>
          <w:sz w:val="20"/>
          <w:szCs w:val="20"/>
        </w:rPr>
        <w:t xml:space="preserve">mi fosse lecito chiedere </w:t>
      </w:r>
      <w:r w:rsidR="0021105D" w:rsidRPr="00E44A23">
        <w:rPr>
          <w:rFonts w:ascii="Palatino Linotype" w:hAnsi="Palatino Linotype"/>
          <w:smallCaps/>
          <w:sz w:val="20"/>
          <w:szCs w:val="20"/>
        </w:rPr>
        <w:t>quel danaro</w:t>
      </w:r>
      <w:r w:rsidR="0021105D" w:rsidRPr="00E44A23">
        <w:rPr>
          <w:rFonts w:ascii="Palatino Linotype" w:hAnsi="Palatino Linotype"/>
          <w:sz w:val="20"/>
          <w:szCs w:val="20"/>
        </w:rPr>
        <w:t xml:space="preserve">. </w:t>
      </w:r>
    </w:p>
    <w:p w:rsidR="0021105D" w:rsidRPr="00E44A23" w:rsidRDefault="0021105D" w:rsidP="00C72C02">
      <w:pPr>
        <w:widowControl w:val="0"/>
        <w:spacing w:after="0" w:line="240" w:lineRule="auto"/>
        <w:jc w:val="both"/>
        <w:rPr>
          <w:rFonts w:ascii="Palatino Linotype" w:hAnsi="Palatino Linotype"/>
          <w:sz w:val="20"/>
          <w:szCs w:val="20"/>
        </w:rPr>
      </w:pPr>
    </w:p>
    <w:p w:rsidR="005E1AAF" w:rsidRPr="00C72C02" w:rsidRDefault="005E1AAF" w:rsidP="00C72C02">
      <w:pPr>
        <w:widowControl w:val="0"/>
        <w:spacing w:after="0" w:line="240" w:lineRule="auto"/>
        <w:jc w:val="both"/>
        <w:rPr>
          <w:rFonts w:ascii="Palatino Linotype" w:hAnsi="Palatino Linotype"/>
        </w:rPr>
      </w:pPr>
      <w:r w:rsidRPr="00C72C02">
        <w:rPr>
          <w:rFonts w:ascii="Palatino Linotype" w:hAnsi="Palatino Linotype"/>
        </w:rPr>
        <w:t>Particolare è la replica concessa al banchiere:</w:t>
      </w:r>
    </w:p>
    <w:p w:rsidR="005E1AAF" w:rsidRPr="00C72C02" w:rsidRDefault="005E1AAF" w:rsidP="00C72C02">
      <w:pPr>
        <w:widowControl w:val="0"/>
        <w:spacing w:after="0" w:line="240" w:lineRule="auto"/>
        <w:jc w:val="both"/>
        <w:rPr>
          <w:rFonts w:ascii="Palatino Linotype" w:hAnsi="Palatino Linotype"/>
        </w:rPr>
      </w:pPr>
    </w:p>
    <w:p w:rsidR="00E44A23" w:rsidRDefault="00E44A23" w:rsidP="00C72C02">
      <w:pPr>
        <w:widowControl w:val="0"/>
        <w:spacing w:after="0" w:line="240" w:lineRule="auto"/>
        <w:jc w:val="both"/>
        <w:rPr>
          <w:rFonts w:ascii="Palatino Linotype" w:hAnsi="Palatino Linotype"/>
          <w:sz w:val="20"/>
          <w:szCs w:val="20"/>
        </w:rPr>
        <w:sectPr w:rsidR="00E44A23" w:rsidSect="00C72C02">
          <w:type w:val="continuous"/>
          <w:pgSz w:w="11906" w:h="16838" w:code="9"/>
          <w:pgMar w:top="1134" w:right="1134" w:bottom="1134" w:left="1134" w:header="737" w:footer="737" w:gutter="0"/>
          <w:cols w:space="708"/>
          <w:docGrid w:linePitch="360"/>
        </w:sectPr>
      </w:pPr>
    </w:p>
    <w:p w:rsidR="00EA4D0A" w:rsidRPr="00E44A23" w:rsidRDefault="00E96E63" w:rsidP="00C72C02">
      <w:pPr>
        <w:widowControl w:val="0"/>
        <w:spacing w:after="0" w:line="240" w:lineRule="auto"/>
        <w:jc w:val="both"/>
        <w:rPr>
          <w:rFonts w:ascii="Palatino Linotype" w:hAnsi="Palatino Linotype"/>
          <w:sz w:val="20"/>
          <w:szCs w:val="20"/>
        </w:rPr>
      </w:pPr>
      <w:r w:rsidRPr="00E44A23">
        <w:rPr>
          <w:rFonts w:ascii="Palatino Linotype" w:hAnsi="Palatino Linotype"/>
          <w:sz w:val="20"/>
          <w:szCs w:val="20"/>
        </w:rPr>
        <w:t xml:space="preserve">126a. Item si </w:t>
      </w:r>
      <w:proofErr w:type="spellStart"/>
      <w:r w:rsidRPr="00E44A23">
        <w:rPr>
          <w:rFonts w:ascii="Palatino Linotype" w:hAnsi="Palatino Linotype"/>
          <w:sz w:val="20"/>
          <w:szCs w:val="20"/>
        </w:rPr>
        <w:t>argentarius</w:t>
      </w:r>
      <w:proofErr w:type="spellEnd"/>
      <w:r w:rsidRPr="00E44A23">
        <w:rPr>
          <w:rFonts w:ascii="Palatino Linotype" w:hAnsi="Palatino Linotype"/>
          <w:sz w:val="20"/>
          <w:szCs w:val="20"/>
        </w:rPr>
        <w:t xml:space="preserve"> </w:t>
      </w:r>
      <w:proofErr w:type="spellStart"/>
      <w:r w:rsidR="0053090C" w:rsidRPr="00E44A23">
        <w:rPr>
          <w:rFonts w:ascii="Palatino Linotype" w:hAnsi="Palatino Linotype"/>
          <w:sz w:val="20"/>
          <w:szCs w:val="20"/>
        </w:rPr>
        <w:t>pretium</w:t>
      </w:r>
      <w:proofErr w:type="spellEnd"/>
      <w:r w:rsidR="0053090C" w:rsidRPr="00E44A23">
        <w:rPr>
          <w:rFonts w:ascii="Palatino Linotype" w:hAnsi="Palatino Linotype"/>
          <w:sz w:val="20"/>
          <w:szCs w:val="20"/>
        </w:rPr>
        <w:t xml:space="preserve"> rei, </w:t>
      </w:r>
      <w:proofErr w:type="spellStart"/>
      <w:r w:rsidR="0053090C" w:rsidRPr="00E44A23">
        <w:rPr>
          <w:rFonts w:ascii="Palatino Linotype" w:hAnsi="Palatino Linotype"/>
          <w:sz w:val="20"/>
          <w:szCs w:val="20"/>
        </w:rPr>
        <w:t>quae</w:t>
      </w:r>
      <w:proofErr w:type="spellEnd"/>
      <w:r w:rsidR="0053090C" w:rsidRPr="00E44A23">
        <w:rPr>
          <w:rFonts w:ascii="Palatino Linotype" w:hAnsi="Palatino Linotype"/>
          <w:sz w:val="20"/>
          <w:szCs w:val="20"/>
        </w:rPr>
        <w:t xml:space="preserve"> in </w:t>
      </w:r>
      <w:proofErr w:type="spellStart"/>
      <w:r w:rsidR="0053090C" w:rsidRPr="00E44A23">
        <w:rPr>
          <w:rFonts w:ascii="Palatino Linotype" w:hAnsi="Palatino Linotype"/>
          <w:sz w:val="20"/>
          <w:szCs w:val="20"/>
        </w:rPr>
        <w:t>auctionem</w:t>
      </w:r>
      <w:proofErr w:type="spellEnd"/>
      <w:r w:rsidR="0053090C" w:rsidRPr="00E44A23">
        <w:rPr>
          <w:rFonts w:ascii="Palatino Linotype" w:hAnsi="Palatino Linotype"/>
          <w:sz w:val="20"/>
          <w:szCs w:val="20"/>
        </w:rPr>
        <w:t xml:space="preserve"> </w:t>
      </w:r>
      <w:proofErr w:type="spellStart"/>
      <w:r w:rsidR="0053090C" w:rsidRPr="00E44A23">
        <w:rPr>
          <w:rFonts w:ascii="Palatino Linotype" w:hAnsi="Palatino Linotype"/>
          <w:sz w:val="20"/>
          <w:szCs w:val="20"/>
        </w:rPr>
        <w:t>v</w:t>
      </w:r>
      <w:r w:rsidRPr="00E44A23">
        <w:rPr>
          <w:rFonts w:ascii="Palatino Linotype" w:hAnsi="Palatino Linotype"/>
          <w:sz w:val="20"/>
          <w:szCs w:val="20"/>
        </w:rPr>
        <w:t>enerit</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persequatur</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obicitur</w:t>
      </w:r>
      <w:proofErr w:type="spellEnd"/>
      <w:r w:rsidRPr="00E44A23">
        <w:rPr>
          <w:rFonts w:ascii="Palatino Linotype" w:hAnsi="Palatino Linotype"/>
          <w:sz w:val="20"/>
          <w:szCs w:val="20"/>
        </w:rPr>
        <w:t xml:space="preserve"> ei </w:t>
      </w:r>
      <w:proofErr w:type="spellStart"/>
      <w:r w:rsidRPr="00E44A23">
        <w:rPr>
          <w:rFonts w:ascii="Palatino Linotype" w:hAnsi="Palatino Linotype"/>
          <w:sz w:val="20"/>
          <w:szCs w:val="20"/>
        </w:rPr>
        <w:t>exceptio</w:t>
      </w:r>
      <w:proofErr w:type="spellEnd"/>
      <w:r w:rsidRPr="00E44A23">
        <w:rPr>
          <w:rFonts w:ascii="Palatino Linotype" w:hAnsi="Palatino Linotype"/>
          <w:sz w:val="20"/>
          <w:szCs w:val="20"/>
        </w:rPr>
        <w:t>, ut ita</w:t>
      </w:r>
      <w:r w:rsidR="00370D1A">
        <w:rPr>
          <w:rStyle w:val="Rimandonotaapidipagina"/>
          <w:rFonts w:ascii="Palatino Linotype" w:hAnsi="Palatino Linotype"/>
          <w:sz w:val="20"/>
          <w:szCs w:val="20"/>
        </w:rPr>
        <w:footnoteReference w:id="3"/>
      </w:r>
      <w:r w:rsidRPr="00E44A23">
        <w:rPr>
          <w:rFonts w:ascii="Palatino Linotype" w:hAnsi="Palatino Linotype"/>
          <w:sz w:val="20"/>
          <w:szCs w:val="20"/>
        </w:rPr>
        <w:t xml:space="preserve"> </w:t>
      </w:r>
      <w:proofErr w:type="spellStart"/>
      <w:r w:rsidRPr="00E44A23">
        <w:rPr>
          <w:rFonts w:ascii="Palatino Linotype" w:hAnsi="Palatino Linotype"/>
          <w:sz w:val="20"/>
          <w:szCs w:val="20"/>
        </w:rPr>
        <w:t>demum</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emptor</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damnetur</w:t>
      </w:r>
      <w:proofErr w:type="spellEnd"/>
      <w:r w:rsidRPr="00E44A23">
        <w:rPr>
          <w:rFonts w:ascii="Palatino Linotype" w:hAnsi="Palatino Linotype"/>
          <w:sz w:val="20"/>
          <w:szCs w:val="20"/>
        </w:rPr>
        <w:t xml:space="preserve">, si ei res, </w:t>
      </w:r>
      <w:proofErr w:type="spellStart"/>
      <w:r w:rsidRPr="00E44A23">
        <w:rPr>
          <w:rFonts w:ascii="Palatino Linotype" w:hAnsi="Palatino Linotype"/>
          <w:sz w:val="20"/>
          <w:szCs w:val="20"/>
        </w:rPr>
        <w:t>quam</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emerit</w:t>
      </w:r>
      <w:proofErr w:type="spellEnd"/>
      <w:r w:rsidRPr="00E44A23">
        <w:rPr>
          <w:rFonts w:ascii="Palatino Linotype" w:hAnsi="Palatino Linotype"/>
          <w:sz w:val="20"/>
          <w:szCs w:val="20"/>
        </w:rPr>
        <w:t>, tradi</w:t>
      </w:r>
      <w:r w:rsidR="004E6A68" w:rsidRPr="00E44A23">
        <w:rPr>
          <w:rFonts w:ascii="Palatino Linotype" w:hAnsi="Palatino Linotype"/>
          <w:sz w:val="20"/>
          <w:szCs w:val="20"/>
        </w:rPr>
        <w:t xml:space="preserve">ta est, et est </w:t>
      </w:r>
      <w:proofErr w:type="spellStart"/>
      <w:r w:rsidR="004E6A68" w:rsidRPr="00E44A23">
        <w:rPr>
          <w:rFonts w:ascii="Palatino Linotype" w:hAnsi="Palatino Linotype"/>
          <w:sz w:val="20"/>
          <w:szCs w:val="20"/>
        </w:rPr>
        <w:t>iusta</w:t>
      </w:r>
      <w:proofErr w:type="spellEnd"/>
      <w:r w:rsidR="004E6A68" w:rsidRPr="00E44A23">
        <w:rPr>
          <w:rFonts w:ascii="Palatino Linotype" w:hAnsi="Palatino Linotype"/>
          <w:sz w:val="20"/>
          <w:szCs w:val="20"/>
        </w:rPr>
        <w:t xml:space="preserve"> </w:t>
      </w:r>
      <w:proofErr w:type="spellStart"/>
      <w:r w:rsidR="004E6A68" w:rsidRPr="00E44A23">
        <w:rPr>
          <w:rFonts w:ascii="Palatino Linotype" w:hAnsi="Palatino Linotype"/>
          <w:sz w:val="20"/>
          <w:szCs w:val="20"/>
        </w:rPr>
        <w:t>exceptio</w:t>
      </w:r>
      <w:proofErr w:type="spellEnd"/>
      <w:r w:rsidR="004E6A68" w:rsidRPr="00E44A23">
        <w:rPr>
          <w:rFonts w:ascii="Palatino Linotype" w:hAnsi="Palatino Linotype"/>
          <w:sz w:val="20"/>
          <w:szCs w:val="20"/>
        </w:rPr>
        <w:t xml:space="preserve">. </w:t>
      </w:r>
      <w:proofErr w:type="spellStart"/>
      <w:r w:rsidR="004E6A68" w:rsidRPr="00E44A23">
        <w:rPr>
          <w:rFonts w:ascii="Palatino Linotype" w:hAnsi="Palatino Linotype"/>
          <w:sz w:val="20"/>
          <w:szCs w:val="20"/>
        </w:rPr>
        <w:t>S</w:t>
      </w:r>
      <w:r w:rsidRPr="00E44A23">
        <w:rPr>
          <w:rFonts w:ascii="Palatino Linotype" w:hAnsi="Palatino Linotype"/>
          <w:sz w:val="20"/>
          <w:szCs w:val="20"/>
        </w:rPr>
        <w:t>ed</w:t>
      </w:r>
      <w:proofErr w:type="spellEnd"/>
      <w:r w:rsidRPr="00E44A23">
        <w:rPr>
          <w:rFonts w:ascii="Palatino Linotype" w:hAnsi="Palatino Linotype"/>
          <w:sz w:val="20"/>
          <w:szCs w:val="20"/>
        </w:rPr>
        <w:t xml:space="preserve"> si in </w:t>
      </w:r>
      <w:proofErr w:type="spellStart"/>
      <w:r w:rsidRPr="00E44A23">
        <w:rPr>
          <w:rFonts w:ascii="Palatino Linotype" w:hAnsi="Palatino Linotype"/>
          <w:sz w:val="20"/>
          <w:szCs w:val="20"/>
        </w:rPr>
        <w:t>auctione</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praedictum</w:t>
      </w:r>
      <w:proofErr w:type="spellEnd"/>
      <w:r w:rsidRPr="00E44A23">
        <w:rPr>
          <w:rFonts w:ascii="Palatino Linotype" w:hAnsi="Palatino Linotype"/>
          <w:sz w:val="20"/>
          <w:szCs w:val="20"/>
        </w:rPr>
        <w:t xml:space="preserve"> est, ne ante </w:t>
      </w:r>
      <w:proofErr w:type="spellStart"/>
      <w:r w:rsidRPr="00E44A23">
        <w:rPr>
          <w:rFonts w:ascii="Palatino Linotype" w:hAnsi="Palatino Linotype"/>
          <w:sz w:val="20"/>
          <w:szCs w:val="20"/>
        </w:rPr>
        <w:t>emptori</w:t>
      </w:r>
      <w:proofErr w:type="spellEnd"/>
      <w:r w:rsidRPr="00E44A23">
        <w:rPr>
          <w:rFonts w:ascii="Palatino Linotype" w:hAnsi="Palatino Linotype"/>
          <w:sz w:val="20"/>
          <w:szCs w:val="20"/>
        </w:rPr>
        <w:t xml:space="preserve"> res </w:t>
      </w:r>
      <w:proofErr w:type="spellStart"/>
      <w:r w:rsidRPr="00E44A23">
        <w:rPr>
          <w:rFonts w:ascii="Palatino Linotype" w:hAnsi="Palatino Linotype"/>
          <w:sz w:val="20"/>
          <w:szCs w:val="20"/>
        </w:rPr>
        <w:t>traderetur</w:t>
      </w:r>
      <w:proofErr w:type="spellEnd"/>
      <w:r w:rsidR="00370D1A">
        <w:rPr>
          <w:rFonts w:ascii="Palatino Linotype" w:hAnsi="Palatino Linotype"/>
          <w:sz w:val="20"/>
          <w:szCs w:val="20"/>
        </w:rPr>
        <w:t xml:space="preserve">, </w:t>
      </w:r>
      <w:proofErr w:type="spellStart"/>
      <w:r w:rsidR="00370D1A">
        <w:rPr>
          <w:rFonts w:ascii="Palatino Linotype" w:hAnsi="Palatino Linotype"/>
          <w:sz w:val="20"/>
          <w:szCs w:val="20"/>
        </w:rPr>
        <w:t>quam</w:t>
      </w:r>
      <w:proofErr w:type="spellEnd"/>
      <w:r w:rsidR="00370D1A">
        <w:rPr>
          <w:rFonts w:ascii="Palatino Linotype" w:hAnsi="Palatino Linotype"/>
          <w:sz w:val="20"/>
          <w:szCs w:val="20"/>
        </w:rPr>
        <w:t xml:space="preserve"> si </w:t>
      </w:r>
      <w:proofErr w:type="spellStart"/>
      <w:r w:rsidR="00370D1A">
        <w:rPr>
          <w:rFonts w:ascii="Palatino Linotype" w:hAnsi="Palatino Linotype"/>
          <w:sz w:val="20"/>
          <w:szCs w:val="20"/>
        </w:rPr>
        <w:t>pretium</w:t>
      </w:r>
      <w:proofErr w:type="spellEnd"/>
      <w:r w:rsidR="00370D1A">
        <w:rPr>
          <w:rFonts w:ascii="Palatino Linotype" w:hAnsi="Palatino Linotype"/>
          <w:sz w:val="20"/>
          <w:szCs w:val="20"/>
        </w:rPr>
        <w:t xml:space="preserve"> </w:t>
      </w:r>
      <w:proofErr w:type="spellStart"/>
      <w:r w:rsidR="00370D1A">
        <w:rPr>
          <w:rFonts w:ascii="Palatino Linotype" w:hAnsi="Palatino Linotype"/>
          <w:sz w:val="20"/>
          <w:szCs w:val="20"/>
        </w:rPr>
        <w:t>solv</w:t>
      </w:r>
      <w:r w:rsidRPr="00E44A23">
        <w:rPr>
          <w:rFonts w:ascii="Palatino Linotype" w:hAnsi="Palatino Linotype"/>
          <w:sz w:val="20"/>
          <w:szCs w:val="20"/>
        </w:rPr>
        <w:t>erit</w:t>
      </w:r>
      <w:proofErr w:type="spellEnd"/>
      <w:r w:rsidRPr="00E44A23">
        <w:rPr>
          <w:rFonts w:ascii="Palatino Linotype" w:hAnsi="Palatino Linotype"/>
          <w:sz w:val="20"/>
          <w:szCs w:val="20"/>
        </w:rPr>
        <w:t xml:space="preserve">, </w:t>
      </w:r>
      <w:proofErr w:type="spellStart"/>
      <w:r w:rsidRPr="00E44A23">
        <w:rPr>
          <w:rFonts w:ascii="Palatino Linotype" w:hAnsi="Palatino Linotype"/>
          <w:sz w:val="20"/>
          <w:szCs w:val="20"/>
        </w:rPr>
        <w:t>rep</w:t>
      </w:r>
      <w:r w:rsidR="004E6A68" w:rsidRPr="00E44A23">
        <w:rPr>
          <w:rFonts w:ascii="Palatino Linotype" w:hAnsi="Palatino Linotype"/>
          <w:sz w:val="20"/>
          <w:szCs w:val="20"/>
        </w:rPr>
        <w:t>licatione</w:t>
      </w:r>
      <w:proofErr w:type="spellEnd"/>
      <w:r w:rsidR="004E6A68" w:rsidRPr="00E44A23">
        <w:rPr>
          <w:rFonts w:ascii="Palatino Linotype" w:hAnsi="Palatino Linotype"/>
          <w:sz w:val="20"/>
          <w:szCs w:val="20"/>
        </w:rPr>
        <w:t xml:space="preserve"> tali </w:t>
      </w:r>
      <w:proofErr w:type="spellStart"/>
      <w:r w:rsidR="004E6A68" w:rsidRPr="00E44A23">
        <w:rPr>
          <w:rFonts w:ascii="Palatino Linotype" w:hAnsi="Palatino Linotype"/>
          <w:sz w:val="20"/>
          <w:szCs w:val="20"/>
        </w:rPr>
        <w:t>argentarius</w:t>
      </w:r>
      <w:proofErr w:type="spellEnd"/>
      <w:r w:rsidR="004E6A68" w:rsidRPr="00E44A23">
        <w:rPr>
          <w:rFonts w:ascii="Palatino Linotype" w:hAnsi="Palatino Linotype"/>
          <w:sz w:val="20"/>
          <w:szCs w:val="20"/>
        </w:rPr>
        <w:t xml:space="preserve"> </w:t>
      </w:r>
      <w:proofErr w:type="spellStart"/>
      <w:r w:rsidR="004E6A68" w:rsidRPr="00E44A23">
        <w:rPr>
          <w:rFonts w:ascii="Palatino Linotype" w:hAnsi="Palatino Linotype"/>
          <w:sz w:val="20"/>
          <w:szCs w:val="20"/>
        </w:rPr>
        <w:t>adiuv</w:t>
      </w:r>
      <w:r w:rsidRPr="00E44A23">
        <w:rPr>
          <w:rFonts w:ascii="Palatino Linotype" w:hAnsi="Palatino Linotype"/>
          <w:sz w:val="20"/>
          <w:szCs w:val="20"/>
        </w:rPr>
        <w:t>atur</w:t>
      </w:r>
      <w:proofErr w:type="spellEnd"/>
      <w:r w:rsidRPr="00E44A23">
        <w:rPr>
          <w:rFonts w:ascii="Palatino Linotype" w:hAnsi="Palatino Linotype"/>
          <w:sz w:val="20"/>
          <w:szCs w:val="20"/>
        </w:rPr>
        <w:t>:</w:t>
      </w:r>
      <w:r w:rsidR="00E44A23" w:rsidRPr="00E44A23">
        <w:rPr>
          <w:rFonts w:ascii="Palatino Linotype" w:hAnsi="Palatino Linotype"/>
          <w:smallCaps/>
          <w:sz w:val="20"/>
          <w:szCs w:val="20"/>
        </w:rPr>
        <w:t xml:space="preserve"> aut si </w:t>
      </w:r>
      <w:proofErr w:type="spellStart"/>
      <w:r w:rsidR="00E44A23" w:rsidRPr="00E44A23">
        <w:rPr>
          <w:rFonts w:ascii="Palatino Linotype" w:hAnsi="Palatino Linotype"/>
          <w:smallCaps/>
          <w:sz w:val="20"/>
          <w:szCs w:val="20"/>
        </w:rPr>
        <w:t>praedictu</w:t>
      </w:r>
      <w:r w:rsidR="004E6A68" w:rsidRPr="00E44A23">
        <w:rPr>
          <w:rFonts w:ascii="Palatino Linotype" w:hAnsi="Palatino Linotype"/>
          <w:smallCaps/>
          <w:sz w:val="20"/>
          <w:szCs w:val="20"/>
        </w:rPr>
        <w:t>m</w:t>
      </w:r>
      <w:proofErr w:type="spellEnd"/>
      <w:r w:rsidR="004E6A68" w:rsidRPr="00E44A23">
        <w:rPr>
          <w:rFonts w:ascii="Palatino Linotype" w:hAnsi="Palatino Linotype"/>
          <w:smallCaps/>
          <w:sz w:val="20"/>
          <w:szCs w:val="20"/>
        </w:rPr>
        <w:t xml:space="preserve"> est</w:t>
      </w:r>
      <w:r w:rsidR="00E44A23" w:rsidRPr="00E44A23">
        <w:rPr>
          <w:rFonts w:ascii="Palatino Linotype" w:hAnsi="Palatino Linotype"/>
          <w:smallCaps/>
          <w:sz w:val="20"/>
          <w:szCs w:val="20"/>
        </w:rPr>
        <w:t xml:space="preserve"> ne </w:t>
      </w:r>
      <w:proofErr w:type="spellStart"/>
      <w:r w:rsidR="00E44A23" w:rsidRPr="00E44A23">
        <w:rPr>
          <w:rFonts w:ascii="Palatino Linotype" w:hAnsi="Palatino Linotype"/>
          <w:smallCaps/>
          <w:sz w:val="20"/>
          <w:szCs w:val="20"/>
        </w:rPr>
        <w:t>aliter</w:t>
      </w:r>
      <w:proofErr w:type="spellEnd"/>
      <w:r w:rsidR="00E44A23" w:rsidRPr="00E44A23">
        <w:rPr>
          <w:rFonts w:ascii="Palatino Linotype" w:hAnsi="Palatino Linotype"/>
          <w:smallCaps/>
          <w:sz w:val="20"/>
          <w:szCs w:val="20"/>
        </w:rPr>
        <w:t xml:space="preserve"> </w:t>
      </w:r>
      <w:proofErr w:type="spellStart"/>
      <w:r w:rsidR="00E44A23" w:rsidRPr="00E44A23">
        <w:rPr>
          <w:rFonts w:ascii="Palatino Linotype" w:hAnsi="Palatino Linotype"/>
          <w:smallCaps/>
          <w:sz w:val="20"/>
          <w:szCs w:val="20"/>
        </w:rPr>
        <w:t>emptori</w:t>
      </w:r>
      <w:proofErr w:type="spellEnd"/>
      <w:r w:rsidR="00E44A23" w:rsidRPr="00E44A23">
        <w:rPr>
          <w:rFonts w:ascii="Palatino Linotype" w:hAnsi="Palatino Linotype"/>
          <w:smallCaps/>
          <w:sz w:val="20"/>
          <w:szCs w:val="20"/>
        </w:rPr>
        <w:t xml:space="preserve"> res </w:t>
      </w:r>
      <w:proofErr w:type="spellStart"/>
      <w:r w:rsidR="00E44A23" w:rsidRPr="00E44A23">
        <w:rPr>
          <w:rFonts w:ascii="Palatino Linotype" w:hAnsi="Palatino Linotype"/>
          <w:smallCaps/>
          <w:sz w:val="20"/>
          <w:szCs w:val="20"/>
        </w:rPr>
        <w:t>traderetur</w:t>
      </w:r>
      <w:proofErr w:type="spellEnd"/>
      <w:r w:rsidR="00E44A23" w:rsidRPr="00E44A23">
        <w:rPr>
          <w:rFonts w:ascii="Palatino Linotype" w:hAnsi="Palatino Linotype"/>
          <w:smallCaps/>
          <w:sz w:val="20"/>
          <w:szCs w:val="20"/>
        </w:rPr>
        <w:t xml:space="preserve">, </w:t>
      </w:r>
      <w:proofErr w:type="spellStart"/>
      <w:r w:rsidR="00E44A23" w:rsidRPr="00E44A23">
        <w:rPr>
          <w:rFonts w:ascii="Palatino Linotype" w:hAnsi="Palatino Linotype"/>
          <w:smallCaps/>
          <w:sz w:val="20"/>
          <w:szCs w:val="20"/>
        </w:rPr>
        <w:t>quam</w:t>
      </w:r>
      <w:proofErr w:type="spellEnd"/>
      <w:r w:rsidR="00E44A23" w:rsidRPr="00E44A23">
        <w:rPr>
          <w:rFonts w:ascii="Palatino Linotype" w:hAnsi="Palatino Linotype"/>
          <w:smallCaps/>
          <w:sz w:val="20"/>
          <w:szCs w:val="20"/>
        </w:rPr>
        <w:t xml:space="preserve"> si </w:t>
      </w:r>
      <w:proofErr w:type="spellStart"/>
      <w:r w:rsidR="00E44A23" w:rsidRPr="00E44A23">
        <w:rPr>
          <w:rFonts w:ascii="Palatino Linotype" w:hAnsi="Palatino Linotype"/>
          <w:smallCaps/>
          <w:sz w:val="20"/>
          <w:szCs w:val="20"/>
        </w:rPr>
        <w:t>pretiu</w:t>
      </w:r>
      <w:r w:rsidR="004E6A68" w:rsidRPr="00E44A23">
        <w:rPr>
          <w:rFonts w:ascii="Palatino Linotype" w:hAnsi="Palatino Linotype"/>
          <w:smallCaps/>
          <w:sz w:val="20"/>
          <w:szCs w:val="20"/>
        </w:rPr>
        <w:t>m</w:t>
      </w:r>
      <w:proofErr w:type="spellEnd"/>
      <w:r w:rsidR="004E6A68" w:rsidRPr="00E44A23">
        <w:rPr>
          <w:rFonts w:ascii="Palatino Linotype" w:hAnsi="Palatino Linotype"/>
          <w:smallCaps/>
          <w:sz w:val="20"/>
          <w:szCs w:val="20"/>
        </w:rPr>
        <w:t xml:space="preserve"> </w:t>
      </w:r>
      <w:proofErr w:type="spellStart"/>
      <w:r w:rsidR="004E6A68" w:rsidRPr="00E44A23">
        <w:rPr>
          <w:rFonts w:ascii="Palatino Linotype" w:hAnsi="Palatino Linotype"/>
          <w:smallCaps/>
          <w:sz w:val="20"/>
          <w:szCs w:val="20"/>
        </w:rPr>
        <w:t>emptor</w:t>
      </w:r>
      <w:proofErr w:type="spellEnd"/>
      <w:r w:rsidR="004E6A68" w:rsidRPr="00E44A23">
        <w:rPr>
          <w:rFonts w:ascii="Palatino Linotype" w:hAnsi="Palatino Linotype"/>
          <w:smallCaps/>
          <w:sz w:val="20"/>
          <w:szCs w:val="20"/>
        </w:rPr>
        <w:t xml:space="preserve"> </w:t>
      </w:r>
      <w:proofErr w:type="spellStart"/>
      <w:r w:rsidR="004E6A68" w:rsidRPr="00E44A23">
        <w:rPr>
          <w:rFonts w:ascii="Palatino Linotype" w:hAnsi="Palatino Linotype"/>
          <w:smallCaps/>
          <w:sz w:val="20"/>
          <w:szCs w:val="20"/>
        </w:rPr>
        <w:t>solverit</w:t>
      </w:r>
      <w:proofErr w:type="spellEnd"/>
      <w:r w:rsidRPr="00E44A23">
        <w:rPr>
          <w:rFonts w:ascii="Palatino Linotype" w:hAnsi="Palatino Linotype"/>
          <w:sz w:val="20"/>
          <w:szCs w:val="20"/>
        </w:rPr>
        <w:t>.</w:t>
      </w:r>
    </w:p>
    <w:p w:rsidR="00EA4D0A" w:rsidRDefault="00EA4D0A" w:rsidP="00C72C02">
      <w:pPr>
        <w:widowControl w:val="0"/>
        <w:spacing w:after="0" w:line="240" w:lineRule="auto"/>
        <w:jc w:val="both"/>
        <w:rPr>
          <w:rFonts w:ascii="Palatino Linotype" w:hAnsi="Palatino Linotype"/>
          <w:sz w:val="20"/>
          <w:szCs w:val="20"/>
        </w:rPr>
      </w:pPr>
    </w:p>
    <w:p w:rsidR="00E44A23" w:rsidRPr="00E44A23" w:rsidRDefault="00E44A23" w:rsidP="00C72C02">
      <w:pPr>
        <w:widowControl w:val="0"/>
        <w:spacing w:after="0" w:line="240" w:lineRule="auto"/>
        <w:jc w:val="both"/>
        <w:rPr>
          <w:rFonts w:ascii="Palatino Linotype" w:hAnsi="Palatino Linotype"/>
          <w:sz w:val="20"/>
          <w:szCs w:val="20"/>
        </w:rPr>
      </w:pPr>
    </w:p>
    <w:p w:rsidR="0053090C" w:rsidRPr="00E44A23" w:rsidRDefault="00A96D21" w:rsidP="00C72C02">
      <w:pPr>
        <w:widowControl w:val="0"/>
        <w:spacing w:after="0" w:line="240" w:lineRule="auto"/>
        <w:jc w:val="both"/>
        <w:rPr>
          <w:rFonts w:ascii="Palatino Linotype" w:hAnsi="Palatino Linotype"/>
          <w:sz w:val="20"/>
          <w:szCs w:val="20"/>
        </w:rPr>
      </w:pPr>
      <w:r>
        <w:rPr>
          <w:rFonts w:ascii="Palatino Linotype" w:hAnsi="Palatino Linotype"/>
          <w:sz w:val="20"/>
          <w:szCs w:val="20"/>
        </w:rPr>
        <w:t>Del pari se il banchiere chieda</w:t>
      </w:r>
      <w:r w:rsidR="0053090C" w:rsidRPr="00E44A23">
        <w:rPr>
          <w:rFonts w:ascii="Palatino Linotype" w:hAnsi="Palatino Linotype"/>
          <w:sz w:val="20"/>
          <w:szCs w:val="20"/>
        </w:rPr>
        <w:t xml:space="preserve"> il prezzo della cosa che ha venduto all'asta, gli si oppone l'eccezione, </w:t>
      </w:r>
      <w:r w:rsidR="004E6A68" w:rsidRPr="00E44A23">
        <w:rPr>
          <w:rFonts w:ascii="Palatino Linotype" w:hAnsi="Palatino Linotype"/>
          <w:sz w:val="20"/>
          <w:szCs w:val="20"/>
        </w:rPr>
        <w:t xml:space="preserve">perché </w:t>
      </w:r>
      <w:r w:rsidR="0053090C" w:rsidRPr="00E44A23">
        <w:rPr>
          <w:rFonts w:ascii="Palatino Linotype" w:hAnsi="Palatino Linotype"/>
          <w:sz w:val="20"/>
          <w:szCs w:val="20"/>
        </w:rPr>
        <w:t xml:space="preserve">il compratore </w:t>
      </w:r>
      <w:r w:rsidR="00370D1A">
        <w:rPr>
          <w:rFonts w:ascii="Palatino Linotype" w:hAnsi="Palatino Linotype"/>
          <w:sz w:val="20"/>
          <w:szCs w:val="20"/>
        </w:rPr>
        <w:t>sia condannato</w:t>
      </w:r>
      <w:r w:rsidR="0053090C" w:rsidRPr="00E44A23">
        <w:rPr>
          <w:rFonts w:ascii="Palatino Linotype" w:hAnsi="Palatino Linotype"/>
          <w:sz w:val="20"/>
          <w:szCs w:val="20"/>
        </w:rPr>
        <w:t xml:space="preserve"> </w:t>
      </w:r>
      <w:r w:rsidR="00370D1A">
        <w:rPr>
          <w:rFonts w:ascii="Palatino Linotype" w:hAnsi="Palatino Linotype"/>
          <w:sz w:val="20"/>
          <w:szCs w:val="20"/>
        </w:rPr>
        <w:t xml:space="preserve">(solo) </w:t>
      </w:r>
      <w:r w:rsidR="0053090C" w:rsidRPr="00E44A23">
        <w:rPr>
          <w:rFonts w:ascii="Palatino Linotype" w:hAnsi="Palatino Linotype"/>
          <w:sz w:val="20"/>
          <w:szCs w:val="20"/>
        </w:rPr>
        <w:t xml:space="preserve">se </w:t>
      </w:r>
      <w:r w:rsidR="00370D1A" w:rsidRPr="00E44A23">
        <w:rPr>
          <w:rFonts w:ascii="Palatino Linotype" w:hAnsi="Palatino Linotype"/>
          <w:sz w:val="20"/>
          <w:szCs w:val="20"/>
        </w:rPr>
        <w:t xml:space="preserve">alla fine </w:t>
      </w:r>
      <w:r w:rsidR="004E6A68" w:rsidRPr="00E44A23">
        <w:rPr>
          <w:rFonts w:ascii="Palatino Linotype" w:hAnsi="Palatino Linotype"/>
          <w:sz w:val="20"/>
          <w:szCs w:val="20"/>
        </w:rPr>
        <w:t xml:space="preserve">la cosa che ha comprato gli è stata trasferita, ed è giusta l’eccezione. Ma se </w:t>
      </w:r>
      <w:r w:rsidR="0053090C" w:rsidRPr="00E44A23">
        <w:rPr>
          <w:rFonts w:ascii="Palatino Linotype" w:hAnsi="Palatino Linotype"/>
          <w:sz w:val="20"/>
          <w:szCs w:val="20"/>
        </w:rPr>
        <w:t>nell</w:t>
      </w:r>
      <w:r w:rsidR="004E6A68" w:rsidRPr="00E44A23">
        <w:rPr>
          <w:rFonts w:ascii="Palatino Linotype" w:hAnsi="Palatino Linotype"/>
          <w:sz w:val="20"/>
          <w:szCs w:val="20"/>
        </w:rPr>
        <w:t>’</w:t>
      </w:r>
      <w:r w:rsidR="0053090C" w:rsidRPr="00E44A23">
        <w:rPr>
          <w:rFonts w:ascii="Palatino Linotype" w:hAnsi="Palatino Linotype"/>
          <w:sz w:val="20"/>
          <w:szCs w:val="20"/>
        </w:rPr>
        <w:t>a</w:t>
      </w:r>
      <w:r w:rsidR="004E6A68" w:rsidRPr="00E44A23">
        <w:rPr>
          <w:rFonts w:ascii="Palatino Linotype" w:hAnsi="Palatino Linotype"/>
          <w:sz w:val="20"/>
          <w:szCs w:val="20"/>
        </w:rPr>
        <w:t>sta</w:t>
      </w:r>
      <w:r w:rsidR="0053090C" w:rsidRPr="00E44A23">
        <w:rPr>
          <w:rFonts w:ascii="Palatino Linotype" w:hAnsi="Palatino Linotype"/>
          <w:sz w:val="20"/>
          <w:szCs w:val="20"/>
        </w:rPr>
        <w:t xml:space="preserve"> fu </w:t>
      </w:r>
      <w:r w:rsidR="00370D1A">
        <w:rPr>
          <w:rFonts w:ascii="Palatino Linotype" w:hAnsi="Palatino Linotype"/>
          <w:sz w:val="20"/>
          <w:szCs w:val="20"/>
        </w:rPr>
        <w:t>reso no</w:t>
      </w:r>
      <w:r w:rsidR="004E6A68" w:rsidRPr="00E44A23">
        <w:rPr>
          <w:rFonts w:ascii="Palatino Linotype" w:hAnsi="Palatino Linotype"/>
          <w:sz w:val="20"/>
          <w:szCs w:val="20"/>
        </w:rPr>
        <w:t xml:space="preserve">to </w:t>
      </w:r>
      <w:r w:rsidR="0053090C" w:rsidRPr="00E44A23">
        <w:rPr>
          <w:rFonts w:ascii="Palatino Linotype" w:hAnsi="Palatino Linotype"/>
          <w:sz w:val="20"/>
          <w:szCs w:val="20"/>
        </w:rPr>
        <w:t xml:space="preserve">che la cosa non </w:t>
      </w:r>
      <w:r w:rsidR="004E6A68" w:rsidRPr="00E44A23">
        <w:rPr>
          <w:rFonts w:ascii="Palatino Linotype" w:hAnsi="Palatino Linotype"/>
          <w:sz w:val="20"/>
          <w:szCs w:val="20"/>
        </w:rPr>
        <w:t xml:space="preserve">si </w:t>
      </w:r>
      <w:r w:rsidR="0053090C" w:rsidRPr="00E44A23">
        <w:rPr>
          <w:rFonts w:ascii="Palatino Linotype" w:hAnsi="Palatino Linotype"/>
          <w:sz w:val="20"/>
          <w:szCs w:val="20"/>
        </w:rPr>
        <w:t>sarebbe</w:t>
      </w:r>
      <w:r w:rsidR="004E6A68" w:rsidRPr="00E44A23">
        <w:rPr>
          <w:rFonts w:ascii="Palatino Linotype" w:hAnsi="Palatino Linotype"/>
          <w:sz w:val="20"/>
          <w:szCs w:val="20"/>
        </w:rPr>
        <w:t xml:space="preserve"> trasferita </w:t>
      </w:r>
      <w:r w:rsidR="0053090C" w:rsidRPr="00E44A23">
        <w:rPr>
          <w:rFonts w:ascii="Palatino Linotype" w:hAnsi="Palatino Linotype"/>
          <w:sz w:val="20"/>
          <w:szCs w:val="20"/>
        </w:rPr>
        <w:t xml:space="preserve">al compratore prima che </w:t>
      </w:r>
      <w:r w:rsidR="005E1AAF" w:rsidRPr="00E44A23">
        <w:rPr>
          <w:rFonts w:ascii="Palatino Linotype" w:hAnsi="Palatino Linotype"/>
          <w:sz w:val="20"/>
          <w:szCs w:val="20"/>
        </w:rPr>
        <w:t xml:space="preserve">avesse </w:t>
      </w:r>
      <w:r w:rsidR="004E6A68" w:rsidRPr="00E44A23">
        <w:rPr>
          <w:rFonts w:ascii="Palatino Linotype" w:hAnsi="Palatino Linotype"/>
          <w:sz w:val="20"/>
          <w:szCs w:val="20"/>
        </w:rPr>
        <w:t>paga</w:t>
      </w:r>
      <w:r w:rsidR="005E1AAF" w:rsidRPr="00E44A23">
        <w:rPr>
          <w:rFonts w:ascii="Palatino Linotype" w:hAnsi="Palatino Linotype"/>
          <w:sz w:val="20"/>
          <w:szCs w:val="20"/>
        </w:rPr>
        <w:t>to</w:t>
      </w:r>
      <w:r w:rsidR="004E6A68" w:rsidRPr="00E44A23">
        <w:rPr>
          <w:rFonts w:ascii="Palatino Linotype" w:hAnsi="Palatino Linotype"/>
          <w:sz w:val="20"/>
          <w:szCs w:val="20"/>
        </w:rPr>
        <w:t xml:space="preserve"> </w:t>
      </w:r>
      <w:r w:rsidR="0053090C" w:rsidRPr="00E44A23">
        <w:rPr>
          <w:rFonts w:ascii="Palatino Linotype" w:hAnsi="Palatino Linotype"/>
          <w:sz w:val="20"/>
          <w:szCs w:val="20"/>
        </w:rPr>
        <w:t xml:space="preserve">il prezzo, il banchiere </w:t>
      </w:r>
      <w:r w:rsidR="004E6A68" w:rsidRPr="00E44A23">
        <w:rPr>
          <w:rFonts w:ascii="Palatino Linotype" w:hAnsi="Palatino Linotype"/>
          <w:sz w:val="20"/>
          <w:szCs w:val="20"/>
        </w:rPr>
        <w:t xml:space="preserve">è assistito </w:t>
      </w:r>
      <w:r w:rsidR="0053090C" w:rsidRPr="00E44A23">
        <w:rPr>
          <w:rFonts w:ascii="Palatino Linotype" w:hAnsi="Palatino Linotype"/>
          <w:sz w:val="20"/>
          <w:szCs w:val="20"/>
        </w:rPr>
        <w:t xml:space="preserve">da </w:t>
      </w:r>
      <w:r w:rsidR="004E6A68" w:rsidRPr="00E44A23">
        <w:rPr>
          <w:rFonts w:ascii="Palatino Linotype" w:hAnsi="Palatino Linotype"/>
          <w:sz w:val="20"/>
          <w:szCs w:val="20"/>
        </w:rPr>
        <w:t xml:space="preserve">tale replica: </w:t>
      </w:r>
      <w:r w:rsidR="004E6A68" w:rsidRPr="00E44A23">
        <w:rPr>
          <w:rFonts w:ascii="Palatino Linotype" w:hAnsi="Palatino Linotype"/>
          <w:smallCaps/>
          <w:sz w:val="20"/>
          <w:szCs w:val="20"/>
        </w:rPr>
        <w:t>o</w:t>
      </w:r>
      <w:r w:rsidR="0053090C" w:rsidRPr="00E44A23">
        <w:rPr>
          <w:rFonts w:ascii="Palatino Linotype" w:hAnsi="Palatino Linotype"/>
          <w:smallCaps/>
          <w:sz w:val="20"/>
          <w:szCs w:val="20"/>
        </w:rPr>
        <w:t xml:space="preserve"> se fu </w:t>
      </w:r>
      <w:r w:rsidR="004E6A68" w:rsidRPr="00E44A23">
        <w:rPr>
          <w:rFonts w:ascii="Palatino Linotype" w:hAnsi="Palatino Linotype"/>
          <w:smallCaps/>
          <w:sz w:val="20"/>
          <w:szCs w:val="20"/>
        </w:rPr>
        <w:t>avvisato</w:t>
      </w:r>
      <w:r w:rsidR="0053090C" w:rsidRPr="00E44A23">
        <w:rPr>
          <w:rFonts w:ascii="Palatino Linotype" w:hAnsi="Palatino Linotype"/>
          <w:smallCaps/>
          <w:sz w:val="20"/>
          <w:szCs w:val="20"/>
        </w:rPr>
        <w:t xml:space="preserve"> che non altrimenti la cosa si sarebbe consegnata all'acquirente, che </w:t>
      </w:r>
      <w:r w:rsidR="008E6AF1" w:rsidRPr="00E44A23">
        <w:rPr>
          <w:rFonts w:ascii="Palatino Linotype" w:hAnsi="Palatino Linotype"/>
          <w:smallCaps/>
          <w:sz w:val="20"/>
          <w:szCs w:val="20"/>
        </w:rPr>
        <w:t>se l</w:t>
      </w:r>
      <w:r w:rsidR="00780BCE">
        <w:rPr>
          <w:rFonts w:ascii="Palatino Linotype" w:hAnsi="Palatino Linotype"/>
          <w:smallCaps/>
          <w:sz w:val="20"/>
          <w:szCs w:val="20"/>
        </w:rPr>
        <w:t xml:space="preserve">’acquirente </w:t>
      </w:r>
      <w:r w:rsidR="008E6AF1" w:rsidRPr="00E44A23">
        <w:rPr>
          <w:rFonts w:ascii="Palatino Linotype" w:hAnsi="Palatino Linotype"/>
          <w:smallCaps/>
          <w:sz w:val="20"/>
          <w:szCs w:val="20"/>
        </w:rPr>
        <w:t xml:space="preserve">avesse pagato </w:t>
      </w:r>
      <w:r w:rsidR="004D5044">
        <w:rPr>
          <w:rFonts w:ascii="Palatino Linotype" w:hAnsi="Palatino Linotype"/>
          <w:smallCaps/>
          <w:sz w:val="20"/>
          <w:szCs w:val="20"/>
        </w:rPr>
        <w:t xml:space="preserve">il </w:t>
      </w:r>
      <w:r w:rsidR="0053090C" w:rsidRPr="00E44A23">
        <w:rPr>
          <w:rFonts w:ascii="Palatino Linotype" w:hAnsi="Palatino Linotype"/>
          <w:smallCaps/>
          <w:sz w:val="20"/>
          <w:szCs w:val="20"/>
        </w:rPr>
        <w:t>prezzo</w:t>
      </w:r>
      <w:r w:rsidR="0053090C" w:rsidRPr="00E44A23">
        <w:rPr>
          <w:rFonts w:ascii="Palatino Linotype" w:hAnsi="Palatino Linotype"/>
          <w:sz w:val="20"/>
          <w:szCs w:val="20"/>
        </w:rPr>
        <w:t>.</w:t>
      </w:r>
    </w:p>
    <w:p w:rsidR="00E44A23" w:rsidRDefault="00E44A23" w:rsidP="00C72C02">
      <w:pPr>
        <w:widowControl w:val="0"/>
        <w:spacing w:after="0" w:line="240" w:lineRule="auto"/>
        <w:jc w:val="both"/>
        <w:rPr>
          <w:rFonts w:ascii="Palatino Linotype" w:hAnsi="Palatino Linotype"/>
        </w:rPr>
        <w:sectPr w:rsidR="00E44A23" w:rsidSect="00E44A23">
          <w:type w:val="continuous"/>
          <w:pgSz w:w="11906" w:h="16838" w:code="9"/>
          <w:pgMar w:top="1134" w:right="1134" w:bottom="1134" w:left="1134" w:header="737" w:footer="737" w:gutter="0"/>
          <w:cols w:num="2" w:space="708"/>
          <w:docGrid w:linePitch="360"/>
        </w:sectPr>
      </w:pPr>
    </w:p>
    <w:p w:rsidR="0053090C" w:rsidRPr="00C72C02" w:rsidRDefault="0053090C" w:rsidP="00C72C02">
      <w:pPr>
        <w:widowControl w:val="0"/>
        <w:spacing w:after="0" w:line="240" w:lineRule="auto"/>
        <w:jc w:val="both"/>
        <w:rPr>
          <w:rFonts w:ascii="Palatino Linotype" w:hAnsi="Palatino Linotype"/>
        </w:rPr>
      </w:pPr>
    </w:p>
    <w:p w:rsidR="005E1AAF" w:rsidRPr="00C72C02" w:rsidRDefault="005D13D8" w:rsidP="00C72C02">
      <w:pPr>
        <w:widowControl w:val="0"/>
        <w:spacing w:after="0" w:line="240" w:lineRule="auto"/>
        <w:jc w:val="both"/>
        <w:rPr>
          <w:rFonts w:ascii="Palatino Linotype" w:hAnsi="Palatino Linotype"/>
        </w:rPr>
      </w:pPr>
      <w:r>
        <w:rPr>
          <w:rFonts w:ascii="Palatino Linotype" w:hAnsi="Palatino Linotype"/>
        </w:rPr>
        <w:t>R</w:t>
      </w:r>
      <w:r w:rsidR="005E1AAF" w:rsidRPr="00C72C02">
        <w:rPr>
          <w:rFonts w:ascii="Palatino Linotype" w:hAnsi="Palatino Linotype"/>
        </w:rPr>
        <w:t xml:space="preserve">eplica </w:t>
      </w:r>
      <w:r>
        <w:rPr>
          <w:rFonts w:ascii="Palatino Linotype" w:hAnsi="Palatino Linotype"/>
        </w:rPr>
        <w:t>o</w:t>
      </w:r>
      <w:r w:rsidR="005E1AAF" w:rsidRPr="00C72C02">
        <w:rPr>
          <w:rFonts w:ascii="Palatino Linotype" w:hAnsi="Palatino Linotype"/>
        </w:rPr>
        <w:t>pposta dal convenuto</w:t>
      </w:r>
      <w:r>
        <w:rPr>
          <w:rFonts w:ascii="Palatino Linotype" w:hAnsi="Palatino Linotype"/>
        </w:rPr>
        <w:t xml:space="preserve">: </w:t>
      </w:r>
      <w:proofErr w:type="spellStart"/>
      <w:r w:rsidRPr="005D13D8">
        <w:rPr>
          <w:rFonts w:ascii="Palatino Linotype" w:hAnsi="Palatino Linotype"/>
          <w:i/>
        </w:rPr>
        <w:t>duplicati</w:t>
      </w:r>
      <w:r w:rsidR="00DC0435" w:rsidRPr="005D13D8">
        <w:rPr>
          <w:rFonts w:ascii="Palatino Linotype" w:hAnsi="Palatino Linotype"/>
          <w:i/>
        </w:rPr>
        <w:t>o</w:t>
      </w:r>
      <w:proofErr w:type="spellEnd"/>
      <w:r w:rsidR="00360BC2" w:rsidRPr="00C72C02">
        <w:rPr>
          <w:rFonts w:ascii="Palatino Linotype" w:hAnsi="Palatino Linotype"/>
        </w:rPr>
        <w:t xml:space="preserve">, alla quale può seguire la </w:t>
      </w:r>
      <w:proofErr w:type="spellStart"/>
      <w:r w:rsidR="00360BC2" w:rsidRPr="00C72C02">
        <w:rPr>
          <w:rFonts w:ascii="Palatino Linotype" w:hAnsi="Palatino Linotype"/>
          <w:i/>
        </w:rPr>
        <w:t>triplicatio</w:t>
      </w:r>
      <w:proofErr w:type="spellEnd"/>
      <w:r w:rsidR="00DC0435" w:rsidRPr="00C72C02">
        <w:rPr>
          <w:rFonts w:ascii="Palatino Linotype" w:hAnsi="Palatino Linotype"/>
        </w:rPr>
        <w:t>:</w:t>
      </w:r>
    </w:p>
    <w:p w:rsidR="00DC0435" w:rsidRPr="00C72C02" w:rsidRDefault="00DC0435" w:rsidP="00C72C02">
      <w:pPr>
        <w:widowControl w:val="0"/>
        <w:spacing w:after="0" w:line="240" w:lineRule="auto"/>
        <w:jc w:val="both"/>
        <w:rPr>
          <w:rFonts w:ascii="Palatino Linotype" w:hAnsi="Palatino Linotype"/>
        </w:rPr>
      </w:pPr>
    </w:p>
    <w:p w:rsidR="00360BC2" w:rsidRPr="00C72C02" w:rsidRDefault="00360BC2" w:rsidP="00C72C02">
      <w:pPr>
        <w:widowControl w:val="0"/>
        <w:spacing w:after="0" w:line="240" w:lineRule="auto"/>
        <w:jc w:val="both"/>
        <w:rPr>
          <w:rFonts w:ascii="Palatino Linotype" w:hAnsi="Palatino Linotype"/>
        </w:rPr>
        <w:sectPr w:rsidR="00360BC2" w:rsidRPr="00C72C02" w:rsidSect="00C72C02">
          <w:type w:val="continuous"/>
          <w:pgSz w:w="11906" w:h="16838" w:code="9"/>
          <w:pgMar w:top="1134" w:right="1134" w:bottom="1134" w:left="1134" w:header="737" w:footer="737" w:gutter="0"/>
          <w:cols w:space="708"/>
          <w:docGrid w:linePitch="360"/>
        </w:sectPr>
      </w:pPr>
    </w:p>
    <w:p w:rsidR="00E96E63" w:rsidRPr="006B24CB" w:rsidRDefault="005E1AAF" w:rsidP="00C72C02">
      <w:pPr>
        <w:widowControl w:val="0"/>
        <w:spacing w:after="0" w:line="240" w:lineRule="auto"/>
        <w:jc w:val="both"/>
        <w:rPr>
          <w:rFonts w:ascii="Palatino Linotype" w:hAnsi="Palatino Linotype"/>
          <w:sz w:val="20"/>
          <w:szCs w:val="20"/>
          <w:lang w:val="en-US"/>
        </w:rPr>
      </w:pPr>
      <w:r w:rsidRPr="006B24CB">
        <w:rPr>
          <w:rFonts w:ascii="Palatino Linotype" w:hAnsi="Palatino Linotype"/>
          <w:sz w:val="20"/>
          <w:szCs w:val="20"/>
        </w:rPr>
        <w:t xml:space="preserve">127 </w:t>
      </w:r>
      <w:proofErr w:type="spellStart"/>
      <w:r w:rsidRPr="006B24CB">
        <w:rPr>
          <w:rFonts w:ascii="Palatino Linotype" w:hAnsi="Palatino Linotype"/>
          <w:sz w:val="20"/>
          <w:szCs w:val="20"/>
        </w:rPr>
        <w:t>Interdum</w:t>
      </w:r>
      <w:proofErr w:type="spellEnd"/>
      <w:r w:rsidRPr="006B24CB">
        <w:rPr>
          <w:rFonts w:ascii="Palatino Linotype" w:hAnsi="Palatino Linotype"/>
          <w:sz w:val="20"/>
          <w:szCs w:val="20"/>
        </w:rPr>
        <w:t xml:space="preserve"> </w:t>
      </w:r>
      <w:proofErr w:type="spellStart"/>
      <w:r w:rsidRPr="006B24CB">
        <w:rPr>
          <w:rFonts w:ascii="Palatino Linotype" w:hAnsi="Palatino Linotype"/>
          <w:sz w:val="20"/>
          <w:szCs w:val="20"/>
        </w:rPr>
        <w:t>autem</w:t>
      </w:r>
      <w:proofErr w:type="spellEnd"/>
      <w:r w:rsidRPr="006B24CB">
        <w:rPr>
          <w:rFonts w:ascii="Palatino Linotype" w:hAnsi="Palatino Linotype"/>
          <w:sz w:val="20"/>
          <w:szCs w:val="20"/>
        </w:rPr>
        <w:t xml:space="preserve"> </w:t>
      </w:r>
      <w:proofErr w:type="spellStart"/>
      <w:r w:rsidRPr="006B24CB">
        <w:rPr>
          <w:rFonts w:ascii="Palatino Linotype" w:hAnsi="Palatino Linotype"/>
          <w:sz w:val="20"/>
          <w:szCs w:val="20"/>
        </w:rPr>
        <w:t>ev</w:t>
      </w:r>
      <w:r w:rsidR="00E96E63" w:rsidRPr="006B24CB">
        <w:rPr>
          <w:rFonts w:ascii="Palatino Linotype" w:hAnsi="Palatino Linotype"/>
          <w:sz w:val="20"/>
          <w:szCs w:val="20"/>
        </w:rPr>
        <w:t>enit</w:t>
      </w:r>
      <w:proofErr w:type="spellEnd"/>
      <w:r w:rsidR="00E96E63" w:rsidRPr="006B24CB">
        <w:rPr>
          <w:rFonts w:ascii="Palatino Linotype" w:hAnsi="Palatino Linotype"/>
          <w:sz w:val="20"/>
          <w:szCs w:val="20"/>
        </w:rPr>
        <w:t xml:space="preserve">, ut </w:t>
      </w:r>
      <w:proofErr w:type="spellStart"/>
      <w:r w:rsidR="00E96E63" w:rsidRPr="006B24CB">
        <w:rPr>
          <w:rFonts w:ascii="Palatino Linotype" w:hAnsi="Palatino Linotype"/>
          <w:sz w:val="20"/>
          <w:szCs w:val="20"/>
        </w:rPr>
        <w:t>rursus</w:t>
      </w:r>
      <w:proofErr w:type="spellEnd"/>
      <w:r w:rsidR="00E96E63" w:rsidRPr="006B24CB">
        <w:rPr>
          <w:rFonts w:ascii="Palatino Linotype" w:hAnsi="Palatino Linotype"/>
          <w:sz w:val="20"/>
          <w:szCs w:val="20"/>
        </w:rPr>
        <w:t xml:space="preserve"> </w:t>
      </w:r>
      <w:proofErr w:type="spellStart"/>
      <w:r w:rsidR="00E96E63" w:rsidRPr="006B24CB">
        <w:rPr>
          <w:rFonts w:ascii="Palatino Linotype" w:hAnsi="Palatino Linotype"/>
          <w:sz w:val="20"/>
          <w:szCs w:val="20"/>
        </w:rPr>
        <w:t>replicatio</w:t>
      </w:r>
      <w:proofErr w:type="spellEnd"/>
      <w:r w:rsidR="00E96E63" w:rsidRPr="006B24CB">
        <w:rPr>
          <w:rFonts w:ascii="Palatino Linotype" w:hAnsi="Palatino Linotype"/>
          <w:sz w:val="20"/>
          <w:szCs w:val="20"/>
        </w:rPr>
        <w:t xml:space="preserve">, </w:t>
      </w:r>
      <w:proofErr w:type="spellStart"/>
      <w:r w:rsidR="00E96E63" w:rsidRPr="006B24CB">
        <w:rPr>
          <w:rFonts w:ascii="Palatino Linotype" w:hAnsi="Palatino Linotype"/>
          <w:sz w:val="20"/>
          <w:szCs w:val="20"/>
        </w:rPr>
        <w:t>quae</w:t>
      </w:r>
      <w:proofErr w:type="spellEnd"/>
      <w:r w:rsidR="00E96E63" w:rsidRPr="006B24CB">
        <w:rPr>
          <w:rFonts w:ascii="Palatino Linotype" w:hAnsi="Palatino Linotype"/>
          <w:sz w:val="20"/>
          <w:szCs w:val="20"/>
        </w:rPr>
        <w:t xml:space="preserve"> prima </w:t>
      </w:r>
      <w:proofErr w:type="spellStart"/>
      <w:r w:rsidR="00E96E63" w:rsidRPr="006B24CB">
        <w:rPr>
          <w:rFonts w:ascii="Palatino Linotype" w:hAnsi="Palatino Linotype"/>
          <w:sz w:val="20"/>
          <w:szCs w:val="20"/>
        </w:rPr>
        <w:t>facie</w:t>
      </w:r>
      <w:proofErr w:type="spellEnd"/>
      <w:r w:rsidR="00E96E63" w:rsidRPr="006B24CB">
        <w:rPr>
          <w:rFonts w:ascii="Palatino Linotype" w:hAnsi="Palatino Linotype"/>
          <w:sz w:val="20"/>
          <w:szCs w:val="20"/>
        </w:rPr>
        <w:t xml:space="preserve"> </w:t>
      </w:r>
      <w:proofErr w:type="spellStart"/>
      <w:r w:rsidR="00E96E63" w:rsidRPr="006B24CB">
        <w:rPr>
          <w:rFonts w:ascii="Palatino Linotype" w:hAnsi="Palatino Linotype"/>
          <w:sz w:val="20"/>
          <w:szCs w:val="20"/>
        </w:rPr>
        <w:t>iusta</w:t>
      </w:r>
      <w:proofErr w:type="spellEnd"/>
      <w:r w:rsidR="00E96E63" w:rsidRPr="006B24CB">
        <w:rPr>
          <w:rFonts w:ascii="Palatino Linotype" w:hAnsi="Palatino Linotype"/>
          <w:sz w:val="20"/>
          <w:szCs w:val="20"/>
        </w:rPr>
        <w:t xml:space="preserve"> </w:t>
      </w:r>
      <w:proofErr w:type="spellStart"/>
      <w:r w:rsidR="00E96E63" w:rsidRPr="006B24CB">
        <w:rPr>
          <w:rFonts w:ascii="Palatino Linotype" w:hAnsi="Palatino Linotype"/>
          <w:sz w:val="20"/>
          <w:szCs w:val="20"/>
        </w:rPr>
        <w:t>sit</w:t>
      </w:r>
      <w:proofErr w:type="spellEnd"/>
      <w:r w:rsidR="00E96E63" w:rsidRPr="006B24CB">
        <w:rPr>
          <w:rFonts w:ascii="Palatino Linotype" w:hAnsi="Palatino Linotype"/>
          <w:sz w:val="20"/>
          <w:szCs w:val="20"/>
        </w:rPr>
        <w:t xml:space="preserve">, </w:t>
      </w:r>
      <w:r w:rsidR="00E96E63" w:rsidRPr="006B24CB">
        <w:rPr>
          <w:rFonts w:ascii="Palatino Linotype" w:hAnsi="Palatino Linotype"/>
          <w:b/>
          <w:sz w:val="20"/>
          <w:szCs w:val="20"/>
        </w:rPr>
        <w:t>inique</w:t>
      </w:r>
      <w:r w:rsidR="00E96E63" w:rsidRPr="006B24CB">
        <w:rPr>
          <w:rFonts w:ascii="Palatino Linotype" w:hAnsi="Palatino Linotype"/>
          <w:sz w:val="20"/>
          <w:szCs w:val="20"/>
        </w:rPr>
        <w:t xml:space="preserve"> reo </w:t>
      </w:r>
      <w:proofErr w:type="spellStart"/>
      <w:r w:rsidR="00E96E63" w:rsidRPr="006B24CB">
        <w:rPr>
          <w:rFonts w:ascii="Palatino Linotype" w:hAnsi="Palatino Linotype"/>
          <w:sz w:val="20"/>
          <w:szCs w:val="20"/>
        </w:rPr>
        <w:t>noceat</w:t>
      </w:r>
      <w:proofErr w:type="spellEnd"/>
      <w:r w:rsidR="00E96E63" w:rsidRPr="006B24CB">
        <w:rPr>
          <w:rFonts w:ascii="Palatino Linotype" w:hAnsi="Palatino Linotype"/>
          <w:sz w:val="20"/>
          <w:szCs w:val="20"/>
        </w:rPr>
        <w:t xml:space="preserve">; </w:t>
      </w:r>
      <w:proofErr w:type="spellStart"/>
      <w:r w:rsidR="00E96E63" w:rsidRPr="006B24CB">
        <w:rPr>
          <w:rFonts w:ascii="Palatino Linotype" w:hAnsi="Palatino Linotype"/>
          <w:sz w:val="20"/>
          <w:szCs w:val="20"/>
        </w:rPr>
        <w:t>quod</w:t>
      </w:r>
      <w:proofErr w:type="spellEnd"/>
      <w:r w:rsidR="00E96E63" w:rsidRPr="006B24CB">
        <w:rPr>
          <w:rFonts w:ascii="Palatino Linotype" w:hAnsi="Palatino Linotype"/>
          <w:sz w:val="20"/>
          <w:szCs w:val="20"/>
        </w:rPr>
        <w:t xml:space="preserve"> cum </w:t>
      </w:r>
      <w:proofErr w:type="spellStart"/>
      <w:r w:rsidR="00E96E63" w:rsidRPr="006B24CB">
        <w:rPr>
          <w:rFonts w:ascii="Palatino Linotype" w:hAnsi="Palatino Linotype"/>
          <w:sz w:val="20"/>
          <w:szCs w:val="20"/>
        </w:rPr>
        <w:t>ac</w:t>
      </w:r>
      <w:r w:rsidRPr="006B24CB">
        <w:rPr>
          <w:rFonts w:ascii="Palatino Linotype" w:hAnsi="Palatino Linotype"/>
          <w:sz w:val="20"/>
          <w:szCs w:val="20"/>
        </w:rPr>
        <w:t>cidit</w:t>
      </w:r>
      <w:proofErr w:type="spellEnd"/>
      <w:r w:rsidRPr="006B24CB">
        <w:rPr>
          <w:rFonts w:ascii="Palatino Linotype" w:hAnsi="Palatino Linotype"/>
          <w:sz w:val="20"/>
          <w:szCs w:val="20"/>
        </w:rPr>
        <w:t xml:space="preserve">, </w:t>
      </w:r>
      <w:proofErr w:type="spellStart"/>
      <w:r w:rsidRPr="006B24CB">
        <w:rPr>
          <w:rFonts w:ascii="Palatino Linotype" w:hAnsi="Palatino Linotype"/>
          <w:sz w:val="20"/>
          <w:szCs w:val="20"/>
        </w:rPr>
        <w:t>adiectione</w:t>
      </w:r>
      <w:proofErr w:type="spellEnd"/>
      <w:r w:rsidRPr="006B24CB">
        <w:rPr>
          <w:rFonts w:ascii="Palatino Linotype" w:hAnsi="Palatino Linotype"/>
          <w:sz w:val="20"/>
          <w:szCs w:val="20"/>
        </w:rPr>
        <w:t xml:space="preserve"> opus est </w:t>
      </w:r>
      <w:proofErr w:type="spellStart"/>
      <w:r w:rsidRPr="006B24CB">
        <w:rPr>
          <w:rFonts w:ascii="Palatino Linotype" w:hAnsi="Palatino Linotype"/>
          <w:sz w:val="20"/>
          <w:szCs w:val="20"/>
        </w:rPr>
        <w:t>adiuv</w:t>
      </w:r>
      <w:r w:rsidR="00E96E63" w:rsidRPr="006B24CB">
        <w:rPr>
          <w:rFonts w:ascii="Palatino Linotype" w:hAnsi="Palatino Linotype"/>
          <w:sz w:val="20"/>
          <w:szCs w:val="20"/>
        </w:rPr>
        <w:t>andi</w:t>
      </w:r>
      <w:proofErr w:type="spellEnd"/>
      <w:r w:rsidR="00E96E63" w:rsidRPr="006B24CB">
        <w:rPr>
          <w:rFonts w:ascii="Palatino Linotype" w:hAnsi="Palatino Linotype"/>
          <w:sz w:val="20"/>
          <w:szCs w:val="20"/>
        </w:rPr>
        <w:t xml:space="preserve"> rei </w:t>
      </w:r>
      <w:proofErr w:type="spellStart"/>
      <w:r w:rsidR="00E96E63" w:rsidRPr="006B24CB">
        <w:rPr>
          <w:rFonts w:ascii="Palatino Linotype" w:hAnsi="Palatino Linotype"/>
          <w:sz w:val="20"/>
          <w:szCs w:val="20"/>
        </w:rPr>
        <w:t>gratia</w:t>
      </w:r>
      <w:proofErr w:type="spellEnd"/>
      <w:r w:rsidR="00E96E63" w:rsidRPr="006B24CB">
        <w:rPr>
          <w:rFonts w:ascii="Palatino Linotype" w:hAnsi="Palatino Linotype"/>
          <w:sz w:val="20"/>
          <w:szCs w:val="20"/>
        </w:rPr>
        <w:t xml:space="preserve">, </w:t>
      </w:r>
      <w:proofErr w:type="spellStart"/>
      <w:r w:rsidR="00E96E63" w:rsidRPr="006B24CB">
        <w:rPr>
          <w:rFonts w:ascii="Palatino Linotype" w:hAnsi="Palatino Linotype"/>
          <w:sz w:val="20"/>
          <w:szCs w:val="20"/>
        </w:rPr>
        <w:t>quae</w:t>
      </w:r>
      <w:proofErr w:type="spellEnd"/>
      <w:r w:rsidR="00E96E63" w:rsidRPr="006B24CB">
        <w:rPr>
          <w:rFonts w:ascii="Palatino Linotype" w:hAnsi="Palatino Linotype"/>
          <w:sz w:val="20"/>
          <w:szCs w:val="20"/>
        </w:rPr>
        <w:t xml:space="preserve"> </w:t>
      </w:r>
      <w:proofErr w:type="spellStart"/>
      <w:r w:rsidR="00E96E63" w:rsidRPr="006B24CB">
        <w:rPr>
          <w:rFonts w:ascii="Palatino Linotype" w:hAnsi="Palatino Linotype"/>
          <w:b/>
          <w:sz w:val="20"/>
          <w:szCs w:val="20"/>
        </w:rPr>
        <w:t>duplicatio</w:t>
      </w:r>
      <w:proofErr w:type="spellEnd"/>
      <w:r w:rsidR="00DC0435" w:rsidRPr="006B24CB">
        <w:rPr>
          <w:rFonts w:ascii="Palatino Linotype" w:hAnsi="Palatino Linotype"/>
          <w:sz w:val="20"/>
          <w:szCs w:val="20"/>
        </w:rPr>
        <w:t xml:space="preserve"> </w:t>
      </w:r>
      <w:proofErr w:type="spellStart"/>
      <w:r w:rsidR="00DC0435" w:rsidRPr="006B24CB">
        <w:rPr>
          <w:rFonts w:ascii="Palatino Linotype" w:hAnsi="Palatino Linotype"/>
          <w:sz w:val="20"/>
          <w:szCs w:val="20"/>
        </w:rPr>
        <w:t>v</w:t>
      </w:r>
      <w:r w:rsidR="00E96E63" w:rsidRPr="006B24CB">
        <w:rPr>
          <w:rFonts w:ascii="Palatino Linotype" w:hAnsi="Palatino Linotype"/>
          <w:sz w:val="20"/>
          <w:szCs w:val="20"/>
        </w:rPr>
        <w:t>ocatur</w:t>
      </w:r>
      <w:proofErr w:type="spellEnd"/>
      <w:r w:rsidR="00E96E63" w:rsidRPr="006B24CB">
        <w:rPr>
          <w:rFonts w:ascii="Palatino Linotype" w:hAnsi="Palatino Linotype"/>
          <w:sz w:val="20"/>
          <w:szCs w:val="20"/>
        </w:rPr>
        <w:t xml:space="preserve">. </w:t>
      </w:r>
      <w:bookmarkStart w:id="8" w:name="128"/>
      <w:r w:rsidR="00E96E63" w:rsidRPr="006B24CB">
        <w:rPr>
          <w:rFonts w:ascii="Palatino Linotype" w:hAnsi="Palatino Linotype"/>
          <w:sz w:val="20"/>
          <w:szCs w:val="20"/>
          <w:lang w:val="en-US"/>
        </w:rPr>
        <w:t>128.</w:t>
      </w:r>
      <w:bookmarkEnd w:id="8"/>
      <w:r w:rsidR="00E96E63" w:rsidRPr="006B24CB">
        <w:rPr>
          <w:rFonts w:ascii="Palatino Linotype" w:hAnsi="Palatino Linotype"/>
          <w:sz w:val="20"/>
          <w:szCs w:val="20"/>
          <w:lang w:val="en-US"/>
        </w:rPr>
        <w:t xml:space="preserve"> Et </w:t>
      </w:r>
      <w:proofErr w:type="spellStart"/>
      <w:r w:rsidR="00E96E63" w:rsidRPr="006B24CB">
        <w:rPr>
          <w:rFonts w:ascii="Palatino Linotype" w:hAnsi="Palatino Linotype"/>
          <w:sz w:val="20"/>
          <w:szCs w:val="20"/>
          <w:lang w:val="en-US"/>
        </w:rPr>
        <w:t>si</w:t>
      </w:r>
      <w:proofErr w:type="spellEnd"/>
      <w:r w:rsidR="00E96E63" w:rsidRPr="006B24CB">
        <w:rPr>
          <w:rFonts w:ascii="Palatino Linotype" w:hAnsi="Palatino Linotype"/>
          <w:sz w:val="20"/>
          <w:szCs w:val="20"/>
          <w:lang w:val="en-US"/>
        </w:rPr>
        <w:t xml:space="preserve"> </w:t>
      </w:r>
      <w:proofErr w:type="spellStart"/>
      <w:r w:rsidR="00E96E63" w:rsidRPr="006B24CB">
        <w:rPr>
          <w:rFonts w:ascii="Palatino Linotype" w:hAnsi="Palatino Linotype"/>
          <w:sz w:val="20"/>
          <w:szCs w:val="20"/>
          <w:lang w:val="en-US"/>
        </w:rPr>
        <w:t>rurs</w:t>
      </w:r>
      <w:r w:rsidRPr="006B24CB">
        <w:rPr>
          <w:rFonts w:ascii="Palatino Linotype" w:hAnsi="Palatino Linotype"/>
          <w:sz w:val="20"/>
          <w:szCs w:val="20"/>
          <w:lang w:val="en-US"/>
        </w:rPr>
        <w:t>us</w:t>
      </w:r>
      <w:proofErr w:type="spellEnd"/>
      <w:r w:rsidRPr="006B24CB">
        <w:rPr>
          <w:rFonts w:ascii="Palatino Linotype" w:hAnsi="Palatino Linotype"/>
          <w:sz w:val="20"/>
          <w:szCs w:val="20"/>
          <w:lang w:val="en-US"/>
        </w:rPr>
        <w:t xml:space="preserve"> </w:t>
      </w:r>
      <w:proofErr w:type="spellStart"/>
      <w:r w:rsidRPr="006B24CB">
        <w:rPr>
          <w:rFonts w:ascii="Palatino Linotype" w:hAnsi="Palatino Linotype"/>
          <w:sz w:val="20"/>
          <w:szCs w:val="20"/>
          <w:lang w:val="en-US"/>
        </w:rPr>
        <w:t>ea</w:t>
      </w:r>
      <w:proofErr w:type="spellEnd"/>
      <w:r w:rsidRPr="006B24CB">
        <w:rPr>
          <w:rFonts w:ascii="Palatino Linotype" w:hAnsi="Palatino Linotype"/>
          <w:sz w:val="20"/>
          <w:szCs w:val="20"/>
          <w:lang w:val="en-US"/>
        </w:rPr>
        <w:t xml:space="preserve"> prima facie </w:t>
      </w:r>
      <w:proofErr w:type="spellStart"/>
      <w:r w:rsidRPr="006B24CB">
        <w:rPr>
          <w:rFonts w:ascii="Palatino Linotype" w:hAnsi="Palatino Linotype"/>
          <w:sz w:val="20"/>
          <w:szCs w:val="20"/>
          <w:lang w:val="en-US"/>
        </w:rPr>
        <w:t>iusta</w:t>
      </w:r>
      <w:proofErr w:type="spellEnd"/>
      <w:r w:rsidRPr="006B24CB">
        <w:rPr>
          <w:rFonts w:ascii="Palatino Linotype" w:hAnsi="Palatino Linotype"/>
          <w:sz w:val="20"/>
          <w:szCs w:val="20"/>
          <w:lang w:val="en-US"/>
        </w:rPr>
        <w:t xml:space="preserve"> </w:t>
      </w:r>
      <w:proofErr w:type="spellStart"/>
      <w:r w:rsidRPr="006B24CB">
        <w:rPr>
          <w:rFonts w:ascii="Palatino Linotype" w:hAnsi="Palatino Linotype"/>
          <w:sz w:val="20"/>
          <w:szCs w:val="20"/>
          <w:lang w:val="en-US"/>
        </w:rPr>
        <w:t>v</w:t>
      </w:r>
      <w:r w:rsidR="00E96E63" w:rsidRPr="006B24CB">
        <w:rPr>
          <w:rFonts w:ascii="Palatino Linotype" w:hAnsi="Palatino Linotype"/>
          <w:sz w:val="20"/>
          <w:szCs w:val="20"/>
          <w:lang w:val="en-US"/>
        </w:rPr>
        <w:t>ideatur</w:t>
      </w:r>
      <w:proofErr w:type="spellEnd"/>
      <w:r w:rsidR="00E96E63" w:rsidRPr="006B24CB">
        <w:rPr>
          <w:rFonts w:ascii="Palatino Linotype" w:hAnsi="Palatino Linotype"/>
          <w:sz w:val="20"/>
          <w:szCs w:val="20"/>
          <w:lang w:val="en-US"/>
        </w:rPr>
        <w:t xml:space="preserve">, </w:t>
      </w:r>
      <w:proofErr w:type="spellStart"/>
      <w:r w:rsidR="00E96E63" w:rsidRPr="006B24CB">
        <w:rPr>
          <w:rFonts w:ascii="Palatino Linotype" w:hAnsi="Palatino Linotype"/>
          <w:sz w:val="20"/>
          <w:szCs w:val="20"/>
          <w:lang w:val="en-US"/>
        </w:rPr>
        <w:t>sed</w:t>
      </w:r>
      <w:proofErr w:type="spellEnd"/>
      <w:r w:rsidR="00E96E63" w:rsidRPr="006B24CB">
        <w:rPr>
          <w:rFonts w:ascii="Palatino Linotype" w:hAnsi="Palatino Linotype"/>
          <w:sz w:val="20"/>
          <w:szCs w:val="20"/>
          <w:lang w:val="en-US"/>
        </w:rPr>
        <w:t xml:space="preserve"> propter </w:t>
      </w:r>
      <w:proofErr w:type="spellStart"/>
      <w:r w:rsidR="00E96E63" w:rsidRPr="006B24CB">
        <w:rPr>
          <w:rFonts w:ascii="Palatino Linotype" w:hAnsi="Palatino Linotype"/>
          <w:sz w:val="20"/>
          <w:szCs w:val="20"/>
          <w:lang w:val="en-US"/>
        </w:rPr>
        <w:t>aliquam</w:t>
      </w:r>
      <w:proofErr w:type="spellEnd"/>
      <w:r w:rsidR="00E96E63" w:rsidRPr="006B24CB">
        <w:rPr>
          <w:rFonts w:ascii="Palatino Linotype" w:hAnsi="Palatino Linotype"/>
          <w:sz w:val="20"/>
          <w:szCs w:val="20"/>
          <w:lang w:val="en-US"/>
        </w:rPr>
        <w:t xml:space="preserve"> </w:t>
      </w:r>
      <w:proofErr w:type="spellStart"/>
      <w:r w:rsidR="00E96E63" w:rsidRPr="006B24CB">
        <w:rPr>
          <w:rFonts w:ascii="Palatino Linotype" w:hAnsi="Palatino Linotype"/>
          <w:sz w:val="20"/>
          <w:szCs w:val="20"/>
          <w:lang w:val="en-US"/>
        </w:rPr>
        <w:t>causam</w:t>
      </w:r>
      <w:proofErr w:type="spellEnd"/>
      <w:r w:rsidR="00E96E63" w:rsidRPr="006B24CB">
        <w:rPr>
          <w:rFonts w:ascii="Palatino Linotype" w:hAnsi="Palatino Linotype"/>
          <w:sz w:val="20"/>
          <w:szCs w:val="20"/>
          <w:lang w:val="en-US"/>
        </w:rPr>
        <w:t xml:space="preserve"> </w:t>
      </w:r>
      <w:proofErr w:type="spellStart"/>
      <w:r w:rsidR="00E96E63" w:rsidRPr="006B24CB">
        <w:rPr>
          <w:rFonts w:ascii="Palatino Linotype" w:hAnsi="Palatino Linotype"/>
          <w:b/>
          <w:sz w:val="20"/>
          <w:szCs w:val="20"/>
          <w:lang w:val="en-US"/>
        </w:rPr>
        <w:t>inique</w:t>
      </w:r>
      <w:proofErr w:type="spellEnd"/>
      <w:r w:rsidR="00E96E63" w:rsidRPr="006B24CB">
        <w:rPr>
          <w:rFonts w:ascii="Palatino Linotype" w:hAnsi="Palatino Linotype"/>
          <w:sz w:val="20"/>
          <w:szCs w:val="20"/>
          <w:lang w:val="en-US"/>
        </w:rPr>
        <w:t xml:space="preserve"> </w:t>
      </w:r>
      <w:proofErr w:type="spellStart"/>
      <w:r w:rsidR="00E96E63" w:rsidRPr="006B24CB">
        <w:rPr>
          <w:rFonts w:ascii="Palatino Linotype" w:hAnsi="Palatino Linotype"/>
          <w:sz w:val="20"/>
          <w:szCs w:val="20"/>
          <w:lang w:val="en-US"/>
        </w:rPr>
        <w:t>actori</w:t>
      </w:r>
      <w:proofErr w:type="spellEnd"/>
      <w:r w:rsidR="00E96E63" w:rsidRPr="006B24CB">
        <w:rPr>
          <w:rFonts w:ascii="Palatino Linotype" w:hAnsi="Palatino Linotype"/>
          <w:sz w:val="20"/>
          <w:szCs w:val="20"/>
          <w:lang w:val="en-US"/>
        </w:rPr>
        <w:t xml:space="preserve"> </w:t>
      </w:r>
      <w:proofErr w:type="spellStart"/>
      <w:r w:rsidR="00E96E63" w:rsidRPr="006B24CB">
        <w:rPr>
          <w:rFonts w:ascii="Palatino Linotype" w:hAnsi="Palatino Linotype"/>
          <w:sz w:val="20"/>
          <w:szCs w:val="20"/>
          <w:lang w:val="en-US"/>
        </w:rPr>
        <w:t>noceat</w:t>
      </w:r>
      <w:proofErr w:type="spellEnd"/>
      <w:r w:rsidR="00E96E63" w:rsidRPr="006B24CB">
        <w:rPr>
          <w:rFonts w:ascii="Palatino Linotype" w:hAnsi="Palatino Linotype"/>
          <w:sz w:val="20"/>
          <w:szCs w:val="20"/>
          <w:lang w:val="en-US"/>
        </w:rPr>
        <w:t xml:space="preserve">, </w:t>
      </w:r>
      <w:proofErr w:type="spellStart"/>
      <w:r w:rsidR="00E96E63" w:rsidRPr="006B24CB">
        <w:rPr>
          <w:rFonts w:ascii="Palatino Linotype" w:hAnsi="Palatino Linotype"/>
          <w:sz w:val="20"/>
          <w:szCs w:val="20"/>
          <w:lang w:val="en-US"/>
        </w:rPr>
        <w:t>rursus</w:t>
      </w:r>
      <w:proofErr w:type="spellEnd"/>
      <w:r w:rsidR="00E96E63" w:rsidRPr="006B24CB">
        <w:rPr>
          <w:rFonts w:ascii="Palatino Linotype" w:hAnsi="Palatino Linotype"/>
          <w:sz w:val="20"/>
          <w:szCs w:val="20"/>
          <w:lang w:val="en-US"/>
        </w:rPr>
        <w:t xml:space="preserve"> </w:t>
      </w:r>
      <w:proofErr w:type="spellStart"/>
      <w:r w:rsidR="00E96E63" w:rsidRPr="006B24CB">
        <w:rPr>
          <w:rFonts w:ascii="Palatino Linotype" w:hAnsi="Palatino Linotype"/>
          <w:sz w:val="20"/>
          <w:szCs w:val="20"/>
          <w:lang w:val="en-US"/>
        </w:rPr>
        <w:t>adie</w:t>
      </w:r>
      <w:r w:rsidRPr="006B24CB">
        <w:rPr>
          <w:rFonts w:ascii="Palatino Linotype" w:hAnsi="Palatino Linotype"/>
          <w:sz w:val="20"/>
          <w:szCs w:val="20"/>
          <w:lang w:val="en-US"/>
        </w:rPr>
        <w:t>ctione</w:t>
      </w:r>
      <w:proofErr w:type="spellEnd"/>
      <w:r w:rsidRPr="006B24CB">
        <w:rPr>
          <w:rFonts w:ascii="Palatino Linotype" w:hAnsi="Palatino Linotype"/>
          <w:sz w:val="20"/>
          <w:szCs w:val="20"/>
          <w:lang w:val="en-US"/>
        </w:rPr>
        <w:t xml:space="preserve"> opus </w:t>
      </w:r>
      <w:proofErr w:type="spellStart"/>
      <w:proofErr w:type="gramStart"/>
      <w:r w:rsidRPr="006B24CB">
        <w:rPr>
          <w:rFonts w:ascii="Palatino Linotype" w:hAnsi="Palatino Linotype"/>
          <w:sz w:val="20"/>
          <w:szCs w:val="20"/>
          <w:lang w:val="en-US"/>
        </w:rPr>
        <w:t>est</w:t>
      </w:r>
      <w:proofErr w:type="spellEnd"/>
      <w:proofErr w:type="gramEnd"/>
      <w:r w:rsidRPr="006B24CB">
        <w:rPr>
          <w:rFonts w:ascii="Palatino Linotype" w:hAnsi="Palatino Linotype"/>
          <w:sz w:val="20"/>
          <w:szCs w:val="20"/>
          <w:lang w:val="en-US"/>
        </w:rPr>
        <w:t xml:space="preserve">, qua actor </w:t>
      </w:r>
      <w:proofErr w:type="spellStart"/>
      <w:r w:rsidRPr="006B24CB">
        <w:rPr>
          <w:rFonts w:ascii="Palatino Linotype" w:hAnsi="Palatino Linotype"/>
          <w:sz w:val="20"/>
          <w:szCs w:val="20"/>
          <w:lang w:val="en-US"/>
        </w:rPr>
        <w:t>adiuv</w:t>
      </w:r>
      <w:r w:rsidR="00E96E63" w:rsidRPr="006B24CB">
        <w:rPr>
          <w:rFonts w:ascii="Palatino Linotype" w:hAnsi="Palatino Linotype"/>
          <w:sz w:val="20"/>
          <w:szCs w:val="20"/>
          <w:lang w:val="en-US"/>
        </w:rPr>
        <w:t>etur</w:t>
      </w:r>
      <w:proofErr w:type="spellEnd"/>
      <w:r w:rsidR="00E96E63" w:rsidRPr="006B24CB">
        <w:rPr>
          <w:rFonts w:ascii="Palatino Linotype" w:hAnsi="Palatino Linotype"/>
          <w:sz w:val="20"/>
          <w:szCs w:val="20"/>
          <w:lang w:val="en-US"/>
        </w:rPr>
        <w:t xml:space="preserve">, quae </w:t>
      </w:r>
      <w:proofErr w:type="spellStart"/>
      <w:r w:rsidR="00E96E63" w:rsidRPr="006B24CB">
        <w:rPr>
          <w:rFonts w:ascii="Palatino Linotype" w:hAnsi="Palatino Linotype"/>
          <w:sz w:val="20"/>
          <w:szCs w:val="20"/>
          <w:lang w:val="en-US"/>
        </w:rPr>
        <w:t>dicitur</w:t>
      </w:r>
      <w:proofErr w:type="spellEnd"/>
      <w:r w:rsidR="00E96E63" w:rsidRPr="006B24CB">
        <w:rPr>
          <w:rFonts w:ascii="Palatino Linotype" w:hAnsi="Palatino Linotype"/>
          <w:sz w:val="20"/>
          <w:szCs w:val="20"/>
          <w:lang w:val="en-US"/>
        </w:rPr>
        <w:t xml:space="preserve"> </w:t>
      </w:r>
      <w:proofErr w:type="spellStart"/>
      <w:r w:rsidR="00E96E63" w:rsidRPr="006B24CB">
        <w:rPr>
          <w:rFonts w:ascii="Palatino Linotype" w:hAnsi="Palatino Linotype"/>
          <w:b/>
          <w:sz w:val="20"/>
          <w:szCs w:val="20"/>
          <w:lang w:val="en-US"/>
        </w:rPr>
        <w:t>triplicatio</w:t>
      </w:r>
      <w:proofErr w:type="spellEnd"/>
      <w:r w:rsidR="00E96E63" w:rsidRPr="006B24CB">
        <w:rPr>
          <w:rFonts w:ascii="Palatino Linotype" w:hAnsi="Palatino Linotype"/>
          <w:sz w:val="20"/>
          <w:szCs w:val="20"/>
          <w:lang w:val="en-US"/>
        </w:rPr>
        <w:t xml:space="preserve">. </w:t>
      </w:r>
    </w:p>
    <w:p w:rsidR="006D23C1" w:rsidRPr="006B24CB" w:rsidRDefault="006D23C1" w:rsidP="00C72C02">
      <w:pPr>
        <w:widowControl w:val="0"/>
        <w:spacing w:after="0" w:line="240" w:lineRule="auto"/>
        <w:jc w:val="both"/>
        <w:rPr>
          <w:rFonts w:ascii="Palatino Linotype" w:hAnsi="Palatino Linotype"/>
          <w:sz w:val="20"/>
          <w:szCs w:val="20"/>
          <w:lang w:val="en-US"/>
        </w:rPr>
      </w:pPr>
    </w:p>
    <w:p w:rsidR="005E1AAF" w:rsidRPr="006B24CB" w:rsidRDefault="005E1AAF" w:rsidP="00C72C02">
      <w:pPr>
        <w:widowControl w:val="0"/>
        <w:spacing w:after="0" w:line="240" w:lineRule="auto"/>
        <w:jc w:val="both"/>
        <w:rPr>
          <w:rFonts w:ascii="Palatino Linotype" w:hAnsi="Palatino Linotype"/>
          <w:sz w:val="20"/>
          <w:szCs w:val="20"/>
        </w:rPr>
      </w:pPr>
      <w:r w:rsidRPr="006B24CB">
        <w:rPr>
          <w:rFonts w:ascii="Palatino Linotype" w:hAnsi="Palatino Linotype"/>
          <w:sz w:val="20"/>
          <w:szCs w:val="20"/>
        </w:rPr>
        <w:t xml:space="preserve">127. Delle volte poi accade, che </w:t>
      </w:r>
      <w:r w:rsidR="00DC0435" w:rsidRPr="006B24CB">
        <w:rPr>
          <w:rFonts w:ascii="Palatino Linotype" w:hAnsi="Palatino Linotype"/>
          <w:sz w:val="20"/>
          <w:szCs w:val="20"/>
        </w:rPr>
        <w:t xml:space="preserve">ancora </w:t>
      </w:r>
      <w:r w:rsidRPr="006B24CB">
        <w:rPr>
          <w:rFonts w:ascii="Palatino Linotype" w:hAnsi="Palatino Linotype"/>
          <w:sz w:val="20"/>
          <w:szCs w:val="20"/>
        </w:rPr>
        <w:t xml:space="preserve">la replica, la quale a prima vista sembra giusta, </w:t>
      </w:r>
      <w:r w:rsidR="00DC0435" w:rsidRPr="006B24CB">
        <w:rPr>
          <w:rFonts w:ascii="Palatino Linotype" w:hAnsi="Palatino Linotype"/>
          <w:sz w:val="20"/>
          <w:szCs w:val="20"/>
        </w:rPr>
        <w:t>nuoccia iniquamente al convenuto; quando questo accade è opportuna una aggiunta per aiutare, che è chiamata</w:t>
      </w:r>
      <w:r w:rsidRPr="006B24CB">
        <w:rPr>
          <w:rFonts w:ascii="Palatino Linotype" w:hAnsi="Palatino Linotype"/>
          <w:sz w:val="20"/>
          <w:szCs w:val="20"/>
        </w:rPr>
        <w:t xml:space="preserve"> </w:t>
      </w:r>
      <w:proofErr w:type="spellStart"/>
      <w:r w:rsidRPr="006B24CB">
        <w:rPr>
          <w:rFonts w:ascii="Palatino Linotype" w:hAnsi="Palatino Linotype"/>
          <w:i/>
          <w:sz w:val="20"/>
          <w:szCs w:val="20"/>
        </w:rPr>
        <w:t>duplicatio</w:t>
      </w:r>
      <w:proofErr w:type="spellEnd"/>
      <w:r w:rsidR="00DC0435" w:rsidRPr="006B24CB">
        <w:rPr>
          <w:rFonts w:ascii="Palatino Linotype" w:hAnsi="Palatino Linotype"/>
          <w:sz w:val="20"/>
          <w:szCs w:val="20"/>
        </w:rPr>
        <w:t>.</w:t>
      </w:r>
      <w:r w:rsidRPr="006B24CB">
        <w:rPr>
          <w:rFonts w:ascii="Palatino Linotype" w:hAnsi="Palatino Linotype"/>
          <w:sz w:val="20"/>
          <w:szCs w:val="20"/>
        </w:rPr>
        <w:t xml:space="preserve"> 128. E se</w:t>
      </w:r>
      <w:r w:rsidR="00DC0435" w:rsidRPr="006B24CB">
        <w:rPr>
          <w:rFonts w:ascii="Palatino Linotype" w:hAnsi="Palatino Linotype"/>
          <w:sz w:val="20"/>
          <w:szCs w:val="20"/>
        </w:rPr>
        <w:t>bbene</w:t>
      </w:r>
      <w:r w:rsidRPr="006B24CB">
        <w:rPr>
          <w:rFonts w:ascii="Palatino Linotype" w:hAnsi="Palatino Linotype"/>
          <w:sz w:val="20"/>
          <w:szCs w:val="20"/>
        </w:rPr>
        <w:t xml:space="preserve"> </w:t>
      </w:r>
      <w:r w:rsidR="00DC0435" w:rsidRPr="006B24CB">
        <w:rPr>
          <w:rFonts w:ascii="Palatino Linotype" w:hAnsi="Palatino Linotype"/>
          <w:sz w:val="20"/>
          <w:szCs w:val="20"/>
        </w:rPr>
        <w:t xml:space="preserve">di </w:t>
      </w:r>
      <w:r w:rsidRPr="006B24CB">
        <w:rPr>
          <w:rFonts w:ascii="Palatino Linotype" w:hAnsi="Palatino Linotype"/>
          <w:sz w:val="20"/>
          <w:szCs w:val="20"/>
        </w:rPr>
        <w:t>n</w:t>
      </w:r>
      <w:r w:rsidR="00DC0435" w:rsidRPr="006B24CB">
        <w:rPr>
          <w:rFonts w:ascii="Palatino Linotype" w:hAnsi="Palatino Linotype"/>
          <w:sz w:val="20"/>
          <w:szCs w:val="20"/>
        </w:rPr>
        <w:t>uov</w:t>
      </w:r>
      <w:r w:rsidRPr="006B24CB">
        <w:rPr>
          <w:rFonts w:ascii="Palatino Linotype" w:hAnsi="Palatino Linotype"/>
          <w:sz w:val="20"/>
          <w:szCs w:val="20"/>
        </w:rPr>
        <w:t xml:space="preserve">o quella a prima vista appaia giusta, ma per qualche </w:t>
      </w:r>
      <w:r w:rsidR="00DC0435" w:rsidRPr="006B24CB">
        <w:rPr>
          <w:rFonts w:ascii="Palatino Linotype" w:hAnsi="Palatino Linotype"/>
          <w:sz w:val="20"/>
          <w:szCs w:val="20"/>
        </w:rPr>
        <w:t xml:space="preserve">ragione nuoccia iniquamente </w:t>
      </w:r>
      <w:r w:rsidRPr="006B24CB">
        <w:rPr>
          <w:rFonts w:ascii="Palatino Linotype" w:hAnsi="Palatino Linotype"/>
          <w:sz w:val="20"/>
          <w:szCs w:val="20"/>
        </w:rPr>
        <w:t xml:space="preserve">all'attore, </w:t>
      </w:r>
      <w:r w:rsidR="00DC0435" w:rsidRPr="006B24CB">
        <w:rPr>
          <w:rFonts w:ascii="Palatino Linotype" w:hAnsi="Palatino Linotype"/>
          <w:sz w:val="20"/>
          <w:szCs w:val="20"/>
        </w:rPr>
        <w:t xml:space="preserve">è nuovamente opportuna una aggiunta che aiuti l’attore, la quale è detta </w:t>
      </w:r>
      <w:proofErr w:type="spellStart"/>
      <w:r w:rsidRPr="006B24CB">
        <w:rPr>
          <w:rFonts w:ascii="Palatino Linotype" w:hAnsi="Palatino Linotype"/>
          <w:i/>
          <w:sz w:val="20"/>
          <w:szCs w:val="20"/>
        </w:rPr>
        <w:t>triplicatio</w:t>
      </w:r>
      <w:proofErr w:type="spellEnd"/>
      <w:r w:rsidRPr="006B24CB">
        <w:rPr>
          <w:rFonts w:ascii="Palatino Linotype" w:hAnsi="Palatino Linotype"/>
          <w:sz w:val="20"/>
          <w:szCs w:val="20"/>
        </w:rPr>
        <w:t>.</w:t>
      </w:r>
    </w:p>
    <w:p w:rsidR="00360BC2" w:rsidRPr="006B24CB" w:rsidRDefault="00360BC2" w:rsidP="00C72C02">
      <w:pPr>
        <w:widowControl w:val="0"/>
        <w:spacing w:after="0" w:line="240" w:lineRule="auto"/>
        <w:jc w:val="both"/>
        <w:rPr>
          <w:rFonts w:ascii="Palatino Linotype" w:hAnsi="Palatino Linotype"/>
          <w:sz w:val="20"/>
          <w:szCs w:val="20"/>
        </w:rPr>
        <w:sectPr w:rsidR="00360BC2" w:rsidRPr="006B24CB" w:rsidSect="00C72C02">
          <w:type w:val="continuous"/>
          <w:pgSz w:w="11906" w:h="16838" w:code="9"/>
          <w:pgMar w:top="1134" w:right="1134" w:bottom="1134" w:left="1134" w:header="737" w:footer="737" w:gutter="0"/>
          <w:cols w:num="2" w:space="708"/>
          <w:docGrid w:linePitch="360"/>
        </w:sectPr>
      </w:pPr>
    </w:p>
    <w:p w:rsidR="00BC1B55" w:rsidRPr="006B24CB" w:rsidRDefault="00BC1B55" w:rsidP="00C72C02">
      <w:pPr>
        <w:widowControl w:val="0"/>
        <w:spacing w:after="0" w:line="240" w:lineRule="auto"/>
        <w:jc w:val="both"/>
        <w:rPr>
          <w:rFonts w:ascii="Palatino Linotype" w:hAnsi="Palatino Linotype"/>
          <w:sz w:val="20"/>
          <w:szCs w:val="20"/>
        </w:rPr>
      </w:pPr>
    </w:p>
    <w:p w:rsidR="00360BC2" w:rsidRPr="00C72C02" w:rsidRDefault="00321D67" w:rsidP="00C72C02">
      <w:pPr>
        <w:widowControl w:val="0"/>
        <w:spacing w:after="0" w:line="240" w:lineRule="auto"/>
        <w:jc w:val="both"/>
        <w:rPr>
          <w:rFonts w:ascii="Palatino Linotype" w:hAnsi="Palatino Linotype"/>
        </w:rPr>
      </w:pPr>
      <w:bookmarkStart w:id="9" w:name="129"/>
      <w:r>
        <w:rPr>
          <w:rFonts w:ascii="Palatino Linotype" w:hAnsi="Palatino Linotype"/>
        </w:rPr>
        <w:t>Q</w:t>
      </w:r>
      <w:r w:rsidR="00360BC2" w:rsidRPr="00C72C02">
        <w:rPr>
          <w:rFonts w:ascii="Palatino Linotype" w:hAnsi="Palatino Linotype"/>
        </w:rPr>
        <w:t xml:space="preserve">uesto accade </w:t>
      </w:r>
      <w:r>
        <w:rPr>
          <w:rFonts w:ascii="Palatino Linotype" w:hAnsi="Palatino Linotype"/>
        </w:rPr>
        <w:t>per la</w:t>
      </w:r>
      <w:r w:rsidR="00360BC2" w:rsidRPr="00C72C02">
        <w:rPr>
          <w:rFonts w:ascii="Palatino Linotype" w:hAnsi="Palatino Linotype"/>
        </w:rPr>
        <w:t xml:space="preserve"> sempre maggiore complicazione dei vari rapporti d’affari:</w:t>
      </w:r>
    </w:p>
    <w:p w:rsidR="006B24CB" w:rsidRPr="00C72C02" w:rsidRDefault="006B24CB" w:rsidP="00C72C02">
      <w:pPr>
        <w:widowControl w:val="0"/>
        <w:spacing w:after="0" w:line="240" w:lineRule="auto"/>
        <w:jc w:val="both"/>
        <w:rPr>
          <w:rFonts w:ascii="Palatino Linotype" w:hAnsi="Palatino Linotype"/>
        </w:rPr>
      </w:pPr>
    </w:p>
    <w:p w:rsidR="00360BC2" w:rsidRPr="00C72C02" w:rsidRDefault="00360BC2" w:rsidP="00C72C02">
      <w:pPr>
        <w:widowControl w:val="0"/>
        <w:spacing w:after="0" w:line="240" w:lineRule="auto"/>
        <w:jc w:val="both"/>
        <w:rPr>
          <w:rFonts w:ascii="Palatino Linotype" w:hAnsi="Palatino Linotype"/>
        </w:rPr>
        <w:sectPr w:rsidR="00360BC2" w:rsidRPr="00C72C02" w:rsidSect="00C72C02">
          <w:type w:val="continuous"/>
          <w:pgSz w:w="11906" w:h="16838" w:code="9"/>
          <w:pgMar w:top="1134" w:right="1134" w:bottom="1134" w:left="1134" w:header="737" w:footer="737" w:gutter="0"/>
          <w:cols w:space="708"/>
          <w:docGrid w:linePitch="360"/>
        </w:sectPr>
      </w:pPr>
    </w:p>
    <w:p w:rsidR="00E96E63" w:rsidRPr="006B24CB" w:rsidRDefault="00360BC2" w:rsidP="00C72C02">
      <w:pPr>
        <w:widowControl w:val="0"/>
        <w:spacing w:after="0" w:line="240" w:lineRule="auto"/>
        <w:jc w:val="both"/>
        <w:rPr>
          <w:rFonts w:ascii="Palatino Linotype" w:hAnsi="Palatino Linotype"/>
          <w:sz w:val="20"/>
          <w:szCs w:val="20"/>
        </w:rPr>
      </w:pPr>
      <w:r w:rsidRPr="006B24CB">
        <w:rPr>
          <w:rFonts w:ascii="Palatino Linotype" w:hAnsi="Palatino Linotype"/>
          <w:sz w:val="20"/>
          <w:szCs w:val="20"/>
        </w:rPr>
        <w:t xml:space="preserve">Gai 4, </w:t>
      </w:r>
      <w:r w:rsidR="00E96E63" w:rsidRPr="006B24CB">
        <w:rPr>
          <w:rFonts w:ascii="Palatino Linotype" w:hAnsi="Palatino Linotype"/>
          <w:sz w:val="20"/>
          <w:szCs w:val="20"/>
        </w:rPr>
        <w:t>129.</w:t>
      </w:r>
      <w:bookmarkEnd w:id="9"/>
      <w:r w:rsidR="00E96E63" w:rsidRPr="006B24CB">
        <w:rPr>
          <w:rFonts w:ascii="Palatino Linotype" w:hAnsi="Palatino Linotype"/>
          <w:sz w:val="20"/>
          <w:szCs w:val="20"/>
        </w:rPr>
        <w:t xml:space="preserve"> </w:t>
      </w:r>
      <w:proofErr w:type="spellStart"/>
      <w:r w:rsidR="00E96E63" w:rsidRPr="006B24CB">
        <w:rPr>
          <w:rFonts w:ascii="Palatino Linotype" w:hAnsi="Palatino Linotype"/>
          <w:sz w:val="20"/>
          <w:szCs w:val="20"/>
        </w:rPr>
        <w:t>Quarum</w:t>
      </w:r>
      <w:proofErr w:type="spellEnd"/>
      <w:r w:rsidR="00E96E63" w:rsidRPr="006B24CB">
        <w:rPr>
          <w:rFonts w:ascii="Palatino Linotype" w:hAnsi="Palatino Linotype"/>
          <w:sz w:val="20"/>
          <w:szCs w:val="20"/>
        </w:rPr>
        <w:t xml:space="preserve"> omnium </w:t>
      </w:r>
      <w:proofErr w:type="spellStart"/>
      <w:r w:rsidR="00E96E63" w:rsidRPr="006B24CB">
        <w:rPr>
          <w:rFonts w:ascii="Palatino Linotype" w:hAnsi="Palatino Linotype"/>
          <w:sz w:val="20"/>
          <w:szCs w:val="20"/>
        </w:rPr>
        <w:t>adiectionum</w:t>
      </w:r>
      <w:proofErr w:type="spellEnd"/>
      <w:r w:rsidR="00E96E63" w:rsidRPr="006B24CB">
        <w:rPr>
          <w:rFonts w:ascii="Palatino Linotype" w:hAnsi="Palatino Linotype"/>
          <w:sz w:val="20"/>
          <w:szCs w:val="20"/>
        </w:rPr>
        <w:t xml:space="preserve"> </w:t>
      </w:r>
      <w:proofErr w:type="spellStart"/>
      <w:r w:rsidR="00E96E63" w:rsidRPr="006B24CB">
        <w:rPr>
          <w:rFonts w:ascii="Palatino Linotype" w:hAnsi="Palatino Linotype"/>
          <w:sz w:val="20"/>
          <w:szCs w:val="20"/>
        </w:rPr>
        <w:t>usum</w:t>
      </w:r>
      <w:proofErr w:type="spellEnd"/>
      <w:r w:rsidR="00E96E63" w:rsidRPr="006B24CB">
        <w:rPr>
          <w:rFonts w:ascii="Palatino Linotype" w:hAnsi="Palatino Linotype"/>
          <w:sz w:val="20"/>
          <w:szCs w:val="20"/>
        </w:rPr>
        <w:t xml:space="preserve"> </w:t>
      </w:r>
      <w:proofErr w:type="spellStart"/>
      <w:r w:rsidR="00E96E63" w:rsidRPr="006B24CB">
        <w:rPr>
          <w:rFonts w:ascii="Palatino Linotype" w:hAnsi="Palatino Linotype"/>
          <w:sz w:val="20"/>
          <w:szCs w:val="20"/>
        </w:rPr>
        <w:t>interdum</w:t>
      </w:r>
      <w:proofErr w:type="spellEnd"/>
      <w:r w:rsidR="006B24CB">
        <w:rPr>
          <w:rFonts w:ascii="Palatino Linotype" w:hAnsi="Palatino Linotype"/>
          <w:sz w:val="20"/>
          <w:szCs w:val="20"/>
        </w:rPr>
        <w:t xml:space="preserve"> </w:t>
      </w:r>
      <w:proofErr w:type="spellStart"/>
      <w:r w:rsidR="006B24CB">
        <w:rPr>
          <w:rFonts w:ascii="Palatino Linotype" w:hAnsi="Palatino Linotype"/>
          <w:sz w:val="20"/>
          <w:szCs w:val="20"/>
        </w:rPr>
        <w:t>etiam</w:t>
      </w:r>
      <w:proofErr w:type="spellEnd"/>
      <w:r w:rsidR="006B24CB">
        <w:rPr>
          <w:rFonts w:ascii="Palatino Linotype" w:hAnsi="Palatino Linotype"/>
          <w:sz w:val="20"/>
          <w:szCs w:val="20"/>
        </w:rPr>
        <w:t xml:space="preserve"> </w:t>
      </w:r>
      <w:proofErr w:type="spellStart"/>
      <w:r w:rsidR="006B24CB">
        <w:rPr>
          <w:rFonts w:ascii="Palatino Linotype" w:hAnsi="Palatino Linotype"/>
          <w:sz w:val="20"/>
          <w:szCs w:val="20"/>
        </w:rPr>
        <w:t>ulterius</w:t>
      </w:r>
      <w:proofErr w:type="spellEnd"/>
      <w:r w:rsidR="006B24CB">
        <w:rPr>
          <w:rFonts w:ascii="Palatino Linotype" w:hAnsi="Palatino Linotype"/>
          <w:sz w:val="20"/>
          <w:szCs w:val="20"/>
        </w:rPr>
        <w:t xml:space="preserve">, </w:t>
      </w:r>
      <w:proofErr w:type="spellStart"/>
      <w:r w:rsidR="006B24CB">
        <w:rPr>
          <w:rFonts w:ascii="Palatino Linotype" w:hAnsi="Palatino Linotype"/>
          <w:sz w:val="20"/>
          <w:szCs w:val="20"/>
        </w:rPr>
        <w:t>quam</w:t>
      </w:r>
      <w:proofErr w:type="spellEnd"/>
      <w:r w:rsidR="006B24CB">
        <w:rPr>
          <w:rFonts w:ascii="Palatino Linotype" w:hAnsi="Palatino Linotype"/>
          <w:sz w:val="20"/>
          <w:szCs w:val="20"/>
        </w:rPr>
        <w:t xml:space="preserve"> </w:t>
      </w:r>
      <w:proofErr w:type="spellStart"/>
      <w:r w:rsidR="006B24CB">
        <w:rPr>
          <w:rFonts w:ascii="Palatino Linotype" w:hAnsi="Palatino Linotype"/>
          <w:sz w:val="20"/>
          <w:szCs w:val="20"/>
        </w:rPr>
        <w:t>diximus</w:t>
      </w:r>
      <w:proofErr w:type="spellEnd"/>
      <w:r w:rsidR="006B24CB">
        <w:rPr>
          <w:rFonts w:ascii="Palatino Linotype" w:hAnsi="Palatino Linotype"/>
          <w:sz w:val="20"/>
          <w:szCs w:val="20"/>
        </w:rPr>
        <w:t xml:space="preserve">, </w:t>
      </w:r>
      <w:proofErr w:type="spellStart"/>
      <w:r w:rsidR="006B24CB">
        <w:rPr>
          <w:rFonts w:ascii="Palatino Linotype" w:hAnsi="Palatino Linotype"/>
          <w:sz w:val="20"/>
          <w:szCs w:val="20"/>
        </w:rPr>
        <w:t>v</w:t>
      </w:r>
      <w:r w:rsidR="00E96E63" w:rsidRPr="006B24CB">
        <w:rPr>
          <w:rFonts w:ascii="Palatino Linotype" w:hAnsi="Palatino Linotype"/>
          <w:sz w:val="20"/>
          <w:szCs w:val="20"/>
        </w:rPr>
        <w:t>arietas</w:t>
      </w:r>
      <w:proofErr w:type="spellEnd"/>
      <w:r w:rsidR="00E96E63" w:rsidRPr="006B24CB">
        <w:rPr>
          <w:rFonts w:ascii="Palatino Linotype" w:hAnsi="Palatino Linotype"/>
          <w:sz w:val="20"/>
          <w:szCs w:val="20"/>
        </w:rPr>
        <w:t xml:space="preserve"> </w:t>
      </w:r>
      <w:proofErr w:type="spellStart"/>
      <w:r w:rsidR="00E96E63" w:rsidRPr="006B24CB">
        <w:rPr>
          <w:rFonts w:ascii="Palatino Linotype" w:hAnsi="Palatino Linotype"/>
          <w:sz w:val="20"/>
          <w:szCs w:val="20"/>
        </w:rPr>
        <w:t>negotior</w:t>
      </w:r>
      <w:r w:rsidRPr="006B24CB">
        <w:rPr>
          <w:rFonts w:ascii="Palatino Linotype" w:hAnsi="Palatino Linotype"/>
          <w:sz w:val="20"/>
          <w:szCs w:val="20"/>
        </w:rPr>
        <w:t>um</w:t>
      </w:r>
      <w:proofErr w:type="spellEnd"/>
      <w:r w:rsidRPr="006B24CB">
        <w:rPr>
          <w:rFonts w:ascii="Palatino Linotype" w:hAnsi="Palatino Linotype"/>
          <w:sz w:val="20"/>
          <w:szCs w:val="20"/>
        </w:rPr>
        <w:t xml:space="preserve"> </w:t>
      </w:r>
      <w:proofErr w:type="spellStart"/>
      <w:r w:rsidRPr="006B24CB">
        <w:rPr>
          <w:rFonts w:ascii="Palatino Linotype" w:hAnsi="Palatino Linotype"/>
          <w:sz w:val="20"/>
          <w:szCs w:val="20"/>
        </w:rPr>
        <w:t>introduxit</w:t>
      </w:r>
      <w:proofErr w:type="spellEnd"/>
      <w:r w:rsidRPr="006B24CB">
        <w:rPr>
          <w:rFonts w:ascii="Palatino Linotype" w:hAnsi="Palatino Linotype"/>
          <w:sz w:val="20"/>
          <w:szCs w:val="20"/>
        </w:rPr>
        <w:t>.</w:t>
      </w:r>
    </w:p>
    <w:p w:rsidR="00360BC2" w:rsidRPr="006B24CB" w:rsidRDefault="00360BC2" w:rsidP="00C72C02">
      <w:pPr>
        <w:widowControl w:val="0"/>
        <w:spacing w:after="0" w:line="240" w:lineRule="auto"/>
        <w:jc w:val="both"/>
        <w:rPr>
          <w:rFonts w:ascii="Palatino Linotype" w:hAnsi="Palatino Linotype"/>
          <w:sz w:val="20"/>
          <w:szCs w:val="20"/>
        </w:rPr>
      </w:pPr>
      <w:r w:rsidRPr="006B24CB">
        <w:rPr>
          <w:rFonts w:ascii="Palatino Linotype" w:hAnsi="Palatino Linotype"/>
          <w:sz w:val="20"/>
          <w:szCs w:val="20"/>
        </w:rPr>
        <w:t>129. L’ulteriore varietà dei negozi, che dicemmo, introdusse nel tempo l’uso di tutte queste aggiunte.</w:t>
      </w:r>
    </w:p>
    <w:p w:rsidR="00360BC2" w:rsidRPr="006B24CB" w:rsidRDefault="00360BC2" w:rsidP="00C72C02">
      <w:pPr>
        <w:widowControl w:val="0"/>
        <w:spacing w:after="0" w:line="240" w:lineRule="auto"/>
        <w:jc w:val="both"/>
        <w:rPr>
          <w:rFonts w:ascii="Palatino Linotype" w:hAnsi="Palatino Linotype"/>
          <w:sz w:val="20"/>
          <w:szCs w:val="20"/>
        </w:rPr>
        <w:sectPr w:rsidR="00360BC2" w:rsidRPr="006B24CB" w:rsidSect="00C72C02">
          <w:type w:val="continuous"/>
          <w:pgSz w:w="11906" w:h="16838" w:code="9"/>
          <w:pgMar w:top="1134" w:right="1134" w:bottom="1134" w:left="1134" w:header="737" w:footer="737" w:gutter="0"/>
          <w:cols w:num="2" w:space="708"/>
          <w:docGrid w:linePitch="360"/>
        </w:sectPr>
      </w:pPr>
    </w:p>
    <w:p w:rsidR="00572BC7" w:rsidRDefault="00572BC7" w:rsidP="00C72C02">
      <w:pPr>
        <w:widowControl w:val="0"/>
        <w:spacing w:after="0" w:line="240" w:lineRule="auto"/>
        <w:jc w:val="both"/>
        <w:rPr>
          <w:rFonts w:ascii="Palatino Linotype" w:hAnsi="Palatino Linotype"/>
          <w:sz w:val="20"/>
          <w:szCs w:val="20"/>
        </w:rPr>
      </w:pPr>
    </w:p>
    <w:p w:rsidR="00321D67" w:rsidRDefault="00321D67">
      <w:pPr>
        <w:rPr>
          <w:rFonts w:ascii="Palatino Linotype" w:hAnsi="Palatino Linotype"/>
        </w:rPr>
      </w:pPr>
      <w:r>
        <w:rPr>
          <w:rFonts w:ascii="Palatino Linotype" w:hAnsi="Palatino Linotype"/>
        </w:rPr>
        <w:br w:type="page"/>
      </w:r>
    </w:p>
    <w:p w:rsidR="00E052C2" w:rsidRPr="00261206" w:rsidRDefault="00E052C2" w:rsidP="00E052C2">
      <w:pPr>
        <w:widowControl w:val="0"/>
        <w:spacing w:after="0" w:line="240" w:lineRule="auto"/>
        <w:jc w:val="both"/>
        <w:rPr>
          <w:rFonts w:ascii="Palatino Linotype" w:hAnsi="Palatino Linotype"/>
        </w:rPr>
      </w:pPr>
      <w:bookmarkStart w:id="10" w:name="_GoBack"/>
      <w:bookmarkEnd w:id="10"/>
      <w:r w:rsidRPr="00261206">
        <w:rPr>
          <w:rFonts w:ascii="Palatino Linotype" w:hAnsi="Palatino Linotype"/>
        </w:rPr>
        <w:t xml:space="preserve">La formula può essere ulteriormente articolata con l’aggiunta di una </w:t>
      </w:r>
      <w:r w:rsidRPr="00261206">
        <w:rPr>
          <w:rFonts w:ascii="Palatino Linotype" w:hAnsi="Palatino Linotype"/>
          <w:i/>
        </w:rPr>
        <w:t>praescriptio</w:t>
      </w:r>
      <w:r w:rsidRPr="00261206">
        <w:rPr>
          <w:rFonts w:ascii="Palatino Linotype" w:hAnsi="Palatino Linotype"/>
        </w:rPr>
        <w:t xml:space="preserve">. Per quanto ne sappiamo, le </w:t>
      </w:r>
      <w:proofErr w:type="spellStart"/>
      <w:r w:rsidRPr="00261206">
        <w:rPr>
          <w:rFonts w:ascii="Palatino Linotype" w:hAnsi="Palatino Linotype"/>
          <w:i/>
        </w:rPr>
        <w:t>praescriptiones</w:t>
      </w:r>
      <w:proofErr w:type="spellEnd"/>
      <w:r w:rsidRPr="00261206">
        <w:rPr>
          <w:rFonts w:ascii="Palatino Linotype" w:hAnsi="Palatino Linotype"/>
        </w:rPr>
        <w:t xml:space="preserve"> erano di due tipi: </w:t>
      </w:r>
      <w:r w:rsidRPr="00261206">
        <w:rPr>
          <w:rFonts w:ascii="Palatino Linotype" w:hAnsi="Palatino Linotype"/>
          <w:i/>
        </w:rPr>
        <w:t xml:space="preserve">pro </w:t>
      </w:r>
      <w:proofErr w:type="spellStart"/>
      <w:r w:rsidRPr="00261206">
        <w:rPr>
          <w:rFonts w:ascii="Palatino Linotype" w:hAnsi="Palatino Linotype"/>
          <w:i/>
        </w:rPr>
        <w:t>actore</w:t>
      </w:r>
      <w:proofErr w:type="spellEnd"/>
      <w:r w:rsidRPr="00261206">
        <w:rPr>
          <w:rFonts w:ascii="Palatino Linotype" w:hAnsi="Palatino Linotype"/>
        </w:rPr>
        <w:t xml:space="preserve"> e </w:t>
      </w:r>
      <w:r w:rsidRPr="00261206">
        <w:rPr>
          <w:rFonts w:ascii="Palatino Linotype" w:hAnsi="Palatino Linotype"/>
          <w:i/>
        </w:rPr>
        <w:t>pro reo</w:t>
      </w:r>
      <w:r w:rsidRPr="00261206">
        <w:rPr>
          <w:rFonts w:ascii="Palatino Linotype" w:hAnsi="Palatino Linotype"/>
        </w:rPr>
        <w:t xml:space="preserve">. Tuttavia sappiamo poco della </w:t>
      </w:r>
      <w:r w:rsidRPr="00261206">
        <w:rPr>
          <w:rFonts w:ascii="Palatino Linotype" w:hAnsi="Palatino Linotype"/>
          <w:i/>
        </w:rPr>
        <w:t>praescriptio pro reo</w:t>
      </w:r>
      <w:r w:rsidRPr="00261206">
        <w:rPr>
          <w:rFonts w:ascii="Palatino Linotype" w:hAnsi="Palatino Linotype"/>
        </w:rPr>
        <w:t>, sia perché appare già in disuso in età gaiana, sia perché il brano del manoscritto veronese manca in quel punto di 23 righe circa, dove forse il ragionamento terminava.</w:t>
      </w:r>
    </w:p>
    <w:p w:rsidR="00E052C2" w:rsidRPr="00E052C2" w:rsidRDefault="00E052C2" w:rsidP="00E052C2">
      <w:pPr>
        <w:widowControl w:val="0"/>
        <w:spacing w:after="0" w:line="240" w:lineRule="auto"/>
        <w:jc w:val="both"/>
        <w:rPr>
          <w:rFonts w:ascii="Palatino Linotype" w:hAnsi="Palatino Linotype"/>
          <w:sz w:val="20"/>
          <w:szCs w:val="20"/>
        </w:rPr>
      </w:pPr>
    </w:p>
    <w:p w:rsidR="00E052C2" w:rsidRPr="00E052C2" w:rsidRDefault="00E052C2" w:rsidP="00E052C2">
      <w:pPr>
        <w:widowControl w:val="0"/>
        <w:spacing w:after="0" w:line="240" w:lineRule="auto"/>
        <w:jc w:val="both"/>
        <w:rPr>
          <w:rFonts w:ascii="Palatino Linotype" w:hAnsi="Palatino Linotype"/>
          <w:sz w:val="20"/>
          <w:szCs w:val="20"/>
        </w:rPr>
        <w:sectPr w:rsidR="00E052C2" w:rsidRPr="00E052C2" w:rsidSect="00E052C2">
          <w:headerReference w:type="default" r:id="rId9"/>
          <w:footerReference w:type="default" r:id="rId10"/>
          <w:type w:val="continuous"/>
          <w:pgSz w:w="11906" w:h="16838" w:code="9"/>
          <w:pgMar w:top="1134" w:right="1134" w:bottom="1134" w:left="1134" w:header="737" w:footer="737" w:gutter="0"/>
          <w:cols w:space="708"/>
          <w:docGrid w:linePitch="360"/>
        </w:sectPr>
      </w:pPr>
      <w:bookmarkStart w:id="11" w:name="130"/>
    </w:p>
    <w:p w:rsidR="00E052C2" w:rsidRPr="00E052C2" w:rsidRDefault="00E052C2" w:rsidP="00E052C2">
      <w:pPr>
        <w:widowControl w:val="0"/>
        <w:spacing w:after="0" w:line="240" w:lineRule="auto"/>
        <w:jc w:val="both"/>
        <w:rPr>
          <w:rFonts w:ascii="Palatino Linotype" w:hAnsi="Palatino Linotype"/>
          <w:sz w:val="20"/>
          <w:szCs w:val="20"/>
          <w:lang w:val="en-US"/>
        </w:rPr>
      </w:pPr>
      <w:proofErr w:type="spellStart"/>
      <w:r w:rsidRPr="00E052C2">
        <w:rPr>
          <w:rFonts w:ascii="Palatino Linotype" w:hAnsi="Palatino Linotype"/>
          <w:sz w:val="20"/>
          <w:szCs w:val="20"/>
          <w:lang w:val="en-US"/>
        </w:rPr>
        <w:t>Gai</w:t>
      </w:r>
      <w:proofErr w:type="spellEnd"/>
      <w:r w:rsidRPr="00E052C2">
        <w:rPr>
          <w:rFonts w:ascii="Palatino Linotype" w:hAnsi="Palatino Linotype"/>
          <w:sz w:val="20"/>
          <w:szCs w:val="20"/>
          <w:lang w:val="en-US"/>
        </w:rPr>
        <w:t xml:space="preserve"> 4, 130</w:t>
      </w:r>
      <w:r w:rsidRPr="00E052C2">
        <w:rPr>
          <w:rFonts w:ascii="Palatino Linotype" w:hAnsi="Palatino Linotype"/>
          <w:i/>
          <w:sz w:val="20"/>
          <w:szCs w:val="20"/>
          <w:lang w:val="en-US"/>
        </w:rPr>
        <w:t>.</w:t>
      </w:r>
      <w:bookmarkEnd w:id="11"/>
      <w:r w:rsidRPr="00E052C2">
        <w:rPr>
          <w:rFonts w:ascii="Palatino Linotype" w:hAnsi="Palatino Linotype"/>
          <w:i/>
          <w:sz w:val="20"/>
          <w:szCs w:val="20"/>
          <w:lang w:val="en-US"/>
        </w:rPr>
        <w:t xml:space="preserve"> </w:t>
      </w:r>
      <w:proofErr w:type="spellStart"/>
      <w:r w:rsidRPr="00E052C2">
        <w:rPr>
          <w:rFonts w:ascii="Palatino Linotype" w:hAnsi="Palatino Linotype"/>
          <w:sz w:val="20"/>
          <w:szCs w:val="20"/>
          <w:lang w:val="en-US"/>
        </w:rPr>
        <w:t>Videamus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etiam</w:t>
      </w:r>
      <w:proofErr w:type="spellEnd"/>
      <w:r w:rsidRPr="00E052C2">
        <w:rPr>
          <w:rFonts w:ascii="Palatino Linotype" w:hAnsi="Palatino Linotype"/>
          <w:sz w:val="20"/>
          <w:szCs w:val="20"/>
          <w:lang w:val="en-US"/>
        </w:rPr>
        <w:t xml:space="preserve"> de </w:t>
      </w:r>
      <w:proofErr w:type="spellStart"/>
      <w:r w:rsidRPr="00E052C2">
        <w:rPr>
          <w:rFonts w:ascii="Palatino Linotype" w:hAnsi="Palatino Linotype"/>
          <w:sz w:val="20"/>
          <w:szCs w:val="20"/>
          <w:lang w:val="en-US"/>
        </w:rPr>
        <w:t>praescriptionibus</w:t>
      </w:r>
      <w:proofErr w:type="spellEnd"/>
      <w:r w:rsidRPr="00E052C2">
        <w:rPr>
          <w:rFonts w:ascii="Palatino Linotype" w:hAnsi="Palatino Linotype"/>
          <w:sz w:val="20"/>
          <w:szCs w:val="20"/>
          <w:lang w:val="en-US"/>
        </w:rPr>
        <w:t xml:space="preserve">, quae </w:t>
      </w:r>
      <w:proofErr w:type="spellStart"/>
      <w:r w:rsidRPr="00E052C2">
        <w:rPr>
          <w:rFonts w:ascii="Palatino Linotype" w:hAnsi="Palatino Linotype"/>
          <w:sz w:val="20"/>
          <w:szCs w:val="20"/>
          <w:lang w:val="en-US"/>
        </w:rPr>
        <w:t>receptae</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sunt</w:t>
      </w:r>
      <w:proofErr w:type="spellEnd"/>
      <w:r w:rsidRPr="00E052C2">
        <w:rPr>
          <w:rFonts w:ascii="Palatino Linotype" w:hAnsi="Palatino Linotype"/>
          <w:sz w:val="20"/>
          <w:szCs w:val="20"/>
          <w:lang w:val="en-US"/>
        </w:rPr>
        <w:t xml:space="preserve"> </w:t>
      </w:r>
      <w:r w:rsidRPr="00E052C2">
        <w:rPr>
          <w:rFonts w:ascii="Palatino Linotype" w:hAnsi="Palatino Linotype"/>
          <w:b/>
          <w:sz w:val="20"/>
          <w:szCs w:val="20"/>
          <w:lang w:val="en-US"/>
        </w:rPr>
        <w:t xml:space="preserve">pro </w:t>
      </w:r>
      <w:proofErr w:type="spellStart"/>
      <w:r w:rsidRPr="00E052C2">
        <w:rPr>
          <w:rFonts w:ascii="Palatino Linotype" w:hAnsi="Palatino Linotype"/>
          <w:b/>
          <w:sz w:val="20"/>
          <w:szCs w:val="20"/>
          <w:lang w:val="en-US"/>
        </w:rPr>
        <w:t>actore</w:t>
      </w:r>
      <w:proofErr w:type="spellEnd"/>
      <w:r w:rsidRPr="00E052C2">
        <w:rPr>
          <w:rFonts w:ascii="Palatino Linotype" w:hAnsi="Palatino Linotype"/>
          <w:sz w:val="20"/>
          <w:szCs w:val="20"/>
          <w:lang w:val="en-US"/>
        </w:rPr>
        <w:t xml:space="preserve">. </w:t>
      </w:r>
      <w:bookmarkStart w:id="12" w:name="131"/>
      <w:r w:rsidRPr="00E052C2">
        <w:rPr>
          <w:rFonts w:ascii="Palatino Linotype" w:hAnsi="Palatino Linotype"/>
          <w:sz w:val="20"/>
          <w:szCs w:val="20"/>
          <w:lang w:val="en-US"/>
        </w:rPr>
        <w:t>131.</w:t>
      </w:r>
      <w:bookmarkEnd w:id="12"/>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Saepe</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enim</w:t>
      </w:r>
      <w:proofErr w:type="spellEnd"/>
      <w:r w:rsidRPr="00E052C2">
        <w:rPr>
          <w:rFonts w:ascii="Palatino Linotype" w:hAnsi="Palatino Linotype"/>
          <w:sz w:val="20"/>
          <w:szCs w:val="20"/>
          <w:lang w:val="en-US"/>
        </w:rPr>
        <w:t xml:space="preserve"> ex </w:t>
      </w:r>
      <w:proofErr w:type="spellStart"/>
      <w:r w:rsidRPr="00E052C2">
        <w:rPr>
          <w:rFonts w:ascii="Palatino Linotype" w:hAnsi="Palatino Linotype"/>
          <w:sz w:val="20"/>
          <w:szCs w:val="20"/>
          <w:lang w:val="en-US"/>
        </w:rPr>
        <w:t>una</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eademque</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obligatione</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aliquid</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iam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praestari</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oportet</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aliquid</w:t>
      </w:r>
      <w:proofErr w:type="spellEnd"/>
      <w:r w:rsidRPr="00E052C2">
        <w:rPr>
          <w:rFonts w:ascii="Palatino Linotype" w:hAnsi="Palatino Linotype"/>
          <w:sz w:val="20"/>
          <w:szCs w:val="20"/>
          <w:lang w:val="en-US"/>
        </w:rPr>
        <w:t xml:space="preserve"> in </w:t>
      </w:r>
      <w:proofErr w:type="spellStart"/>
      <w:r w:rsidRPr="00E052C2">
        <w:rPr>
          <w:rFonts w:ascii="Palatino Linotype" w:hAnsi="Palatino Linotype"/>
          <w:sz w:val="20"/>
          <w:szCs w:val="20"/>
          <w:lang w:val="en-US"/>
        </w:rPr>
        <w:t>futura</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praestatione</w:t>
      </w:r>
      <w:proofErr w:type="spellEnd"/>
      <w:r w:rsidRPr="00E052C2">
        <w:rPr>
          <w:rFonts w:ascii="Palatino Linotype" w:hAnsi="Palatino Linotype"/>
          <w:sz w:val="20"/>
          <w:szCs w:val="20"/>
          <w:lang w:val="en-US"/>
        </w:rPr>
        <w:t xml:space="preserve"> </w:t>
      </w:r>
      <w:proofErr w:type="spellStart"/>
      <w:proofErr w:type="gramStart"/>
      <w:r w:rsidRPr="00E052C2">
        <w:rPr>
          <w:rFonts w:ascii="Palatino Linotype" w:hAnsi="Palatino Linotype"/>
          <w:sz w:val="20"/>
          <w:szCs w:val="20"/>
          <w:lang w:val="en-US"/>
        </w:rPr>
        <w:t>est</w:t>
      </w:r>
      <w:proofErr w:type="spellEnd"/>
      <w:proofErr w:type="gram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velut</w:t>
      </w:r>
      <w:proofErr w:type="spellEnd"/>
      <w:r w:rsidRPr="00E052C2">
        <w:rPr>
          <w:rFonts w:ascii="Palatino Linotype" w:hAnsi="Palatino Linotype"/>
          <w:sz w:val="20"/>
          <w:szCs w:val="20"/>
          <w:lang w:val="en-US"/>
        </w:rPr>
        <w:t xml:space="preserve"> cum in </w:t>
      </w:r>
      <w:proofErr w:type="spellStart"/>
      <w:r w:rsidRPr="00E052C2">
        <w:rPr>
          <w:rFonts w:ascii="Palatino Linotype" w:hAnsi="Palatino Linotype"/>
          <w:sz w:val="20"/>
          <w:szCs w:val="20"/>
          <w:lang w:val="en-US"/>
        </w:rPr>
        <w:t>singulos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annos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vel</w:t>
      </w:r>
      <w:proofErr w:type="spellEnd"/>
      <w:r w:rsidRPr="00E052C2">
        <w:rPr>
          <w:rFonts w:ascii="Palatino Linotype" w:hAnsi="Palatino Linotype"/>
          <w:sz w:val="20"/>
          <w:szCs w:val="20"/>
          <w:lang w:val="en-US"/>
        </w:rPr>
        <w:t xml:space="preserve"> menses </w:t>
      </w:r>
      <w:proofErr w:type="spellStart"/>
      <w:r w:rsidRPr="00E052C2">
        <w:rPr>
          <w:rFonts w:ascii="Palatino Linotype" w:hAnsi="Palatino Linotype"/>
          <w:sz w:val="20"/>
          <w:szCs w:val="20"/>
          <w:lang w:val="en-US"/>
        </w:rPr>
        <w:t>certam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pecuniam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stipulati</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fuerimus</w:t>
      </w:r>
      <w:proofErr w:type="spellEnd"/>
      <w:r w:rsidRPr="00E052C2">
        <w:rPr>
          <w:rFonts w:ascii="Palatino Linotype" w:hAnsi="Palatino Linotype"/>
          <w:sz w:val="20"/>
          <w:szCs w:val="20"/>
          <w:lang w:val="en-US"/>
        </w:rPr>
        <w:t xml:space="preserve">. Nam </w:t>
      </w:r>
      <w:proofErr w:type="spellStart"/>
      <w:r w:rsidRPr="00E052C2">
        <w:rPr>
          <w:rFonts w:ascii="Palatino Linotype" w:hAnsi="Palatino Linotype"/>
          <w:sz w:val="20"/>
          <w:szCs w:val="20"/>
          <w:lang w:val="en-US"/>
        </w:rPr>
        <w:t>finitis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quibusdam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annis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aut</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mensibus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huius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quidem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temporis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pecuniam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praestari</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oportet</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futurorum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autem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annorum</w:t>
      </w:r>
      <w:proofErr w:type="spellEnd"/>
      <w:r w:rsidRPr="00E052C2">
        <w:rPr>
          <w:rFonts w:ascii="Palatino Linotype" w:hAnsi="Palatino Linotype"/>
          <w:sz w:val="20"/>
          <w:szCs w:val="20"/>
          <w:lang w:val="en-US"/>
        </w:rPr>
        <w:t xml:space="preserve"> </w:t>
      </w:r>
      <w:r w:rsidRPr="00E052C2">
        <w:rPr>
          <w:rFonts w:ascii="Palatino Linotype" w:hAnsi="Palatino Linotype"/>
          <w:sz w:val="20"/>
          <w:szCs w:val="20"/>
          <w:lang w:val="en-US"/>
        </w:rPr>
        <w:t xml:space="preserve">sane </w:t>
      </w:r>
      <w:proofErr w:type="spellStart"/>
      <w:r w:rsidRPr="00E052C2">
        <w:rPr>
          <w:rFonts w:ascii="Palatino Linotype" w:hAnsi="Palatino Linotype"/>
          <w:sz w:val="20"/>
          <w:szCs w:val="20"/>
          <w:lang w:val="en-US"/>
        </w:rPr>
        <w:t>quidem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obligatio</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contracta</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intellegitur</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praestatio</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vero</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adhuc</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nulla</w:t>
      </w:r>
      <w:proofErr w:type="spellEnd"/>
      <w:r w:rsidRPr="00E052C2">
        <w:rPr>
          <w:rFonts w:ascii="Palatino Linotype" w:hAnsi="Palatino Linotype"/>
          <w:sz w:val="20"/>
          <w:szCs w:val="20"/>
          <w:lang w:val="en-US"/>
        </w:rPr>
        <w:t xml:space="preserve"> </w:t>
      </w:r>
      <w:proofErr w:type="spellStart"/>
      <w:proofErr w:type="gramStart"/>
      <w:r w:rsidRPr="00E052C2">
        <w:rPr>
          <w:rFonts w:ascii="Palatino Linotype" w:hAnsi="Palatino Linotype"/>
          <w:sz w:val="20"/>
          <w:szCs w:val="20"/>
          <w:lang w:val="en-US"/>
        </w:rPr>
        <w:t>est</w:t>
      </w:r>
      <w:proofErr w:type="spellEnd"/>
      <w:proofErr w:type="gram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si</w:t>
      </w:r>
      <w:proofErr w:type="spellEnd"/>
      <w:r w:rsidRPr="00E052C2">
        <w:rPr>
          <w:rFonts w:ascii="Palatino Linotype" w:hAnsi="Palatino Linotype"/>
          <w:sz w:val="20"/>
          <w:szCs w:val="20"/>
          <w:lang w:val="en-US"/>
        </w:rPr>
        <w:t xml:space="preserve"> ergo </w:t>
      </w:r>
      <w:proofErr w:type="spellStart"/>
      <w:r w:rsidRPr="00E052C2">
        <w:rPr>
          <w:rFonts w:ascii="Palatino Linotype" w:hAnsi="Palatino Linotype"/>
          <w:sz w:val="20"/>
          <w:szCs w:val="20"/>
          <w:lang w:val="en-US"/>
        </w:rPr>
        <w:t>velimus</w:t>
      </w:r>
      <w:proofErr w:type="spellEnd"/>
      <w:r w:rsidRPr="00E052C2">
        <w:rPr>
          <w:rFonts w:ascii="Palatino Linotype" w:hAnsi="Palatino Linotype"/>
          <w:sz w:val="20"/>
          <w:szCs w:val="20"/>
          <w:lang w:val="en-US"/>
        </w:rPr>
        <w:t xml:space="preserve"> id </w:t>
      </w:r>
      <w:proofErr w:type="spellStart"/>
      <w:r w:rsidRPr="00E052C2">
        <w:rPr>
          <w:rFonts w:ascii="Palatino Linotype" w:hAnsi="Palatino Linotype"/>
          <w:sz w:val="20"/>
          <w:szCs w:val="20"/>
          <w:lang w:val="en-US"/>
        </w:rPr>
        <w:t>quidem</w:t>
      </w:r>
      <w:proofErr w:type="spellEnd"/>
      <w:r w:rsidRPr="00E052C2">
        <w:rPr>
          <w:rFonts w:ascii="Palatino Linotype" w:hAnsi="Palatino Linotype"/>
          <w:sz w:val="20"/>
          <w:szCs w:val="20"/>
          <w:lang w:val="en-US"/>
        </w:rPr>
        <w:t xml:space="preserve">, quod </w:t>
      </w:r>
      <w:proofErr w:type="spellStart"/>
      <w:r w:rsidRPr="00E052C2">
        <w:rPr>
          <w:rFonts w:ascii="Palatino Linotype" w:hAnsi="Palatino Linotype"/>
          <w:sz w:val="20"/>
          <w:szCs w:val="20"/>
          <w:lang w:val="en-US"/>
        </w:rPr>
        <w:t>praestari</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oportet</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petere</w:t>
      </w:r>
      <w:proofErr w:type="spellEnd"/>
      <w:r w:rsidRPr="00E052C2">
        <w:rPr>
          <w:rFonts w:ascii="Palatino Linotype" w:hAnsi="Palatino Linotype"/>
          <w:sz w:val="20"/>
          <w:szCs w:val="20"/>
          <w:lang w:val="en-US"/>
        </w:rPr>
        <w:t xml:space="preserve"> et in </w:t>
      </w:r>
      <w:proofErr w:type="spellStart"/>
      <w:r w:rsidRPr="00E052C2">
        <w:rPr>
          <w:rFonts w:ascii="Palatino Linotype" w:hAnsi="Palatino Linotype"/>
          <w:sz w:val="20"/>
          <w:szCs w:val="20"/>
          <w:lang w:val="en-US"/>
        </w:rPr>
        <w:t>iudicium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deducere</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futuram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vero</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obligationis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praestationem</w:t>
      </w:r>
      <w:proofErr w:type="spellEnd"/>
      <w:r w:rsidRPr="00E052C2">
        <w:rPr>
          <w:rFonts w:ascii="Palatino Linotype" w:hAnsi="Palatino Linotype"/>
          <w:sz w:val="20"/>
          <w:szCs w:val="20"/>
          <w:lang w:val="en-US"/>
        </w:rPr>
        <w:t xml:space="preserve"> in </w:t>
      </w:r>
      <w:proofErr w:type="spellStart"/>
      <w:r w:rsidRPr="00E052C2">
        <w:rPr>
          <w:rFonts w:ascii="Palatino Linotype" w:hAnsi="Palatino Linotype"/>
          <w:sz w:val="20"/>
          <w:szCs w:val="20"/>
          <w:lang w:val="en-US"/>
        </w:rPr>
        <w:t>integro</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relinquere</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necesse</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est</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ut</w:t>
      </w:r>
      <w:proofErr w:type="spellEnd"/>
      <w:r w:rsidRPr="00E052C2">
        <w:rPr>
          <w:rFonts w:ascii="Palatino Linotype" w:hAnsi="Palatino Linotype"/>
          <w:sz w:val="20"/>
          <w:szCs w:val="20"/>
          <w:lang w:val="en-US"/>
        </w:rPr>
        <w:t xml:space="preserve"> cum </w:t>
      </w:r>
      <w:proofErr w:type="spellStart"/>
      <w:r w:rsidRPr="00E052C2">
        <w:rPr>
          <w:rFonts w:ascii="Palatino Linotype" w:hAnsi="Palatino Linotype"/>
          <w:sz w:val="20"/>
          <w:szCs w:val="20"/>
          <w:lang w:val="en-US"/>
        </w:rPr>
        <w:t>hac</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praescriptione</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agamus</w:t>
      </w:r>
      <w:proofErr w:type="spellEnd"/>
      <w:r w:rsidRPr="00E052C2">
        <w:rPr>
          <w:rFonts w:ascii="Palatino Linotype" w:hAnsi="Palatino Linotype"/>
          <w:sz w:val="20"/>
          <w:szCs w:val="20"/>
          <w:lang w:val="en-US"/>
        </w:rPr>
        <w:t xml:space="preserve">: </w:t>
      </w:r>
      <w:proofErr w:type="spellStart"/>
      <w:r w:rsidRPr="00780BCE">
        <w:rPr>
          <w:rFonts w:ascii="Palatino Linotype" w:hAnsi="Palatino Linotype"/>
          <w:smallCaps/>
          <w:sz w:val="20"/>
          <w:szCs w:val="20"/>
          <w:lang w:val="en-US"/>
        </w:rPr>
        <w:t>ea</w:t>
      </w:r>
      <w:proofErr w:type="spellEnd"/>
      <w:r w:rsidRPr="00780BCE">
        <w:rPr>
          <w:rFonts w:ascii="Palatino Linotype" w:hAnsi="Palatino Linotype"/>
          <w:smallCaps/>
          <w:sz w:val="20"/>
          <w:szCs w:val="20"/>
          <w:lang w:val="en-US"/>
        </w:rPr>
        <w:t xml:space="preserve"> res </w:t>
      </w:r>
      <w:proofErr w:type="spellStart"/>
      <w:r w:rsidRPr="00780BCE">
        <w:rPr>
          <w:rFonts w:ascii="Palatino Linotype" w:hAnsi="Palatino Linotype"/>
          <w:smallCaps/>
          <w:sz w:val="20"/>
          <w:szCs w:val="20"/>
          <w:lang w:val="en-US"/>
        </w:rPr>
        <w:t>agatur</w:t>
      </w:r>
      <w:proofErr w:type="spellEnd"/>
      <w:r w:rsidRPr="00780BCE">
        <w:rPr>
          <w:rFonts w:ascii="Palatino Linotype" w:hAnsi="Palatino Linotype"/>
          <w:smallCaps/>
          <w:sz w:val="20"/>
          <w:szCs w:val="20"/>
          <w:lang w:val="en-US"/>
        </w:rPr>
        <w:t xml:space="preserve">, </w:t>
      </w:r>
      <w:proofErr w:type="spellStart"/>
      <w:r w:rsidRPr="00780BCE">
        <w:rPr>
          <w:rFonts w:ascii="Palatino Linotype" w:hAnsi="Palatino Linotype"/>
          <w:smallCaps/>
          <w:sz w:val="20"/>
          <w:szCs w:val="20"/>
          <w:lang w:val="en-US"/>
        </w:rPr>
        <w:t>cuius</w:t>
      </w:r>
      <w:proofErr w:type="spellEnd"/>
      <w:r w:rsidRPr="00780BCE">
        <w:rPr>
          <w:rFonts w:ascii="Palatino Linotype" w:hAnsi="Palatino Linotype"/>
          <w:smallCaps/>
          <w:sz w:val="20"/>
          <w:szCs w:val="20"/>
          <w:lang w:val="en-US"/>
        </w:rPr>
        <w:t xml:space="preserve"> rei dies </w:t>
      </w:r>
      <w:proofErr w:type="spellStart"/>
      <w:r w:rsidRPr="00780BCE">
        <w:rPr>
          <w:rFonts w:ascii="Palatino Linotype" w:hAnsi="Palatino Linotype"/>
          <w:smallCaps/>
          <w:sz w:val="20"/>
          <w:szCs w:val="20"/>
          <w:lang w:val="en-US"/>
        </w:rPr>
        <w:t>fuit</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Alioquin</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si</w:t>
      </w:r>
      <w:proofErr w:type="spellEnd"/>
      <w:r w:rsidRPr="00E052C2">
        <w:rPr>
          <w:rFonts w:ascii="Palatino Linotype" w:hAnsi="Palatino Linotype"/>
          <w:sz w:val="20"/>
          <w:szCs w:val="20"/>
          <w:lang w:val="en-US"/>
        </w:rPr>
        <w:t xml:space="preserve"> sine </w:t>
      </w:r>
      <w:proofErr w:type="spellStart"/>
      <w:r w:rsidRPr="00E052C2">
        <w:rPr>
          <w:rFonts w:ascii="Palatino Linotype" w:hAnsi="Palatino Linotype"/>
          <w:sz w:val="20"/>
          <w:szCs w:val="20"/>
          <w:lang w:val="en-US"/>
        </w:rPr>
        <w:t>hac</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praescriptione</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egerimus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ea</w:t>
      </w:r>
      <w:proofErr w:type="spellEnd"/>
      <w:r w:rsidRPr="00E052C2">
        <w:rPr>
          <w:rFonts w:ascii="Palatino Linotype" w:hAnsi="Palatino Linotype"/>
          <w:sz w:val="20"/>
          <w:szCs w:val="20"/>
          <w:lang w:val="en-US"/>
        </w:rPr>
        <w:t xml:space="preserve"> scilicet formula, qua </w:t>
      </w:r>
      <w:proofErr w:type="spellStart"/>
      <w:r w:rsidRPr="00E052C2">
        <w:rPr>
          <w:rFonts w:ascii="Palatino Linotype" w:hAnsi="Palatino Linotype"/>
          <w:sz w:val="20"/>
          <w:szCs w:val="20"/>
          <w:lang w:val="en-US"/>
        </w:rPr>
        <w:t>incertum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lastRenderedPageBreak/>
        <w:t>petimus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cuius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intentio</w:t>
      </w:r>
      <w:proofErr w:type="spellEnd"/>
      <w:r w:rsidRPr="00E052C2">
        <w:rPr>
          <w:rFonts w:ascii="Palatino Linotype" w:hAnsi="Palatino Linotype"/>
          <w:sz w:val="20"/>
          <w:szCs w:val="20"/>
          <w:lang w:val="en-US"/>
        </w:rPr>
        <w:t xml:space="preserve"> his </w:t>
      </w:r>
      <w:proofErr w:type="spellStart"/>
      <w:r w:rsidRPr="00E052C2">
        <w:rPr>
          <w:rFonts w:ascii="Palatino Linotype" w:hAnsi="Palatino Linotype"/>
          <w:sz w:val="20"/>
          <w:szCs w:val="20"/>
          <w:lang w:val="en-US"/>
        </w:rPr>
        <w:t>uerbis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concepta</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est</w:t>
      </w:r>
      <w:proofErr w:type="spellEnd"/>
      <w:r w:rsidRPr="00E052C2">
        <w:rPr>
          <w:rFonts w:ascii="Palatino Linotype" w:hAnsi="Palatino Linotype"/>
          <w:sz w:val="20"/>
          <w:szCs w:val="20"/>
          <w:lang w:val="en-US"/>
        </w:rPr>
        <w:t xml:space="preserve">: </w:t>
      </w:r>
      <w:proofErr w:type="spellStart"/>
      <w:r w:rsidRPr="00780BCE">
        <w:rPr>
          <w:rFonts w:ascii="Palatino Linotype" w:hAnsi="Palatino Linotype"/>
          <w:smallCaps/>
          <w:sz w:val="20"/>
          <w:szCs w:val="20"/>
          <w:lang w:val="en-US"/>
        </w:rPr>
        <w:t>quidquid</w:t>
      </w:r>
      <w:proofErr w:type="spellEnd"/>
      <w:r w:rsidRPr="00780BCE">
        <w:rPr>
          <w:rFonts w:ascii="Palatino Linotype" w:hAnsi="Palatino Linotype"/>
          <w:smallCaps/>
          <w:sz w:val="20"/>
          <w:szCs w:val="20"/>
          <w:lang w:val="en-US"/>
        </w:rPr>
        <w:t xml:space="preserve"> </w:t>
      </w:r>
      <w:proofErr w:type="spellStart"/>
      <w:r w:rsidRPr="00780BCE">
        <w:rPr>
          <w:rFonts w:ascii="Palatino Linotype" w:hAnsi="Palatino Linotype"/>
          <w:smallCaps/>
          <w:sz w:val="20"/>
          <w:szCs w:val="20"/>
          <w:lang w:val="en-US"/>
        </w:rPr>
        <w:t>paret</w:t>
      </w:r>
      <w:proofErr w:type="spellEnd"/>
      <w:r w:rsidRPr="00780BCE">
        <w:rPr>
          <w:rFonts w:ascii="Palatino Linotype" w:hAnsi="Palatino Linotype"/>
          <w:smallCaps/>
          <w:sz w:val="20"/>
          <w:szCs w:val="20"/>
          <w:lang w:val="en-US"/>
        </w:rPr>
        <w:t xml:space="preserve"> </w:t>
      </w:r>
      <w:proofErr w:type="spellStart"/>
      <w:r w:rsidRPr="00780BCE">
        <w:rPr>
          <w:rFonts w:ascii="Palatino Linotype" w:hAnsi="Palatino Linotype"/>
          <w:smallCaps/>
          <w:sz w:val="20"/>
          <w:szCs w:val="20"/>
          <w:lang w:val="en-US"/>
        </w:rPr>
        <w:t>Numerium</w:t>
      </w:r>
      <w:proofErr w:type="spellEnd"/>
      <w:r w:rsidRPr="00780BCE">
        <w:rPr>
          <w:rFonts w:ascii="Palatino Linotype" w:hAnsi="Palatino Linotype"/>
          <w:smallCaps/>
          <w:sz w:val="20"/>
          <w:szCs w:val="20"/>
          <w:lang w:val="en-US"/>
        </w:rPr>
        <w:t xml:space="preserve"> </w:t>
      </w:r>
      <w:proofErr w:type="spellStart"/>
      <w:r w:rsidRPr="00780BCE">
        <w:rPr>
          <w:rFonts w:ascii="Palatino Linotype" w:hAnsi="Palatino Linotype"/>
          <w:smallCaps/>
          <w:sz w:val="20"/>
          <w:szCs w:val="20"/>
          <w:lang w:val="en-US"/>
        </w:rPr>
        <w:t>Negidium</w:t>
      </w:r>
      <w:proofErr w:type="spellEnd"/>
      <w:r w:rsidRPr="00780BCE">
        <w:rPr>
          <w:rFonts w:ascii="Palatino Linotype" w:hAnsi="Palatino Linotype"/>
          <w:smallCaps/>
          <w:sz w:val="20"/>
          <w:szCs w:val="20"/>
          <w:lang w:val="en-US"/>
        </w:rPr>
        <w:t xml:space="preserve"> </w:t>
      </w:r>
      <w:proofErr w:type="spellStart"/>
      <w:r w:rsidRPr="00780BCE">
        <w:rPr>
          <w:rFonts w:ascii="Palatino Linotype" w:hAnsi="Palatino Linotype"/>
          <w:smallCaps/>
          <w:sz w:val="20"/>
          <w:szCs w:val="20"/>
          <w:lang w:val="en-US"/>
        </w:rPr>
        <w:t>Aulo</w:t>
      </w:r>
      <w:proofErr w:type="spellEnd"/>
      <w:r w:rsidRPr="00780BCE">
        <w:rPr>
          <w:rFonts w:ascii="Palatino Linotype" w:hAnsi="Palatino Linotype"/>
          <w:smallCaps/>
          <w:sz w:val="20"/>
          <w:szCs w:val="20"/>
          <w:lang w:val="en-US"/>
        </w:rPr>
        <w:t xml:space="preserve"> </w:t>
      </w:r>
      <w:proofErr w:type="spellStart"/>
      <w:r w:rsidRPr="00780BCE">
        <w:rPr>
          <w:rFonts w:ascii="Palatino Linotype" w:hAnsi="Palatino Linotype"/>
          <w:smallCaps/>
          <w:sz w:val="20"/>
          <w:szCs w:val="20"/>
          <w:lang w:val="en-US"/>
        </w:rPr>
        <w:t>Agerio</w:t>
      </w:r>
      <w:proofErr w:type="spellEnd"/>
      <w:r w:rsidRPr="00780BCE">
        <w:rPr>
          <w:rFonts w:ascii="Palatino Linotype" w:hAnsi="Palatino Linotype"/>
          <w:smallCaps/>
          <w:sz w:val="20"/>
          <w:szCs w:val="20"/>
          <w:lang w:val="en-US"/>
        </w:rPr>
        <w:t xml:space="preserve"> dare </w:t>
      </w:r>
      <w:proofErr w:type="spellStart"/>
      <w:r w:rsidRPr="00780BCE">
        <w:rPr>
          <w:rFonts w:ascii="Palatino Linotype" w:hAnsi="Palatino Linotype"/>
          <w:smallCaps/>
          <w:sz w:val="20"/>
          <w:szCs w:val="20"/>
          <w:lang w:val="en-US"/>
        </w:rPr>
        <w:t>facere</w:t>
      </w:r>
      <w:proofErr w:type="spellEnd"/>
      <w:r w:rsidRPr="00780BCE">
        <w:rPr>
          <w:rFonts w:ascii="Palatino Linotype" w:hAnsi="Palatino Linotype"/>
          <w:smallCaps/>
          <w:sz w:val="20"/>
          <w:szCs w:val="20"/>
          <w:lang w:val="en-US"/>
        </w:rPr>
        <w:t xml:space="preserve"> </w:t>
      </w:r>
      <w:proofErr w:type="spellStart"/>
      <w:r w:rsidRPr="00780BCE">
        <w:rPr>
          <w:rFonts w:ascii="Palatino Linotype" w:hAnsi="Palatino Linotype"/>
          <w:smallCaps/>
          <w:sz w:val="20"/>
          <w:szCs w:val="20"/>
          <w:lang w:val="en-US"/>
        </w:rPr>
        <w:t>oportere</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totam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obligationem</w:t>
      </w:r>
      <w:proofErr w:type="spellEnd"/>
      <w:r w:rsidRPr="00E052C2">
        <w:rPr>
          <w:rFonts w:ascii="Palatino Linotype" w:hAnsi="Palatino Linotype"/>
          <w:sz w:val="20"/>
          <w:szCs w:val="20"/>
          <w:lang w:val="en-US"/>
        </w:rPr>
        <w:t xml:space="preserve">, id </w:t>
      </w:r>
      <w:proofErr w:type="spellStart"/>
      <w:r w:rsidRPr="00E052C2">
        <w:rPr>
          <w:rFonts w:ascii="Palatino Linotype" w:hAnsi="Palatino Linotype"/>
          <w:sz w:val="20"/>
          <w:szCs w:val="20"/>
          <w:lang w:val="en-US"/>
        </w:rPr>
        <w:t>est</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etiam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futuram</w:t>
      </w:r>
      <w:proofErr w:type="spellEnd"/>
      <w:r w:rsidRPr="00E052C2">
        <w:rPr>
          <w:rFonts w:ascii="Palatino Linotype" w:hAnsi="Palatino Linotype"/>
          <w:sz w:val="20"/>
          <w:szCs w:val="20"/>
          <w:lang w:val="en-US"/>
        </w:rPr>
        <w:t xml:space="preserve">, in hoc </w:t>
      </w:r>
      <w:proofErr w:type="spellStart"/>
      <w:r w:rsidRPr="00E052C2">
        <w:rPr>
          <w:rFonts w:ascii="Palatino Linotype" w:hAnsi="Palatino Linotype"/>
          <w:sz w:val="20"/>
          <w:szCs w:val="20"/>
          <w:lang w:val="en-US"/>
        </w:rPr>
        <w:t>iudicium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deducimus</w:t>
      </w:r>
      <w:proofErr w:type="spellEnd"/>
      <w:r w:rsidRPr="00E052C2">
        <w:rPr>
          <w:rFonts w:ascii="Palatino Linotype" w:hAnsi="Palatino Linotype"/>
          <w:sz w:val="20"/>
          <w:szCs w:val="20"/>
          <w:lang w:val="en-US"/>
        </w:rPr>
        <w:t xml:space="preserve">, et quae ante tempus </w:t>
      </w:r>
      <w:proofErr w:type="spellStart"/>
      <w:r w:rsidRPr="00E052C2">
        <w:rPr>
          <w:rFonts w:ascii="Palatino Linotype" w:hAnsi="Palatino Linotype"/>
          <w:sz w:val="20"/>
          <w:szCs w:val="20"/>
          <w:lang w:val="en-US"/>
        </w:rPr>
        <w:t>obligati</w:t>
      </w:r>
      <w:r w:rsidR="00422F4F">
        <w:rPr>
          <w:rFonts w:ascii="Palatino Linotype" w:hAnsi="Palatino Linotype"/>
          <w:sz w:val="20"/>
          <w:szCs w:val="20"/>
          <w:lang w:val="en-US"/>
        </w:rPr>
        <w:t>onis</w:t>
      </w:r>
      <w:proofErr w:type="spellEnd"/>
      <w:r w:rsidR="00422F4F">
        <w:rPr>
          <w:rFonts w:ascii="Palatino Linotype" w:hAnsi="Palatino Linotype"/>
          <w:sz w:val="20"/>
          <w:szCs w:val="20"/>
          <w:lang w:val="en-US"/>
        </w:rPr>
        <w:t xml:space="preserve"> </w:t>
      </w:r>
      <w:proofErr w:type="spellStart"/>
      <w:r w:rsidRPr="00422F4F">
        <w:rPr>
          <w:rFonts w:ascii="Palatino Linotype" w:hAnsi="Palatino Linotype"/>
          <w:i/>
          <w:sz w:val="20"/>
          <w:szCs w:val="20"/>
          <w:lang w:val="en-US"/>
        </w:rPr>
        <w:t>finitum</w:t>
      </w:r>
      <w:proofErr w:type="spellEnd"/>
      <w:r w:rsidRPr="00422F4F">
        <w:rPr>
          <w:rFonts w:ascii="Palatino Linotype" w:hAnsi="Palatino Linotype"/>
          <w:i/>
          <w:sz w:val="20"/>
          <w:szCs w:val="20"/>
          <w:lang w:val="en-US"/>
        </w:rPr>
        <w:t xml:space="preserve"> in </w:t>
      </w:r>
      <w:proofErr w:type="spellStart"/>
      <w:r w:rsidRPr="00422F4F">
        <w:rPr>
          <w:rFonts w:ascii="Palatino Linotype" w:hAnsi="Palatino Linotype"/>
          <w:i/>
          <w:sz w:val="20"/>
          <w:szCs w:val="20"/>
          <w:lang w:val="en-US"/>
        </w:rPr>
        <w:t>iudicium</w:t>
      </w:r>
      <w:proofErr w:type="spellEnd"/>
      <w:r w:rsidRPr="00422F4F">
        <w:rPr>
          <w:rFonts w:ascii="Palatino Linotype" w:hAnsi="Palatino Linotype"/>
          <w:i/>
          <w:sz w:val="20"/>
          <w:szCs w:val="20"/>
          <w:lang w:val="en-US"/>
        </w:rPr>
        <w:t xml:space="preserve"> </w:t>
      </w:r>
      <w:proofErr w:type="spellStart"/>
      <w:r w:rsidRPr="00422F4F">
        <w:rPr>
          <w:rFonts w:ascii="Palatino Linotype" w:hAnsi="Palatino Linotype"/>
          <w:i/>
          <w:sz w:val="20"/>
          <w:szCs w:val="20"/>
          <w:lang w:val="en-US"/>
        </w:rPr>
        <w:t>deducitur</w:t>
      </w:r>
      <w:proofErr w:type="spellEnd"/>
      <w:r w:rsidRPr="00422F4F">
        <w:rPr>
          <w:rFonts w:ascii="Palatino Linotype" w:hAnsi="Palatino Linotype"/>
          <w:i/>
          <w:sz w:val="20"/>
          <w:szCs w:val="20"/>
          <w:lang w:val="en-US"/>
        </w:rPr>
        <w:t xml:space="preserve">, ex </w:t>
      </w:r>
      <w:proofErr w:type="spellStart"/>
      <w:r w:rsidRPr="00422F4F">
        <w:rPr>
          <w:rFonts w:ascii="Palatino Linotype" w:hAnsi="Palatino Linotype"/>
          <w:i/>
          <w:sz w:val="20"/>
          <w:szCs w:val="20"/>
          <w:lang w:val="en-US"/>
        </w:rPr>
        <w:t>ea</w:t>
      </w:r>
      <w:proofErr w:type="spellEnd"/>
      <w:r w:rsidRPr="00422F4F">
        <w:rPr>
          <w:rFonts w:ascii="Palatino Linotype" w:hAnsi="Palatino Linotype"/>
          <w:i/>
          <w:sz w:val="20"/>
          <w:szCs w:val="20"/>
          <w:lang w:val="en-US"/>
        </w:rPr>
        <w:t xml:space="preserve"> </w:t>
      </w:r>
      <w:proofErr w:type="spellStart"/>
      <w:r w:rsidRPr="00422F4F">
        <w:rPr>
          <w:rFonts w:ascii="Palatino Linotype" w:hAnsi="Palatino Linotype"/>
          <w:i/>
          <w:sz w:val="20"/>
          <w:szCs w:val="20"/>
          <w:lang w:val="en-US"/>
        </w:rPr>
        <w:t>condemnatione</w:t>
      </w:r>
      <w:proofErr w:type="spellEnd"/>
      <w:r w:rsidRPr="00422F4F">
        <w:rPr>
          <w:rFonts w:ascii="Palatino Linotype" w:hAnsi="Palatino Linotype"/>
          <w:i/>
          <w:sz w:val="20"/>
          <w:szCs w:val="20"/>
          <w:lang w:val="en-US"/>
        </w:rPr>
        <w:t xml:space="preserve"> </w:t>
      </w:r>
      <w:proofErr w:type="spellStart"/>
      <w:r w:rsidRPr="00422F4F">
        <w:rPr>
          <w:rFonts w:ascii="Palatino Linotype" w:hAnsi="Palatino Linotype"/>
          <w:i/>
          <w:sz w:val="20"/>
          <w:szCs w:val="20"/>
          <w:lang w:val="en-US"/>
        </w:rPr>
        <w:t>fieri</w:t>
      </w:r>
      <w:proofErr w:type="spellEnd"/>
      <w:r w:rsidRPr="00422F4F">
        <w:rPr>
          <w:rFonts w:ascii="Palatino Linotype" w:hAnsi="Palatino Linotype"/>
          <w:i/>
          <w:sz w:val="20"/>
          <w:szCs w:val="20"/>
          <w:lang w:val="en-US"/>
        </w:rPr>
        <w:t xml:space="preserve"> non </w:t>
      </w:r>
      <w:proofErr w:type="spellStart"/>
      <w:r w:rsidRPr="00422F4F">
        <w:rPr>
          <w:rFonts w:ascii="Palatino Linotype" w:hAnsi="Palatino Linotype"/>
          <w:i/>
          <w:sz w:val="20"/>
          <w:szCs w:val="20"/>
          <w:lang w:val="en-US"/>
        </w:rPr>
        <w:t>potest</w:t>
      </w:r>
      <w:proofErr w:type="spellEnd"/>
      <w:r w:rsidRPr="00422F4F">
        <w:rPr>
          <w:rFonts w:ascii="Palatino Linotype" w:hAnsi="Palatino Linotype"/>
          <w:i/>
          <w:sz w:val="20"/>
          <w:szCs w:val="20"/>
          <w:lang w:val="en-US"/>
        </w:rPr>
        <w:t xml:space="preserve">, </w:t>
      </w:r>
      <w:proofErr w:type="spellStart"/>
      <w:r w:rsidRPr="00422F4F">
        <w:rPr>
          <w:rFonts w:ascii="Palatino Linotype" w:hAnsi="Palatino Linotype"/>
          <w:i/>
          <w:sz w:val="20"/>
          <w:szCs w:val="20"/>
          <w:lang w:val="en-US"/>
        </w:rPr>
        <w:t>neque</w:t>
      </w:r>
      <w:proofErr w:type="spellEnd"/>
      <w:r w:rsidRPr="00422F4F">
        <w:rPr>
          <w:rFonts w:ascii="Palatino Linotype" w:hAnsi="Palatino Linotype"/>
          <w:i/>
          <w:sz w:val="20"/>
          <w:szCs w:val="20"/>
          <w:lang w:val="en-US"/>
        </w:rPr>
        <w:t xml:space="preserve"> </w:t>
      </w:r>
      <w:proofErr w:type="spellStart"/>
      <w:r w:rsidRPr="00422F4F">
        <w:rPr>
          <w:rFonts w:ascii="Palatino Linotype" w:hAnsi="Palatino Linotype"/>
          <w:i/>
          <w:sz w:val="20"/>
          <w:szCs w:val="20"/>
          <w:lang w:val="en-US"/>
        </w:rPr>
        <w:t>iterum</w:t>
      </w:r>
      <w:proofErr w:type="spellEnd"/>
      <w:r w:rsidRPr="00422F4F">
        <w:rPr>
          <w:rFonts w:ascii="Palatino Linotype" w:hAnsi="Palatino Linotype"/>
          <w:i/>
          <w:sz w:val="20"/>
          <w:szCs w:val="20"/>
          <w:lang w:val="en-US"/>
        </w:rPr>
        <w:t xml:space="preserve"> de </w:t>
      </w:r>
      <w:proofErr w:type="spellStart"/>
      <w:r w:rsidRPr="00422F4F">
        <w:rPr>
          <w:rFonts w:ascii="Palatino Linotype" w:hAnsi="Palatino Linotype"/>
          <w:i/>
          <w:sz w:val="20"/>
          <w:szCs w:val="20"/>
          <w:lang w:val="en-US"/>
        </w:rPr>
        <w:t>ea</w:t>
      </w:r>
      <w:proofErr w:type="spellEnd"/>
      <w:r w:rsidRPr="00422F4F">
        <w:rPr>
          <w:rFonts w:ascii="Palatino Linotype" w:hAnsi="Palatino Linotype"/>
          <w:i/>
          <w:sz w:val="20"/>
          <w:szCs w:val="20"/>
          <w:lang w:val="en-US"/>
        </w:rPr>
        <w:t xml:space="preserve"> </w:t>
      </w:r>
      <w:proofErr w:type="spellStart"/>
      <w:r w:rsidRPr="00422F4F">
        <w:rPr>
          <w:rFonts w:ascii="Palatino Linotype" w:hAnsi="Palatino Linotype"/>
          <w:i/>
          <w:sz w:val="20"/>
          <w:szCs w:val="20"/>
          <w:lang w:val="en-US"/>
        </w:rPr>
        <w:t>agi</w:t>
      </w:r>
      <w:proofErr w:type="spellEnd"/>
      <w:r w:rsidRPr="00422F4F">
        <w:rPr>
          <w:rFonts w:ascii="Palatino Linotype" w:hAnsi="Palatino Linotype"/>
          <w:i/>
          <w:sz w:val="20"/>
          <w:szCs w:val="20"/>
          <w:lang w:val="en-US"/>
        </w:rPr>
        <w:t xml:space="preserve"> </w:t>
      </w:r>
      <w:proofErr w:type="spellStart"/>
      <w:r w:rsidRPr="00422F4F">
        <w:rPr>
          <w:rFonts w:ascii="Palatino Linotype" w:hAnsi="Palatino Linotype"/>
          <w:i/>
          <w:sz w:val="20"/>
          <w:szCs w:val="20"/>
          <w:lang w:val="en-US"/>
        </w:rPr>
        <w:t>potest</w:t>
      </w:r>
      <w:proofErr w:type="spellEnd"/>
      <w:r w:rsidR="00422F4F">
        <w:rPr>
          <w:rStyle w:val="Rimandonotaapidipagina"/>
          <w:rFonts w:ascii="Palatino Linotype" w:hAnsi="Palatino Linotype"/>
          <w:i/>
          <w:sz w:val="20"/>
          <w:szCs w:val="20"/>
          <w:lang w:val="en-US"/>
        </w:rPr>
        <w:footnoteReference w:id="4"/>
      </w:r>
      <w:r w:rsidRPr="00E052C2">
        <w:rPr>
          <w:rFonts w:ascii="Palatino Linotype" w:hAnsi="Palatino Linotype"/>
          <w:sz w:val="20"/>
          <w:szCs w:val="20"/>
          <w:lang w:val="en-US"/>
        </w:rPr>
        <w:t>.</w:t>
      </w:r>
    </w:p>
    <w:p w:rsidR="00E052C2" w:rsidRPr="00E052C2" w:rsidRDefault="00E052C2" w:rsidP="00E052C2">
      <w:pPr>
        <w:widowControl w:val="0"/>
        <w:spacing w:after="0" w:line="240" w:lineRule="auto"/>
        <w:jc w:val="both"/>
        <w:rPr>
          <w:rFonts w:ascii="Palatino Linotype" w:hAnsi="Palatino Linotype"/>
          <w:sz w:val="20"/>
          <w:szCs w:val="20"/>
        </w:rPr>
      </w:pPr>
    </w:p>
    <w:p w:rsidR="00E052C2" w:rsidRPr="00E052C2" w:rsidRDefault="00E052C2" w:rsidP="00E052C2">
      <w:pPr>
        <w:widowControl w:val="0"/>
        <w:spacing w:after="0" w:line="240" w:lineRule="auto"/>
        <w:jc w:val="both"/>
        <w:rPr>
          <w:rFonts w:ascii="Palatino Linotype" w:hAnsi="Palatino Linotype"/>
          <w:sz w:val="20"/>
          <w:szCs w:val="20"/>
        </w:rPr>
      </w:pPr>
    </w:p>
    <w:p w:rsidR="00E052C2" w:rsidRPr="00E052C2" w:rsidRDefault="00E052C2" w:rsidP="00E052C2">
      <w:pPr>
        <w:widowControl w:val="0"/>
        <w:spacing w:after="0" w:line="240" w:lineRule="auto"/>
        <w:jc w:val="both"/>
        <w:rPr>
          <w:rFonts w:ascii="Palatino Linotype" w:hAnsi="Palatino Linotype"/>
          <w:sz w:val="20"/>
          <w:szCs w:val="20"/>
        </w:rPr>
      </w:pPr>
    </w:p>
    <w:p w:rsidR="00E052C2" w:rsidRPr="00E052C2" w:rsidRDefault="00E052C2" w:rsidP="00E052C2">
      <w:pPr>
        <w:widowControl w:val="0"/>
        <w:spacing w:after="0" w:line="240" w:lineRule="auto"/>
        <w:jc w:val="both"/>
        <w:rPr>
          <w:rFonts w:ascii="Palatino Linotype" w:hAnsi="Palatino Linotype"/>
          <w:sz w:val="20"/>
          <w:szCs w:val="20"/>
        </w:rPr>
      </w:pPr>
      <w:r w:rsidRPr="00E052C2">
        <w:rPr>
          <w:rFonts w:ascii="Palatino Linotype" w:hAnsi="Palatino Linotype"/>
          <w:sz w:val="20"/>
          <w:szCs w:val="20"/>
        </w:rPr>
        <w:t xml:space="preserve">130. Vediamo anche delle prescrizioni che sono concepite in favore dell’attore. 131. Sovente infatti per una stessa obbligazione qualcosa deve essere già adempiuto, qualcosa è in una prestazione futura, ad esempio quando in ciascun anno o in ciascun mese ci saremo obbligati ad una determinata somma. Infatti finito ciascun anno o ciascun mese occorre che sia data la somma di questo periodo, </w:t>
      </w:r>
      <w:r w:rsidRPr="00E052C2">
        <w:rPr>
          <w:rFonts w:ascii="Palatino Linotype" w:hAnsi="Palatino Linotype"/>
          <w:sz w:val="20"/>
          <w:szCs w:val="20"/>
        </w:rPr>
        <w:t xml:space="preserve">mentre degli anni futuri è ovvio che si capisca che l’obbligazione è contratta, mentre fino ad allora non c’è prestazione; se perciò vorremo chiedere ciò che è necessario sia dato, e inserirlo in una formula, è necessario lasciare intatta la prestazione futura dell’obbligazione agendo con questa prescrizione: </w:t>
      </w:r>
      <w:r w:rsidRPr="00780BCE">
        <w:rPr>
          <w:rFonts w:ascii="Palatino Linotype" w:hAnsi="Palatino Linotype"/>
          <w:smallCaps/>
          <w:sz w:val="20"/>
          <w:szCs w:val="20"/>
        </w:rPr>
        <w:t>si tratti di quello di cui il termine è scaduto</w:t>
      </w:r>
      <w:r w:rsidRPr="00E052C2">
        <w:rPr>
          <w:rFonts w:ascii="Palatino Linotype" w:hAnsi="Palatino Linotype"/>
          <w:sz w:val="20"/>
          <w:szCs w:val="20"/>
        </w:rPr>
        <w:t xml:space="preserve">. Altrimenti se avremo agito senza questa prescrizione, quella formula con la quale chiediamo l’incerto, la cui </w:t>
      </w:r>
      <w:proofErr w:type="spellStart"/>
      <w:r w:rsidRPr="00E052C2">
        <w:rPr>
          <w:rFonts w:ascii="Palatino Linotype" w:hAnsi="Palatino Linotype"/>
          <w:i/>
          <w:sz w:val="20"/>
          <w:szCs w:val="20"/>
        </w:rPr>
        <w:t>intentio</w:t>
      </w:r>
      <w:proofErr w:type="spellEnd"/>
      <w:r w:rsidRPr="00E052C2">
        <w:rPr>
          <w:rFonts w:ascii="Palatino Linotype" w:hAnsi="Palatino Linotype"/>
          <w:sz w:val="20"/>
          <w:szCs w:val="20"/>
        </w:rPr>
        <w:t xml:space="preserve"> è concepita con queste parole: </w:t>
      </w:r>
      <w:r w:rsidRPr="00780BCE">
        <w:rPr>
          <w:rFonts w:ascii="Palatino Linotype" w:hAnsi="Palatino Linotype"/>
          <w:smallCaps/>
          <w:sz w:val="20"/>
          <w:szCs w:val="20"/>
        </w:rPr>
        <w:t xml:space="preserve">quello che sembra che </w:t>
      </w:r>
      <w:proofErr w:type="spellStart"/>
      <w:r w:rsidRPr="00780BCE">
        <w:rPr>
          <w:rFonts w:ascii="Palatino Linotype" w:hAnsi="Palatino Linotype"/>
          <w:smallCaps/>
          <w:sz w:val="20"/>
          <w:szCs w:val="20"/>
        </w:rPr>
        <w:t>Numerio</w:t>
      </w:r>
      <w:proofErr w:type="spellEnd"/>
      <w:r w:rsidRPr="00780BCE">
        <w:rPr>
          <w:rFonts w:ascii="Palatino Linotype" w:hAnsi="Palatino Linotype"/>
          <w:smallCaps/>
          <w:sz w:val="20"/>
          <w:szCs w:val="20"/>
        </w:rPr>
        <w:t xml:space="preserve"> </w:t>
      </w:r>
      <w:proofErr w:type="spellStart"/>
      <w:r w:rsidRPr="00780BCE">
        <w:rPr>
          <w:rFonts w:ascii="Palatino Linotype" w:hAnsi="Palatino Linotype"/>
          <w:smallCaps/>
          <w:sz w:val="20"/>
          <w:szCs w:val="20"/>
        </w:rPr>
        <w:t>Negidio</w:t>
      </w:r>
      <w:proofErr w:type="spellEnd"/>
      <w:r w:rsidRPr="00780BCE">
        <w:rPr>
          <w:rFonts w:ascii="Palatino Linotype" w:hAnsi="Palatino Linotype"/>
          <w:smallCaps/>
          <w:sz w:val="20"/>
          <w:szCs w:val="20"/>
        </w:rPr>
        <w:t xml:space="preserve"> deve obbligatoriamente dare o fare ad Aulo </w:t>
      </w:r>
      <w:proofErr w:type="spellStart"/>
      <w:r w:rsidRPr="00780BCE">
        <w:rPr>
          <w:rFonts w:ascii="Palatino Linotype" w:hAnsi="Palatino Linotype"/>
          <w:smallCaps/>
          <w:sz w:val="20"/>
          <w:szCs w:val="20"/>
        </w:rPr>
        <w:t>Agerio</w:t>
      </w:r>
      <w:proofErr w:type="spellEnd"/>
      <w:r w:rsidRPr="00E052C2">
        <w:rPr>
          <w:rFonts w:ascii="Palatino Linotype" w:hAnsi="Palatino Linotype"/>
          <w:sz w:val="20"/>
          <w:szCs w:val="20"/>
        </w:rPr>
        <w:t xml:space="preserve">, tutta l’obbligazione, cioè anche quella futura, abbiamo dedotto nella formula, e quello che prima della scadenza dell’obbligazione (è dedotto come scaduto nella formula, da questa </w:t>
      </w:r>
      <w:proofErr w:type="spellStart"/>
      <w:r w:rsidRPr="00E052C2">
        <w:rPr>
          <w:rFonts w:ascii="Palatino Linotype" w:hAnsi="Palatino Linotype"/>
          <w:i/>
          <w:sz w:val="20"/>
          <w:szCs w:val="20"/>
        </w:rPr>
        <w:t>condemnatio</w:t>
      </w:r>
      <w:proofErr w:type="spellEnd"/>
      <w:r w:rsidRPr="00E052C2">
        <w:rPr>
          <w:rFonts w:ascii="Palatino Linotype" w:hAnsi="Palatino Linotype"/>
          <w:sz w:val="20"/>
          <w:szCs w:val="20"/>
        </w:rPr>
        <w:t xml:space="preserve"> non può venire ad esistenza, né a questo proposito si può agire un’altra volta).</w:t>
      </w:r>
    </w:p>
    <w:p w:rsidR="00E052C2" w:rsidRPr="00E052C2" w:rsidRDefault="00E052C2" w:rsidP="00E052C2">
      <w:pPr>
        <w:widowControl w:val="0"/>
        <w:spacing w:after="0" w:line="240" w:lineRule="auto"/>
        <w:jc w:val="both"/>
        <w:rPr>
          <w:rFonts w:ascii="Palatino Linotype" w:hAnsi="Palatino Linotype"/>
          <w:sz w:val="20"/>
          <w:szCs w:val="20"/>
        </w:rPr>
        <w:sectPr w:rsidR="00E052C2" w:rsidRPr="00E052C2" w:rsidSect="003041C4">
          <w:type w:val="continuous"/>
          <w:pgSz w:w="11906" w:h="16838" w:code="9"/>
          <w:pgMar w:top="1134" w:right="1134" w:bottom="1134" w:left="1134" w:header="737" w:footer="737" w:gutter="0"/>
          <w:cols w:num="2" w:space="708"/>
          <w:docGrid w:linePitch="360"/>
        </w:sectPr>
      </w:pPr>
    </w:p>
    <w:p w:rsidR="00E052C2" w:rsidRPr="00780BCE" w:rsidRDefault="00E052C2" w:rsidP="00E052C2">
      <w:pPr>
        <w:widowControl w:val="0"/>
        <w:spacing w:after="0" w:line="240" w:lineRule="auto"/>
        <w:jc w:val="both"/>
        <w:rPr>
          <w:rFonts w:ascii="Palatino Linotype" w:hAnsi="Palatino Linotype"/>
        </w:rPr>
      </w:pPr>
      <w:r w:rsidRPr="00780BCE">
        <w:rPr>
          <w:rFonts w:ascii="Palatino Linotype" w:hAnsi="Palatino Linotype"/>
        </w:rPr>
        <w:t xml:space="preserve">Quanto alla </w:t>
      </w:r>
      <w:r w:rsidRPr="00780BCE">
        <w:rPr>
          <w:rFonts w:ascii="Palatino Linotype" w:hAnsi="Palatino Linotype"/>
          <w:i/>
        </w:rPr>
        <w:t>praescriptio pro reo</w:t>
      </w:r>
      <w:r w:rsidRPr="00780BCE">
        <w:rPr>
          <w:rFonts w:ascii="Palatino Linotype" w:hAnsi="Palatino Linotype"/>
        </w:rPr>
        <w:t xml:space="preserve"> Gaio spiega che:</w:t>
      </w:r>
    </w:p>
    <w:p w:rsidR="00E052C2" w:rsidRPr="00E052C2" w:rsidRDefault="00E052C2" w:rsidP="00E052C2">
      <w:pPr>
        <w:widowControl w:val="0"/>
        <w:spacing w:after="0" w:line="240" w:lineRule="auto"/>
        <w:jc w:val="both"/>
        <w:rPr>
          <w:rFonts w:ascii="Palatino Linotype" w:hAnsi="Palatino Linotype"/>
          <w:sz w:val="20"/>
          <w:szCs w:val="20"/>
        </w:rPr>
      </w:pPr>
      <w:bookmarkStart w:id="13" w:name="132"/>
    </w:p>
    <w:p w:rsidR="00E052C2" w:rsidRPr="00E052C2" w:rsidRDefault="00E052C2" w:rsidP="00E052C2">
      <w:pPr>
        <w:widowControl w:val="0"/>
        <w:spacing w:after="0" w:line="240" w:lineRule="auto"/>
        <w:jc w:val="both"/>
        <w:rPr>
          <w:rFonts w:ascii="Palatino Linotype" w:hAnsi="Palatino Linotype"/>
          <w:sz w:val="20"/>
          <w:szCs w:val="20"/>
        </w:rPr>
        <w:sectPr w:rsidR="00E052C2" w:rsidRPr="00E052C2" w:rsidSect="003041C4">
          <w:type w:val="continuous"/>
          <w:pgSz w:w="11906" w:h="16838" w:code="9"/>
          <w:pgMar w:top="1134" w:right="1134" w:bottom="1134" w:left="1134" w:header="737" w:footer="737" w:gutter="0"/>
          <w:cols w:space="708"/>
          <w:docGrid w:linePitch="360"/>
        </w:sectPr>
      </w:pPr>
    </w:p>
    <w:p w:rsidR="00E052C2" w:rsidRPr="00E052C2" w:rsidRDefault="00E052C2" w:rsidP="00E052C2">
      <w:pPr>
        <w:widowControl w:val="0"/>
        <w:spacing w:after="0" w:line="240" w:lineRule="auto"/>
        <w:jc w:val="both"/>
        <w:rPr>
          <w:rFonts w:ascii="Palatino Linotype" w:hAnsi="Palatino Linotype"/>
          <w:sz w:val="20"/>
          <w:szCs w:val="20"/>
          <w:lang w:val="en-US"/>
        </w:rPr>
      </w:pPr>
      <w:r w:rsidRPr="00E052C2">
        <w:rPr>
          <w:rFonts w:ascii="Palatino Linotype" w:hAnsi="Palatino Linotype"/>
          <w:sz w:val="20"/>
          <w:szCs w:val="20"/>
        </w:rPr>
        <w:t>Gai 4, 132.</w:t>
      </w:r>
      <w:bookmarkEnd w:id="13"/>
      <w:r w:rsidRPr="00E052C2">
        <w:rPr>
          <w:rFonts w:ascii="Palatino Linotype" w:hAnsi="Palatino Linotype"/>
          <w:sz w:val="20"/>
          <w:szCs w:val="20"/>
        </w:rPr>
        <w:t xml:space="preserve"> </w:t>
      </w:r>
      <w:proofErr w:type="spellStart"/>
      <w:r w:rsidRPr="00E052C2">
        <w:rPr>
          <w:rFonts w:ascii="Palatino Linotype" w:hAnsi="Palatino Linotype"/>
          <w:sz w:val="20"/>
          <w:szCs w:val="20"/>
        </w:rPr>
        <w:t>Praescriptiones</w:t>
      </w:r>
      <w:proofErr w:type="spellEnd"/>
      <w:r w:rsidRPr="00E052C2">
        <w:rPr>
          <w:rFonts w:ascii="Palatino Linotype" w:hAnsi="Palatino Linotype"/>
          <w:sz w:val="20"/>
          <w:szCs w:val="20"/>
        </w:rPr>
        <w:t xml:space="preserve"> </w:t>
      </w:r>
      <w:proofErr w:type="spellStart"/>
      <w:r w:rsidRPr="00E052C2">
        <w:rPr>
          <w:rFonts w:ascii="Palatino Linotype" w:hAnsi="Palatino Linotype"/>
          <w:sz w:val="20"/>
          <w:szCs w:val="20"/>
        </w:rPr>
        <w:t>scilicet</w:t>
      </w:r>
      <w:proofErr w:type="spellEnd"/>
      <w:r w:rsidRPr="00E052C2">
        <w:rPr>
          <w:rFonts w:ascii="Palatino Linotype" w:hAnsi="Palatino Linotype"/>
          <w:sz w:val="20"/>
          <w:szCs w:val="20"/>
        </w:rPr>
        <w:t xml:space="preserve"> </w:t>
      </w:r>
      <w:proofErr w:type="spellStart"/>
      <w:r w:rsidRPr="00E052C2">
        <w:rPr>
          <w:rFonts w:ascii="Palatino Linotype" w:hAnsi="Palatino Linotype"/>
          <w:sz w:val="20"/>
          <w:szCs w:val="20"/>
        </w:rPr>
        <w:t>appellatas</w:t>
      </w:r>
      <w:proofErr w:type="spellEnd"/>
      <w:r w:rsidRPr="00E052C2">
        <w:rPr>
          <w:rFonts w:ascii="Palatino Linotype" w:hAnsi="Palatino Linotype"/>
          <w:sz w:val="20"/>
          <w:szCs w:val="20"/>
        </w:rPr>
        <w:t xml:space="preserve"> esse ab </w:t>
      </w:r>
      <w:proofErr w:type="spellStart"/>
      <w:r w:rsidRPr="00E052C2">
        <w:rPr>
          <w:rFonts w:ascii="Palatino Linotype" w:hAnsi="Palatino Linotype"/>
          <w:sz w:val="20"/>
          <w:szCs w:val="20"/>
        </w:rPr>
        <w:t>eo</w:t>
      </w:r>
      <w:proofErr w:type="spellEnd"/>
      <w:r w:rsidRPr="00E052C2">
        <w:rPr>
          <w:rFonts w:ascii="Palatino Linotype" w:hAnsi="Palatino Linotype"/>
          <w:sz w:val="20"/>
          <w:szCs w:val="20"/>
        </w:rPr>
        <w:t xml:space="preserve">, </w:t>
      </w:r>
      <w:proofErr w:type="spellStart"/>
      <w:r w:rsidRPr="00E052C2">
        <w:rPr>
          <w:rFonts w:ascii="Palatino Linotype" w:hAnsi="Palatino Linotype"/>
          <w:sz w:val="20"/>
          <w:szCs w:val="20"/>
        </w:rPr>
        <w:t>quod</w:t>
      </w:r>
      <w:proofErr w:type="spellEnd"/>
      <w:r w:rsidRPr="00E052C2">
        <w:rPr>
          <w:rFonts w:ascii="Palatino Linotype" w:hAnsi="Palatino Linotype"/>
          <w:sz w:val="20"/>
          <w:szCs w:val="20"/>
        </w:rPr>
        <w:t xml:space="preserve"> ante </w:t>
      </w:r>
      <w:proofErr w:type="spellStart"/>
      <w:r w:rsidRPr="00E052C2">
        <w:rPr>
          <w:rFonts w:ascii="Palatino Linotype" w:hAnsi="Palatino Linotype"/>
          <w:sz w:val="20"/>
          <w:szCs w:val="20"/>
        </w:rPr>
        <w:t>formulas</w:t>
      </w:r>
      <w:proofErr w:type="spellEnd"/>
      <w:r w:rsidRPr="00E052C2">
        <w:rPr>
          <w:rFonts w:ascii="Palatino Linotype" w:hAnsi="Palatino Linotype"/>
          <w:sz w:val="20"/>
          <w:szCs w:val="20"/>
        </w:rPr>
        <w:t xml:space="preserve"> </w:t>
      </w:r>
      <w:proofErr w:type="spellStart"/>
      <w:r w:rsidRPr="00E052C2">
        <w:rPr>
          <w:rFonts w:ascii="Palatino Linotype" w:hAnsi="Palatino Linotype"/>
          <w:sz w:val="20"/>
          <w:szCs w:val="20"/>
        </w:rPr>
        <w:t>praescribuntur</w:t>
      </w:r>
      <w:proofErr w:type="spellEnd"/>
      <w:r w:rsidRPr="00E052C2">
        <w:rPr>
          <w:rFonts w:ascii="Palatino Linotype" w:hAnsi="Palatino Linotype"/>
          <w:sz w:val="20"/>
          <w:szCs w:val="20"/>
        </w:rPr>
        <w:t xml:space="preserve">, plus </w:t>
      </w:r>
      <w:proofErr w:type="spellStart"/>
      <w:r w:rsidRPr="00E052C2">
        <w:rPr>
          <w:rFonts w:ascii="Palatino Linotype" w:hAnsi="Palatino Linotype"/>
          <w:sz w:val="20"/>
          <w:szCs w:val="20"/>
        </w:rPr>
        <w:t>quam</w:t>
      </w:r>
      <w:proofErr w:type="spellEnd"/>
      <w:r w:rsidRPr="00E052C2">
        <w:rPr>
          <w:rFonts w:ascii="Palatino Linotype" w:hAnsi="Palatino Linotype"/>
          <w:sz w:val="20"/>
          <w:szCs w:val="20"/>
        </w:rPr>
        <w:t xml:space="preserve"> </w:t>
      </w:r>
      <w:proofErr w:type="spellStart"/>
      <w:r w:rsidRPr="00E052C2">
        <w:rPr>
          <w:rFonts w:ascii="Palatino Linotype" w:hAnsi="Palatino Linotype"/>
          <w:sz w:val="20"/>
          <w:szCs w:val="20"/>
        </w:rPr>
        <w:t>manifestum</w:t>
      </w:r>
      <w:proofErr w:type="spellEnd"/>
      <w:r w:rsidRPr="00E052C2">
        <w:rPr>
          <w:rFonts w:ascii="Palatino Linotype" w:hAnsi="Palatino Linotype"/>
          <w:sz w:val="20"/>
          <w:szCs w:val="20"/>
        </w:rPr>
        <w:t xml:space="preserve"> est. </w:t>
      </w:r>
      <w:bookmarkStart w:id="14" w:name="133"/>
      <w:r w:rsidRPr="00E052C2">
        <w:rPr>
          <w:rFonts w:ascii="Palatino Linotype" w:hAnsi="Palatino Linotype"/>
          <w:sz w:val="20"/>
          <w:szCs w:val="20"/>
        </w:rPr>
        <w:t>13</w:t>
      </w:r>
      <w:r w:rsidRPr="00E052C2">
        <w:rPr>
          <w:rFonts w:ascii="Palatino Linotype" w:hAnsi="Palatino Linotype"/>
          <w:sz w:val="20"/>
          <w:szCs w:val="20"/>
          <w:lang w:val="en-US"/>
        </w:rPr>
        <w:t>3.</w:t>
      </w:r>
      <w:bookmarkEnd w:id="14"/>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Sed</w:t>
      </w:r>
      <w:proofErr w:type="spellEnd"/>
      <w:r w:rsidRPr="00E052C2">
        <w:rPr>
          <w:rFonts w:ascii="Palatino Linotype" w:hAnsi="Palatino Linotype"/>
          <w:sz w:val="20"/>
          <w:szCs w:val="20"/>
          <w:lang w:val="en-US"/>
        </w:rPr>
        <w:t xml:space="preserve"> his </w:t>
      </w:r>
      <w:proofErr w:type="spellStart"/>
      <w:r w:rsidRPr="00E052C2">
        <w:rPr>
          <w:rFonts w:ascii="Palatino Linotype" w:hAnsi="Palatino Linotype"/>
          <w:sz w:val="20"/>
          <w:szCs w:val="20"/>
          <w:lang w:val="en-US"/>
        </w:rPr>
        <w:t>quidem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temporibus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sicut</w:t>
      </w:r>
      <w:proofErr w:type="spellEnd"/>
      <w:r w:rsidRPr="00E052C2">
        <w:rPr>
          <w:rFonts w:ascii="Palatino Linotype" w:hAnsi="Palatino Linotype"/>
          <w:sz w:val="20"/>
          <w:szCs w:val="20"/>
          <w:lang w:val="en-US"/>
        </w:rPr>
        <w:t xml:space="preserve"> supra </w:t>
      </w:r>
      <w:proofErr w:type="spellStart"/>
      <w:r w:rsidRPr="00E052C2">
        <w:rPr>
          <w:rFonts w:ascii="Palatino Linotype" w:hAnsi="Palatino Linotype"/>
          <w:sz w:val="20"/>
          <w:szCs w:val="20"/>
          <w:lang w:val="en-US"/>
        </w:rPr>
        <w:t>quoque</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notavimus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omnes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praescriptiones</w:t>
      </w:r>
      <w:proofErr w:type="spellEnd"/>
      <w:r w:rsidRPr="00E052C2">
        <w:rPr>
          <w:rFonts w:ascii="Palatino Linotype" w:hAnsi="Palatino Linotype"/>
          <w:sz w:val="20"/>
          <w:szCs w:val="20"/>
          <w:lang w:val="en-US"/>
        </w:rPr>
        <w:t xml:space="preserve"> ab </w:t>
      </w:r>
      <w:proofErr w:type="spellStart"/>
      <w:r w:rsidRPr="00E052C2">
        <w:rPr>
          <w:rFonts w:ascii="Palatino Linotype" w:hAnsi="Palatino Linotype"/>
          <w:sz w:val="20"/>
          <w:szCs w:val="20"/>
          <w:lang w:val="en-US"/>
        </w:rPr>
        <w:t>actore</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proficiscuntur</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Olim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autem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quaedam</w:t>
      </w:r>
      <w:proofErr w:type="spellEnd"/>
      <w:r w:rsidRPr="00E052C2">
        <w:rPr>
          <w:rFonts w:ascii="Palatino Linotype" w:hAnsi="Palatino Linotype"/>
          <w:sz w:val="20"/>
          <w:szCs w:val="20"/>
          <w:lang w:val="en-US"/>
        </w:rPr>
        <w:t xml:space="preserve"> et </w:t>
      </w:r>
      <w:r w:rsidRPr="00E052C2">
        <w:rPr>
          <w:rFonts w:ascii="Palatino Linotype" w:hAnsi="Palatino Linotype"/>
          <w:b/>
          <w:sz w:val="20"/>
          <w:szCs w:val="20"/>
          <w:lang w:val="en-US"/>
        </w:rPr>
        <w:t>pro reo</w:t>
      </w:r>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opponebantur</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qualis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illa</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erat</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praescriptio</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ea</w:t>
      </w:r>
      <w:proofErr w:type="spellEnd"/>
      <w:r w:rsidRPr="00E052C2">
        <w:rPr>
          <w:rFonts w:ascii="Palatino Linotype" w:hAnsi="Palatino Linotype"/>
          <w:sz w:val="20"/>
          <w:szCs w:val="20"/>
          <w:lang w:val="en-US"/>
        </w:rPr>
        <w:t xml:space="preserve"> res </w:t>
      </w:r>
      <w:proofErr w:type="spellStart"/>
      <w:r w:rsidRPr="00E052C2">
        <w:rPr>
          <w:rFonts w:ascii="Palatino Linotype" w:hAnsi="Palatino Linotype"/>
          <w:sz w:val="20"/>
          <w:szCs w:val="20"/>
          <w:lang w:val="en-US"/>
        </w:rPr>
        <w:t>agatur</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si</w:t>
      </w:r>
      <w:proofErr w:type="spellEnd"/>
      <w:r w:rsidRPr="00E052C2">
        <w:rPr>
          <w:rFonts w:ascii="Palatino Linotype" w:hAnsi="Palatino Linotype"/>
          <w:sz w:val="20"/>
          <w:szCs w:val="20"/>
          <w:lang w:val="en-US"/>
        </w:rPr>
        <w:t xml:space="preserve"> in </w:t>
      </w:r>
      <w:proofErr w:type="spellStart"/>
      <w:r w:rsidRPr="00E052C2">
        <w:rPr>
          <w:rFonts w:ascii="Palatino Linotype" w:hAnsi="Palatino Linotype"/>
          <w:sz w:val="20"/>
          <w:szCs w:val="20"/>
          <w:lang w:val="en-US"/>
        </w:rPr>
        <w:t>ea</w:t>
      </w:r>
      <w:proofErr w:type="spellEnd"/>
      <w:r w:rsidRPr="00E052C2">
        <w:rPr>
          <w:rFonts w:ascii="Palatino Linotype" w:hAnsi="Palatino Linotype"/>
          <w:sz w:val="20"/>
          <w:szCs w:val="20"/>
          <w:lang w:val="en-US"/>
        </w:rPr>
        <w:t xml:space="preserve"> re </w:t>
      </w:r>
      <w:proofErr w:type="spellStart"/>
      <w:r w:rsidRPr="00E052C2">
        <w:rPr>
          <w:rFonts w:ascii="Palatino Linotype" w:hAnsi="Palatino Linotype"/>
          <w:sz w:val="20"/>
          <w:szCs w:val="20"/>
          <w:lang w:val="en-US"/>
        </w:rPr>
        <w:t>praeiudicium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hereditati</w:t>
      </w:r>
      <w:proofErr w:type="spellEnd"/>
      <w:r w:rsidRPr="00E052C2">
        <w:rPr>
          <w:rFonts w:ascii="Palatino Linotype" w:hAnsi="Palatino Linotype"/>
          <w:sz w:val="20"/>
          <w:szCs w:val="20"/>
          <w:lang w:val="en-US"/>
        </w:rPr>
        <w:t xml:space="preserve"> non fiat, quae </w:t>
      </w:r>
      <w:proofErr w:type="spellStart"/>
      <w:r w:rsidRPr="00E052C2">
        <w:rPr>
          <w:rFonts w:ascii="Palatino Linotype" w:hAnsi="Palatino Linotype"/>
          <w:sz w:val="20"/>
          <w:szCs w:val="20"/>
          <w:lang w:val="en-US"/>
        </w:rPr>
        <w:t>nunc</w:t>
      </w:r>
      <w:proofErr w:type="spellEnd"/>
      <w:r w:rsidRPr="00E052C2">
        <w:rPr>
          <w:rFonts w:ascii="Palatino Linotype" w:hAnsi="Palatino Linotype"/>
          <w:sz w:val="20"/>
          <w:szCs w:val="20"/>
          <w:lang w:val="en-US"/>
        </w:rPr>
        <w:t xml:space="preserve"> in </w:t>
      </w:r>
      <w:proofErr w:type="spellStart"/>
      <w:r w:rsidRPr="00E052C2">
        <w:rPr>
          <w:rFonts w:ascii="Palatino Linotype" w:hAnsi="Palatino Linotype"/>
          <w:sz w:val="20"/>
          <w:szCs w:val="20"/>
          <w:lang w:val="en-US"/>
        </w:rPr>
        <w:t>speciem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exceptionis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deducta</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est</w:t>
      </w:r>
      <w:proofErr w:type="spellEnd"/>
      <w:r w:rsidRPr="00E052C2">
        <w:rPr>
          <w:rFonts w:ascii="Palatino Linotype" w:hAnsi="Palatino Linotype"/>
          <w:sz w:val="20"/>
          <w:szCs w:val="20"/>
          <w:lang w:val="en-US"/>
        </w:rPr>
        <w:t xml:space="preserve"> et locum </w:t>
      </w:r>
      <w:proofErr w:type="spellStart"/>
      <w:r w:rsidRPr="00E052C2">
        <w:rPr>
          <w:rFonts w:ascii="Palatino Linotype" w:hAnsi="Palatino Linotype"/>
          <w:sz w:val="20"/>
          <w:szCs w:val="20"/>
          <w:lang w:val="en-US"/>
        </w:rPr>
        <w:t>habet</w:t>
      </w:r>
      <w:proofErr w:type="spellEnd"/>
      <w:r w:rsidRPr="00E052C2">
        <w:rPr>
          <w:rFonts w:ascii="Palatino Linotype" w:hAnsi="Palatino Linotype"/>
          <w:sz w:val="20"/>
          <w:szCs w:val="20"/>
          <w:lang w:val="en-US"/>
        </w:rPr>
        <w:t xml:space="preserve">, cum </w:t>
      </w:r>
      <w:proofErr w:type="spellStart"/>
      <w:r w:rsidRPr="00E052C2">
        <w:rPr>
          <w:rFonts w:ascii="Palatino Linotype" w:hAnsi="Palatino Linotype"/>
          <w:sz w:val="20"/>
          <w:szCs w:val="20"/>
          <w:lang w:val="en-US"/>
        </w:rPr>
        <w:t>petitor</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hereditatis</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alio</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genere</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iudicii</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praeiudicium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hereditati</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faciat</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velut</w:t>
      </w:r>
      <w:proofErr w:type="spellEnd"/>
      <w:r w:rsidRPr="00E052C2">
        <w:rPr>
          <w:rFonts w:ascii="Palatino Linotype" w:hAnsi="Palatino Linotype"/>
          <w:sz w:val="20"/>
          <w:szCs w:val="20"/>
          <w:lang w:val="en-US"/>
        </w:rPr>
        <w:t xml:space="preserve"> cum </w:t>
      </w:r>
      <w:proofErr w:type="spellStart"/>
      <w:r w:rsidRPr="00E052C2">
        <w:rPr>
          <w:rFonts w:ascii="Palatino Linotype" w:hAnsi="Palatino Linotype"/>
          <w:sz w:val="20"/>
          <w:szCs w:val="20"/>
          <w:lang w:val="en-US"/>
        </w:rPr>
        <w:t>singulas</w:t>
      </w:r>
      <w:proofErr w:type="spellEnd"/>
      <w:r w:rsidRPr="00E052C2">
        <w:rPr>
          <w:rFonts w:ascii="Palatino Linotype" w:hAnsi="Palatino Linotype"/>
          <w:sz w:val="20"/>
          <w:szCs w:val="20"/>
          <w:lang w:val="en-US"/>
        </w:rPr>
        <w:t xml:space="preserve"> res </w:t>
      </w:r>
      <w:proofErr w:type="spellStart"/>
      <w:r w:rsidRPr="00E052C2">
        <w:rPr>
          <w:rFonts w:ascii="Palatino Linotype" w:hAnsi="Palatino Linotype"/>
          <w:sz w:val="20"/>
          <w:szCs w:val="20"/>
          <w:lang w:val="en-US"/>
        </w:rPr>
        <w:t>petat</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est</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sz w:val="20"/>
          <w:szCs w:val="20"/>
          <w:lang w:val="en-US"/>
        </w:rPr>
        <w:t>enim</w:t>
      </w:r>
      <w:proofErr w:type="spellEnd"/>
      <w:r w:rsidRPr="00E052C2">
        <w:rPr>
          <w:rFonts w:ascii="Palatino Linotype" w:hAnsi="Palatino Linotype"/>
          <w:sz w:val="20"/>
          <w:szCs w:val="20"/>
          <w:lang w:val="en-US"/>
        </w:rPr>
        <w:t xml:space="preserve"> </w:t>
      </w:r>
      <w:proofErr w:type="spellStart"/>
      <w:r w:rsidRPr="00E052C2">
        <w:rPr>
          <w:rFonts w:ascii="Palatino Linotype" w:hAnsi="Palatino Linotype"/>
          <w:b/>
          <w:sz w:val="20"/>
          <w:szCs w:val="20"/>
          <w:lang w:val="en-US"/>
        </w:rPr>
        <w:t>iniquum</w:t>
      </w:r>
      <w:proofErr w:type="spellEnd"/>
      <w:r w:rsidRPr="00E052C2">
        <w:rPr>
          <w:rFonts w:ascii="Palatino Linotype" w:hAnsi="Palatino Linotype"/>
          <w:sz w:val="20"/>
          <w:szCs w:val="20"/>
          <w:lang w:val="en-US"/>
        </w:rPr>
        <w:t xml:space="preserve"> per </w:t>
      </w:r>
      <w:proofErr w:type="spellStart"/>
      <w:r w:rsidRPr="00E052C2">
        <w:rPr>
          <w:rFonts w:ascii="Palatino Linotype" w:hAnsi="Palatino Linotype"/>
          <w:sz w:val="20"/>
          <w:szCs w:val="20"/>
          <w:lang w:val="en-US"/>
        </w:rPr>
        <w:t>unius</w:t>
      </w:r>
      <w:proofErr w:type="spellEnd"/>
      <w:r w:rsidRPr="00E052C2">
        <w:rPr>
          <w:rFonts w:ascii="Palatino Linotype" w:hAnsi="Palatino Linotype"/>
          <w:sz w:val="20"/>
          <w:szCs w:val="20"/>
          <w:lang w:val="en-US"/>
        </w:rPr>
        <w:t xml:space="preserve"> (</w:t>
      </w:r>
      <w:r w:rsidRPr="00E052C2">
        <w:rPr>
          <w:rFonts w:ascii="Palatino Linotype" w:hAnsi="Palatino Linotype"/>
          <w:i/>
          <w:sz w:val="20"/>
          <w:szCs w:val="20"/>
          <w:lang w:val="en-US"/>
        </w:rPr>
        <w:t xml:space="preserve">rei </w:t>
      </w:r>
      <w:proofErr w:type="spellStart"/>
      <w:r w:rsidRPr="00E052C2">
        <w:rPr>
          <w:rFonts w:ascii="Palatino Linotype" w:hAnsi="Palatino Linotype"/>
          <w:i/>
          <w:sz w:val="20"/>
          <w:szCs w:val="20"/>
          <w:lang w:val="en-US"/>
        </w:rPr>
        <w:t>petitionem</w:t>
      </w:r>
      <w:proofErr w:type="spellEnd"/>
      <w:r w:rsidRPr="00E052C2">
        <w:rPr>
          <w:rFonts w:ascii="Palatino Linotype" w:hAnsi="Palatino Linotype"/>
          <w:i/>
          <w:sz w:val="20"/>
          <w:szCs w:val="20"/>
          <w:lang w:val="en-US"/>
        </w:rPr>
        <w:t xml:space="preserve"> </w:t>
      </w:r>
      <w:proofErr w:type="spellStart"/>
      <w:r w:rsidRPr="00E052C2">
        <w:rPr>
          <w:rFonts w:ascii="Palatino Linotype" w:hAnsi="Palatino Linotype"/>
          <w:i/>
          <w:sz w:val="20"/>
          <w:szCs w:val="20"/>
          <w:lang w:val="en-US"/>
        </w:rPr>
        <w:t>universae</w:t>
      </w:r>
      <w:proofErr w:type="spellEnd"/>
      <w:r w:rsidRPr="00E052C2">
        <w:rPr>
          <w:rFonts w:ascii="Palatino Linotype" w:hAnsi="Palatino Linotype"/>
          <w:i/>
          <w:sz w:val="20"/>
          <w:szCs w:val="20"/>
          <w:lang w:val="en-US"/>
        </w:rPr>
        <w:t xml:space="preserve"> </w:t>
      </w:r>
      <w:proofErr w:type="spellStart"/>
      <w:r w:rsidRPr="00E052C2">
        <w:rPr>
          <w:rFonts w:ascii="Palatino Linotype" w:hAnsi="Palatino Linotype"/>
          <w:i/>
          <w:sz w:val="20"/>
          <w:szCs w:val="20"/>
          <w:lang w:val="en-US"/>
        </w:rPr>
        <w:t>hereditati</w:t>
      </w:r>
      <w:proofErr w:type="spellEnd"/>
      <w:r w:rsidRPr="00E052C2">
        <w:rPr>
          <w:rFonts w:ascii="Palatino Linotype" w:hAnsi="Palatino Linotype"/>
          <w:i/>
          <w:sz w:val="20"/>
          <w:szCs w:val="20"/>
          <w:lang w:val="en-US"/>
        </w:rPr>
        <w:t xml:space="preserve"> </w:t>
      </w:r>
      <w:proofErr w:type="spellStart"/>
      <w:r w:rsidRPr="00E052C2">
        <w:rPr>
          <w:rFonts w:ascii="Palatino Linotype" w:hAnsi="Palatino Linotype"/>
          <w:i/>
          <w:sz w:val="20"/>
          <w:szCs w:val="20"/>
          <w:lang w:val="en-US"/>
        </w:rPr>
        <w:t>praeiudicium</w:t>
      </w:r>
      <w:proofErr w:type="spellEnd"/>
      <w:r w:rsidRPr="00E052C2">
        <w:rPr>
          <w:rFonts w:ascii="Palatino Linotype" w:hAnsi="Palatino Linotype"/>
          <w:i/>
          <w:sz w:val="20"/>
          <w:szCs w:val="20"/>
          <w:lang w:val="en-US"/>
        </w:rPr>
        <w:t xml:space="preserve"> </w:t>
      </w:r>
      <w:proofErr w:type="spellStart"/>
      <w:r w:rsidRPr="00E052C2">
        <w:rPr>
          <w:rFonts w:ascii="Palatino Linotype" w:hAnsi="Palatino Linotype"/>
          <w:i/>
          <w:sz w:val="20"/>
          <w:szCs w:val="20"/>
          <w:lang w:val="en-US"/>
        </w:rPr>
        <w:t>fieri</w:t>
      </w:r>
      <w:proofErr w:type="spellEnd"/>
      <w:r w:rsidRPr="00E052C2">
        <w:rPr>
          <w:rFonts w:ascii="Palatino Linotype" w:hAnsi="Palatino Linotype"/>
          <w:i/>
          <w:sz w:val="20"/>
          <w:szCs w:val="20"/>
          <w:vertAlign w:val="superscript"/>
          <w:lang w:val="en-US"/>
        </w:rPr>
        <w:footnoteReference w:id="5"/>
      </w:r>
      <w:r w:rsidRPr="00E052C2">
        <w:rPr>
          <w:rFonts w:ascii="Palatino Linotype" w:hAnsi="Palatino Linotype"/>
          <w:sz w:val="20"/>
          <w:szCs w:val="20"/>
          <w:lang w:val="en-US"/>
        </w:rPr>
        <w:t>) [</w:t>
      </w:r>
      <w:r w:rsidRPr="00E052C2">
        <w:rPr>
          <w:rFonts w:ascii="Palatino Linotype" w:hAnsi="Palatino Linotype"/>
          <w:i/>
          <w:sz w:val="20"/>
          <w:szCs w:val="20"/>
          <w:lang w:val="en-US"/>
        </w:rPr>
        <w:t xml:space="preserve">… 23 vv. </w:t>
      </w:r>
      <w:proofErr w:type="gramStart"/>
      <w:r w:rsidRPr="00E052C2">
        <w:rPr>
          <w:rFonts w:ascii="Palatino Linotype" w:hAnsi="Palatino Linotype"/>
          <w:i/>
          <w:sz w:val="20"/>
          <w:szCs w:val="20"/>
          <w:lang w:val="en-US"/>
        </w:rPr>
        <w:t>…</w:t>
      </w:r>
      <w:r w:rsidRPr="00E052C2">
        <w:rPr>
          <w:rFonts w:ascii="Palatino Linotype" w:hAnsi="Palatino Linotype"/>
          <w:sz w:val="20"/>
          <w:szCs w:val="20"/>
          <w:lang w:val="en-US"/>
        </w:rPr>
        <w:t xml:space="preserve"> ]</w:t>
      </w:r>
      <w:proofErr w:type="gramEnd"/>
      <w:r w:rsidRPr="00E052C2">
        <w:rPr>
          <w:rFonts w:ascii="Palatino Linotype" w:hAnsi="Palatino Linotype"/>
          <w:sz w:val="20"/>
          <w:szCs w:val="20"/>
          <w:lang w:val="en-US"/>
        </w:rPr>
        <w:t xml:space="preserve"> </w:t>
      </w:r>
    </w:p>
    <w:p w:rsidR="00E052C2" w:rsidRPr="00E052C2" w:rsidRDefault="00E052C2" w:rsidP="00E052C2">
      <w:pPr>
        <w:widowControl w:val="0"/>
        <w:spacing w:after="0" w:line="240" w:lineRule="auto"/>
        <w:jc w:val="both"/>
        <w:rPr>
          <w:rFonts w:ascii="Palatino Linotype" w:hAnsi="Palatino Linotype"/>
          <w:sz w:val="20"/>
          <w:szCs w:val="20"/>
          <w:lang w:val="en-US"/>
        </w:rPr>
      </w:pPr>
    </w:p>
    <w:p w:rsidR="00E052C2" w:rsidRPr="00E052C2" w:rsidRDefault="00E052C2" w:rsidP="00E052C2">
      <w:pPr>
        <w:widowControl w:val="0"/>
        <w:spacing w:after="0" w:line="240" w:lineRule="auto"/>
        <w:jc w:val="both"/>
        <w:rPr>
          <w:rFonts w:ascii="Palatino Linotype" w:hAnsi="Palatino Linotype"/>
          <w:sz w:val="20"/>
          <w:szCs w:val="20"/>
        </w:rPr>
      </w:pPr>
      <w:r w:rsidRPr="00E052C2">
        <w:rPr>
          <w:rFonts w:ascii="Palatino Linotype" w:hAnsi="Palatino Linotype"/>
          <w:sz w:val="20"/>
          <w:szCs w:val="20"/>
        </w:rPr>
        <w:t>132. Le prescrizioni bisogna sapere che sono chiamate così per il fatto che sono scritte innanzi alle formule, come è di tutta evidenza. 133. Ma di questi tempi, come abbiamo notato anche sopra, tutte le prescrizioni partono dall’attore. Una volta tuttavia se ne opponevano anche in favore del convenuto, quale era quella prescrizione: si tratti dell’argomento se nella causa non vi sia pregiudizio dell’eredità, che ora è dedotta sotto la forma dell’</w:t>
      </w:r>
      <w:proofErr w:type="spellStart"/>
      <w:r w:rsidRPr="00E052C2">
        <w:rPr>
          <w:rFonts w:ascii="Palatino Linotype" w:hAnsi="Palatino Linotype"/>
          <w:i/>
          <w:sz w:val="20"/>
          <w:szCs w:val="20"/>
        </w:rPr>
        <w:t>exceptio</w:t>
      </w:r>
      <w:proofErr w:type="spellEnd"/>
      <w:r w:rsidRPr="00E052C2">
        <w:rPr>
          <w:rFonts w:ascii="Palatino Linotype" w:hAnsi="Palatino Linotype"/>
          <w:sz w:val="20"/>
          <w:szCs w:val="20"/>
        </w:rPr>
        <w:t xml:space="preserve"> e viene in rilevanza quando il richiedente dell’eredità con un altro genere di formula rechi pregiudizio all’eredità, per esempio quando rivendichi singole cose: è infatti iniquo mediante (richiesta di un singolo bene creare un pregiudizio all’intera eredità) …</w:t>
      </w:r>
    </w:p>
    <w:p w:rsidR="00E052C2" w:rsidRPr="00E052C2" w:rsidRDefault="00E052C2" w:rsidP="00E052C2">
      <w:pPr>
        <w:widowControl w:val="0"/>
        <w:spacing w:after="0" w:line="240" w:lineRule="auto"/>
        <w:jc w:val="both"/>
        <w:rPr>
          <w:rFonts w:ascii="Palatino Linotype" w:hAnsi="Palatino Linotype"/>
          <w:sz w:val="20"/>
          <w:szCs w:val="20"/>
        </w:rPr>
        <w:sectPr w:rsidR="00E052C2" w:rsidRPr="00E052C2" w:rsidSect="003041C4">
          <w:type w:val="continuous"/>
          <w:pgSz w:w="11906" w:h="16838" w:code="9"/>
          <w:pgMar w:top="1134" w:right="1134" w:bottom="1134" w:left="1134" w:header="737" w:footer="737" w:gutter="0"/>
          <w:cols w:num="2" w:space="708"/>
          <w:docGrid w:linePitch="360"/>
        </w:sectPr>
      </w:pPr>
    </w:p>
    <w:p w:rsidR="00E052C2" w:rsidRPr="00E052C2" w:rsidRDefault="00422F4F" w:rsidP="00422F4F">
      <w:pPr>
        <w:widowControl w:val="0"/>
        <w:tabs>
          <w:tab w:val="left" w:pos="4010"/>
        </w:tabs>
        <w:spacing w:after="0" w:line="240" w:lineRule="auto"/>
        <w:jc w:val="both"/>
        <w:rPr>
          <w:rFonts w:ascii="Palatino Linotype" w:hAnsi="Palatino Linotype"/>
          <w:sz w:val="20"/>
          <w:szCs w:val="20"/>
        </w:rPr>
      </w:pPr>
      <w:r>
        <w:rPr>
          <w:rFonts w:ascii="Palatino Linotype" w:hAnsi="Palatino Linotype"/>
          <w:sz w:val="20"/>
          <w:szCs w:val="20"/>
        </w:rPr>
        <w:tab/>
      </w:r>
    </w:p>
    <w:p w:rsidR="00E052C2" w:rsidRPr="006B24CB" w:rsidRDefault="00E052C2" w:rsidP="00C72C02">
      <w:pPr>
        <w:widowControl w:val="0"/>
        <w:spacing w:after="0" w:line="240" w:lineRule="auto"/>
        <w:jc w:val="both"/>
        <w:rPr>
          <w:rFonts w:ascii="Palatino Linotype" w:hAnsi="Palatino Linotype"/>
          <w:sz w:val="20"/>
          <w:szCs w:val="20"/>
        </w:rPr>
      </w:pPr>
    </w:p>
    <w:sectPr w:rsidR="00E052C2" w:rsidRPr="006B24CB" w:rsidSect="00C72C02">
      <w:type w:val="continuous"/>
      <w:pgSz w:w="11906" w:h="16838"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879" w:rsidRDefault="00D45879" w:rsidP="00D45879">
      <w:pPr>
        <w:spacing w:after="0" w:line="240" w:lineRule="auto"/>
      </w:pPr>
      <w:r>
        <w:separator/>
      </w:r>
    </w:p>
  </w:endnote>
  <w:endnote w:type="continuationSeparator" w:id="0">
    <w:p w:rsidR="00D45879" w:rsidRDefault="00D45879" w:rsidP="00D45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712935"/>
      <w:docPartObj>
        <w:docPartGallery w:val="Page Numbers (Bottom of Page)"/>
        <w:docPartUnique/>
      </w:docPartObj>
    </w:sdtPr>
    <w:sdtEndPr/>
    <w:sdtContent>
      <w:p w:rsidR="00E44A23" w:rsidRDefault="00E44A23">
        <w:pPr>
          <w:pStyle w:val="Pidipagina"/>
          <w:jc w:val="right"/>
        </w:pPr>
        <w:r>
          <w:fldChar w:fldCharType="begin"/>
        </w:r>
        <w:r>
          <w:instrText>PAGE   \* MERGEFORMAT</w:instrText>
        </w:r>
        <w:r>
          <w:fldChar w:fldCharType="separate"/>
        </w:r>
        <w:r w:rsidR="00321D67">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5448821"/>
      <w:docPartObj>
        <w:docPartGallery w:val="Page Numbers (Bottom of Page)"/>
        <w:docPartUnique/>
      </w:docPartObj>
    </w:sdtPr>
    <w:sdtEndPr/>
    <w:sdtContent>
      <w:p w:rsidR="00E052C2" w:rsidRDefault="00E052C2">
        <w:pPr>
          <w:pStyle w:val="Pidipagina"/>
          <w:jc w:val="right"/>
        </w:pPr>
        <w:r>
          <w:fldChar w:fldCharType="begin"/>
        </w:r>
        <w:r>
          <w:instrText>PAGE   \* MERGEFORMAT</w:instrText>
        </w:r>
        <w:r>
          <w:fldChar w:fldCharType="separate"/>
        </w:r>
        <w:r w:rsidR="00321D67">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879" w:rsidRDefault="00D45879" w:rsidP="00D45879">
      <w:pPr>
        <w:spacing w:after="0" w:line="240" w:lineRule="auto"/>
      </w:pPr>
      <w:r>
        <w:separator/>
      </w:r>
    </w:p>
  </w:footnote>
  <w:footnote w:type="continuationSeparator" w:id="0">
    <w:p w:rsidR="00D45879" w:rsidRDefault="00D45879" w:rsidP="00D45879">
      <w:pPr>
        <w:spacing w:after="0" w:line="240" w:lineRule="auto"/>
      </w:pPr>
      <w:r>
        <w:continuationSeparator/>
      </w:r>
    </w:p>
  </w:footnote>
  <w:footnote w:id="1">
    <w:p w:rsidR="00C72C02" w:rsidRPr="00422F4F" w:rsidRDefault="00C72C02" w:rsidP="00C72C02">
      <w:pPr>
        <w:pStyle w:val="Testonotaapidipagina"/>
        <w:jc w:val="both"/>
        <w:rPr>
          <w:rFonts w:ascii="Palatino Linotype" w:hAnsi="Palatino Linotype"/>
          <w:sz w:val="18"/>
          <w:szCs w:val="18"/>
        </w:rPr>
      </w:pPr>
      <w:r w:rsidRPr="00422F4F">
        <w:rPr>
          <w:rStyle w:val="Rimandonotaapidipagina"/>
          <w:rFonts w:ascii="Palatino Linotype" w:hAnsi="Palatino Linotype"/>
          <w:sz w:val="18"/>
          <w:szCs w:val="18"/>
        </w:rPr>
        <w:footnoteRef/>
      </w:r>
      <w:r w:rsidRPr="00422F4F">
        <w:rPr>
          <w:rFonts w:ascii="Palatino Linotype" w:hAnsi="Palatino Linotype"/>
          <w:sz w:val="18"/>
          <w:szCs w:val="18"/>
        </w:rPr>
        <w:t xml:space="preserve"> Perché non dice che è </w:t>
      </w:r>
      <w:proofErr w:type="spellStart"/>
      <w:r w:rsidRPr="00422F4F">
        <w:rPr>
          <w:rFonts w:ascii="Palatino Linotype" w:hAnsi="Palatino Linotype"/>
          <w:i/>
          <w:sz w:val="18"/>
          <w:szCs w:val="18"/>
        </w:rPr>
        <w:t>iniustum</w:t>
      </w:r>
      <w:proofErr w:type="spellEnd"/>
      <w:r w:rsidRPr="00422F4F">
        <w:rPr>
          <w:rFonts w:ascii="Palatino Linotype" w:hAnsi="Palatino Linotype"/>
          <w:sz w:val="18"/>
          <w:szCs w:val="18"/>
        </w:rPr>
        <w:t>?</w:t>
      </w:r>
      <w:r w:rsidR="00E052C2" w:rsidRPr="00422F4F">
        <w:rPr>
          <w:rFonts w:ascii="Palatino Linotype" w:hAnsi="Palatino Linotype"/>
          <w:sz w:val="18"/>
          <w:szCs w:val="18"/>
        </w:rPr>
        <w:t xml:space="preserve"> In realtà </w:t>
      </w:r>
      <w:r w:rsidR="00422F4F">
        <w:rPr>
          <w:rFonts w:ascii="Palatino Linotype" w:hAnsi="Palatino Linotype"/>
          <w:sz w:val="18"/>
          <w:szCs w:val="18"/>
        </w:rPr>
        <w:t>è</w:t>
      </w:r>
      <w:r w:rsidR="00E052C2" w:rsidRPr="00422F4F">
        <w:rPr>
          <w:rFonts w:ascii="Palatino Linotype" w:hAnsi="Palatino Linotype"/>
          <w:sz w:val="18"/>
          <w:szCs w:val="18"/>
        </w:rPr>
        <w:t xml:space="preserve"> </w:t>
      </w:r>
      <w:proofErr w:type="spellStart"/>
      <w:r w:rsidR="00E052C2" w:rsidRPr="00422F4F">
        <w:rPr>
          <w:rFonts w:ascii="Palatino Linotype" w:hAnsi="Palatino Linotype"/>
          <w:i/>
          <w:sz w:val="18"/>
          <w:szCs w:val="18"/>
        </w:rPr>
        <w:t>iustum</w:t>
      </w:r>
      <w:proofErr w:type="spellEnd"/>
      <w:r w:rsidR="00E052C2" w:rsidRPr="00422F4F">
        <w:rPr>
          <w:rFonts w:ascii="Palatino Linotype" w:hAnsi="Palatino Linotype"/>
          <w:sz w:val="18"/>
          <w:szCs w:val="18"/>
        </w:rPr>
        <w:t>.</w:t>
      </w:r>
    </w:p>
  </w:footnote>
  <w:footnote w:id="2">
    <w:p w:rsidR="00C72C02" w:rsidRPr="00422F4F" w:rsidRDefault="00C72C02" w:rsidP="00C72C02">
      <w:pPr>
        <w:pStyle w:val="Testonotaapidipagina"/>
        <w:jc w:val="both"/>
        <w:rPr>
          <w:rFonts w:ascii="Palatino Linotype" w:hAnsi="Palatino Linotype"/>
          <w:sz w:val="18"/>
          <w:szCs w:val="18"/>
        </w:rPr>
      </w:pPr>
      <w:r w:rsidRPr="00422F4F">
        <w:rPr>
          <w:rStyle w:val="Rimandonotaapidipagina"/>
          <w:rFonts w:ascii="Palatino Linotype" w:hAnsi="Palatino Linotype"/>
          <w:sz w:val="18"/>
          <w:szCs w:val="18"/>
        </w:rPr>
        <w:footnoteRef/>
      </w:r>
      <w:r w:rsidRPr="00422F4F">
        <w:rPr>
          <w:rFonts w:ascii="Palatino Linotype" w:hAnsi="Palatino Linotype"/>
          <w:sz w:val="18"/>
          <w:szCs w:val="18"/>
        </w:rPr>
        <w:t xml:space="preserve"> Cioè sono prodotte dalla </w:t>
      </w:r>
      <w:r w:rsidRPr="00422F4F">
        <w:rPr>
          <w:rFonts w:ascii="Palatino Linotype" w:hAnsi="Palatino Linotype"/>
          <w:i/>
          <w:sz w:val="18"/>
          <w:szCs w:val="18"/>
        </w:rPr>
        <w:t xml:space="preserve">iurisdictio </w:t>
      </w:r>
      <w:proofErr w:type="spellStart"/>
      <w:r w:rsidRPr="00422F4F">
        <w:rPr>
          <w:rFonts w:ascii="Palatino Linotype" w:hAnsi="Palatino Linotype"/>
          <w:i/>
          <w:sz w:val="18"/>
          <w:szCs w:val="18"/>
        </w:rPr>
        <w:t>praetoris</w:t>
      </w:r>
      <w:proofErr w:type="spellEnd"/>
      <w:r w:rsidRPr="00422F4F">
        <w:rPr>
          <w:rFonts w:ascii="Palatino Linotype" w:hAnsi="Palatino Linotype"/>
          <w:sz w:val="18"/>
          <w:szCs w:val="18"/>
        </w:rPr>
        <w:t xml:space="preserve"> che favorisce la giustizia, a prescindere dalla legge.</w:t>
      </w:r>
    </w:p>
  </w:footnote>
  <w:footnote w:id="3">
    <w:p w:rsidR="00370D1A" w:rsidRPr="00422F4F" w:rsidRDefault="00370D1A" w:rsidP="00370D1A">
      <w:pPr>
        <w:pStyle w:val="Testonotaapidipagina"/>
        <w:jc w:val="both"/>
        <w:rPr>
          <w:rFonts w:ascii="Palatino Linotype" w:hAnsi="Palatino Linotype"/>
          <w:sz w:val="18"/>
          <w:szCs w:val="18"/>
        </w:rPr>
      </w:pPr>
      <w:r w:rsidRPr="00422F4F">
        <w:rPr>
          <w:rStyle w:val="Rimandonotaapidipagina"/>
          <w:rFonts w:ascii="Palatino Linotype" w:hAnsi="Palatino Linotype"/>
          <w:sz w:val="18"/>
          <w:szCs w:val="18"/>
        </w:rPr>
        <w:footnoteRef/>
      </w:r>
      <w:r w:rsidRPr="00422F4F">
        <w:rPr>
          <w:rFonts w:ascii="Palatino Linotype" w:hAnsi="Palatino Linotype"/>
          <w:sz w:val="18"/>
          <w:szCs w:val="18"/>
        </w:rPr>
        <w:t xml:space="preserve"> Complicata la traduzione di </w:t>
      </w:r>
      <w:r w:rsidRPr="00422F4F">
        <w:rPr>
          <w:rFonts w:ascii="Palatino Linotype" w:hAnsi="Palatino Linotype"/>
          <w:i/>
          <w:sz w:val="18"/>
          <w:szCs w:val="18"/>
        </w:rPr>
        <w:t xml:space="preserve">ita </w:t>
      </w:r>
      <w:proofErr w:type="spellStart"/>
      <w:r w:rsidRPr="00422F4F">
        <w:rPr>
          <w:rFonts w:ascii="Palatino Linotype" w:hAnsi="Palatino Linotype"/>
          <w:i/>
          <w:sz w:val="18"/>
          <w:szCs w:val="18"/>
        </w:rPr>
        <w:t>demum</w:t>
      </w:r>
      <w:proofErr w:type="spellEnd"/>
      <w:r w:rsidRPr="00422F4F">
        <w:rPr>
          <w:rFonts w:ascii="Palatino Linotype" w:hAnsi="Palatino Linotype"/>
          <w:sz w:val="18"/>
          <w:szCs w:val="18"/>
        </w:rPr>
        <w:t>: il concetto è che il compratore è assistito da eccezione (di non pagare) fino a che non ha ottenuto l’oggetto che si è aggiudicato all’asta.</w:t>
      </w:r>
    </w:p>
  </w:footnote>
  <w:footnote w:id="4">
    <w:p w:rsidR="00422F4F" w:rsidRPr="00422F4F" w:rsidRDefault="00422F4F" w:rsidP="00422F4F">
      <w:pPr>
        <w:pStyle w:val="Testonotaapidipagina"/>
        <w:jc w:val="both"/>
        <w:rPr>
          <w:rFonts w:ascii="Palatino Linotype" w:hAnsi="Palatino Linotype"/>
          <w:sz w:val="18"/>
          <w:szCs w:val="18"/>
        </w:rPr>
      </w:pPr>
      <w:r w:rsidRPr="00422F4F">
        <w:rPr>
          <w:rStyle w:val="Rimandonotaapidipagina"/>
          <w:rFonts w:ascii="Palatino Linotype" w:hAnsi="Palatino Linotype"/>
          <w:sz w:val="18"/>
          <w:szCs w:val="18"/>
        </w:rPr>
        <w:footnoteRef/>
      </w:r>
      <w:r w:rsidRPr="00422F4F">
        <w:rPr>
          <w:rFonts w:ascii="Palatino Linotype" w:hAnsi="Palatino Linotype"/>
          <w:sz w:val="18"/>
          <w:szCs w:val="18"/>
        </w:rPr>
        <w:t xml:space="preserve"> Ricostruito da Paul Wilhelm Anton</w:t>
      </w:r>
      <w:r w:rsidRPr="00422F4F">
        <w:rPr>
          <w:rFonts w:ascii="Palatino Linotype" w:hAnsi="Palatino Linotype"/>
          <w:bCs/>
          <w:sz w:val="18"/>
          <w:szCs w:val="18"/>
        </w:rPr>
        <w:t xml:space="preserve"> </w:t>
      </w:r>
      <w:proofErr w:type="spellStart"/>
      <w:r w:rsidRPr="00422F4F">
        <w:rPr>
          <w:rFonts w:ascii="Palatino Linotype" w:hAnsi="Palatino Linotype"/>
          <w:bCs/>
          <w:sz w:val="18"/>
          <w:szCs w:val="18"/>
        </w:rPr>
        <w:t>Krüger</w:t>
      </w:r>
      <w:proofErr w:type="spellEnd"/>
      <w:r w:rsidRPr="00422F4F">
        <w:rPr>
          <w:rFonts w:ascii="Palatino Linotype" w:hAnsi="Palatino Linotype"/>
          <w:sz w:val="18"/>
          <w:szCs w:val="18"/>
        </w:rPr>
        <w:t xml:space="preserve"> (</w:t>
      </w:r>
      <w:hyperlink r:id="rId1" w:history="1">
        <w:r w:rsidRPr="00422F4F">
          <w:rPr>
            <w:rStyle w:val="Collegamentoipertestuale"/>
            <w:rFonts w:ascii="Palatino Linotype" w:hAnsi="Palatino Linotype"/>
            <w:color w:val="auto"/>
            <w:sz w:val="18"/>
            <w:szCs w:val="18"/>
            <w:u w:val="none"/>
          </w:rPr>
          <w:t>Berlino</w:t>
        </w:r>
      </w:hyperlink>
      <w:r w:rsidRPr="00422F4F">
        <w:rPr>
          <w:rFonts w:ascii="Palatino Linotype" w:hAnsi="Palatino Linotype"/>
          <w:sz w:val="18"/>
          <w:szCs w:val="18"/>
        </w:rPr>
        <w:t xml:space="preserve"> 1840 - </w:t>
      </w:r>
      <w:hyperlink r:id="rId2" w:history="1">
        <w:r w:rsidRPr="00422F4F">
          <w:rPr>
            <w:rStyle w:val="Collegamentoipertestuale"/>
            <w:rFonts w:ascii="Palatino Linotype" w:hAnsi="Palatino Linotype"/>
            <w:color w:val="auto"/>
            <w:sz w:val="18"/>
            <w:szCs w:val="18"/>
            <w:u w:val="none"/>
          </w:rPr>
          <w:t>Bonn</w:t>
        </w:r>
      </w:hyperlink>
      <w:r w:rsidRPr="00422F4F">
        <w:rPr>
          <w:rFonts w:ascii="Palatino Linotype" w:hAnsi="Palatino Linotype"/>
          <w:sz w:val="18"/>
          <w:szCs w:val="18"/>
        </w:rPr>
        <w:t xml:space="preserve"> 1926)</w:t>
      </w:r>
    </w:p>
  </w:footnote>
  <w:footnote w:id="5">
    <w:p w:rsidR="00E052C2" w:rsidRPr="00422F4F" w:rsidRDefault="00E052C2" w:rsidP="00422F4F">
      <w:pPr>
        <w:pStyle w:val="Testonotaapidipagina"/>
        <w:jc w:val="both"/>
        <w:rPr>
          <w:rFonts w:ascii="Palatino Linotype" w:hAnsi="Palatino Linotype"/>
          <w:sz w:val="18"/>
          <w:szCs w:val="18"/>
        </w:rPr>
      </w:pPr>
      <w:r w:rsidRPr="00422F4F">
        <w:rPr>
          <w:rStyle w:val="Rimandonotaapidipagina"/>
          <w:rFonts w:ascii="Palatino Linotype" w:hAnsi="Palatino Linotype"/>
          <w:sz w:val="18"/>
          <w:szCs w:val="18"/>
        </w:rPr>
        <w:footnoteRef/>
      </w:r>
      <w:r w:rsidR="00422F4F" w:rsidRPr="00422F4F">
        <w:rPr>
          <w:rFonts w:ascii="Palatino Linotype" w:hAnsi="Palatino Linotype"/>
          <w:sz w:val="18"/>
          <w:szCs w:val="18"/>
        </w:rPr>
        <w:t xml:space="preserve"> Sempre s</w:t>
      </w:r>
      <w:r w:rsidRPr="00422F4F">
        <w:rPr>
          <w:rFonts w:ascii="Palatino Linotype" w:hAnsi="Palatino Linotype"/>
          <w:sz w:val="18"/>
          <w:szCs w:val="18"/>
        </w:rPr>
        <w:t xml:space="preserve">econdo una supposizione di </w:t>
      </w:r>
      <w:proofErr w:type="spellStart"/>
      <w:r w:rsidRPr="00422F4F">
        <w:rPr>
          <w:rFonts w:ascii="Palatino Linotype" w:hAnsi="Palatino Linotype"/>
          <w:sz w:val="18"/>
          <w:szCs w:val="18"/>
        </w:rPr>
        <w:t>Kr</w:t>
      </w:r>
      <w:r w:rsidRPr="00422F4F">
        <w:rPr>
          <w:rFonts w:ascii="Palatino Linotype" w:hAnsi="Palatino Linotype" w:cstheme="minorHAnsi"/>
          <w:sz w:val="18"/>
          <w:szCs w:val="18"/>
        </w:rPr>
        <w:t>ü</w:t>
      </w:r>
      <w:r w:rsidRPr="00422F4F">
        <w:rPr>
          <w:rFonts w:ascii="Palatino Linotype" w:hAnsi="Palatino Linotype"/>
          <w:sz w:val="18"/>
          <w:szCs w:val="18"/>
        </w:rPr>
        <w:t>ger</w:t>
      </w:r>
      <w:proofErr w:type="spellEnd"/>
      <w:r w:rsidRPr="00422F4F">
        <w:rPr>
          <w:rFonts w:ascii="Palatino Linotype" w:hAnsi="Palatino Linotype"/>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879" w:rsidRPr="00E052C2" w:rsidRDefault="00E052C2" w:rsidP="00E052C2">
    <w:pPr>
      <w:pStyle w:val="Intestazione"/>
      <w:rPr>
        <w:rFonts w:ascii="Palatino Linotype" w:hAnsi="Palatino Linotype"/>
        <w:b/>
        <w:i/>
        <w:sz w:val="18"/>
        <w:szCs w:val="18"/>
      </w:rPr>
    </w:pPr>
    <w:r w:rsidRPr="00E052C2">
      <w:rPr>
        <w:rFonts w:ascii="Palatino Linotype" w:hAnsi="Palatino Linotype"/>
        <w:b/>
        <w:sz w:val="18"/>
        <w:szCs w:val="18"/>
      </w:rPr>
      <w:t xml:space="preserve">9^ - </w:t>
    </w:r>
    <w:r w:rsidR="009A00DB">
      <w:rPr>
        <w:rFonts w:ascii="Palatino Linotype" w:hAnsi="Palatino Linotype"/>
        <w:b/>
        <w:sz w:val="18"/>
        <w:szCs w:val="18"/>
      </w:rPr>
      <w:t xml:space="preserve">(2^ Cl.) </w:t>
    </w:r>
    <w:r w:rsidRPr="00E052C2">
      <w:rPr>
        <w:rFonts w:ascii="Palatino Linotype" w:hAnsi="Palatino Linotype"/>
        <w:b/>
        <w:sz w:val="18"/>
        <w:szCs w:val="18"/>
      </w:rPr>
      <w:t xml:space="preserve">Impero classico (2) </w:t>
    </w:r>
    <w:r w:rsidR="006B24CB" w:rsidRPr="00E052C2">
      <w:rPr>
        <w:rFonts w:ascii="Palatino Linotype" w:hAnsi="Palatino Linotype"/>
        <w:b/>
        <w:i/>
        <w:sz w:val="18"/>
        <w:szCs w:val="18"/>
      </w:rPr>
      <w:t xml:space="preserve">                                 </w:t>
    </w:r>
    <w:r>
      <w:rPr>
        <w:rFonts w:ascii="Palatino Linotype" w:hAnsi="Palatino Linotype"/>
        <w:b/>
        <w:i/>
        <w:sz w:val="18"/>
        <w:szCs w:val="18"/>
      </w:rPr>
      <w:t xml:space="preserve">                     </w:t>
    </w:r>
    <w:r w:rsidR="006B24CB" w:rsidRPr="00E052C2">
      <w:rPr>
        <w:rFonts w:ascii="Palatino Linotype" w:hAnsi="Palatino Linotype"/>
        <w:b/>
        <w:i/>
        <w:sz w:val="18"/>
        <w:szCs w:val="18"/>
      </w:rPr>
      <w:t xml:space="preserve">                                                               </w:t>
    </w:r>
    <w:proofErr w:type="spellStart"/>
    <w:r w:rsidR="00D45879" w:rsidRPr="00E052C2">
      <w:rPr>
        <w:rFonts w:ascii="Palatino Linotype" w:hAnsi="Palatino Linotype"/>
        <w:b/>
        <w:i/>
        <w:sz w:val="18"/>
        <w:szCs w:val="18"/>
      </w:rPr>
      <w:t>Exceptio</w:t>
    </w:r>
    <w:proofErr w:type="spellEnd"/>
    <w:r w:rsidRPr="00E052C2">
      <w:rPr>
        <w:rFonts w:ascii="Palatino Linotype" w:hAnsi="Palatino Linotype"/>
        <w:b/>
        <w:sz w:val="18"/>
        <w:szCs w:val="18"/>
      </w:rPr>
      <w:t xml:space="preserve"> e </w:t>
    </w:r>
    <w:r w:rsidRPr="00E052C2">
      <w:rPr>
        <w:rFonts w:ascii="Palatino Linotype" w:hAnsi="Palatino Linotype"/>
        <w:b/>
        <w:i/>
        <w:sz w:val="18"/>
        <w:szCs w:val="18"/>
      </w:rPr>
      <w:t>praescriptio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2C2" w:rsidRPr="00E052C2" w:rsidRDefault="00E052C2" w:rsidP="00E052C2">
    <w:pPr>
      <w:pStyle w:val="Intestazione"/>
      <w:rPr>
        <w:rFonts w:ascii="Palatino Linotype" w:hAnsi="Palatino Linotype"/>
        <w:b/>
        <w:i/>
        <w:sz w:val="18"/>
        <w:szCs w:val="18"/>
      </w:rPr>
    </w:pPr>
    <w:r w:rsidRPr="00E052C2">
      <w:rPr>
        <w:rFonts w:ascii="Palatino Linotype" w:hAnsi="Palatino Linotype"/>
        <w:b/>
        <w:sz w:val="18"/>
        <w:szCs w:val="18"/>
      </w:rPr>
      <w:t xml:space="preserve">9^ - Impero classico (2) </w:t>
    </w:r>
    <w:r w:rsidRPr="00E052C2">
      <w:rPr>
        <w:rFonts w:ascii="Palatino Linotype" w:hAnsi="Palatino Linotype"/>
        <w:b/>
        <w:i/>
        <w:sz w:val="18"/>
        <w:szCs w:val="18"/>
      </w:rPr>
      <w:t xml:space="preserve">                                 </w:t>
    </w:r>
    <w:r>
      <w:rPr>
        <w:rFonts w:ascii="Palatino Linotype" w:hAnsi="Palatino Linotype"/>
        <w:b/>
        <w:i/>
        <w:sz w:val="18"/>
        <w:szCs w:val="18"/>
      </w:rPr>
      <w:t xml:space="preserve">                                  </w:t>
    </w:r>
    <w:r w:rsidRPr="00E052C2">
      <w:rPr>
        <w:rFonts w:ascii="Palatino Linotype" w:hAnsi="Palatino Linotype"/>
        <w:b/>
        <w:i/>
        <w:sz w:val="18"/>
        <w:szCs w:val="18"/>
      </w:rPr>
      <w:t xml:space="preserve">                                                               </w:t>
    </w:r>
    <w:proofErr w:type="spellStart"/>
    <w:r w:rsidRPr="00E052C2">
      <w:rPr>
        <w:rFonts w:ascii="Palatino Linotype" w:hAnsi="Palatino Linotype"/>
        <w:b/>
        <w:i/>
        <w:sz w:val="18"/>
        <w:szCs w:val="18"/>
      </w:rPr>
      <w:t>Exceptio</w:t>
    </w:r>
    <w:proofErr w:type="spellEnd"/>
    <w:r w:rsidRPr="00E052C2">
      <w:rPr>
        <w:rFonts w:ascii="Palatino Linotype" w:hAnsi="Palatino Linotype"/>
        <w:b/>
        <w:sz w:val="18"/>
        <w:szCs w:val="18"/>
      </w:rPr>
      <w:t xml:space="preserve"> e </w:t>
    </w:r>
    <w:r w:rsidRPr="00E052C2">
      <w:rPr>
        <w:rFonts w:ascii="Palatino Linotype" w:hAnsi="Palatino Linotype"/>
        <w:b/>
        <w:i/>
        <w:sz w:val="18"/>
        <w:szCs w:val="18"/>
      </w:rPr>
      <w:t>praescriptio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879"/>
    <w:rsid w:val="000202F4"/>
    <w:rsid w:val="000E7DA3"/>
    <w:rsid w:val="001421BA"/>
    <w:rsid w:val="001C6705"/>
    <w:rsid w:val="0021105D"/>
    <w:rsid w:val="002519BA"/>
    <w:rsid w:val="00261206"/>
    <w:rsid w:val="00265BE8"/>
    <w:rsid w:val="00321D67"/>
    <w:rsid w:val="003274D6"/>
    <w:rsid w:val="00331BFD"/>
    <w:rsid w:val="00360BC2"/>
    <w:rsid w:val="00370D1A"/>
    <w:rsid w:val="003914A8"/>
    <w:rsid w:val="00422F4F"/>
    <w:rsid w:val="004D5044"/>
    <w:rsid w:val="004E6A68"/>
    <w:rsid w:val="00522688"/>
    <w:rsid w:val="0053090C"/>
    <w:rsid w:val="00551474"/>
    <w:rsid w:val="00572BC7"/>
    <w:rsid w:val="0058618C"/>
    <w:rsid w:val="005D13D8"/>
    <w:rsid w:val="005E1AAF"/>
    <w:rsid w:val="0064058B"/>
    <w:rsid w:val="006429B1"/>
    <w:rsid w:val="006B24CB"/>
    <w:rsid w:val="006D23C1"/>
    <w:rsid w:val="0074498D"/>
    <w:rsid w:val="00780BCE"/>
    <w:rsid w:val="007D59CE"/>
    <w:rsid w:val="007E43A9"/>
    <w:rsid w:val="007E7173"/>
    <w:rsid w:val="008A081B"/>
    <w:rsid w:val="008E6AF1"/>
    <w:rsid w:val="008F1CD2"/>
    <w:rsid w:val="009A00DB"/>
    <w:rsid w:val="00A84839"/>
    <w:rsid w:val="00A96D21"/>
    <w:rsid w:val="00B02F77"/>
    <w:rsid w:val="00B0321A"/>
    <w:rsid w:val="00B34A99"/>
    <w:rsid w:val="00B61757"/>
    <w:rsid w:val="00BC1B55"/>
    <w:rsid w:val="00BF2333"/>
    <w:rsid w:val="00C01C67"/>
    <w:rsid w:val="00C02033"/>
    <w:rsid w:val="00C22832"/>
    <w:rsid w:val="00C72C02"/>
    <w:rsid w:val="00C7715B"/>
    <w:rsid w:val="00D043A8"/>
    <w:rsid w:val="00D45879"/>
    <w:rsid w:val="00D64515"/>
    <w:rsid w:val="00D7571F"/>
    <w:rsid w:val="00D76052"/>
    <w:rsid w:val="00DA6AF9"/>
    <w:rsid w:val="00DC0435"/>
    <w:rsid w:val="00E04850"/>
    <w:rsid w:val="00E052C2"/>
    <w:rsid w:val="00E0556A"/>
    <w:rsid w:val="00E44A23"/>
    <w:rsid w:val="00E96E63"/>
    <w:rsid w:val="00EA4D0A"/>
    <w:rsid w:val="00EB0583"/>
    <w:rsid w:val="00F30ADE"/>
    <w:rsid w:val="00F86767"/>
    <w:rsid w:val="00FA4165"/>
    <w:rsid w:val="00FA6509"/>
    <w:rsid w:val="00FF4C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9020"/>
  <w15:chartTrackingRefBased/>
  <w15:docId w15:val="{92E35A9E-A88C-4424-8CCD-152F0B90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458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5879"/>
  </w:style>
  <w:style w:type="paragraph" w:styleId="Pidipagina">
    <w:name w:val="footer"/>
    <w:basedOn w:val="Normale"/>
    <w:link w:val="PidipaginaCarattere"/>
    <w:uiPriority w:val="99"/>
    <w:unhideWhenUsed/>
    <w:rsid w:val="00D458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5879"/>
  </w:style>
  <w:style w:type="paragraph" w:styleId="NormaleWeb">
    <w:name w:val="Normal (Web)"/>
    <w:basedOn w:val="Normale"/>
    <w:uiPriority w:val="99"/>
    <w:semiHidden/>
    <w:unhideWhenUsed/>
    <w:rsid w:val="00E96E63"/>
    <w:rPr>
      <w:rFonts w:ascii="Times New Roman" w:hAnsi="Times New Roman" w:cs="Times New Roman"/>
      <w:sz w:val="24"/>
      <w:szCs w:val="24"/>
    </w:rPr>
  </w:style>
  <w:style w:type="paragraph" w:styleId="Testonotaapidipagina">
    <w:name w:val="footnote text"/>
    <w:basedOn w:val="Normale"/>
    <w:link w:val="TestonotaapidipaginaCarattere"/>
    <w:uiPriority w:val="99"/>
    <w:semiHidden/>
    <w:unhideWhenUsed/>
    <w:rsid w:val="00D043A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043A8"/>
    <w:rPr>
      <w:sz w:val="20"/>
      <w:szCs w:val="20"/>
    </w:rPr>
  </w:style>
  <w:style w:type="character" w:styleId="Rimandonotaapidipagina">
    <w:name w:val="footnote reference"/>
    <w:basedOn w:val="Carpredefinitoparagrafo"/>
    <w:uiPriority w:val="99"/>
    <w:semiHidden/>
    <w:unhideWhenUsed/>
    <w:rsid w:val="00D043A8"/>
    <w:rPr>
      <w:vertAlign w:val="superscript"/>
    </w:rPr>
  </w:style>
  <w:style w:type="paragraph" w:styleId="Testofumetto">
    <w:name w:val="Balloon Text"/>
    <w:basedOn w:val="Normale"/>
    <w:link w:val="TestofumettoCarattere"/>
    <w:uiPriority w:val="99"/>
    <w:semiHidden/>
    <w:unhideWhenUsed/>
    <w:rsid w:val="00E0556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0556A"/>
    <w:rPr>
      <w:rFonts w:ascii="Segoe UI" w:hAnsi="Segoe UI" w:cs="Segoe UI"/>
      <w:sz w:val="18"/>
      <w:szCs w:val="18"/>
    </w:rPr>
  </w:style>
  <w:style w:type="character" w:styleId="Collegamentoipertestuale">
    <w:name w:val="Hyperlink"/>
    <w:basedOn w:val="Carpredefinitoparagrafo"/>
    <w:uiPriority w:val="99"/>
    <w:unhideWhenUsed/>
    <w:rsid w:val="00422F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9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treccani.it/enciclopedia/bonn/" TargetMode="External"/><Relationship Id="rId1" Type="http://schemas.openxmlformats.org/officeDocument/2006/relationships/hyperlink" Target="https://www.treccani.it/enciclopedia/berlin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6BFEB-5D2E-4AFC-87F3-D5E3D1C6A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2180</Words>
  <Characters>12432</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La Villa</dc:creator>
  <cp:keywords/>
  <dc:description/>
  <cp:lastModifiedBy>Lorenzo Fascione</cp:lastModifiedBy>
  <cp:revision>3</cp:revision>
  <cp:lastPrinted>2020-03-11T14:02:00Z</cp:lastPrinted>
  <dcterms:created xsi:type="dcterms:W3CDTF">2022-03-04T16:43:00Z</dcterms:created>
  <dcterms:modified xsi:type="dcterms:W3CDTF">2022-03-04T16:53:00Z</dcterms:modified>
</cp:coreProperties>
</file>