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76" w:rsidRPr="00252E97" w:rsidRDefault="00B53D95" w:rsidP="000E4E76">
      <w:pPr>
        <w:pStyle w:val="ListParagraph"/>
        <w:numPr>
          <w:ilvl w:val="0"/>
          <w:numId w:val="1"/>
        </w:numPr>
        <w:jc w:val="both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Govt. </w:t>
      </w:r>
      <w:r w:rsidR="009A6C1F" w:rsidRPr="00252E97">
        <w:rPr>
          <w:b/>
          <w:color w:val="548DD4" w:themeColor="text2" w:themeTint="99"/>
        </w:rPr>
        <w:t>Compliance</w:t>
      </w:r>
    </w:p>
    <w:p w:rsidR="009A6C1F" w:rsidRPr="0013142A" w:rsidRDefault="009A6C1F" w:rsidP="0013142A">
      <w:pPr>
        <w:pStyle w:val="ListParagraph"/>
        <w:numPr>
          <w:ilvl w:val="1"/>
          <w:numId w:val="1"/>
        </w:numPr>
        <w:jc w:val="both"/>
        <w:rPr>
          <w:b/>
        </w:rPr>
      </w:pPr>
      <w:bookmarkStart w:id="0" w:name="_GoBack"/>
      <w:bookmarkEnd w:id="0"/>
      <w:r w:rsidRPr="0013142A">
        <w:rPr>
          <w:b/>
          <w:color w:val="C00000"/>
        </w:rPr>
        <w:t>Corporate Filings</w:t>
      </w:r>
    </w:p>
    <w:p w:rsidR="009A6C1F" w:rsidRPr="00252E97" w:rsidRDefault="009A6C1F" w:rsidP="004522C5">
      <w:pPr>
        <w:pStyle w:val="ListParagraph"/>
        <w:numPr>
          <w:ilvl w:val="2"/>
          <w:numId w:val="11"/>
        </w:numPr>
        <w:jc w:val="both"/>
        <w:rPr>
          <w:b/>
        </w:rPr>
      </w:pPr>
      <w:r w:rsidRPr="00252E97">
        <w:rPr>
          <w:b/>
        </w:rPr>
        <w:t>Winding up of LLP:</w:t>
      </w:r>
    </w:p>
    <w:p w:rsidR="009A6C1F" w:rsidRPr="00252E97" w:rsidRDefault="009A6C1F" w:rsidP="004522C5">
      <w:pPr>
        <w:pStyle w:val="ListParagraph"/>
        <w:numPr>
          <w:ilvl w:val="3"/>
          <w:numId w:val="11"/>
        </w:numPr>
        <w:jc w:val="both"/>
        <w:rPr>
          <w:b/>
        </w:rPr>
      </w:pPr>
      <w:r w:rsidRPr="00252E97">
        <w:rPr>
          <w:b/>
        </w:rPr>
        <w:t>Basic information:</w:t>
      </w:r>
    </w:p>
    <w:p w:rsidR="009A6C1F" w:rsidRDefault="009A6C1F" w:rsidP="009A6C1F">
      <w:pPr>
        <w:pStyle w:val="ListParagraph"/>
        <w:ind w:left="1440"/>
        <w:jc w:val="both"/>
        <w:rPr>
          <w:rFonts w:cs="Helvetica"/>
        </w:rPr>
      </w:pPr>
      <w:r w:rsidRPr="00252E97">
        <w:rPr>
          <w:rFonts w:cs="Helvetica"/>
        </w:rPr>
        <w:t>The LLP can be wound up voluntarily or through National Company Law Tribunal. If a LLP is to initiate winding up voluntarily, then the LLP must pass a resolution to wind up the LLP or has to take consent of the partners for closure.</w:t>
      </w:r>
    </w:p>
    <w:p w:rsidR="007113BB" w:rsidRPr="00252E97" w:rsidRDefault="007113BB" w:rsidP="009A6C1F">
      <w:pPr>
        <w:pStyle w:val="ListParagraph"/>
        <w:ind w:left="1440"/>
        <w:jc w:val="both"/>
        <w:rPr>
          <w:rFonts w:cs="Helvetica"/>
        </w:rPr>
      </w:pPr>
    </w:p>
    <w:p w:rsidR="009A6C1F" w:rsidRPr="00252E97" w:rsidRDefault="007113BB" w:rsidP="004522C5">
      <w:pPr>
        <w:pStyle w:val="ListParagraph"/>
        <w:numPr>
          <w:ilvl w:val="3"/>
          <w:numId w:val="11"/>
        </w:numPr>
        <w:jc w:val="both"/>
        <w:rPr>
          <w:b/>
        </w:rPr>
      </w:pPr>
      <w:r>
        <w:rPr>
          <w:rFonts w:cs="Arial"/>
          <w:b/>
          <w:spacing w:val="15"/>
        </w:rPr>
        <w:t>Reasons t</w:t>
      </w:r>
      <w:r w:rsidRPr="00252E97">
        <w:rPr>
          <w:rFonts w:cs="Arial"/>
          <w:b/>
          <w:spacing w:val="15"/>
        </w:rPr>
        <w:t>o Wind Up L</w:t>
      </w:r>
      <w:r>
        <w:rPr>
          <w:rFonts w:cs="Arial"/>
          <w:b/>
          <w:spacing w:val="15"/>
        </w:rPr>
        <w:t>LP:</w:t>
      </w:r>
    </w:p>
    <w:p w:rsidR="009A6C1F" w:rsidRPr="00252E97" w:rsidRDefault="009A6C1F" w:rsidP="004522C5">
      <w:pPr>
        <w:pStyle w:val="ListParagraph"/>
        <w:numPr>
          <w:ilvl w:val="4"/>
          <w:numId w:val="11"/>
        </w:numPr>
        <w:jc w:val="both"/>
      </w:pPr>
      <w:r w:rsidRPr="00252E97">
        <w:rPr>
          <w:rFonts w:cs="Arial"/>
          <w:b/>
        </w:rPr>
        <w:t xml:space="preserve">No Compliance Burden: </w:t>
      </w:r>
      <w:r w:rsidRPr="00252E97">
        <w:rPr>
          <w:rFonts w:cs="Arial"/>
        </w:rPr>
        <w:t>Once the</w:t>
      </w:r>
      <w:r w:rsidRPr="00252E97">
        <w:rPr>
          <w:rFonts w:cs="Arial"/>
          <w:b/>
        </w:rPr>
        <w:t xml:space="preserve"> </w:t>
      </w:r>
      <w:r w:rsidRPr="00252E97">
        <w:t>LLP is closed, it does not exist as such hence the partners get free from compliance responsibilit</w:t>
      </w:r>
      <w:r>
        <w:t>ies and possible dangers of non-</w:t>
      </w:r>
      <w:r w:rsidRPr="00252E97">
        <w:t>compliances.</w:t>
      </w:r>
    </w:p>
    <w:p w:rsidR="009D52FD" w:rsidRDefault="009A6C1F" w:rsidP="009D52FD">
      <w:pPr>
        <w:pStyle w:val="ListParagraph"/>
        <w:numPr>
          <w:ilvl w:val="4"/>
          <w:numId w:val="11"/>
        </w:numPr>
        <w:jc w:val="both"/>
      </w:pPr>
      <w:r w:rsidRPr="00252E97">
        <w:rPr>
          <w:rFonts w:cs="Arial"/>
          <w:b/>
        </w:rPr>
        <w:t>Avoid Fines:</w:t>
      </w:r>
      <w:r w:rsidRPr="00252E97">
        <w:t xml:space="preserve"> </w:t>
      </w:r>
      <w:r>
        <w:t>There is heavy penalty for non</w:t>
      </w:r>
      <w:r w:rsidR="00FB0E36">
        <w:t>-</w:t>
      </w:r>
      <w:r w:rsidRPr="00252E97">
        <w:t xml:space="preserve">filing of LLP returns. It will get avoided if the LLP is closed. </w:t>
      </w:r>
      <w:r>
        <w:t>Non-</w:t>
      </w:r>
      <w:r w:rsidRPr="00252E97">
        <w:t>compliance may incur fines and penalty, including debarment of the Partners from starting another LLP or Company.</w:t>
      </w:r>
    </w:p>
    <w:p w:rsidR="009A6C1F" w:rsidRDefault="009A6C1F" w:rsidP="009D52FD">
      <w:pPr>
        <w:pStyle w:val="ListParagraph"/>
        <w:numPr>
          <w:ilvl w:val="4"/>
          <w:numId w:val="11"/>
        </w:numPr>
        <w:jc w:val="both"/>
      </w:pPr>
      <w:r w:rsidRPr="009D52FD">
        <w:rPr>
          <w:rFonts w:cs="Arial"/>
          <w:b/>
        </w:rPr>
        <w:t xml:space="preserve">Simplified Closure Procedure: </w:t>
      </w:r>
      <w:r w:rsidRPr="00252E97">
        <w:t>The formalities for winding up of a dormant LLP are relative</w:t>
      </w:r>
      <w:r w:rsidR="007113BB">
        <w:t>ly simple and easy to complete.</w:t>
      </w:r>
    </w:p>
    <w:p w:rsidR="007113BB" w:rsidRPr="00252E97" w:rsidRDefault="007113BB" w:rsidP="009A6C1F">
      <w:pPr>
        <w:pStyle w:val="ListParagraph"/>
        <w:ind w:left="1800"/>
        <w:jc w:val="both"/>
        <w:rPr>
          <w:rFonts w:cs="Arial"/>
          <w:b/>
        </w:rPr>
      </w:pPr>
    </w:p>
    <w:p w:rsidR="009A6C1F" w:rsidRPr="00252E97" w:rsidRDefault="007113BB" w:rsidP="004522C5">
      <w:pPr>
        <w:pStyle w:val="ListParagraph"/>
        <w:numPr>
          <w:ilvl w:val="3"/>
          <w:numId w:val="11"/>
        </w:numPr>
        <w:jc w:val="both"/>
        <w:rPr>
          <w:rFonts w:cs="Arial"/>
          <w:b/>
        </w:rPr>
      </w:pPr>
      <w:r w:rsidRPr="00252E97">
        <w:rPr>
          <w:rFonts w:cs="Arial"/>
          <w:b/>
          <w:spacing w:val="15"/>
        </w:rPr>
        <w:t xml:space="preserve">Process </w:t>
      </w:r>
      <w:r>
        <w:rPr>
          <w:rFonts w:cs="Arial"/>
          <w:b/>
          <w:spacing w:val="15"/>
        </w:rPr>
        <w:t>f</w:t>
      </w:r>
      <w:r w:rsidRPr="00252E97">
        <w:rPr>
          <w:rFonts w:cs="Arial"/>
          <w:b/>
          <w:spacing w:val="15"/>
        </w:rPr>
        <w:t>or LLP Winding Up</w:t>
      </w:r>
      <w:r w:rsidR="009A6C1F" w:rsidRPr="00252E97">
        <w:rPr>
          <w:rFonts w:cs="Arial"/>
          <w:b/>
          <w:caps/>
          <w:spacing w:val="15"/>
        </w:rPr>
        <w:t>:</w:t>
      </w:r>
    </w:p>
    <w:p w:rsidR="009A6C1F" w:rsidRPr="00252E97" w:rsidRDefault="009A6C1F" w:rsidP="004522C5">
      <w:pPr>
        <w:pStyle w:val="ListParagraph"/>
        <w:numPr>
          <w:ilvl w:val="4"/>
          <w:numId w:val="11"/>
        </w:numPr>
        <w:jc w:val="both"/>
      </w:pPr>
      <w:r w:rsidRPr="00252E97">
        <w:rPr>
          <w:rFonts w:cs="Arial"/>
          <w:b/>
        </w:rPr>
        <w:t xml:space="preserve">LLP Review: </w:t>
      </w:r>
      <w:r w:rsidRPr="00252E97">
        <w:rPr>
          <w:rFonts w:cs="Arial"/>
        </w:rPr>
        <w:t>We will</w:t>
      </w:r>
      <w:r w:rsidRPr="00252E97">
        <w:rPr>
          <w:rFonts w:cs="Arial"/>
          <w:b/>
        </w:rPr>
        <w:t xml:space="preserve"> </w:t>
      </w:r>
      <w:r w:rsidRPr="00252E97">
        <w:rPr>
          <w:rFonts w:cs="Helvetica"/>
        </w:rPr>
        <w:t>review the activities of the LLP and determines if it is eligible for winding up thereby following easier procedure. The review process would be complete in 2 - 3 working days.</w:t>
      </w:r>
    </w:p>
    <w:p w:rsidR="009A6C1F" w:rsidRPr="009A6C1F" w:rsidRDefault="009A6C1F" w:rsidP="004522C5">
      <w:pPr>
        <w:pStyle w:val="ListParagraph"/>
        <w:numPr>
          <w:ilvl w:val="4"/>
          <w:numId w:val="11"/>
        </w:numPr>
        <w:jc w:val="both"/>
      </w:pPr>
      <w:r w:rsidRPr="00252E97">
        <w:rPr>
          <w:rFonts w:cs="Arial"/>
          <w:b/>
        </w:rPr>
        <w:t>Document Preparation:</w:t>
      </w:r>
      <w:r w:rsidRPr="00252E97">
        <w:rPr>
          <w:rFonts w:cs="Helvetica"/>
        </w:rPr>
        <w:t xml:space="preserve"> Then we will provide timelines, documents for winding up of the LLP. It will take 5 - 7 working days depending on the LLP.</w:t>
      </w:r>
    </w:p>
    <w:p w:rsidR="009A6C1F" w:rsidRPr="009A6C1F" w:rsidRDefault="009A6C1F" w:rsidP="004522C5">
      <w:pPr>
        <w:pStyle w:val="ListParagraph"/>
        <w:numPr>
          <w:ilvl w:val="4"/>
          <w:numId w:val="11"/>
        </w:numPr>
        <w:jc w:val="both"/>
      </w:pPr>
      <w:r w:rsidRPr="009A6C1F">
        <w:rPr>
          <w:rFonts w:cs="Arial"/>
          <w:b/>
        </w:rPr>
        <w:t>Winding up Application:</w:t>
      </w:r>
      <w:r w:rsidRPr="009A6C1F">
        <w:rPr>
          <w:rFonts w:cs="Helvetica"/>
        </w:rPr>
        <w:t xml:space="preserve"> Application for closure of LLP will be made to the ROC who will usually approve the application for winding up and closing of the LLP in about 3 months.</w:t>
      </w:r>
    </w:p>
    <w:sectPr w:rsidR="009A6C1F" w:rsidRPr="009A6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B5E"/>
    <w:multiLevelType w:val="multilevel"/>
    <w:tmpl w:val="385CA99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CD03716"/>
    <w:multiLevelType w:val="multilevel"/>
    <w:tmpl w:val="19F42C7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0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B0C63BE"/>
    <w:multiLevelType w:val="multilevel"/>
    <w:tmpl w:val="C0949BD0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2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FBD3077"/>
    <w:multiLevelType w:val="hybridMultilevel"/>
    <w:tmpl w:val="BEB80C6C"/>
    <w:lvl w:ilvl="0" w:tplc="4B6CFB3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68976DE"/>
    <w:multiLevelType w:val="multilevel"/>
    <w:tmpl w:val="9A0C568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2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DD43C23"/>
    <w:multiLevelType w:val="multilevel"/>
    <w:tmpl w:val="1C9E31B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A6A08E8"/>
    <w:multiLevelType w:val="multilevel"/>
    <w:tmpl w:val="8856DAE8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AD92DA8"/>
    <w:multiLevelType w:val="multilevel"/>
    <w:tmpl w:val="A8BE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926EC9"/>
    <w:multiLevelType w:val="multilevel"/>
    <w:tmpl w:val="51266F08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73223D6"/>
    <w:multiLevelType w:val="multilevel"/>
    <w:tmpl w:val="0D7A6100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12A32FA"/>
    <w:multiLevelType w:val="multilevel"/>
    <w:tmpl w:val="09C06470"/>
    <w:lvl w:ilvl="0">
      <w:start w:val="1"/>
      <w:numFmt w:val="decimal"/>
      <w:lvlText w:val="%1)"/>
      <w:lvlJc w:val="left"/>
      <w:pPr>
        <w:ind w:left="360" w:hanging="360"/>
      </w:pPr>
      <w:rPr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C5"/>
    <w:rsid w:val="000322E2"/>
    <w:rsid w:val="000A3270"/>
    <w:rsid w:val="000E4E76"/>
    <w:rsid w:val="0013142A"/>
    <w:rsid w:val="00132DFA"/>
    <w:rsid w:val="001D5CD0"/>
    <w:rsid w:val="00226395"/>
    <w:rsid w:val="002B2C4A"/>
    <w:rsid w:val="002D5D64"/>
    <w:rsid w:val="00375282"/>
    <w:rsid w:val="003C061C"/>
    <w:rsid w:val="0042119D"/>
    <w:rsid w:val="004231EE"/>
    <w:rsid w:val="0043524F"/>
    <w:rsid w:val="004522C5"/>
    <w:rsid w:val="004A5EC5"/>
    <w:rsid w:val="00593EFC"/>
    <w:rsid w:val="005F5545"/>
    <w:rsid w:val="005F601F"/>
    <w:rsid w:val="0062200F"/>
    <w:rsid w:val="006518CB"/>
    <w:rsid w:val="007113BB"/>
    <w:rsid w:val="00752BA0"/>
    <w:rsid w:val="007C324D"/>
    <w:rsid w:val="00846360"/>
    <w:rsid w:val="00874011"/>
    <w:rsid w:val="008977B4"/>
    <w:rsid w:val="008D5C8F"/>
    <w:rsid w:val="008E5100"/>
    <w:rsid w:val="00950238"/>
    <w:rsid w:val="009A6C1F"/>
    <w:rsid w:val="009B2C8C"/>
    <w:rsid w:val="009C3246"/>
    <w:rsid w:val="009D52FD"/>
    <w:rsid w:val="00A62BFF"/>
    <w:rsid w:val="00B53D95"/>
    <w:rsid w:val="00B80C9F"/>
    <w:rsid w:val="00C05A53"/>
    <w:rsid w:val="00D92AE9"/>
    <w:rsid w:val="00D9565A"/>
    <w:rsid w:val="00DA09DB"/>
    <w:rsid w:val="00E01FD0"/>
    <w:rsid w:val="00F06B3E"/>
    <w:rsid w:val="00F13317"/>
    <w:rsid w:val="00F35C02"/>
    <w:rsid w:val="00FA7F99"/>
    <w:rsid w:val="00FB0E36"/>
    <w:rsid w:val="00FB59F4"/>
    <w:rsid w:val="00FB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B3E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B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B3E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2018-04-27T07:15:00Z</dcterms:created>
  <dcterms:modified xsi:type="dcterms:W3CDTF">2018-05-30T09:35:00Z</dcterms:modified>
</cp:coreProperties>
</file>