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E76" w:rsidRPr="00252E97" w:rsidRDefault="000E4E76" w:rsidP="000E4E76">
      <w:pPr>
        <w:pStyle w:val="ListParagraph"/>
        <w:numPr>
          <w:ilvl w:val="0"/>
          <w:numId w:val="1"/>
        </w:numPr>
        <w:jc w:val="both"/>
        <w:rPr>
          <w:b/>
          <w:color w:val="548DD4" w:themeColor="text2" w:themeTint="99"/>
        </w:rPr>
      </w:pPr>
      <w:r>
        <w:rPr>
          <w:b/>
          <w:color w:val="548DD4" w:themeColor="text2" w:themeTint="99"/>
        </w:rPr>
        <w:t>Intellectual P</w:t>
      </w:r>
      <w:r w:rsidRPr="00252E97">
        <w:rPr>
          <w:b/>
          <w:color w:val="548DD4" w:themeColor="text2" w:themeTint="99"/>
        </w:rPr>
        <w:t>roperty</w:t>
      </w:r>
      <w:r>
        <w:rPr>
          <w:b/>
          <w:color w:val="548DD4" w:themeColor="text2" w:themeTint="99"/>
        </w:rPr>
        <w:t xml:space="preserve"> Registration</w:t>
      </w:r>
    </w:p>
    <w:p w:rsidR="000E4E76" w:rsidRPr="00252E97" w:rsidRDefault="000E4E76" w:rsidP="000E4E76">
      <w:pPr>
        <w:pStyle w:val="ListParagraph"/>
        <w:numPr>
          <w:ilvl w:val="1"/>
          <w:numId w:val="1"/>
        </w:numPr>
        <w:jc w:val="both"/>
        <w:rPr>
          <w:b/>
        </w:rPr>
      </w:pPr>
      <w:r w:rsidRPr="00252E97">
        <w:rPr>
          <w:b/>
          <w:color w:val="C00000"/>
        </w:rPr>
        <w:t>Trademark</w:t>
      </w:r>
    </w:p>
    <w:p w:rsidR="00C05A53" w:rsidRPr="00252E97" w:rsidRDefault="00C05A53" w:rsidP="00131588">
      <w:pPr>
        <w:pStyle w:val="ListParagraph"/>
        <w:numPr>
          <w:ilvl w:val="2"/>
          <w:numId w:val="4"/>
        </w:numPr>
        <w:jc w:val="both"/>
        <w:rPr>
          <w:b/>
        </w:rPr>
      </w:pPr>
      <w:r w:rsidRPr="00252E97">
        <w:rPr>
          <w:b/>
        </w:rPr>
        <w:t xml:space="preserve">Trademark </w:t>
      </w:r>
      <w:r w:rsidR="005F5545">
        <w:rPr>
          <w:b/>
        </w:rPr>
        <w:t>Objection</w:t>
      </w:r>
    </w:p>
    <w:p w:rsidR="00C05A53" w:rsidRPr="00252E97" w:rsidRDefault="00C05A53" w:rsidP="00C05A53">
      <w:pPr>
        <w:pStyle w:val="ListParagraph"/>
        <w:numPr>
          <w:ilvl w:val="3"/>
          <w:numId w:val="4"/>
        </w:numPr>
        <w:jc w:val="both"/>
        <w:rPr>
          <w:b/>
        </w:rPr>
      </w:pPr>
      <w:r w:rsidRPr="00252E97">
        <w:rPr>
          <w:b/>
        </w:rPr>
        <w:t xml:space="preserve">Basic </w:t>
      </w:r>
      <w:r>
        <w:rPr>
          <w:b/>
        </w:rPr>
        <w:t>Concept</w:t>
      </w:r>
      <w:r w:rsidRPr="00252E97">
        <w:rPr>
          <w:b/>
        </w:rPr>
        <w:t>:</w:t>
      </w:r>
    </w:p>
    <w:p w:rsidR="005F5545" w:rsidRPr="00252E97" w:rsidRDefault="005F5545" w:rsidP="005F5545">
      <w:pPr>
        <w:pStyle w:val="ListParagraph"/>
        <w:ind w:left="1440"/>
        <w:jc w:val="both"/>
        <w:rPr>
          <w:rFonts w:cs="Helvetica"/>
        </w:rPr>
      </w:pPr>
      <w:r w:rsidRPr="00252E97">
        <w:rPr>
          <w:rFonts w:cs="Helvetica"/>
        </w:rPr>
        <w:t>Where Trade Mark Registrar raises objections for registration of a trademark, the Applicant has an opportunity to submit a written reply for the objections so raised. The reply to the Trademark Examination Report should contain reasons, facts and evidences as to why the mark should be registered in favor of the applicant along with supporting evidence, if any. If the Trademark Examiner finds the reply sufficient and addresses all the concerns raised by him/her in the Examination Report, the application would be allowed to be published in the Trademark Journal, before registration.</w:t>
      </w:r>
    </w:p>
    <w:p w:rsidR="005F5545" w:rsidRDefault="005F5545" w:rsidP="005F5545">
      <w:pPr>
        <w:pStyle w:val="ListParagraph"/>
        <w:ind w:left="1440"/>
        <w:jc w:val="both"/>
        <w:rPr>
          <w:rFonts w:cs="Helvetica"/>
        </w:rPr>
      </w:pPr>
    </w:p>
    <w:p w:rsidR="00C05A53" w:rsidRDefault="005F5545" w:rsidP="005F5545">
      <w:pPr>
        <w:pStyle w:val="ListParagraph"/>
        <w:ind w:left="1440"/>
        <w:jc w:val="both"/>
        <w:rPr>
          <w:rFonts w:cs="Helvetica"/>
        </w:rPr>
      </w:pPr>
      <w:r w:rsidRPr="00252E97">
        <w:rPr>
          <w:rFonts w:cs="Helvetica"/>
        </w:rPr>
        <w:t>LEGALRAJ</w:t>
      </w:r>
      <w:r>
        <w:rPr>
          <w:rFonts w:cs="Helvetica"/>
        </w:rPr>
        <w:t xml:space="preserve"> </w:t>
      </w:r>
      <w:r w:rsidRPr="00252E97">
        <w:rPr>
          <w:rFonts w:cs="Helvetica"/>
        </w:rPr>
        <w:t>can help you respond to the objection raised by a Trade Mark examiner. The average time taken to draft and file a trademark objection reply is about 7 - 10 working days, subject to government processing time and client document submission.</w:t>
      </w:r>
    </w:p>
    <w:p w:rsidR="005F5545" w:rsidRDefault="005F5545" w:rsidP="005F5545">
      <w:pPr>
        <w:pStyle w:val="ListParagraph"/>
        <w:ind w:left="1440"/>
        <w:jc w:val="both"/>
        <w:rPr>
          <w:rFonts w:cs="Helvetica"/>
        </w:rPr>
      </w:pPr>
    </w:p>
    <w:p w:rsidR="005F5545" w:rsidRPr="005F5545" w:rsidRDefault="005F5545" w:rsidP="00131588">
      <w:pPr>
        <w:pStyle w:val="ListParagraph"/>
        <w:numPr>
          <w:ilvl w:val="3"/>
          <w:numId w:val="4"/>
        </w:numPr>
        <w:jc w:val="both"/>
        <w:rPr>
          <w:b/>
        </w:rPr>
      </w:pPr>
      <w:bookmarkStart w:id="0" w:name="_GoBack"/>
      <w:bookmarkEnd w:id="0"/>
      <w:r w:rsidRPr="00252E97">
        <w:rPr>
          <w:rFonts w:cs="Arial"/>
          <w:b/>
        </w:rPr>
        <w:t>How we help with replying to trademark objection</w:t>
      </w:r>
    </w:p>
    <w:p w:rsidR="005F5545" w:rsidRPr="005F5545" w:rsidRDefault="005F5545" w:rsidP="005F5545">
      <w:pPr>
        <w:pStyle w:val="ListParagraph"/>
        <w:numPr>
          <w:ilvl w:val="4"/>
          <w:numId w:val="1"/>
        </w:numPr>
        <w:jc w:val="both"/>
        <w:rPr>
          <w:b/>
        </w:rPr>
      </w:pPr>
      <w:r w:rsidRPr="005F5545">
        <w:rPr>
          <w:rFonts w:cs="Arial"/>
          <w:b/>
        </w:rPr>
        <w:t xml:space="preserve">Consultation: </w:t>
      </w:r>
      <w:r w:rsidRPr="005F5545">
        <w:rPr>
          <w:rFonts w:cs="Helvetica"/>
        </w:rPr>
        <w:t>LEGALRAJ will determine the reason for objection and will determine a course of action to address the concerns of the Trademark Examiner - cited in the Trademark Examination report.</w:t>
      </w:r>
    </w:p>
    <w:p w:rsidR="0042119D" w:rsidRPr="0042119D" w:rsidRDefault="0042119D" w:rsidP="0042119D">
      <w:pPr>
        <w:pStyle w:val="ListParagraph"/>
        <w:ind w:left="1800"/>
        <w:jc w:val="both"/>
        <w:rPr>
          <w:b/>
        </w:rPr>
      </w:pPr>
    </w:p>
    <w:p w:rsidR="005F5545" w:rsidRPr="005F5545" w:rsidRDefault="005F5545" w:rsidP="005F5545">
      <w:pPr>
        <w:pStyle w:val="ListParagraph"/>
        <w:numPr>
          <w:ilvl w:val="4"/>
          <w:numId w:val="1"/>
        </w:numPr>
        <w:jc w:val="both"/>
        <w:rPr>
          <w:b/>
        </w:rPr>
      </w:pPr>
      <w:r w:rsidRPr="005F5545">
        <w:rPr>
          <w:rFonts w:cs="Arial"/>
          <w:b/>
        </w:rPr>
        <w:t>Reply Drafting:</w:t>
      </w:r>
      <w:r w:rsidRPr="005F5545">
        <w:rPr>
          <w:rFonts w:cs="Helvetica"/>
        </w:rPr>
        <w:t xml:space="preserve"> Based on the discussion and course of action decided, we will draft and file a reply letter with the Trademark Registry.</w:t>
      </w:r>
    </w:p>
    <w:sectPr w:rsidR="005F5545" w:rsidRPr="005F55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3716"/>
    <w:multiLevelType w:val="multilevel"/>
    <w:tmpl w:val="19F42C78"/>
    <w:lvl w:ilvl="0">
      <w:start w:val="1"/>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0"/>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DD43C23"/>
    <w:multiLevelType w:val="multilevel"/>
    <w:tmpl w:val="1C9E31BC"/>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4AD92DA8"/>
    <w:multiLevelType w:val="multilevel"/>
    <w:tmpl w:val="A8BE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26EC9"/>
    <w:multiLevelType w:val="multilevel"/>
    <w:tmpl w:val="EFA8C2D0"/>
    <w:lvl w:ilvl="0">
      <w:start w:val="3"/>
      <w:numFmt w:val="decimal"/>
      <w:lvlText w:val="%1)"/>
      <w:lvlJc w:val="left"/>
      <w:pPr>
        <w:ind w:left="360" w:hanging="360"/>
      </w:pPr>
      <w:rPr>
        <w:rFonts w:hint="default"/>
        <w:color w:val="548DD4" w:themeColor="text2" w:themeTint="99"/>
      </w:rPr>
    </w:lvl>
    <w:lvl w:ilvl="1">
      <w:start w:val="1"/>
      <w:numFmt w:val="lowerLetter"/>
      <w:lvlText w:val="%2)"/>
      <w:lvlJc w:val="left"/>
      <w:pPr>
        <w:ind w:left="720" w:hanging="360"/>
      </w:pPr>
      <w:rPr>
        <w:rFonts w:hint="default"/>
        <w:color w:val="C00000"/>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b/>
        <w:color w:val="auto"/>
      </w:rPr>
    </w:lvl>
    <w:lvl w:ilvl="4">
      <w:start w:val="1"/>
      <w:numFmt w:val="lowerLetter"/>
      <w:lvlText w:val="(%5)"/>
      <w:lvlJc w:val="left"/>
      <w:pPr>
        <w:ind w:left="1800" w:hanging="360"/>
      </w:pPr>
      <w:rPr>
        <w:rFonts w:hint="default"/>
        <w:b/>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EC5"/>
    <w:rsid w:val="000322E2"/>
    <w:rsid w:val="000E4E76"/>
    <w:rsid w:val="00131588"/>
    <w:rsid w:val="00226395"/>
    <w:rsid w:val="002B2C4A"/>
    <w:rsid w:val="0042119D"/>
    <w:rsid w:val="004231EE"/>
    <w:rsid w:val="004A5EC5"/>
    <w:rsid w:val="00593EFC"/>
    <w:rsid w:val="005F5545"/>
    <w:rsid w:val="00752BA0"/>
    <w:rsid w:val="00C05A53"/>
    <w:rsid w:val="00F06B3E"/>
    <w:rsid w:val="00F1331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B3E"/>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194</Words>
  <Characters>1108</Characters>
  <Application>Microsoft Office Word</Application>
  <DocSecurity>0</DocSecurity>
  <Lines>9</Lines>
  <Paragraphs>2</Paragraphs>
  <ScaleCrop>false</ScaleCrop>
  <Company>home</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2018-04-27T07:15:00Z</dcterms:created>
  <dcterms:modified xsi:type="dcterms:W3CDTF">2018-05-27T13:35:00Z</dcterms:modified>
</cp:coreProperties>
</file>