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bookmarkStart w:id="0" w:name="_GoBack"/>
      <w:bookmarkEnd w:id="0"/>
    </w:p>
    <w:p w:rsidR="000E4E76" w:rsidRPr="00252E97" w:rsidRDefault="0062200F" w:rsidP="0062200F">
      <w:pPr>
        <w:pStyle w:val="ListParagraph"/>
        <w:numPr>
          <w:ilvl w:val="1"/>
          <w:numId w:val="7"/>
        </w:numPr>
        <w:jc w:val="both"/>
        <w:rPr>
          <w:b/>
        </w:rPr>
      </w:pPr>
      <w:r>
        <w:rPr>
          <w:b/>
          <w:color w:val="C00000"/>
        </w:rPr>
        <w:t>Copy Right Registration</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C05A53" w:rsidRPr="0043524F" w:rsidRDefault="0062200F" w:rsidP="0043524F">
      <w:pPr>
        <w:ind w:left="1440"/>
        <w:jc w:val="both"/>
        <w:rPr>
          <w:rFonts w:cs="Helvetica"/>
        </w:rPr>
      </w:pPr>
      <w:r w:rsidRPr="00252E97">
        <w:rPr>
          <w:rFonts w:cs="Helvetica"/>
        </w:rPr>
        <w:t xml:space="preserve">In India, Copyrights are registered under The Copyright Act, 1957. Copyright is a legal right given by the law to creators of literary, dramatic, musical and artistic works and producers of cinematograph films and sound recordings. However, ideas, procedures, methods of operation or mathematical concepts cannot be copyrighted. </w:t>
      </w:r>
      <w:r>
        <w:rPr>
          <w:rFonts w:cs="Helvetica"/>
        </w:rPr>
        <w:t xml:space="preserve">It safeguards </w:t>
      </w:r>
      <w:r w:rsidRPr="00252E97">
        <w:rPr>
          <w:rFonts w:cs="Helvetica"/>
        </w:rPr>
        <w:t>and protects the intellectual work. Copyright includes a bundle of rights like the right of reproduction, communication to the public, adaptation and translation of the work.</w:t>
      </w:r>
    </w:p>
    <w:p w:rsidR="00E01FD0" w:rsidRPr="00252E97" w:rsidRDefault="00E01FD0" w:rsidP="00E01FD0">
      <w:pPr>
        <w:pStyle w:val="ListParagraph"/>
        <w:numPr>
          <w:ilvl w:val="3"/>
          <w:numId w:val="5"/>
        </w:numPr>
        <w:jc w:val="both"/>
        <w:rPr>
          <w:b/>
        </w:rPr>
      </w:pPr>
      <w:r w:rsidRPr="00252E97">
        <w:rPr>
          <w:b/>
        </w:rPr>
        <w:t>Advantages of Copyrights Registration:</w:t>
      </w:r>
    </w:p>
    <w:p w:rsidR="00E01FD0" w:rsidRPr="00252E97" w:rsidRDefault="00E01FD0" w:rsidP="00E01FD0">
      <w:pPr>
        <w:pStyle w:val="ListParagraph"/>
        <w:numPr>
          <w:ilvl w:val="4"/>
          <w:numId w:val="5"/>
        </w:numPr>
        <w:jc w:val="both"/>
      </w:pPr>
      <w:r w:rsidRPr="00252E97">
        <w:rPr>
          <w:rFonts w:cs="Arial"/>
          <w:b/>
        </w:rPr>
        <w:t>Goodwill:</w:t>
      </w:r>
      <w:r w:rsidRPr="00252E97">
        <w:t xml:space="preserve"> Registered copyright can be used for marketing and creating a sense of goodwill and quality in the minds of your customer. </w:t>
      </w:r>
    </w:p>
    <w:p w:rsidR="00E01FD0" w:rsidRPr="00252E97" w:rsidRDefault="00E01FD0" w:rsidP="00E01FD0">
      <w:pPr>
        <w:pStyle w:val="ListParagraph"/>
        <w:numPr>
          <w:ilvl w:val="4"/>
          <w:numId w:val="5"/>
        </w:numPr>
        <w:jc w:val="both"/>
      </w:pPr>
      <w:r w:rsidRPr="00252E97">
        <w:rPr>
          <w:rFonts w:cs="Arial"/>
          <w:b/>
        </w:rPr>
        <w:t xml:space="preserve">Legal Protection: </w:t>
      </w:r>
      <w:r w:rsidRPr="00252E97">
        <w:t>Copyright registration serves as prima facie evidence in the Courts of Law over ownership of the work. Therefore, copyright registration gives the owner legal protection for intellectual work.</w:t>
      </w:r>
    </w:p>
    <w:p w:rsidR="00E01FD0" w:rsidRPr="00252E97" w:rsidRDefault="00E01FD0" w:rsidP="00E01FD0">
      <w:pPr>
        <w:pStyle w:val="ListParagraph"/>
        <w:numPr>
          <w:ilvl w:val="4"/>
          <w:numId w:val="5"/>
        </w:numPr>
        <w:jc w:val="both"/>
      </w:pPr>
      <w:r w:rsidRPr="00252E97">
        <w:rPr>
          <w:rFonts w:cs="Arial"/>
          <w:b/>
        </w:rPr>
        <w:t>Restricts Unauthorized Reproduction:</w:t>
      </w:r>
      <w:r w:rsidRPr="00252E97">
        <w:t xml:space="preserve"> Copyright registration helps to impede unauthorized reproduction of the work as it provides the owner with a host of legal remedies in case of infringement.</w:t>
      </w:r>
    </w:p>
    <w:p w:rsidR="00E01FD0" w:rsidRPr="00252E97" w:rsidRDefault="00E01FD0" w:rsidP="00E01FD0">
      <w:pPr>
        <w:pStyle w:val="ListParagraph"/>
        <w:numPr>
          <w:ilvl w:val="4"/>
          <w:numId w:val="5"/>
        </w:numPr>
        <w:jc w:val="both"/>
      </w:pPr>
      <w:r w:rsidRPr="00252E97">
        <w:rPr>
          <w:rFonts w:cs="Arial"/>
          <w:b/>
        </w:rPr>
        <w:t>Global Protection:</w:t>
      </w:r>
      <w:r w:rsidRPr="00252E97">
        <w:t xml:space="preserve"> India provides protection to works that are copyrighted in other countries and vise-a-versa. </w:t>
      </w:r>
    </w:p>
    <w:p w:rsidR="005F5545" w:rsidRPr="00E01FD0" w:rsidRDefault="00E01FD0" w:rsidP="00E01FD0">
      <w:pPr>
        <w:pStyle w:val="ListParagraph"/>
        <w:numPr>
          <w:ilvl w:val="4"/>
          <w:numId w:val="5"/>
        </w:numPr>
        <w:jc w:val="both"/>
        <w:rPr>
          <w:b/>
        </w:rPr>
      </w:pPr>
      <w:r w:rsidRPr="00252E97">
        <w:rPr>
          <w:rFonts w:cs="Arial"/>
          <w:b/>
        </w:rPr>
        <w:t>Creation of Asset:</w:t>
      </w:r>
      <w:r w:rsidRPr="00252E97">
        <w:t xml:space="preserve"> Registered copyrights are an intellectual property and the rights can be sold, franchised or commercially contracted. Copyright registration creates an intellectual property, an intangible asset.</w:t>
      </w:r>
    </w:p>
    <w:sectPr w:rsidR="005F5545" w:rsidRPr="00E01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73223D6"/>
    <w:multiLevelType w:val="multilevel"/>
    <w:tmpl w:val="4E3CAF7C"/>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4"/>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226395"/>
    <w:rsid w:val="002B2C4A"/>
    <w:rsid w:val="0042119D"/>
    <w:rsid w:val="004231EE"/>
    <w:rsid w:val="0043524F"/>
    <w:rsid w:val="004A5EC5"/>
    <w:rsid w:val="00593EFC"/>
    <w:rsid w:val="005F5545"/>
    <w:rsid w:val="0062200F"/>
    <w:rsid w:val="00752BA0"/>
    <w:rsid w:val="009B2C8C"/>
    <w:rsid w:val="00C05A53"/>
    <w:rsid w:val="00E01FD0"/>
    <w:rsid w:val="00F06B3E"/>
    <w:rsid w:val="00F13317"/>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2018-04-27T07:15:00Z</dcterms:created>
  <dcterms:modified xsi:type="dcterms:W3CDTF">2018-05-29T19:26:00Z</dcterms:modified>
</cp:coreProperties>
</file>