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СПИСОК</w:t>
        <w:br/>
      </w:r>
      <w:r>
        <w:rPr>
          <w:b/>
        </w:rPr>
        <w:t>научных и научно-методических трудов пользователя Сергей Ширяев по категории Сертификаты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№ п/п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Scientific work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Summary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Date issued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ScientificWork object (4)</w:t>
            </w:r>
          </w:p>
        </w:tc>
        <w:tc>
          <w:tcPr>
            <w:tcW w:type="dxa" w:w="2160"/>
          </w:tcPr>
          <w:p>
            <w:r>
              <w:t>Прохождение курса повышения квалификации по направлению "Информационная безопасность и защита данных". Объём курса составил 72 академических часа. Итоговая аттестация пройдена успешно. Сертификат выдан ГБОУ ВО "Университет Информационных Технологий".</w:t>
            </w:r>
          </w:p>
        </w:tc>
        <w:tc>
          <w:tcPr>
            <w:tcW w:type="dxa" w:w="2160"/>
          </w:tcPr>
          <w:p>
            <w:r>
              <w:t>2023-11-15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ScientificWork object (11)</w:t>
            </w:r>
          </w:p>
        </w:tc>
        <w:tc>
          <w:tcPr>
            <w:tcW w:type="dxa" w:w="2160"/>
          </w:tcPr>
          <w:p>
            <w:r>
              <w:t>Прохождение курса повышения квалификации по направлению "Информационная безопасность и защита данных". Объём курса составил 72 академических часа. Итоговая аттестация пройдена успешно. Сертификат выдан ГБОУ ВО "Университет Информационных Технологий".</w:t>
            </w:r>
          </w:p>
        </w:tc>
        <w:tc>
          <w:tcPr>
            <w:tcW w:type="dxa" w:w="2160"/>
          </w:tcPr>
          <w:p>
            <w:r>
              <w:t>2023-11-15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