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7AD" w:rsidRDefault="005A57AD" w:rsidP="00476243">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Abstract</w:t>
      </w:r>
    </w:p>
    <w:p w:rsidR="00476243" w:rsidRDefault="00056CD6" w:rsidP="004762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476243" w:rsidRPr="00476243">
        <w:rPr>
          <w:rFonts w:ascii="Times New Roman" w:hAnsi="Times New Roman" w:cs="Times New Roman"/>
          <w:sz w:val="24"/>
          <w:szCs w:val="24"/>
        </w:rPr>
        <w:t>The widespread use of portable electronics has made energy generation and storage an important issue for scientists and engineers. The possibility to harness energy from ambient sources of energy, such as</w:t>
      </w:r>
      <w:bookmarkStart w:id="0" w:name="_GoBack"/>
      <w:bookmarkEnd w:id="0"/>
      <w:r w:rsidR="00476243" w:rsidRPr="00476243">
        <w:rPr>
          <w:rFonts w:ascii="Times New Roman" w:hAnsi="Times New Roman" w:cs="Times New Roman"/>
          <w:sz w:val="24"/>
          <w:szCs w:val="24"/>
        </w:rPr>
        <w:t xml:space="preserve"> vibration, friction, and sound, has been realized as triboelectric generators. However, the comparison of the combinations of materials in these generators have not been addressed in detail</w:t>
      </w:r>
      <w:r w:rsidR="0062086A">
        <w:rPr>
          <w:rFonts w:ascii="Times New Roman" w:hAnsi="Times New Roman" w:cs="Times New Roman"/>
          <w:sz w:val="24"/>
          <w:szCs w:val="24"/>
        </w:rPr>
        <w:t xml:space="preserve"> [1]</w:t>
      </w:r>
      <w:r w:rsidR="00476243" w:rsidRPr="00476243">
        <w:rPr>
          <w:rFonts w:ascii="Times New Roman" w:hAnsi="Times New Roman" w:cs="Times New Roman"/>
          <w:sz w:val="24"/>
          <w:szCs w:val="24"/>
        </w:rPr>
        <w:t xml:space="preserve">. </w:t>
      </w:r>
      <w:r w:rsidR="00245043">
        <w:rPr>
          <w:rFonts w:ascii="Times New Roman" w:hAnsi="Times New Roman" w:cs="Times New Roman"/>
          <w:sz w:val="24"/>
          <w:szCs w:val="24"/>
        </w:rPr>
        <w:t>K</w:t>
      </w:r>
      <w:r w:rsidR="005A57AD">
        <w:rPr>
          <w:rFonts w:ascii="Times New Roman" w:hAnsi="Times New Roman" w:cs="Times New Roman"/>
          <w:sz w:val="24"/>
          <w:szCs w:val="24"/>
        </w:rPr>
        <w:t>nowledge gained from s</w:t>
      </w:r>
      <w:r w:rsidR="00476243" w:rsidRPr="00476243">
        <w:rPr>
          <w:rFonts w:ascii="Times New Roman" w:hAnsi="Times New Roman" w:cs="Times New Roman"/>
          <w:sz w:val="24"/>
          <w:szCs w:val="24"/>
        </w:rPr>
        <w:t>tudying the output parameters of triboelectric generators with different material components will provide new insight on effective material selection for further research and applications. The main focus of this research is to investigate how the material composition affects the triboelectric generator’s process of producing electric power. All other factors, such as temperature, device construction, device layout, and measurement procedure will be held constant. Given differing material combinations, sets of triboelectric generators will be fabricated</w:t>
      </w:r>
      <w:r w:rsidR="005A57AD">
        <w:rPr>
          <w:rFonts w:ascii="Times New Roman" w:hAnsi="Times New Roman" w:cs="Times New Roman"/>
          <w:sz w:val="24"/>
          <w:szCs w:val="24"/>
        </w:rPr>
        <w:t xml:space="preserve"> and tested. </w:t>
      </w:r>
      <w:r w:rsidR="00476243" w:rsidRPr="00476243">
        <w:rPr>
          <w:rFonts w:ascii="Times New Roman" w:hAnsi="Times New Roman" w:cs="Times New Roman"/>
          <w:sz w:val="24"/>
          <w:szCs w:val="24"/>
        </w:rPr>
        <w:t xml:space="preserve">Once data has been collected, the combinations will be ranked based on performance in different parameters. In addition, any trends between electrical performance and material/chemical properties will be investigated. </w:t>
      </w:r>
      <w:r w:rsidR="00D054D8">
        <w:rPr>
          <w:rFonts w:ascii="Times New Roman" w:hAnsi="Times New Roman" w:cs="Times New Roman"/>
          <w:sz w:val="24"/>
          <w:szCs w:val="24"/>
        </w:rPr>
        <w:t>The impact of improving our understanding of these generators is widespread, as advances</w:t>
      </w:r>
      <w:r w:rsidR="00476243" w:rsidRPr="00476243">
        <w:rPr>
          <w:rFonts w:ascii="Times New Roman" w:hAnsi="Times New Roman" w:cs="Times New Roman"/>
          <w:sz w:val="24"/>
          <w:szCs w:val="24"/>
        </w:rPr>
        <w:t xml:space="preserve"> can provide solutions to telecommunications and low power electronics companies looking for promising technology for char</w:t>
      </w:r>
      <w:r w:rsidR="00D054D8">
        <w:rPr>
          <w:rFonts w:ascii="Times New Roman" w:hAnsi="Times New Roman" w:cs="Times New Roman"/>
          <w:sz w:val="24"/>
          <w:szCs w:val="24"/>
        </w:rPr>
        <w:t>ging and powering the near universal</w:t>
      </w:r>
      <w:r w:rsidR="00476243" w:rsidRPr="00476243">
        <w:rPr>
          <w:rFonts w:ascii="Times New Roman" w:hAnsi="Times New Roman" w:cs="Times New Roman"/>
          <w:sz w:val="24"/>
          <w:szCs w:val="24"/>
        </w:rPr>
        <w:t xml:space="preserve"> use of their portable devices.</w:t>
      </w:r>
    </w:p>
    <w:p w:rsidR="002E6235" w:rsidRDefault="002E6235" w:rsidP="00476243">
      <w:pPr>
        <w:spacing w:after="0" w:line="240" w:lineRule="auto"/>
        <w:jc w:val="both"/>
        <w:rPr>
          <w:rFonts w:ascii="Times New Roman" w:hAnsi="Times New Roman" w:cs="Times New Roman"/>
          <w:sz w:val="24"/>
          <w:szCs w:val="24"/>
        </w:rPr>
      </w:pPr>
    </w:p>
    <w:p w:rsidR="002E6235" w:rsidRDefault="002E6235" w:rsidP="00476243">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References</w:t>
      </w:r>
    </w:p>
    <w:p w:rsidR="002E6235" w:rsidRPr="002E6235" w:rsidRDefault="002E6235" w:rsidP="002E623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r>
      <w:proofErr w:type="spellStart"/>
      <w:r>
        <w:rPr>
          <w:rFonts w:ascii="Times New Roman" w:hAnsi="Times New Roman" w:cs="Times New Roman"/>
          <w:sz w:val="24"/>
          <w:szCs w:val="24"/>
        </w:rPr>
        <w:t>Zhong</w:t>
      </w:r>
      <w:proofErr w:type="spellEnd"/>
      <w:r>
        <w:rPr>
          <w:rFonts w:ascii="Times New Roman" w:hAnsi="Times New Roman" w:cs="Times New Roman"/>
          <w:sz w:val="24"/>
          <w:szCs w:val="24"/>
        </w:rPr>
        <w:t xml:space="preserve"> Lin Wang. (2014, Sept. 8). </w:t>
      </w:r>
      <w:r w:rsidRPr="002E6235">
        <w:rPr>
          <w:rFonts w:ascii="Times New Roman" w:hAnsi="Times New Roman" w:cs="Times New Roman"/>
          <w:i/>
          <w:sz w:val="24"/>
          <w:szCs w:val="24"/>
        </w:rPr>
        <w:t xml:space="preserve">Triboelectric </w:t>
      </w:r>
      <w:proofErr w:type="spellStart"/>
      <w:r w:rsidRPr="002E6235">
        <w:rPr>
          <w:rFonts w:ascii="Times New Roman" w:hAnsi="Times New Roman" w:cs="Times New Roman"/>
          <w:i/>
          <w:sz w:val="24"/>
          <w:szCs w:val="24"/>
        </w:rPr>
        <w:t>nanogenerators</w:t>
      </w:r>
      <w:proofErr w:type="spellEnd"/>
      <w:r w:rsidRPr="002E6235">
        <w:rPr>
          <w:rFonts w:ascii="Times New Roman" w:hAnsi="Times New Roman" w:cs="Times New Roman"/>
          <w:i/>
          <w:sz w:val="24"/>
          <w:szCs w:val="24"/>
        </w:rPr>
        <w:t xml:space="preserve"> as n</w:t>
      </w:r>
      <w:r w:rsidRPr="002E6235">
        <w:rPr>
          <w:rFonts w:ascii="Times New Roman" w:hAnsi="Times New Roman" w:cs="Times New Roman"/>
          <w:i/>
          <w:sz w:val="24"/>
          <w:szCs w:val="24"/>
        </w:rPr>
        <w:t xml:space="preserve">ew energy technology </w:t>
      </w:r>
      <w:r>
        <w:rPr>
          <w:rFonts w:ascii="Times New Roman" w:hAnsi="Times New Roman" w:cs="Times New Roman"/>
          <w:i/>
          <w:sz w:val="24"/>
          <w:szCs w:val="24"/>
        </w:rPr>
        <w:tab/>
      </w:r>
      <w:r w:rsidRPr="002E6235">
        <w:rPr>
          <w:rFonts w:ascii="Times New Roman" w:hAnsi="Times New Roman" w:cs="Times New Roman"/>
          <w:i/>
          <w:sz w:val="24"/>
          <w:szCs w:val="24"/>
        </w:rPr>
        <w:t xml:space="preserve">and self-powered sensors – Principles, problems and </w:t>
      </w:r>
      <w:r w:rsidRPr="002E6235">
        <w:rPr>
          <w:rFonts w:ascii="Times New Roman" w:hAnsi="Times New Roman" w:cs="Times New Roman"/>
          <w:i/>
          <w:sz w:val="24"/>
          <w:szCs w:val="24"/>
        </w:rPr>
        <w:t>perspectives</w:t>
      </w:r>
      <w:r>
        <w:rPr>
          <w:rFonts w:ascii="Times New Roman" w:hAnsi="Times New Roman" w:cs="Times New Roman"/>
          <w:sz w:val="24"/>
          <w:szCs w:val="24"/>
        </w:rPr>
        <w:t xml:space="preserve"> [Online]. Available: </w:t>
      </w:r>
      <w:r>
        <w:rPr>
          <w:rFonts w:ascii="Times New Roman" w:hAnsi="Times New Roman" w:cs="Times New Roman"/>
          <w:sz w:val="24"/>
          <w:szCs w:val="24"/>
        </w:rPr>
        <w:tab/>
      </w:r>
      <w:r w:rsidRPr="002E6235">
        <w:rPr>
          <w:rFonts w:ascii="Times New Roman" w:hAnsi="Times New Roman" w:cs="Times New Roman"/>
          <w:sz w:val="24"/>
          <w:szCs w:val="24"/>
        </w:rPr>
        <w:t>http://www.nanoscience.gatech.edu/paper/2014/14_FD_01.pdf</w:t>
      </w:r>
    </w:p>
    <w:sectPr w:rsidR="002E6235" w:rsidRPr="002E623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58A" w:rsidRDefault="00D4458A" w:rsidP="00C02B33">
      <w:pPr>
        <w:spacing w:after="0" w:line="240" w:lineRule="auto"/>
      </w:pPr>
      <w:r>
        <w:separator/>
      </w:r>
    </w:p>
  </w:endnote>
  <w:endnote w:type="continuationSeparator" w:id="0">
    <w:p w:rsidR="00D4458A" w:rsidRDefault="00D4458A" w:rsidP="00C02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58A" w:rsidRDefault="00D4458A" w:rsidP="00C02B33">
      <w:pPr>
        <w:spacing w:after="0" w:line="240" w:lineRule="auto"/>
      </w:pPr>
      <w:r>
        <w:separator/>
      </w:r>
    </w:p>
  </w:footnote>
  <w:footnote w:type="continuationSeparator" w:id="0">
    <w:p w:rsidR="00D4458A" w:rsidRDefault="00D4458A" w:rsidP="00C02B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B33" w:rsidRPr="00E0124F" w:rsidRDefault="00C02B33">
    <w:pPr>
      <w:pStyle w:val="Header"/>
      <w:rPr>
        <w:rFonts w:ascii="Times New Roman" w:hAnsi="Times New Roman" w:cs="Times New Roman"/>
        <w:sz w:val="24"/>
        <w:szCs w:val="24"/>
      </w:rPr>
    </w:pPr>
    <w:r w:rsidRPr="00E0124F">
      <w:rPr>
        <w:rFonts w:ascii="Times New Roman" w:hAnsi="Times New Roman" w:cs="Times New Roman"/>
        <w:sz w:val="24"/>
        <w:szCs w:val="24"/>
      </w:rPr>
      <w:t>Brian McRee</w:t>
    </w:r>
    <w:r w:rsidRPr="00E0124F">
      <w:rPr>
        <w:rFonts w:ascii="Times New Roman" w:hAnsi="Times New Roman" w:cs="Times New Roman"/>
        <w:sz w:val="24"/>
        <w:szCs w:val="24"/>
      </w:rPr>
      <w:tab/>
    </w:r>
    <w:r w:rsidRPr="00E0124F">
      <w:rPr>
        <w:rFonts w:ascii="Times New Roman" w:hAnsi="Times New Roman" w:cs="Times New Roman"/>
        <w:sz w:val="24"/>
        <w:szCs w:val="24"/>
      </w:rPr>
      <w:tab/>
      <w:t>1000736556</w:t>
    </w:r>
  </w:p>
  <w:p w:rsidR="00C02B33" w:rsidRPr="00E0124F" w:rsidRDefault="00C02B33">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141"/>
    <w:rsid w:val="00056CD6"/>
    <w:rsid w:val="000F14C0"/>
    <w:rsid w:val="00245043"/>
    <w:rsid w:val="002E6235"/>
    <w:rsid w:val="00395392"/>
    <w:rsid w:val="00476243"/>
    <w:rsid w:val="005A57AD"/>
    <w:rsid w:val="0062086A"/>
    <w:rsid w:val="006B5817"/>
    <w:rsid w:val="008418A9"/>
    <w:rsid w:val="00A115A3"/>
    <w:rsid w:val="00B027DF"/>
    <w:rsid w:val="00C02B33"/>
    <w:rsid w:val="00CF0141"/>
    <w:rsid w:val="00D054D8"/>
    <w:rsid w:val="00D4458A"/>
    <w:rsid w:val="00E0124F"/>
    <w:rsid w:val="00F72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C0120-A104-42FE-BFFF-A851FF793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2B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B33"/>
  </w:style>
  <w:style w:type="paragraph" w:styleId="Footer">
    <w:name w:val="footer"/>
    <w:basedOn w:val="Normal"/>
    <w:link w:val="FooterChar"/>
    <w:uiPriority w:val="99"/>
    <w:unhideWhenUsed/>
    <w:rsid w:val="00C02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528560">
      <w:bodyDiv w:val="1"/>
      <w:marLeft w:val="0"/>
      <w:marRight w:val="0"/>
      <w:marTop w:val="0"/>
      <w:marBottom w:val="0"/>
      <w:divBdr>
        <w:top w:val="none" w:sz="0" w:space="0" w:color="auto"/>
        <w:left w:val="none" w:sz="0" w:space="0" w:color="auto"/>
        <w:bottom w:val="none" w:sz="0" w:space="0" w:color="auto"/>
        <w:right w:val="none" w:sz="0" w:space="0" w:color="auto"/>
      </w:divBdr>
      <w:divsChild>
        <w:div w:id="2085376131">
          <w:marLeft w:val="0"/>
          <w:marRight w:val="0"/>
          <w:marTop w:val="0"/>
          <w:marBottom w:val="0"/>
          <w:divBdr>
            <w:top w:val="none" w:sz="0" w:space="0" w:color="auto"/>
            <w:left w:val="none" w:sz="0" w:space="0" w:color="auto"/>
            <w:bottom w:val="none" w:sz="0" w:space="0" w:color="auto"/>
            <w:right w:val="none" w:sz="0" w:space="0" w:color="auto"/>
          </w:divBdr>
          <w:divsChild>
            <w:div w:id="1602568636">
              <w:marLeft w:val="0"/>
              <w:marRight w:val="0"/>
              <w:marTop w:val="0"/>
              <w:marBottom w:val="0"/>
              <w:divBdr>
                <w:top w:val="none" w:sz="0" w:space="0" w:color="auto"/>
                <w:left w:val="none" w:sz="0" w:space="0" w:color="auto"/>
                <w:bottom w:val="none" w:sz="0" w:space="0" w:color="auto"/>
                <w:right w:val="none" w:sz="0" w:space="0" w:color="auto"/>
              </w:divBdr>
            </w:div>
            <w:div w:id="1673946474">
              <w:marLeft w:val="0"/>
              <w:marRight w:val="0"/>
              <w:marTop w:val="0"/>
              <w:marBottom w:val="0"/>
              <w:divBdr>
                <w:top w:val="none" w:sz="0" w:space="0" w:color="auto"/>
                <w:left w:val="none" w:sz="0" w:space="0" w:color="auto"/>
                <w:bottom w:val="none" w:sz="0" w:space="0" w:color="auto"/>
                <w:right w:val="none" w:sz="0" w:space="0" w:color="auto"/>
              </w:divBdr>
            </w:div>
            <w:div w:id="739258067">
              <w:marLeft w:val="0"/>
              <w:marRight w:val="0"/>
              <w:marTop w:val="0"/>
              <w:marBottom w:val="0"/>
              <w:divBdr>
                <w:top w:val="none" w:sz="0" w:space="0" w:color="auto"/>
                <w:left w:val="none" w:sz="0" w:space="0" w:color="auto"/>
                <w:bottom w:val="none" w:sz="0" w:space="0" w:color="auto"/>
                <w:right w:val="none" w:sz="0" w:space="0" w:color="auto"/>
              </w:divBdr>
            </w:div>
            <w:div w:id="1488595189">
              <w:marLeft w:val="0"/>
              <w:marRight w:val="0"/>
              <w:marTop w:val="0"/>
              <w:marBottom w:val="0"/>
              <w:divBdr>
                <w:top w:val="none" w:sz="0" w:space="0" w:color="auto"/>
                <w:left w:val="none" w:sz="0" w:space="0" w:color="auto"/>
                <w:bottom w:val="none" w:sz="0" w:space="0" w:color="auto"/>
                <w:right w:val="none" w:sz="0" w:space="0" w:color="auto"/>
              </w:divBdr>
            </w:div>
            <w:div w:id="1091049173">
              <w:marLeft w:val="0"/>
              <w:marRight w:val="0"/>
              <w:marTop w:val="0"/>
              <w:marBottom w:val="0"/>
              <w:divBdr>
                <w:top w:val="none" w:sz="0" w:space="0" w:color="auto"/>
                <w:left w:val="none" w:sz="0" w:space="0" w:color="auto"/>
                <w:bottom w:val="none" w:sz="0" w:space="0" w:color="auto"/>
                <w:right w:val="none" w:sz="0" w:space="0" w:color="auto"/>
              </w:divBdr>
            </w:div>
            <w:div w:id="677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McRee</dc:creator>
  <cp:keywords/>
  <dc:description/>
  <cp:lastModifiedBy>Brian McRee</cp:lastModifiedBy>
  <cp:revision>2</cp:revision>
  <dcterms:created xsi:type="dcterms:W3CDTF">2015-09-07T15:49:00Z</dcterms:created>
  <dcterms:modified xsi:type="dcterms:W3CDTF">2015-09-07T15:49:00Z</dcterms:modified>
</cp:coreProperties>
</file>