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86" w:rsidRDefault="00DC5186" w:rsidP="00355B4F">
      <w:pPr>
        <w:pStyle w:val="Heading1"/>
        <w:rPr>
          <w:rStyle w:val="Heading1Char"/>
          <w:b/>
        </w:rPr>
      </w:pPr>
      <w:r>
        <w:rPr>
          <w:rStyle w:val="Heading1Char"/>
          <w:b/>
        </w:rPr>
        <w:t>&lt;</w:t>
      </w:r>
      <w:proofErr w:type="gramStart"/>
      <w:r>
        <w:rPr>
          <w:rStyle w:val="Heading1Char"/>
          <w:b/>
        </w:rPr>
        <w:t>chapter</w:t>
      </w:r>
      <w:proofErr w:type="gramEnd"/>
      <w:r>
        <w:rPr>
          <w:rStyle w:val="Heading1Char"/>
          <w:b/>
        </w:rPr>
        <w:t>&gt;</w:t>
      </w:r>
    </w:p>
    <w:p w:rsidR="00355B4F" w:rsidRPr="00182239" w:rsidRDefault="00DC5186" w:rsidP="00355B4F">
      <w:pPr>
        <w:pStyle w:val="Heading1"/>
      </w:pPr>
      <w:r>
        <w:rPr>
          <w:rStyle w:val="Heading1Char"/>
          <w:b/>
        </w:rPr>
        <w:t>&lt;title&gt;</w:t>
      </w:r>
      <w:r w:rsidR="00355B4F" w:rsidRPr="00182239">
        <w:rPr>
          <w:rStyle w:val="Heading1Char"/>
          <w:b/>
        </w:rPr>
        <w:t>CHAPTER B5 - BURIALS LAW</w:t>
      </w:r>
      <w:r w:rsidR="00355B4F" w:rsidRPr="00182239">
        <w:t>*</w:t>
      </w:r>
      <w:r>
        <w:t>&lt;/title&gt;</w:t>
      </w:r>
    </w:p>
    <w:p w:rsidR="00DC5186" w:rsidRDefault="00DC5186" w:rsidP="00DC5186">
      <w:pPr>
        <w:ind w:left="2880" w:hanging="2880"/>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355B4F" w:rsidRPr="00D7051E" w:rsidRDefault="00355B4F" w:rsidP="00355B4F">
      <w:pPr>
        <w:ind w:left="2880"/>
        <w:jc w:val="left"/>
        <w:rPr>
          <w:rFonts w:cs="Andalus"/>
          <w:color w:val="800000"/>
        </w:rPr>
      </w:pPr>
      <w:r w:rsidRPr="00D7051E">
        <w:rPr>
          <w:rFonts w:cs="Andalus"/>
          <w:color w:val="800000"/>
        </w:rPr>
        <w:t>ARRANGEMENT OF SECTIONS</w:t>
      </w:r>
    </w:p>
    <w:p w:rsidR="00355B4F" w:rsidRPr="00D7051E" w:rsidRDefault="00355B4F" w:rsidP="00355B4F">
      <w:pPr>
        <w:jc w:val="left"/>
        <w:rPr>
          <w:rFonts w:cs="Andalus"/>
          <w:color w:val="800000"/>
        </w:rPr>
      </w:pPr>
      <w:r w:rsidRPr="00D7051E">
        <w:rPr>
          <w:rFonts w:cs="Andalus"/>
          <w:color w:val="800000"/>
        </w:rPr>
        <w:t>SECTION</w:t>
      </w:r>
    </w:p>
    <w:p w:rsidR="00355B4F" w:rsidRPr="00D7051E" w:rsidRDefault="00355B4F" w:rsidP="00355B4F">
      <w:pPr>
        <w:jc w:val="left"/>
        <w:rPr>
          <w:rFonts w:cs="Andalus"/>
          <w:color w:val="800000"/>
        </w:rPr>
      </w:pPr>
      <w:r w:rsidRPr="00D7051E">
        <w:rPr>
          <w:rFonts w:cs="Andalus"/>
          <w:color w:val="800000"/>
        </w:rPr>
        <w:t>1.</w:t>
      </w:r>
      <w:r w:rsidRPr="00D7051E">
        <w:rPr>
          <w:rFonts w:cs="Andalus"/>
          <w:color w:val="800000"/>
        </w:rPr>
        <w:tab/>
        <w:t>Short title.</w:t>
      </w:r>
    </w:p>
    <w:p w:rsidR="00355B4F" w:rsidRPr="00D7051E" w:rsidRDefault="00355B4F" w:rsidP="00355B4F">
      <w:pPr>
        <w:jc w:val="left"/>
        <w:rPr>
          <w:rFonts w:cs="Andalus"/>
          <w:color w:val="800000"/>
        </w:rPr>
      </w:pPr>
      <w:r w:rsidRPr="00D7051E">
        <w:rPr>
          <w:rFonts w:cs="Andalus"/>
          <w:color w:val="800000"/>
        </w:rPr>
        <w:t>2.</w:t>
      </w:r>
      <w:r w:rsidRPr="00D7051E">
        <w:rPr>
          <w:rFonts w:cs="Andalus"/>
          <w:color w:val="800000"/>
        </w:rPr>
        <w:tab/>
        <w:t>Interpretation.</w:t>
      </w:r>
    </w:p>
    <w:p w:rsidR="00355B4F" w:rsidRPr="00D7051E" w:rsidRDefault="00355B4F" w:rsidP="00355B4F">
      <w:pPr>
        <w:jc w:val="left"/>
        <w:rPr>
          <w:rFonts w:cs="Andalus"/>
          <w:color w:val="800000"/>
        </w:rPr>
      </w:pPr>
      <w:r w:rsidRPr="00D7051E">
        <w:rPr>
          <w:rFonts w:cs="Andalus"/>
          <w:color w:val="800000"/>
        </w:rPr>
        <w:t>3.</w:t>
      </w:r>
      <w:r w:rsidRPr="00D7051E">
        <w:rPr>
          <w:rFonts w:cs="Andalus"/>
          <w:color w:val="800000"/>
        </w:rPr>
        <w:tab/>
        <w:t>Registrar to issue certificate for burial.</w:t>
      </w:r>
    </w:p>
    <w:p w:rsidR="00355B4F" w:rsidRPr="00D7051E" w:rsidRDefault="00355B4F" w:rsidP="00355B4F">
      <w:pPr>
        <w:jc w:val="left"/>
        <w:rPr>
          <w:rFonts w:cs="Andalus"/>
          <w:color w:val="800000"/>
        </w:rPr>
      </w:pPr>
      <w:r w:rsidRPr="00D7051E">
        <w:rPr>
          <w:rFonts w:cs="Andalus"/>
          <w:color w:val="800000"/>
        </w:rPr>
        <w:t>4.</w:t>
      </w:r>
      <w:r w:rsidRPr="00D7051E">
        <w:rPr>
          <w:rFonts w:cs="Andalus"/>
          <w:color w:val="800000"/>
        </w:rPr>
        <w:tab/>
        <w:t xml:space="preserve">Coroner may </w:t>
      </w:r>
      <w:proofErr w:type="spellStart"/>
      <w:r w:rsidRPr="00D7051E">
        <w:rPr>
          <w:rFonts w:cs="Andalus"/>
          <w:color w:val="800000"/>
        </w:rPr>
        <w:t>authorise</w:t>
      </w:r>
      <w:proofErr w:type="spellEnd"/>
      <w:r w:rsidRPr="00D7051E">
        <w:rPr>
          <w:rFonts w:cs="Andalus"/>
          <w:color w:val="800000"/>
        </w:rPr>
        <w:t xml:space="preserve"> burial before registration.</w:t>
      </w:r>
    </w:p>
    <w:p w:rsidR="00355B4F" w:rsidRPr="00D7051E" w:rsidRDefault="00355B4F" w:rsidP="00355B4F">
      <w:pPr>
        <w:jc w:val="left"/>
        <w:rPr>
          <w:rFonts w:cs="Andalus"/>
          <w:color w:val="800000"/>
        </w:rPr>
      </w:pPr>
      <w:r w:rsidRPr="00D7051E">
        <w:rPr>
          <w:rFonts w:cs="Andalus"/>
          <w:color w:val="800000"/>
        </w:rPr>
        <w:t>5.</w:t>
      </w:r>
      <w:r w:rsidRPr="00D7051E">
        <w:rPr>
          <w:rFonts w:cs="Andalus"/>
          <w:color w:val="800000"/>
        </w:rPr>
        <w:tab/>
        <w:t>Registrar's certificate and coroner's order to be delivered to person burying.</w:t>
      </w:r>
    </w:p>
    <w:p w:rsidR="00355B4F" w:rsidRPr="00D7051E" w:rsidRDefault="00355B4F" w:rsidP="00355B4F">
      <w:pPr>
        <w:jc w:val="left"/>
        <w:rPr>
          <w:rFonts w:cs="Andalus"/>
          <w:color w:val="800000"/>
        </w:rPr>
      </w:pPr>
      <w:r w:rsidRPr="00D7051E">
        <w:rPr>
          <w:rFonts w:cs="Andalus"/>
          <w:color w:val="800000"/>
        </w:rPr>
        <w:t>6.</w:t>
      </w:r>
      <w:r w:rsidRPr="00D7051E">
        <w:rPr>
          <w:rFonts w:cs="Andalus"/>
          <w:color w:val="800000"/>
        </w:rPr>
        <w:tab/>
        <w:t>Prohibition against burial without proper sanction.</w:t>
      </w:r>
    </w:p>
    <w:p w:rsidR="00355B4F" w:rsidRPr="00D7051E" w:rsidRDefault="00355B4F" w:rsidP="00355B4F">
      <w:pPr>
        <w:jc w:val="left"/>
        <w:rPr>
          <w:rFonts w:cs="Andalus"/>
          <w:color w:val="800000"/>
        </w:rPr>
      </w:pPr>
      <w:r w:rsidRPr="00D7051E">
        <w:rPr>
          <w:rFonts w:cs="Andalus"/>
          <w:color w:val="800000"/>
        </w:rPr>
        <w:t>7.</w:t>
      </w:r>
      <w:r w:rsidRPr="00D7051E">
        <w:rPr>
          <w:rFonts w:cs="Andalus"/>
          <w:color w:val="800000"/>
        </w:rPr>
        <w:tab/>
        <w:t>Time within which dead bodies are to be buried.</w:t>
      </w:r>
    </w:p>
    <w:p w:rsidR="00355B4F" w:rsidRPr="00D7051E" w:rsidRDefault="00355B4F" w:rsidP="00355B4F">
      <w:pPr>
        <w:jc w:val="left"/>
        <w:rPr>
          <w:rFonts w:cs="Andalus"/>
          <w:color w:val="800000"/>
        </w:rPr>
      </w:pPr>
      <w:r w:rsidRPr="00D7051E">
        <w:rPr>
          <w:rFonts w:cs="Andalus"/>
          <w:color w:val="800000"/>
        </w:rPr>
        <w:t>8.</w:t>
      </w:r>
      <w:r w:rsidRPr="00D7051E">
        <w:rPr>
          <w:rFonts w:cs="Andalus"/>
          <w:color w:val="800000"/>
        </w:rPr>
        <w:tab/>
        <w:t>Burial of deceased child as still-born.</w:t>
      </w:r>
    </w:p>
    <w:p w:rsidR="00355B4F" w:rsidRPr="00FE46F0" w:rsidRDefault="00355B4F" w:rsidP="00355B4F">
      <w:pPr>
        <w:ind w:left="2160" w:firstLine="720"/>
        <w:jc w:val="left"/>
        <w:rPr>
          <w:rFonts w:cs="Andalus"/>
          <w:i/>
          <w:color w:val="800000"/>
        </w:rPr>
      </w:pPr>
      <w:r w:rsidRPr="00FE46F0">
        <w:rPr>
          <w:rFonts w:cs="Andalus"/>
          <w:i/>
          <w:color w:val="800000"/>
        </w:rPr>
        <w:t>Appointment of Burial Grounds</w:t>
      </w:r>
    </w:p>
    <w:p w:rsidR="00355B4F" w:rsidRPr="00D7051E" w:rsidRDefault="00355B4F" w:rsidP="00355B4F">
      <w:pPr>
        <w:jc w:val="left"/>
        <w:rPr>
          <w:rFonts w:cs="Andalus"/>
          <w:color w:val="800000"/>
        </w:rPr>
      </w:pPr>
      <w:r w:rsidRPr="00D7051E">
        <w:rPr>
          <w:rFonts w:cs="Andalus"/>
          <w:color w:val="800000"/>
        </w:rPr>
        <w:t>9.</w:t>
      </w:r>
      <w:r w:rsidRPr="00D7051E">
        <w:rPr>
          <w:rFonts w:cs="Andalus"/>
          <w:color w:val="800000"/>
        </w:rPr>
        <w:tab/>
        <w:t>Power to appoint burial grounds.</w:t>
      </w:r>
    </w:p>
    <w:p w:rsidR="00355B4F" w:rsidRPr="00D7051E" w:rsidRDefault="00355B4F" w:rsidP="00355B4F">
      <w:pPr>
        <w:jc w:val="left"/>
        <w:rPr>
          <w:rFonts w:cs="Andalus"/>
          <w:color w:val="800000"/>
        </w:rPr>
      </w:pPr>
      <w:r w:rsidRPr="00D7051E">
        <w:rPr>
          <w:rFonts w:cs="Andalus"/>
          <w:color w:val="800000"/>
        </w:rPr>
        <w:t>10.</w:t>
      </w:r>
      <w:r w:rsidRPr="00D7051E">
        <w:rPr>
          <w:rFonts w:cs="Andalus"/>
          <w:color w:val="800000"/>
        </w:rPr>
        <w:tab/>
        <w:t>Control and management of public burial grounds.</w:t>
      </w:r>
    </w:p>
    <w:p w:rsidR="00355B4F" w:rsidRPr="00D7051E" w:rsidRDefault="00355B4F" w:rsidP="00355B4F">
      <w:pPr>
        <w:jc w:val="left"/>
        <w:rPr>
          <w:rFonts w:cs="Andalus"/>
          <w:color w:val="800000"/>
        </w:rPr>
      </w:pPr>
      <w:r w:rsidRPr="00D7051E">
        <w:rPr>
          <w:rFonts w:cs="Andalus"/>
          <w:color w:val="800000"/>
        </w:rPr>
        <w:t>11.</w:t>
      </w:r>
      <w:r w:rsidRPr="00D7051E">
        <w:rPr>
          <w:rFonts w:cs="Andalus"/>
          <w:color w:val="800000"/>
        </w:rPr>
        <w:tab/>
        <w:t>Where public burial ground provided no burial elsewhere.</w:t>
      </w:r>
    </w:p>
    <w:p w:rsidR="00355B4F" w:rsidRPr="00FE46F0" w:rsidRDefault="00355B4F" w:rsidP="00355B4F">
      <w:pPr>
        <w:ind w:left="2880" w:firstLine="720"/>
        <w:jc w:val="left"/>
        <w:rPr>
          <w:rFonts w:cs="Andalus"/>
          <w:i/>
          <w:color w:val="800000"/>
        </w:rPr>
      </w:pPr>
      <w:r w:rsidRPr="00FE46F0">
        <w:rPr>
          <w:rFonts w:cs="Andalus"/>
          <w:i/>
          <w:color w:val="800000"/>
        </w:rPr>
        <w:t>Burials Generally</w:t>
      </w:r>
    </w:p>
    <w:p w:rsidR="00355B4F" w:rsidRPr="00D7051E" w:rsidRDefault="00355B4F" w:rsidP="00355B4F">
      <w:pPr>
        <w:jc w:val="left"/>
        <w:rPr>
          <w:rFonts w:cs="Andalus"/>
          <w:color w:val="800000"/>
        </w:rPr>
      </w:pPr>
      <w:r w:rsidRPr="00D7051E">
        <w:rPr>
          <w:rFonts w:cs="Andalus"/>
          <w:color w:val="800000"/>
        </w:rPr>
        <w:t>12.</w:t>
      </w:r>
      <w:r w:rsidRPr="00D7051E">
        <w:rPr>
          <w:rFonts w:cs="Andalus"/>
          <w:color w:val="800000"/>
        </w:rPr>
        <w:tab/>
        <w:t>On whom duty of burial falls.</w:t>
      </w:r>
    </w:p>
    <w:p w:rsidR="00355B4F" w:rsidRPr="00D7051E" w:rsidRDefault="00355B4F" w:rsidP="00355B4F">
      <w:pPr>
        <w:jc w:val="left"/>
        <w:rPr>
          <w:rFonts w:cs="Andalus"/>
          <w:color w:val="800000"/>
        </w:rPr>
      </w:pPr>
      <w:r w:rsidRPr="00D7051E">
        <w:rPr>
          <w:rFonts w:cs="Andalus"/>
          <w:color w:val="800000"/>
        </w:rPr>
        <w:t>13.</w:t>
      </w:r>
      <w:r w:rsidRPr="00D7051E">
        <w:rPr>
          <w:rFonts w:cs="Andalus"/>
          <w:color w:val="800000"/>
        </w:rPr>
        <w:tab/>
        <w:t>No burial at less depth than four feet.</w:t>
      </w:r>
    </w:p>
    <w:p w:rsidR="00355B4F" w:rsidRPr="00D7051E" w:rsidRDefault="00355B4F" w:rsidP="00355B4F">
      <w:pPr>
        <w:jc w:val="left"/>
        <w:rPr>
          <w:rFonts w:cs="Andalus"/>
          <w:color w:val="800000"/>
        </w:rPr>
      </w:pPr>
      <w:r w:rsidRPr="00D7051E">
        <w:rPr>
          <w:rFonts w:cs="Andalus"/>
          <w:color w:val="800000"/>
        </w:rPr>
        <w:t>14.</w:t>
      </w:r>
      <w:r w:rsidRPr="00D7051E">
        <w:rPr>
          <w:rFonts w:cs="Andalus"/>
          <w:color w:val="800000"/>
        </w:rPr>
        <w:tab/>
        <w:t>Power of court to close dwelling-house near which corpse is buried. 15</w:t>
      </w:r>
    </w:p>
    <w:p w:rsidR="00355B4F" w:rsidRPr="00D7051E" w:rsidRDefault="00355B4F" w:rsidP="00355B4F">
      <w:pPr>
        <w:jc w:val="left"/>
        <w:rPr>
          <w:rFonts w:cs="Andalus"/>
          <w:color w:val="800000"/>
        </w:rPr>
      </w:pPr>
      <w:r>
        <w:rPr>
          <w:rFonts w:cs="Andalus"/>
          <w:color w:val="800000"/>
        </w:rPr>
        <w:t>15.</w:t>
      </w:r>
    </w:p>
    <w:p w:rsidR="00355B4F" w:rsidRPr="00D7051E" w:rsidRDefault="00355B4F" w:rsidP="00355B4F">
      <w:pPr>
        <w:jc w:val="left"/>
        <w:rPr>
          <w:rFonts w:cs="Andalus"/>
          <w:color w:val="800000"/>
        </w:rPr>
      </w:pPr>
      <w:r w:rsidRPr="00D7051E">
        <w:rPr>
          <w:rFonts w:cs="Andalus"/>
          <w:color w:val="800000"/>
        </w:rPr>
        <w:t>16.</w:t>
      </w:r>
      <w:r w:rsidRPr="00D7051E">
        <w:rPr>
          <w:rFonts w:cs="Andalus"/>
          <w:color w:val="800000"/>
        </w:rPr>
        <w:tab/>
        <w:t>Exhumation.</w:t>
      </w:r>
    </w:p>
    <w:p w:rsidR="00355B4F" w:rsidRDefault="00355B4F" w:rsidP="00355B4F">
      <w:pPr>
        <w:jc w:val="left"/>
        <w:rPr>
          <w:rFonts w:cs="Andalus"/>
          <w:color w:val="800000"/>
        </w:rPr>
      </w:pPr>
      <w:r w:rsidRPr="00D7051E">
        <w:rPr>
          <w:rFonts w:cs="Andalus"/>
          <w:color w:val="800000"/>
        </w:rPr>
        <w:t>17.</w:t>
      </w:r>
      <w:r w:rsidRPr="00D7051E">
        <w:rPr>
          <w:rFonts w:cs="Andalus"/>
          <w:color w:val="800000"/>
        </w:rPr>
        <w:tab/>
        <w:t>Offences by registrars.</w:t>
      </w:r>
    </w:p>
    <w:p w:rsidR="00355B4F" w:rsidRPr="00D7051E" w:rsidRDefault="00355B4F" w:rsidP="00355B4F">
      <w:pPr>
        <w:jc w:val="left"/>
        <w:rPr>
          <w:rFonts w:cs="Andalus"/>
          <w:color w:val="800000"/>
        </w:rPr>
      </w:pPr>
      <w:r w:rsidRPr="00D7051E">
        <w:rPr>
          <w:rFonts w:cs="Andalus"/>
          <w:color w:val="800000"/>
        </w:rPr>
        <w:t>18.</w:t>
      </w:r>
      <w:r w:rsidRPr="00D7051E">
        <w:rPr>
          <w:rFonts w:cs="Andalus"/>
          <w:color w:val="800000"/>
        </w:rPr>
        <w:tab/>
        <w:t>Power to make regulations.</w:t>
      </w:r>
    </w:p>
    <w:p w:rsidR="00355B4F" w:rsidRDefault="00DC5186" w:rsidP="00355B4F">
      <w:pPr>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&gt;</w:t>
      </w:r>
    </w:p>
    <w:p w:rsidR="00355B4F" w:rsidRDefault="00355B4F" w:rsidP="00355B4F">
      <w:pPr>
        <w:jc w:val="left"/>
        <w:rPr>
          <w:rFonts w:cs="Andalus"/>
          <w:color w:val="800000"/>
        </w:rPr>
      </w:pPr>
    </w:p>
    <w:p w:rsidR="00355B4F" w:rsidRDefault="00355B4F" w:rsidP="00355B4F">
      <w:pPr>
        <w:ind w:left="2880" w:firstLine="720"/>
        <w:jc w:val="left"/>
        <w:rPr>
          <w:rFonts w:cs="Andalus"/>
          <w:color w:val="800000"/>
        </w:rPr>
      </w:pPr>
      <w:r w:rsidRPr="00D7051E">
        <w:rPr>
          <w:rFonts w:cs="Andalus"/>
          <w:color w:val="800000"/>
        </w:rPr>
        <w:t>SCHEDULE</w:t>
      </w:r>
    </w:p>
    <w:p w:rsidR="00355B4F" w:rsidRPr="00D7051E" w:rsidRDefault="00355B4F" w:rsidP="00355B4F">
      <w:pPr>
        <w:ind w:left="2880" w:firstLine="720"/>
        <w:jc w:val="left"/>
        <w:rPr>
          <w:rFonts w:cs="Andalus"/>
          <w:color w:val="800000"/>
        </w:rPr>
      </w:pPr>
      <w:r w:rsidRPr="00D7051E">
        <w:rPr>
          <w:rFonts w:cs="Andalus"/>
          <w:color w:val="800000"/>
        </w:rPr>
        <w:t xml:space="preserve"> Forms</w:t>
      </w:r>
    </w:p>
    <w:p w:rsidR="00355B4F" w:rsidRPr="00D7051E" w:rsidRDefault="00355B4F" w:rsidP="00355B4F">
      <w:pPr>
        <w:jc w:val="left"/>
        <w:rPr>
          <w:rFonts w:cs="Andalus"/>
          <w:color w:val="800000"/>
        </w:rPr>
      </w:pPr>
    </w:p>
    <w:p w:rsidR="00355B4F" w:rsidRPr="00A91C81" w:rsidRDefault="00355B4F" w:rsidP="00355B4F">
      <w:pPr>
        <w:ind w:left="3600"/>
        <w:jc w:val="left"/>
        <w:rPr>
          <w:rFonts w:cs="Andalus"/>
          <w:b/>
          <w:color w:val="800000"/>
        </w:rPr>
      </w:pPr>
      <w:r w:rsidRPr="00A91C81">
        <w:rPr>
          <w:rFonts w:cs="Andalus"/>
          <w:b/>
          <w:color w:val="800000"/>
        </w:rPr>
        <w:t xml:space="preserve">  CHAPTER 18</w:t>
      </w:r>
    </w:p>
    <w:p w:rsidR="00355B4F" w:rsidRPr="00A91C81" w:rsidRDefault="00355B4F" w:rsidP="00355B4F">
      <w:pPr>
        <w:ind w:left="3600"/>
        <w:jc w:val="left"/>
        <w:rPr>
          <w:rFonts w:cs="Andalus"/>
          <w:b/>
          <w:color w:val="800000"/>
        </w:rPr>
      </w:pPr>
      <w:r w:rsidRPr="00A91C81">
        <w:rPr>
          <w:rFonts w:cs="Andalus"/>
          <w:b/>
          <w:color w:val="800000"/>
        </w:rPr>
        <w:t xml:space="preserve"> BURIALS LAW*</w:t>
      </w:r>
    </w:p>
    <w:p w:rsidR="00355B4F" w:rsidRPr="00A91C81" w:rsidRDefault="00355B4F" w:rsidP="00355B4F">
      <w:pPr>
        <w:jc w:val="left"/>
        <w:rPr>
          <w:rFonts w:cs="Andalus"/>
          <w:b/>
          <w:color w:val="800000"/>
        </w:rPr>
      </w:pPr>
      <w:r w:rsidRPr="00A91C81">
        <w:rPr>
          <w:rFonts w:cs="Andalus"/>
          <w:b/>
          <w:color w:val="800000"/>
        </w:rPr>
        <w:t>A Law to regulate the burial of persons whose deaths are registrable and of stillborn children whose births if they had been born alive would have been registrable.</w:t>
      </w:r>
    </w:p>
    <w:p w:rsidR="00355B4F" w:rsidRPr="00D7051E" w:rsidRDefault="00DC5186" w:rsidP="00355B4F">
      <w:pPr>
        <w:ind w:left="216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355B4F" w:rsidRPr="00D7051E">
        <w:rPr>
          <w:rFonts w:cs="Andalus"/>
          <w:color w:val="800000"/>
        </w:rPr>
        <w:t>[NN 1963, Cap. 14</w:t>
      </w:r>
      <w:proofErr w:type="gramStart"/>
      <w:r w:rsidR="00355B4F" w:rsidRPr="00D7051E">
        <w:rPr>
          <w:rFonts w:cs="Andalus"/>
          <w:color w:val="800000"/>
        </w:rPr>
        <w:t>.+</w:t>
      </w:r>
      <w:proofErr w:type="gramEnd"/>
      <w:r w:rsidR="00355B4F" w:rsidRPr="00D7051E">
        <w:rPr>
          <w:rFonts w:cs="Andalus"/>
          <w:color w:val="800000"/>
        </w:rPr>
        <w:t xml:space="preserve">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355B4F" w:rsidRPr="00D7051E" w:rsidRDefault="00DC5186" w:rsidP="00355B4F">
      <w:pPr>
        <w:ind w:left="504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&gt;</w:t>
      </w:r>
      <w:r w:rsidR="00355B4F" w:rsidRPr="00D7051E">
        <w:rPr>
          <w:rFonts w:cs="Andalus"/>
          <w:color w:val="800000"/>
        </w:rPr>
        <w:t xml:space="preserve"> </w:t>
      </w:r>
      <w:r w:rsidR="00355B4F">
        <w:rPr>
          <w:rFonts w:cs="Andalus"/>
          <w:color w:val="800000"/>
        </w:rPr>
        <w:t>[Date of commencement: 1</w:t>
      </w:r>
      <w:r w:rsidR="00355B4F" w:rsidRPr="00D7051E">
        <w:rPr>
          <w:rFonts w:cs="Andalus"/>
          <w:color w:val="800000"/>
        </w:rPr>
        <w:t>st April, 1918]</w:t>
      </w:r>
      <w:r>
        <w:rPr>
          <w:rFonts w:cs="Andalus"/>
          <w:color w:val="800000"/>
        </w:rPr>
        <w:t xml:space="preserve"> &lt;/</w:t>
      </w:r>
      <w:proofErr w:type="spellStart"/>
      <w:r>
        <w:rPr>
          <w:rFonts w:cs="Andalus"/>
          <w:color w:val="800000"/>
        </w:rPr>
        <w:t>lawdate</w:t>
      </w:r>
      <w:proofErr w:type="spellEnd"/>
      <w:r>
        <w:rPr>
          <w:rFonts w:cs="Andalus"/>
          <w:color w:val="800000"/>
        </w:rPr>
        <w:t>&gt;</w:t>
      </w:r>
    </w:p>
    <w:p w:rsidR="00DC5186" w:rsidRDefault="00DC5186" w:rsidP="00355B4F">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355B4F" w:rsidRPr="00D7051E" w:rsidRDefault="00DC5186" w:rsidP="00355B4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r w:rsidR="00355B4F">
        <w:rPr>
          <w:rFonts w:cs="Andalus"/>
          <w:color w:val="800000"/>
        </w:rPr>
        <w:t xml:space="preserve"> </w:t>
      </w:r>
    </w:p>
    <w:p w:rsidR="00355B4F" w:rsidRPr="00A91C81" w:rsidRDefault="00DC5186" w:rsidP="00355B4F">
      <w:pPr>
        <w:jc w:val="left"/>
        <w:rPr>
          <w:rFonts w:cs="Andalus"/>
          <w:b/>
          <w:color w:val="800000"/>
        </w:rPr>
      </w:pPr>
      <w:r>
        <w:rPr>
          <w:rFonts w:cs="Andalus"/>
          <w:b/>
          <w:color w:val="800000"/>
        </w:rPr>
        <w:t xml:space="preserve">&lt;heading&gt; </w:t>
      </w:r>
      <w:r w:rsidR="00355B4F" w:rsidRPr="00A91C81">
        <w:rPr>
          <w:rFonts w:cs="Andalus"/>
          <w:b/>
          <w:color w:val="800000"/>
        </w:rPr>
        <w:t>1.</w:t>
      </w:r>
      <w:r w:rsidR="00355B4F" w:rsidRPr="00A91C81">
        <w:rPr>
          <w:rFonts w:cs="Andalus"/>
          <w:b/>
          <w:color w:val="800000"/>
        </w:rPr>
        <w:tab/>
        <w:t>Short title</w:t>
      </w:r>
      <w:r>
        <w:rPr>
          <w:rFonts w:cs="Andalus"/>
          <w:b/>
          <w:color w:val="800000"/>
        </w:rPr>
        <w:t xml:space="preserve"> &lt;/heading&gt;</w:t>
      </w:r>
    </w:p>
    <w:p w:rsidR="00355B4F" w:rsidRPr="00D7051E" w:rsidRDefault="00DC5186"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This Law may be cited as the Burials Law.</w:t>
      </w:r>
      <w:r>
        <w:rPr>
          <w:rFonts w:cs="Andalus"/>
          <w:color w:val="800000"/>
        </w:rPr>
        <w:t xml:space="preserve"> &lt;</w:t>
      </w:r>
      <w:proofErr w:type="gramStart"/>
      <w:r>
        <w:rPr>
          <w:rFonts w:cs="Andalus"/>
          <w:color w:val="800000"/>
        </w:rPr>
        <w:t>body</w:t>
      </w:r>
      <w:proofErr w:type="gramEnd"/>
      <w:r>
        <w:rPr>
          <w:rFonts w:cs="Andalus"/>
          <w:color w:val="800000"/>
        </w:rPr>
        <w:t>&gt;</w:t>
      </w:r>
    </w:p>
    <w:p w:rsidR="00355B4F" w:rsidRPr="00A91C81" w:rsidRDefault="00DC5186" w:rsidP="00355B4F">
      <w:pPr>
        <w:jc w:val="left"/>
        <w:rPr>
          <w:rFonts w:cs="Andalus"/>
          <w:b/>
          <w:color w:val="800000"/>
        </w:rPr>
      </w:pPr>
      <w:r>
        <w:rPr>
          <w:rFonts w:cs="Andalus"/>
          <w:b/>
          <w:color w:val="800000"/>
        </w:rPr>
        <w:t xml:space="preserve">&lt;heading&gt; </w:t>
      </w:r>
      <w:r w:rsidR="00355B4F" w:rsidRPr="00A91C81">
        <w:rPr>
          <w:rFonts w:cs="Andalus"/>
          <w:b/>
          <w:color w:val="800000"/>
        </w:rPr>
        <w:t>2.</w:t>
      </w:r>
      <w:r w:rsidR="00355B4F" w:rsidRPr="00A91C81">
        <w:rPr>
          <w:rFonts w:cs="Andalus"/>
          <w:b/>
          <w:color w:val="800000"/>
        </w:rPr>
        <w:tab/>
      </w:r>
      <w:proofErr w:type="gramStart"/>
      <w:r w:rsidR="00355B4F" w:rsidRPr="00A91C81">
        <w:rPr>
          <w:rFonts w:cs="Andalus"/>
          <w:b/>
          <w:color w:val="800000"/>
        </w:rPr>
        <w:t>Interpretation</w:t>
      </w:r>
      <w:r>
        <w:rPr>
          <w:rFonts w:cs="Andalus"/>
          <w:b/>
          <w:color w:val="800000"/>
        </w:rPr>
        <w:t xml:space="preserve">  &lt;</w:t>
      </w:r>
      <w:proofErr w:type="gramEnd"/>
      <w:r>
        <w:rPr>
          <w:rFonts w:cs="Andalus"/>
          <w:b/>
          <w:color w:val="800000"/>
        </w:rPr>
        <w:t>/heading&gt;</w:t>
      </w:r>
    </w:p>
    <w:p w:rsidR="00355B4F" w:rsidRPr="00D7051E" w:rsidRDefault="00DC5186"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In this Law—</w:t>
      </w:r>
    </w:p>
    <w:p w:rsidR="00355B4F" w:rsidRPr="00D7051E" w:rsidRDefault="00355B4F" w:rsidP="00355B4F">
      <w:pPr>
        <w:ind w:left="720"/>
        <w:jc w:val="left"/>
        <w:rPr>
          <w:rFonts w:cs="Andalus"/>
          <w:color w:val="800000"/>
        </w:rPr>
      </w:pPr>
      <w:r>
        <w:rPr>
          <w:rFonts w:cs="Andalus"/>
          <w:b/>
          <w:color w:val="800000"/>
        </w:rPr>
        <w:t xml:space="preserve">  </w:t>
      </w:r>
      <w:r w:rsidRPr="00A91C81">
        <w:rPr>
          <w:rFonts w:cs="Andalus"/>
          <w:b/>
          <w:color w:val="800000"/>
        </w:rPr>
        <w:t xml:space="preserve">"occupier" </w:t>
      </w:r>
      <w:r w:rsidRPr="00D7051E">
        <w:rPr>
          <w:rFonts w:cs="Andalus"/>
          <w:color w:val="800000"/>
        </w:rPr>
        <w:t>includes the officer in charge of any prison hospital, lunatic asylum or public or charitable institution and apartments, any person residing in such house who is the person under whom such separate lodgings or apartments are immediately held or his agent;</w:t>
      </w:r>
    </w:p>
    <w:p w:rsidR="00355B4F" w:rsidRPr="00D7051E" w:rsidRDefault="00355B4F" w:rsidP="00355B4F">
      <w:pPr>
        <w:ind w:left="720" w:firstLine="120"/>
        <w:jc w:val="left"/>
        <w:rPr>
          <w:rFonts w:cs="Andalus"/>
          <w:color w:val="800000"/>
        </w:rPr>
      </w:pPr>
      <w:r>
        <w:rPr>
          <w:rFonts w:cs="Andalus"/>
          <w:b/>
          <w:color w:val="800000"/>
        </w:rPr>
        <w:t xml:space="preserve"> </w:t>
      </w:r>
      <w:r w:rsidRPr="00A91C81">
        <w:rPr>
          <w:rFonts w:cs="Andalus"/>
          <w:b/>
          <w:color w:val="800000"/>
        </w:rPr>
        <w:t>"</w:t>
      </w:r>
      <w:proofErr w:type="gramStart"/>
      <w:r w:rsidRPr="00A91C81">
        <w:rPr>
          <w:rFonts w:cs="Andalus"/>
          <w:b/>
          <w:color w:val="800000"/>
        </w:rPr>
        <w:t>registrable</w:t>
      </w:r>
      <w:proofErr w:type="gramEnd"/>
      <w:r w:rsidRPr="00A91C81">
        <w:rPr>
          <w:rFonts w:cs="Andalus"/>
          <w:b/>
          <w:color w:val="800000"/>
        </w:rPr>
        <w:t>"</w:t>
      </w:r>
      <w:r w:rsidRPr="00D7051E">
        <w:rPr>
          <w:rFonts w:cs="Andalus"/>
          <w:color w:val="800000"/>
        </w:rPr>
        <w:t xml:space="preserve"> means registrable under the provisions of the Births and Deaths (Compulsory Registration) Act 1979;</w:t>
      </w:r>
    </w:p>
    <w:p w:rsidR="00355B4F" w:rsidRPr="00D7051E" w:rsidRDefault="00355B4F" w:rsidP="00355B4F">
      <w:pPr>
        <w:ind w:left="3600"/>
        <w:jc w:val="left"/>
        <w:rPr>
          <w:rFonts w:cs="Andalus"/>
          <w:color w:val="800000"/>
        </w:rPr>
      </w:pPr>
      <w:r w:rsidRPr="00D7051E">
        <w:rPr>
          <w:rFonts w:cs="Andalus"/>
          <w:color w:val="800000"/>
        </w:rPr>
        <w:lastRenderedPageBreak/>
        <w:t>[1979 No. 39.]</w:t>
      </w:r>
    </w:p>
    <w:p w:rsidR="00355B4F" w:rsidRPr="00D7051E" w:rsidRDefault="00355B4F" w:rsidP="00355B4F">
      <w:pPr>
        <w:ind w:left="720"/>
        <w:jc w:val="left"/>
        <w:rPr>
          <w:rFonts w:cs="Andalus"/>
          <w:color w:val="800000"/>
        </w:rPr>
      </w:pPr>
      <w:r>
        <w:rPr>
          <w:rFonts w:cs="Andalus"/>
          <w:b/>
          <w:color w:val="800000"/>
        </w:rPr>
        <w:t xml:space="preserve">  </w:t>
      </w:r>
      <w:r w:rsidRPr="00A91C81">
        <w:rPr>
          <w:rFonts w:cs="Andalus"/>
          <w:b/>
          <w:color w:val="800000"/>
        </w:rPr>
        <w:t>"</w:t>
      </w:r>
      <w:proofErr w:type="gramStart"/>
      <w:r w:rsidRPr="00A91C81">
        <w:rPr>
          <w:rFonts w:cs="Andalus"/>
          <w:b/>
          <w:color w:val="800000"/>
        </w:rPr>
        <w:t>registrar</w:t>
      </w:r>
      <w:proofErr w:type="gramEnd"/>
      <w:r w:rsidRPr="00A91C81">
        <w:rPr>
          <w:rFonts w:cs="Andalus"/>
          <w:b/>
          <w:color w:val="800000"/>
        </w:rPr>
        <w:t>"</w:t>
      </w:r>
      <w:r w:rsidRPr="00D7051E">
        <w:rPr>
          <w:rFonts w:cs="Andalus"/>
          <w:color w:val="800000"/>
        </w:rPr>
        <w:t xml:space="preserve"> means a registrar appointed or deemed registrar, under the provisions of the aforesaid Act and includes a deputy registrar;</w:t>
      </w:r>
    </w:p>
    <w:p w:rsidR="00355B4F" w:rsidRDefault="00355B4F" w:rsidP="00355B4F">
      <w:pPr>
        <w:ind w:firstLine="720"/>
        <w:jc w:val="left"/>
        <w:rPr>
          <w:rFonts w:cs="Andalus"/>
          <w:color w:val="800000"/>
        </w:rPr>
      </w:pPr>
      <w:r>
        <w:rPr>
          <w:rFonts w:cs="Andalus"/>
          <w:b/>
          <w:color w:val="800000"/>
        </w:rPr>
        <w:t xml:space="preserve">  </w:t>
      </w:r>
      <w:r w:rsidRPr="00A91C81">
        <w:rPr>
          <w:rFonts w:cs="Andalus"/>
          <w:b/>
          <w:color w:val="800000"/>
        </w:rPr>
        <w:t>"</w:t>
      </w:r>
      <w:proofErr w:type="gramStart"/>
      <w:r w:rsidRPr="00A91C81">
        <w:rPr>
          <w:rFonts w:cs="Andalus"/>
          <w:b/>
          <w:color w:val="800000"/>
        </w:rPr>
        <w:t>relative</w:t>
      </w:r>
      <w:proofErr w:type="gramEnd"/>
      <w:r w:rsidRPr="00A91C81">
        <w:rPr>
          <w:rFonts w:cs="Andalus"/>
          <w:b/>
          <w:color w:val="800000"/>
        </w:rPr>
        <w:t xml:space="preserve">" </w:t>
      </w:r>
      <w:r w:rsidRPr="00D7051E">
        <w:rPr>
          <w:rFonts w:cs="Andalus"/>
          <w:color w:val="800000"/>
        </w:rPr>
        <w:t>includes a connection by marriage.</w:t>
      </w:r>
      <w:r w:rsidR="00DC5186">
        <w:rPr>
          <w:rFonts w:cs="Andalus"/>
          <w:color w:val="800000"/>
        </w:rPr>
        <w:t xml:space="preserve"> &lt;/body&gt;</w:t>
      </w:r>
    </w:p>
    <w:p w:rsidR="00DC5186" w:rsidRDefault="00DC5186" w:rsidP="00DC5186">
      <w:pPr>
        <w:jc w:val="left"/>
        <w:rPr>
          <w:rFonts w:cs="Andalus"/>
          <w:color w:val="800000"/>
        </w:rPr>
      </w:pPr>
      <w:r>
        <w:rPr>
          <w:rFonts w:cs="Andalus"/>
          <w:color w:val="800000"/>
        </w:rPr>
        <w:t>&lt;/section</w:t>
      </w:r>
      <w:r w:rsidR="00E56EAF">
        <w:rPr>
          <w:rFonts w:cs="Andalus"/>
          <w:color w:val="800000"/>
        </w:rPr>
        <w:t>&gt;</w:t>
      </w:r>
    </w:p>
    <w:p w:rsidR="00E56EAF" w:rsidRPr="00D7051E" w:rsidRDefault="00E56EAF" w:rsidP="00DC5186">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A91C81" w:rsidRDefault="00E56EAF" w:rsidP="00355B4F">
      <w:pPr>
        <w:jc w:val="left"/>
        <w:rPr>
          <w:rFonts w:cs="Andalus"/>
          <w:b/>
          <w:color w:val="800000"/>
        </w:rPr>
      </w:pPr>
      <w:r>
        <w:rPr>
          <w:rFonts w:cs="Andalus"/>
          <w:b/>
          <w:color w:val="800000"/>
        </w:rPr>
        <w:t xml:space="preserve">&lt;heading&gt; </w:t>
      </w:r>
      <w:r w:rsidR="00355B4F" w:rsidRPr="00A91C81">
        <w:rPr>
          <w:rFonts w:cs="Andalus"/>
          <w:b/>
          <w:color w:val="800000"/>
        </w:rPr>
        <w:t>3.</w:t>
      </w:r>
      <w:r w:rsidR="00355B4F" w:rsidRPr="00A91C81">
        <w:rPr>
          <w:rFonts w:cs="Andalus"/>
          <w:b/>
          <w:color w:val="800000"/>
        </w:rPr>
        <w:tab/>
        <w:t>Registrar to issue certificate for burial</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 xml:space="preserve">&lt;body&gt; </w:t>
      </w:r>
      <w:r w:rsidR="00355B4F" w:rsidRPr="00D7051E">
        <w:rPr>
          <w:rFonts w:cs="Andalus"/>
          <w:color w:val="800000"/>
        </w:rPr>
        <w:t>Immediately upon registering any death or receiving information of the birth of any child still-born, the registrar shall issue his certificate in the Form A in the Schedule for the burial of the body—</w:t>
      </w:r>
    </w:p>
    <w:p w:rsidR="00355B4F" w:rsidRPr="00D7051E" w:rsidRDefault="00355B4F" w:rsidP="00355B4F">
      <w:pPr>
        <w:ind w:left="2880" w:firstLine="720"/>
        <w:jc w:val="left"/>
        <w:rPr>
          <w:rFonts w:cs="Andalus"/>
          <w:color w:val="800000"/>
        </w:rPr>
      </w:pPr>
      <w:r w:rsidRPr="00D7051E">
        <w:rPr>
          <w:rFonts w:cs="Andalus"/>
          <w:color w:val="800000"/>
        </w:rPr>
        <w:t>[Form A, Schedule.]</w:t>
      </w:r>
    </w:p>
    <w:p w:rsidR="00355B4F" w:rsidRPr="00D7051E" w:rsidRDefault="00355B4F" w:rsidP="00355B4F">
      <w:pPr>
        <w:ind w:firstLine="720"/>
        <w:jc w:val="left"/>
        <w:rPr>
          <w:rFonts w:cs="Andalus"/>
          <w:color w:val="800000"/>
        </w:rPr>
      </w:pPr>
      <w:r w:rsidRPr="00D7051E">
        <w:rPr>
          <w:rFonts w:cs="Andalus"/>
          <w:color w:val="800000"/>
        </w:rPr>
        <w:t>Provided that a registrar shall not, without the written authority of a coroner, issue such certificate in any of the following cases—</w:t>
      </w:r>
    </w:p>
    <w:p w:rsidR="00355B4F" w:rsidRPr="00D7051E" w:rsidRDefault="00355B4F" w:rsidP="00355B4F">
      <w:pPr>
        <w:ind w:left="1440" w:hanging="60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it shall appear to the registrar that there is reason to believe that the deceased died either a violent or unnatural death, or died suddenly from a cause unknown, or whilst confined in a lunatic asylum or in prison;</w:t>
      </w:r>
    </w:p>
    <w:p w:rsidR="00355B4F" w:rsidRPr="00D7051E" w:rsidRDefault="00355B4F" w:rsidP="00355B4F">
      <w:pPr>
        <w:ind w:left="1440" w:hanging="60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the registrar shall consider that the circumstances connected with any death require investigation; or</w:t>
      </w:r>
    </w:p>
    <w:p w:rsidR="00355B4F" w:rsidRDefault="00355B4F" w:rsidP="00355B4F">
      <w:pPr>
        <w:ind w:left="1440" w:hanging="60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he shall be informed that a report concerning the death in question has been or is about to be made to the coroner.</w:t>
      </w:r>
      <w:r w:rsidR="00E56EAF">
        <w:rPr>
          <w:rFonts w:cs="Andalus"/>
          <w:color w:val="800000"/>
        </w:rPr>
        <w:t xml:space="preserve"> &lt;/body&gt;</w:t>
      </w:r>
    </w:p>
    <w:p w:rsidR="00E56EAF" w:rsidRDefault="00E56EAF" w:rsidP="00E56EAF">
      <w:pPr>
        <w:ind w:left="1440" w:hanging="1440"/>
        <w:jc w:val="left"/>
        <w:rPr>
          <w:rFonts w:cs="Andalus"/>
          <w:color w:val="800000"/>
        </w:rPr>
      </w:pPr>
      <w:r>
        <w:rPr>
          <w:rFonts w:cs="Andalus"/>
          <w:color w:val="800000"/>
        </w:rPr>
        <w:t>&lt;/section&gt;</w:t>
      </w:r>
    </w:p>
    <w:p w:rsidR="00E56EAF" w:rsidRPr="00D7051E" w:rsidRDefault="00E56EAF" w:rsidP="00E56EA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B82BD3" w:rsidRDefault="00E56EAF" w:rsidP="00355B4F">
      <w:pPr>
        <w:jc w:val="left"/>
        <w:rPr>
          <w:rFonts w:cs="Andalus"/>
          <w:b/>
          <w:color w:val="800000"/>
        </w:rPr>
      </w:pPr>
      <w:r>
        <w:rPr>
          <w:rFonts w:cs="Andalus"/>
          <w:b/>
          <w:color w:val="800000"/>
        </w:rPr>
        <w:t xml:space="preserve">&lt;heading&gt; </w:t>
      </w:r>
      <w:r w:rsidR="00355B4F" w:rsidRPr="00B82BD3">
        <w:rPr>
          <w:rFonts w:cs="Andalus"/>
          <w:b/>
          <w:color w:val="800000"/>
        </w:rPr>
        <w:t>4.</w:t>
      </w:r>
      <w:r w:rsidR="00355B4F" w:rsidRPr="00B82BD3">
        <w:rPr>
          <w:rFonts w:cs="Andalus"/>
          <w:b/>
          <w:color w:val="800000"/>
        </w:rPr>
        <w:tab/>
        <w:t xml:space="preserve">Coroner may </w:t>
      </w:r>
      <w:proofErr w:type="spellStart"/>
      <w:r w:rsidR="00355B4F" w:rsidRPr="00B82BD3">
        <w:rPr>
          <w:rFonts w:cs="Andalus"/>
          <w:b/>
          <w:color w:val="800000"/>
        </w:rPr>
        <w:t>authorise</w:t>
      </w:r>
      <w:proofErr w:type="spellEnd"/>
      <w:r w:rsidR="00355B4F" w:rsidRPr="00B82BD3">
        <w:rPr>
          <w:rFonts w:cs="Andalus"/>
          <w:b/>
          <w:color w:val="800000"/>
        </w:rPr>
        <w:t xml:space="preserve"> burial before registration</w:t>
      </w:r>
      <w:r>
        <w:rPr>
          <w:rFonts w:cs="Andalus"/>
          <w:b/>
          <w:color w:val="800000"/>
        </w:rPr>
        <w:t xml:space="preserve"> &lt;heading&gt;</w:t>
      </w:r>
    </w:p>
    <w:p w:rsidR="00355B4F" w:rsidRDefault="00E56EAF" w:rsidP="00355B4F">
      <w:pPr>
        <w:ind w:firstLine="720"/>
        <w:jc w:val="left"/>
        <w:rPr>
          <w:rFonts w:cs="Andalus"/>
          <w:color w:val="800000"/>
        </w:rPr>
      </w:pPr>
      <w:r>
        <w:rPr>
          <w:rFonts w:cs="Andalus"/>
          <w:color w:val="800000"/>
        </w:rPr>
        <w:t>&lt;</w:t>
      </w:r>
      <w:proofErr w:type="gramStart"/>
      <w:r>
        <w:rPr>
          <w:rFonts w:cs="Andalus"/>
          <w:color w:val="800000"/>
        </w:rPr>
        <w:t>body&gt;</w:t>
      </w:r>
      <w:proofErr w:type="gramEnd"/>
      <w:r w:rsidR="00355B4F" w:rsidRPr="00D7051E">
        <w:rPr>
          <w:rFonts w:cs="Andalus"/>
          <w:color w:val="800000"/>
        </w:rPr>
        <w:t>Where a coroner has made an order for burial under the provisions of the Coroners Law such burial may take place notwithstanding the fact that the death of the deceased person has not been registered.</w:t>
      </w:r>
      <w:r>
        <w:rPr>
          <w:rFonts w:cs="Andalus"/>
          <w:color w:val="800000"/>
        </w:rPr>
        <w:t>&lt;/body&gt;</w:t>
      </w:r>
    </w:p>
    <w:p w:rsidR="00E56EAF" w:rsidRPr="00D7051E" w:rsidRDefault="00E56EAF" w:rsidP="00355B4F">
      <w:pPr>
        <w:ind w:firstLine="720"/>
        <w:jc w:val="left"/>
        <w:rPr>
          <w:rFonts w:cs="Andalus"/>
          <w:color w:val="800000"/>
        </w:rPr>
      </w:pPr>
      <w:r>
        <w:rPr>
          <w:rFonts w:cs="Andalus"/>
          <w:color w:val="800000"/>
        </w:rPr>
        <w:t>&lt;/section&gt;</w:t>
      </w:r>
    </w:p>
    <w:p w:rsidR="00355B4F" w:rsidRPr="00D7051E" w:rsidRDefault="00355B4F" w:rsidP="00355B4F">
      <w:pPr>
        <w:ind w:left="2880" w:firstLine="720"/>
        <w:jc w:val="left"/>
        <w:rPr>
          <w:rFonts w:cs="Andalus"/>
          <w:color w:val="800000"/>
        </w:rPr>
      </w:pPr>
      <w:r w:rsidRPr="00D7051E">
        <w:rPr>
          <w:rFonts w:cs="Andalus"/>
          <w:color w:val="800000"/>
        </w:rPr>
        <w:t>[Cap. C20.]</w:t>
      </w:r>
    </w:p>
    <w:p w:rsidR="00E56EAF" w:rsidRDefault="00E56EAF" w:rsidP="00355B4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355B4F" w:rsidRPr="00B82BD3" w:rsidRDefault="00E56EAF" w:rsidP="00355B4F">
      <w:pPr>
        <w:jc w:val="left"/>
        <w:rPr>
          <w:rFonts w:cs="Andalus"/>
          <w:b/>
          <w:color w:val="800000"/>
        </w:rPr>
      </w:pPr>
      <w:r>
        <w:rPr>
          <w:rFonts w:cs="Andalus"/>
          <w:b/>
          <w:color w:val="800000"/>
        </w:rPr>
        <w:t xml:space="preserve">&lt;heading&gt; </w:t>
      </w:r>
      <w:r w:rsidR="00355B4F" w:rsidRPr="00B82BD3">
        <w:rPr>
          <w:rFonts w:cs="Andalus"/>
          <w:b/>
          <w:color w:val="800000"/>
        </w:rPr>
        <w:t>5.</w:t>
      </w:r>
      <w:r w:rsidR="00355B4F" w:rsidRPr="00B82BD3">
        <w:rPr>
          <w:rFonts w:cs="Andalus"/>
          <w:b/>
          <w:color w:val="800000"/>
        </w:rPr>
        <w:tab/>
        <w:t>Registrar's certificate and coroner's order to be delivered to person burying</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 xml:space="preserve">&lt;body&gt; </w:t>
      </w:r>
      <w:r w:rsidR="00355B4F" w:rsidRPr="00D7051E">
        <w:rPr>
          <w:rFonts w:cs="Andalus"/>
          <w:color w:val="800000"/>
        </w:rPr>
        <w:t>(1) Every certificate of the registrar under section 3 and every order of the coroner made under the provisions of the Coroners Law shall be delivered by the person to whom it is issued to the person who buries, or the person who performs any funeral service over the body of the deceased.</w:t>
      </w:r>
    </w:p>
    <w:p w:rsidR="00355B4F" w:rsidRPr="00D7051E" w:rsidRDefault="00355B4F" w:rsidP="00355B4F">
      <w:pPr>
        <w:ind w:left="2880" w:firstLine="720"/>
        <w:jc w:val="left"/>
        <w:rPr>
          <w:rFonts w:cs="Andalus"/>
          <w:color w:val="800000"/>
        </w:rPr>
      </w:pPr>
      <w:r w:rsidRPr="00D7051E">
        <w:rPr>
          <w:rFonts w:cs="Andalus"/>
          <w:color w:val="800000"/>
        </w:rPr>
        <w:t xml:space="preserve">[Cap. C20.] </w:t>
      </w:r>
    </w:p>
    <w:p w:rsidR="00E56EAF" w:rsidRDefault="00355B4F" w:rsidP="00355B4F">
      <w:pPr>
        <w:ind w:firstLine="720"/>
        <w:jc w:val="left"/>
        <w:rPr>
          <w:rFonts w:cs="Andalus"/>
          <w:color w:val="800000"/>
        </w:rPr>
      </w:pPr>
      <w:r w:rsidRPr="00D7051E">
        <w:rPr>
          <w:rFonts w:cs="Andalus"/>
          <w:color w:val="800000"/>
        </w:rPr>
        <w:t>(2) Any person contravening the provisions of subsection (1) of this section shall be liable to a fine of two thousand naira or to imprisonment for a term of three months or to both such fine and imprisonment.</w:t>
      </w:r>
      <w:r w:rsidR="00E56EAF">
        <w:rPr>
          <w:rFonts w:cs="Andalus"/>
          <w:color w:val="800000"/>
        </w:rPr>
        <w:t xml:space="preserve">   &lt;/body&gt;</w:t>
      </w:r>
    </w:p>
    <w:p w:rsidR="00355B4F" w:rsidRPr="00D7051E" w:rsidRDefault="00E56EAF" w:rsidP="00E56EAF">
      <w:pPr>
        <w:jc w:val="left"/>
        <w:rPr>
          <w:rFonts w:cs="Andalus"/>
          <w:color w:val="800000"/>
        </w:rPr>
      </w:pPr>
      <w:r>
        <w:rPr>
          <w:rFonts w:cs="Andalus"/>
          <w:color w:val="800000"/>
        </w:rPr>
        <w:t>&lt;/section&gt;</w:t>
      </w:r>
    </w:p>
    <w:p w:rsidR="00E56EAF" w:rsidRDefault="00E56EAF" w:rsidP="00E56EA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r>
        <w:rPr>
          <w:rFonts w:cs="Andalus"/>
          <w:color w:val="800000"/>
        </w:rPr>
        <w:tab/>
      </w:r>
      <w:r>
        <w:rPr>
          <w:rFonts w:cs="Andalus"/>
          <w:color w:val="800000"/>
        </w:rPr>
        <w:tab/>
      </w:r>
      <w:r>
        <w:rPr>
          <w:rFonts w:cs="Andalus"/>
          <w:color w:val="800000"/>
        </w:rPr>
        <w:tab/>
      </w:r>
      <w:r>
        <w:rPr>
          <w:rFonts w:cs="Andalus"/>
          <w:color w:val="800000"/>
        </w:rPr>
        <w:tab/>
      </w:r>
    </w:p>
    <w:p w:rsidR="00E56EAF" w:rsidRPr="00D7051E" w:rsidRDefault="00355B4F" w:rsidP="00E56EAF">
      <w:pPr>
        <w:jc w:val="center"/>
        <w:rPr>
          <w:rFonts w:cs="Andalus"/>
          <w:color w:val="800000"/>
        </w:rPr>
      </w:pPr>
      <w:r w:rsidRPr="00D7051E">
        <w:rPr>
          <w:rFonts w:cs="Andalus"/>
          <w:color w:val="800000"/>
        </w:rPr>
        <w:t>[No. 4 of 2006.]</w:t>
      </w:r>
    </w:p>
    <w:p w:rsidR="00355B4F" w:rsidRPr="00AD5619" w:rsidRDefault="00E56EAF" w:rsidP="00355B4F">
      <w:pPr>
        <w:jc w:val="left"/>
        <w:rPr>
          <w:rFonts w:cs="Andalus"/>
          <w:b/>
          <w:color w:val="800000"/>
        </w:rPr>
      </w:pPr>
      <w:r>
        <w:rPr>
          <w:rFonts w:cs="Andalus"/>
          <w:b/>
          <w:color w:val="800000"/>
        </w:rPr>
        <w:t xml:space="preserve">&lt;heading&gt; </w:t>
      </w:r>
      <w:r w:rsidR="00355B4F" w:rsidRPr="00AD5619">
        <w:rPr>
          <w:rFonts w:cs="Andalus"/>
          <w:b/>
          <w:color w:val="800000"/>
        </w:rPr>
        <w:t>6.</w:t>
      </w:r>
      <w:r w:rsidR="00355B4F" w:rsidRPr="00AD5619">
        <w:rPr>
          <w:rFonts w:cs="Andalus"/>
          <w:b/>
          <w:color w:val="800000"/>
        </w:rPr>
        <w:tab/>
        <w:t>Prohibition against burial without proper sanction</w:t>
      </w:r>
      <w:r>
        <w:rPr>
          <w:rFonts w:cs="Andalus"/>
          <w:b/>
          <w:color w:val="800000"/>
        </w:rPr>
        <w:t xml:space="preserve"> &lt;/heading&gt;</w:t>
      </w:r>
    </w:p>
    <w:p w:rsidR="00E56EAF" w:rsidRPr="00D7051E" w:rsidRDefault="00E56EAF" w:rsidP="00E56EA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Unless a magistrate or medical officer of health shall in writing order otherwise, no body of a deceased person whose death is registrable or a still-born child whose birth if he had been born alive would have been registrable s</w:t>
      </w:r>
      <w:r w:rsidR="00355B4F">
        <w:rPr>
          <w:rFonts w:cs="Andalus"/>
          <w:color w:val="800000"/>
        </w:rPr>
        <w:t>hall be buried or otherwise dis</w:t>
      </w:r>
      <w:r w:rsidR="00355B4F" w:rsidRPr="00D7051E">
        <w:rPr>
          <w:rFonts w:cs="Andalus"/>
          <w:color w:val="800000"/>
        </w:rPr>
        <w:t>posed of until a certificate shall have been granted by the registrar or an order shall have been made by the coroner, and any person contravening the provisions of this subsection shall be liable to a fine of two thousand naira or to imprisonment for a term of three months or to both such fine and imprisonment.</w:t>
      </w:r>
      <w:r>
        <w:rPr>
          <w:rFonts w:cs="Andalus"/>
          <w:color w:val="800000"/>
        </w:rPr>
        <w:t xml:space="preserve"> </w:t>
      </w:r>
    </w:p>
    <w:p w:rsidR="00355B4F" w:rsidRPr="00D7051E" w:rsidRDefault="00355B4F" w:rsidP="00355B4F">
      <w:pPr>
        <w:ind w:left="3600"/>
        <w:jc w:val="left"/>
        <w:rPr>
          <w:rFonts w:cs="Andalus"/>
          <w:color w:val="800000"/>
        </w:rPr>
      </w:pPr>
      <w:r w:rsidRPr="00D7051E">
        <w:rPr>
          <w:rFonts w:cs="Andalus"/>
          <w:color w:val="800000"/>
        </w:rPr>
        <w:lastRenderedPageBreak/>
        <w:t>[No. 4 of 2006.]</w:t>
      </w:r>
    </w:p>
    <w:p w:rsidR="00355B4F" w:rsidRDefault="00355B4F" w:rsidP="00355B4F">
      <w:pPr>
        <w:ind w:firstLine="720"/>
        <w:jc w:val="left"/>
        <w:rPr>
          <w:rFonts w:cs="Andalus"/>
          <w:color w:val="800000"/>
        </w:rPr>
      </w:pPr>
      <w:r w:rsidRPr="00D7051E">
        <w:rPr>
          <w:rFonts w:cs="Andalus"/>
          <w:color w:val="800000"/>
        </w:rPr>
        <w:t>(2)</w:t>
      </w:r>
      <w:r w:rsidRPr="00D7051E">
        <w:rPr>
          <w:rFonts w:cs="Andalus"/>
          <w:color w:val="800000"/>
        </w:rPr>
        <w:tab/>
        <w:t>A magistrate or medical officer of health may, subject to the like restrictions as are imposed on the registrar by the proviso to section 3, make such order in any case in which he may consider it to be necessary in the interest of the public health, but shall in every case notify the registrar in the Form B in the Schedule of such order having been made.</w:t>
      </w:r>
      <w:r w:rsidR="00E56EAF">
        <w:rPr>
          <w:rFonts w:cs="Andalus"/>
          <w:color w:val="800000"/>
        </w:rPr>
        <w:t xml:space="preserve"> &lt;/body&gt;</w:t>
      </w:r>
    </w:p>
    <w:p w:rsidR="00E56EAF" w:rsidRDefault="00E56EAF" w:rsidP="00E56EAF">
      <w:pPr>
        <w:jc w:val="left"/>
        <w:rPr>
          <w:rFonts w:cs="Andalus"/>
          <w:color w:val="800000"/>
        </w:rPr>
      </w:pPr>
      <w:r>
        <w:rPr>
          <w:rFonts w:cs="Andalus"/>
          <w:color w:val="800000"/>
        </w:rPr>
        <w:t>&lt;/section&gt;</w:t>
      </w:r>
    </w:p>
    <w:p w:rsidR="00E56EAF" w:rsidRPr="00D7051E" w:rsidRDefault="00E56EAF" w:rsidP="00E56EA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D7051E" w:rsidRDefault="00355B4F" w:rsidP="00355B4F">
      <w:pPr>
        <w:ind w:left="2160" w:firstLine="720"/>
        <w:jc w:val="left"/>
        <w:rPr>
          <w:rFonts w:cs="Andalus"/>
          <w:color w:val="800000"/>
        </w:rPr>
      </w:pPr>
      <w:r w:rsidRPr="00D7051E">
        <w:rPr>
          <w:rFonts w:cs="Andalus"/>
          <w:color w:val="800000"/>
        </w:rPr>
        <w:t>[Form B, Schedule.]</w:t>
      </w:r>
    </w:p>
    <w:p w:rsidR="00355B4F" w:rsidRPr="00AD5619" w:rsidRDefault="00E56EAF" w:rsidP="00355B4F">
      <w:pPr>
        <w:jc w:val="left"/>
        <w:rPr>
          <w:rFonts w:cs="Andalus"/>
          <w:b/>
          <w:color w:val="800000"/>
        </w:rPr>
      </w:pPr>
      <w:r>
        <w:rPr>
          <w:rFonts w:cs="Andalus"/>
          <w:b/>
          <w:color w:val="800000"/>
        </w:rPr>
        <w:t xml:space="preserve">&lt;heading&gt; </w:t>
      </w:r>
      <w:r w:rsidR="00355B4F" w:rsidRPr="00AD5619">
        <w:rPr>
          <w:rFonts w:cs="Andalus"/>
          <w:b/>
          <w:color w:val="800000"/>
        </w:rPr>
        <w:t>7.</w:t>
      </w:r>
      <w:r w:rsidR="00355B4F" w:rsidRPr="00AD5619">
        <w:rPr>
          <w:rFonts w:cs="Andalus"/>
          <w:b/>
          <w:color w:val="800000"/>
        </w:rPr>
        <w:tab/>
        <w:t>Time within which dead bodies are to be buried</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&lt;body&gt;</w:t>
      </w:r>
      <w:r w:rsidR="00355B4F">
        <w:rPr>
          <w:rFonts w:cs="Andalus"/>
          <w:color w:val="800000"/>
        </w:rPr>
        <w:t xml:space="preserve">(1) </w:t>
      </w:r>
      <w:r w:rsidR="00355B4F" w:rsidRPr="00D7051E">
        <w:rPr>
          <w:rFonts w:cs="Andalus"/>
          <w:color w:val="800000"/>
        </w:rPr>
        <w:t>Every body of a deceased person or of a still-born child shall be buried within twenty-four hours of the issue of the registrar's certificate or the making of the order of the coroner, magistrate or medical officer of health.</w:t>
      </w:r>
    </w:p>
    <w:p w:rsidR="00355B4F" w:rsidRDefault="00355B4F" w:rsidP="00355B4F">
      <w:pPr>
        <w:ind w:firstLine="720"/>
        <w:jc w:val="left"/>
        <w:rPr>
          <w:rFonts w:cs="Andalus"/>
          <w:color w:val="800000"/>
        </w:rPr>
      </w:pPr>
      <w:r>
        <w:rPr>
          <w:rFonts w:cs="Andalus"/>
          <w:color w:val="800000"/>
        </w:rPr>
        <w:t xml:space="preserve">(2) </w:t>
      </w:r>
      <w:r w:rsidRPr="00D7051E">
        <w:rPr>
          <w:rFonts w:cs="Andalus"/>
          <w:color w:val="800000"/>
        </w:rPr>
        <w:t>Any person contravening the provisions of subsection (1) of this section shall be liable to a fine of two thousand naira or imprisonment for a term of three months or to both such fine and imprisonment.</w:t>
      </w:r>
      <w:r w:rsidR="00E56EAF">
        <w:rPr>
          <w:rFonts w:cs="Andalus"/>
          <w:color w:val="800000"/>
        </w:rPr>
        <w:t xml:space="preserve"> &lt;/body&gt;</w:t>
      </w:r>
    </w:p>
    <w:p w:rsidR="00E56EAF" w:rsidRDefault="00E56EAF" w:rsidP="00E56EAF">
      <w:pPr>
        <w:jc w:val="left"/>
        <w:rPr>
          <w:rFonts w:cs="Andalus"/>
          <w:color w:val="800000"/>
        </w:rPr>
      </w:pPr>
      <w:r>
        <w:rPr>
          <w:rFonts w:cs="Andalus"/>
          <w:color w:val="800000"/>
        </w:rPr>
        <w:t>&lt;/section&gt;</w:t>
      </w:r>
    </w:p>
    <w:p w:rsidR="00E56EAF" w:rsidRPr="00D7051E" w:rsidRDefault="00E56EAF" w:rsidP="00E56EA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Pr="00AD5619" w:rsidRDefault="00E56EAF" w:rsidP="00355B4F">
      <w:pPr>
        <w:jc w:val="left"/>
        <w:rPr>
          <w:rFonts w:cs="Andalus"/>
          <w:b/>
          <w:color w:val="800000"/>
        </w:rPr>
      </w:pPr>
      <w:r>
        <w:rPr>
          <w:rFonts w:cs="Andalus"/>
          <w:b/>
          <w:color w:val="800000"/>
        </w:rPr>
        <w:t xml:space="preserve">&lt;heading&gt; </w:t>
      </w:r>
      <w:r w:rsidR="00355B4F" w:rsidRPr="00AD5619">
        <w:rPr>
          <w:rFonts w:cs="Andalus"/>
          <w:b/>
          <w:color w:val="800000"/>
        </w:rPr>
        <w:t>8.</w:t>
      </w:r>
      <w:r w:rsidR="00355B4F" w:rsidRPr="00AD5619">
        <w:rPr>
          <w:rFonts w:cs="Andalus"/>
          <w:b/>
          <w:color w:val="800000"/>
        </w:rPr>
        <w:tab/>
        <w:t>Burial of deceased child as still-born</w:t>
      </w:r>
      <w:r>
        <w:rPr>
          <w:rFonts w:cs="Andalus"/>
          <w:b/>
          <w:color w:val="800000"/>
        </w:rPr>
        <w:t xml:space="preserve"> &lt;/heading&gt;</w:t>
      </w:r>
    </w:p>
    <w:p w:rsidR="00355B4F" w:rsidRPr="00D7051E" w:rsidRDefault="00E56EAF" w:rsidP="00355B4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 xml:space="preserve">Any person who shall wilfully bury or otherwise </w:t>
      </w:r>
      <w:r w:rsidR="00355B4F">
        <w:rPr>
          <w:rFonts w:cs="Andalus"/>
          <w:color w:val="800000"/>
        </w:rPr>
        <w:t>dispose of or procure to be bur</w:t>
      </w:r>
      <w:r w:rsidR="00355B4F" w:rsidRPr="00D7051E">
        <w:rPr>
          <w:rFonts w:cs="Andalus"/>
          <w:color w:val="800000"/>
        </w:rPr>
        <w:t>ied or otherwise disposed of the body of any deceased child as if it were still-born shall be liable to a fine of two thousand naira or imprisonment for a term of three months or to both such fine and imprisonment.</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A registrar shall not issue his certificate for the burial of any still-born child before there is delivered to him either—</w:t>
      </w:r>
    </w:p>
    <w:p w:rsidR="00355B4F" w:rsidRDefault="00355B4F" w:rsidP="00355B4F">
      <w:pPr>
        <w:ind w:left="1440" w:hanging="720"/>
        <w:jc w:val="left"/>
        <w:rPr>
          <w:rFonts w:cs="Andalus"/>
          <w:color w:val="800000"/>
        </w:rPr>
      </w:pPr>
      <w:r>
        <w:rPr>
          <w:rFonts w:cs="Andalus"/>
          <w:color w:val="800000"/>
        </w:rPr>
        <w:t xml:space="preserve">  (a)</w:t>
      </w:r>
      <w:r>
        <w:rPr>
          <w:rFonts w:cs="Andalus"/>
          <w:color w:val="800000"/>
        </w:rPr>
        <w:tab/>
      </w:r>
      <w:r w:rsidRPr="00D7051E">
        <w:rPr>
          <w:rFonts w:cs="Andalus"/>
          <w:color w:val="800000"/>
        </w:rPr>
        <w:t xml:space="preserve">a written certificate in one of the Forms C in the Schedule that such child was not born alive, signed by a qualified medical practitioner who was in attendance at the birth, or who has examined the body of such child; or </w:t>
      </w:r>
    </w:p>
    <w:p w:rsidR="00355B4F" w:rsidRDefault="00355B4F" w:rsidP="00355B4F">
      <w:pPr>
        <w:ind w:left="2160" w:firstLine="720"/>
        <w:jc w:val="left"/>
        <w:rPr>
          <w:rFonts w:cs="Andalus"/>
          <w:color w:val="800000"/>
        </w:rPr>
      </w:pPr>
      <w:r w:rsidRPr="00D7051E">
        <w:rPr>
          <w:rFonts w:cs="Andalus"/>
          <w:color w:val="800000"/>
        </w:rPr>
        <w:t>[Form C, Schedule.]</w:t>
      </w:r>
    </w:p>
    <w:p w:rsidR="00E56EAF" w:rsidRPr="00D7051E" w:rsidRDefault="00355B4F" w:rsidP="00E56EAF">
      <w:pPr>
        <w:ind w:left="1440" w:hanging="1440"/>
        <w:jc w:val="left"/>
        <w:rPr>
          <w:rFonts w:cs="Andalus"/>
          <w:color w:val="800000"/>
        </w:rPr>
      </w:pPr>
      <w:r>
        <w:rPr>
          <w:rFonts w:cs="Andalus"/>
          <w:color w:val="800000"/>
        </w:rPr>
        <w:t xml:space="preserve">        (b)</w:t>
      </w:r>
      <w:r>
        <w:rPr>
          <w:rFonts w:cs="Andalus"/>
          <w:color w:val="800000"/>
        </w:rPr>
        <w:tab/>
      </w:r>
      <w:r w:rsidRPr="00D7051E">
        <w:rPr>
          <w:rFonts w:cs="Andalus"/>
          <w:color w:val="800000"/>
        </w:rPr>
        <w:t>a declaration in the Form D in the Schedule signed by some person who would, if the child had been born alive, have been required to register the birth, to the effect that no medical certificate can be obtained, and that the child was not born alive.</w:t>
      </w:r>
    </w:p>
    <w:p w:rsidR="00355B4F" w:rsidRDefault="00355B4F" w:rsidP="00E56EAF">
      <w:pPr>
        <w:ind w:left="2160" w:firstLine="720"/>
        <w:jc w:val="left"/>
        <w:rPr>
          <w:rFonts w:cs="Andalus"/>
          <w:color w:val="800000"/>
        </w:rPr>
      </w:pPr>
      <w:r w:rsidRPr="00D7051E">
        <w:rPr>
          <w:rFonts w:cs="Andalus"/>
          <w:color w:val="800000"/>
        </w:rPr>
        <w:t>[Form D, Schedule.]</w:t>
      </w:r>
      <w:r w:rsidR="00E56EAF">
        <w:rPr>
          <w:rFonts w:cs="Andalus"/>
          <w:color w:val="800000"/>
        </w:rPr>
        <w:t xml:space="preserve"> &lt;/body&gt;</w:t>
      </w:r>
    </w:p>
    <w:p w:rsidR="00E56EAF" w:rsidRDefault="00E56EAF" w:rsidP="00E56EAF">
      <w:pPr>
        <w:ind w:left="2160" w:hanging="2160"/>
        <w:jc w:val="left"/>
        <w:rPr>
          <w:rFonts w:cs="Andalus"/>
          <w:color w:val="800000"/>
        </w:rPr>
      </w:pPr>
      <w:r>
        <w:rPr>
          <w:rFonts w:cs="Andalus"/>
          <w:color w:val="800000"/>
        </w:rPr>
        <w:t>&lt;/section&gt;</w:t>
      </w:r>
    </w:p>
    <w:p w:rsidR="00E56EAF" w:rsidRPr="00D7051E" w:rsidRDefault="00E56EAF" w:rsidP="00E56EA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451F14" w:rsidRDefault="00355B4F" w:rsidP="00355B4F">
      <w:pPr>
        <w:ind w:left="2160" w:firstLine="720"/>
        <w:jc w:val="left"/>
        <w:rPr>
          <w:rFonts w:cs="Andalus"/>
          <w:i/>
          <w:color w:val="800000"/>
        </w:rPr>
      </w:pPr>
      <w:r w:rsidRPr="00451F14">
        <w:rPr>
          <w:rFonts w:cs="Andalus"/>
          <w:i/>
          <w:color w:val="800000"/>
        </w:rPr>
        <w:t>Appointment of Burial Grounds</w:t>
      </w:r>
    </w:p>
    <w:p w:rsidR="00355B4F" w:rsidRPr="00451F14" w:rsidRDefault="00E56EAF" w:rsidP="00355B4F">
      <w:pPr>
        <w:jc w:val="left"/>
        <w:rPr>
          <w:rFonts w:cs="Andalus"/>
          <w:b/>
          <w:color w:val="800000"/>
        </w:rPr>
      </w:pPr>
      <w:r>
        <w:rPr>
          <w:rFonts w:cs="Andalus"/>
          <w:b/>
          <w:color w:val="800000"/>
        </w:rPr>
        <w:t xml:space="preserve">&lt;heading&gt; </w:t>
      </w:r>
      <w:r w:rsidR="00355B4F" w:rsidRPr="00451F14">
        <w:rPr>
          <w:rFonts w:cs="Andalus"/>
          <w:b/>
          <w:color w:val="800000"/>
        </w:rPr>
        <w:t>9.</w:t>
      </w:r>
      <w:r w:rsidR="00355B4F" w:rsidRPr="00451F14">
        <w:rPr>
          <w:rFonts w:cs="Andalus"/>
          <w:b/>
          <w:color w:val="800000"/>
        </w:rPr>
        <w:tab/>
        <w:t xml:space="preserve">Power to appoint burial </w:t>
      </w:r>
      <w:proofErr w:type="gramStart"/>
      <w:r w:rsidR="00355B4F" w:rsidRPr="00451F14">
        <w:rPr>
          <w:rFonts w:cs="Andalus"/>
          <w:b/>
          <w:color w:val="800000"/>
        </w:rPr>
        <w:t>grounds</w:t>
      </w:r>
      <w:r>
        <w:rPr>
          <w:rFonts w:cs="Andalus"/>
          <w:b/>
          <w:color w:val="800000"/>
        </w:rPr>
        <w:t xml:space="preserve">  &lt;</w:t>
      </w:r>
      <w:proofErr w:type="gramEnd"/>
      <w:r>
        <w:rPr>
          <w:rFonts w:cs="Andalus"/>
          <w:b/>
          <w:color w:val="800000"/>
        </w:rPr>
        <w:t>/heading&gt;</w:t>
      </w:r>
    </w:p>
    <w:p w:rsidR="00355B4F" w:rsidRPr="00D7051E" w:rsidRDefault="000575D2" w:rsidP="00355B4F">
      <w:pPr>
        <w:jc w:val="left"/>
        <w:rPr>
          <w:rFonts w:cs="Andalus"/>
          <w:color w:val="800000"/>
        </w:rPr>
      </w:pPr>
      <w:r>
        <w:rPr>
          <w:rFonts w:cs="Andalus"/>
          <w:color w:val="800000"/>
        </w:rPr>
        <w:t>&lt;</w:t>
      </w:r>
      <w:proofErr w:type="gramStart"/>
      <w:r>
        <w:rPr>
          <w:rFonts w:cs="Andalus"/>
          <w:color w:val="800000"/>
        </w:rPr>
        <w:t>body&gt;</w:t>
      </w:r>
      <w:proofErr w:type="gramEnd"/>
      <w:r w:rsidR="00355B4F" w:rsidRPr="00D7051E">
        <w:rPr>
          <w:rFonts w:cs="Andalus"/>
          <w:color w:val="800000"/>
        </w:rPr>
        <w:t>The Government may by order—</w:t>
      </w:r>
    </w:p>
    <w:p w:rsidR="00355B4F" w:rsidRPr="00D7051E" w:rsidRDefault="00355B4F" w:rsidP="00355B4F">
      <w:pPr>
        <w:ind w:left="1440" w:hanging="720"/>
        <w:jc w:val="left"/>
        <w:rPr>
          <w:rFonts w:cs="Andalus"/>
          <w:color w:val="800000"/>
        </w:rPr>
      </w:pPr>
      <w:r w:rsidRPr="00D7051E">
        <w:rPr>
          <w:rFonts w:cs="Andalus"/>
          <w:color w:val="800000"/>
        </w:rPr>
        <w:t>(</w:t>
      </w:r>
      <w:r>
        <w:rPr>
          <w:rFonts w:cs="Andalus"/>
          <w:color w:val="800000"/>
        </w:rPr>
        <w:t xml:space="preserve">a) </w:t>
      </w:r>
      <w:r>
        <w:rPr>
          <w:rFonts w:cs="Andalus"/>
          <w:color w:val="800000"/>
        </w:rPr>
        <w:tab/>
      </w:r>
      <w:proofErr w:type="gramStart"/>
      <w:r w:rsidRPr="00D7051E">
        <w:rPr>
          <w:rFonts w:cs="Andalus"/>
          <w:color w:val="800000"/>
        </w:rPr>
        <w:t>declare</w:t>
      </w:r>
      <w:proofErr w:type="gramEnd"/>
      <w:r w:rsidRPr="00D7051E">
        <w:rPr>
          <w:rFonts w:cs="Andalus"/>
          <w:color w:val="800000"/>
        </w:rPr>
        <w:t xml:space="preserve"> any burial ground to be a public b</w:t>
      </w:r>
      <w:r>
        <w:rPr>
          <w:rFonts w:cs="Andalus"/>
          <w:color w:val="800000"/>
        </w:rPr>
        <w:t>urial ground for any area speci</w:t>
      </w:r>
      <w:r w:rsidRPr="00D7051E">
        <w:rPr>
          <w:rFonts w:cs="Andalus"/>
          <w:color w:val="800000"/>
        </w:rPr>
        <w:t>fied in such order;</w:t>
      </w:r>
    </w:p>
    <w:p w:rsidR="00355B4F" w:rsidRPr="00D7051E" w:rsidRDefault="00355B4F" w:rsidP="00355B4F">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appropriate</w:t>
      </w:r>
      <w:proofErr w:type="gramEnd"/>
      <w:r w:rsidRPr="00D7051E">
        <w:rPr>
          <w:rFonts w:cs="Andalus"/>
          <w:color w:val="800000"/>
        </w:rPr>
        <w:t xml:space="preserve"> any public burial ground to persons of any class, nationality or religious denomination mentioned in the order;</w:t>
      </w:r>
    </w:p>
    <w:p w:rsidR="00355B4F" w:rsidRDefault="00355B4F" w:rsidP="00355B4F">
      <w:pPr>
        <w:ind w:left="1440" w:hanging="72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order</w:t>
      </w:r>
      <w:proofErr w:type="gramEnd"/>
      <w:r w:rsidRPr="00D7051E">
        <w:rPr>
          <w:rFonts w:cs="Andalus"/>
          <w:color w:val="800000"/>
        </w:rPr>
        <w:t xml:space="preserve"> that any burial ground, whether a public burial ground or not, named in such order shall from a date specified be discontinued either wholly or subject to any exceptions or qualifications mentioned in such order.</w:t>
      </w:r>
      <w:r w:rsidR="000575D2">
        <w:rPr>
          <w:rFonts w:cs="Andalus"/>
          <w:color w:val="800000"/>
        </w:rPr>
        <w:t>&lt;/body&gt;</w:t>
      </w:r>
    </w:p>
    <w:p w:rsidR="000575D2" w:rsidRPr="00D7051E" w:rsidRDefault="000575D2" w:rsidP="00355B4F">
      <w:pPr>
        <w:ind w:left="1440" w:hanging="720"/>
        <w:jc w:val="left"/>
        <w:rPr>
          <w:rFonts w:cs="Andalus"/>
          <w:color w:val="800000"/>
        </w:rPr>
      </w:pPr>
      <w:r>
        <w:rPr>
          <w:rFonts w:cs="Andalus"/>
          <w:color w:val="800000"/>
        </w:rPr>
        <w:t>&lt;/section&gt;</w:t>
      </w:r>
    </w:p>
    <w:p w:rsidR="00355B4F" w:rsidRPr="00D7051E" w:rsidRDefault="000575D2" w:rsidP="00355B4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451F14" w:rsidRDefault="000575D2" w:rsidP="00355B4F">
      <w:pPr>
        <w:tabs>
          <w:tab w:val="left" w:pos="720"/>
          <w:tab w:val="left" w:pos="1440"/>
          <w:tab w:val="left" w:pos="2160"/>
          <w:tab w:val="left" w:pos="2880"/>
          <w:tab w:val="left" w:pos="3600"/>
          <w:tab w:val="left" w:pos="4320"/>
          <w:tab w:val="left" w:pos="5040"/>
          <w:tab w:val="left" w:pos="5760"/>
          <w:tab w:val="left" w:pos="6145"/>
        </w:tabs>
        <w:jc w:val="left"/>
        <w:rPr>
          <w:rFonts w:cs="Andalus"/>
          <w:b/>
          <w:color w:val="800000"/>
        </w:rPr>
      </w:pPr>
      <w:r>
        <w:rPr>
          <w:rFonts w:cs="Andalus"/>
          <w:b/>
          <w:color w:val="800000"/>
        </w:rPr>
        <w:lastRenderedPageBreak/>
        <w:t xml:space="preserve">&lt;heading&gt; </w:t>
      </w:r>
      <w:r w:rsidR="00355B4F" w:rsidRPr="00451F14">
        <w:rPr>
          <w:rFonts w:cs="Andalus"/>
          <w:b/>
          <w:color w:val="800000"/>
        </w:rPr>
        <w:t>10.</w:t>
      </w:r>
      <w:r w:rsidR="00355B4F" w:rsidRPr="00451F14">
        <w:rPr>
          <w:rFonts w:cs="Andalus"/>
          <w:b/>
          <w:color w:val="800000"/>
        </w:rPr>
        <w:tab/>
        <w:t>Control and management of public burial grounds</w:t>
      </w:r>
      <w:r w:rsidR="00355B4F" w:rsidRPr="00451F14">
        <w:rPr>
          <w:rFonts w:cs="Andalus"/>
          <w:b/>
          <w:color w:val="800000"/>
        </w:rPr>
        <w:tab/>
      </w:r>
      <w:r>
        <w:rPr>
          <w:rFonts w:cs="Andalus"/>
          <w:b/>
          <w:color w:val="800000"/>
        </w:rPr>
        <w:t>&lt;/heading&gt;</w:t>
      </w:r>
      <w:r w:rsidR="00355B4F" w:rsidRPr="00451F14">
        <w:rPr>
          <w:rFonts w:cs="Andalus"/>
          <w:b/>
          <w:color w:val="800000"/>
        </w:rPr>
        <w:tab/>
      </w:r>
    </w:p>
    <w:p w:rsidR="00355B4F" w:rsidRDefault="000575D2"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355B4F" w:rsidRPr="00D7051E">
        <w:rPr>
          <w:rFonts w:cs="Andalus"/>
          <w:color w:val="800000"/>
        </w:rPr>
        <w:t>Every public burial ground shall be under the control or management of such person or body of persons as the Commissioner may direct.</w:t>
      </w:r>
      <w:r>
        <w:rPr>
          <w:rFonts w:cs="Andalus"/>
          <w:color w:val="800000"/>
        </w:rPr>
        <w:t xml:space="preserve"> &lt;/body&gt;</w:t>
      </w:r>
    </w:p>
    <w:p w:rsidR="000575D2" w:rsidRDefault="000575D2" w:rsidP="000575D2">
      <w:pPr>
        <w:jc w:val="left"/>
        <w:rPr>
          <w:rFonts w:cs="Andalus"/>
          <w:color w:val="800000"/>
        </w:rPr>
      </w:pPr>
      <w:r>
        <w:rPr>
          <w:rFonts w:cs="Andalus"/>
          <w:color w:val="800000"/>
        </w:rPr>
        <w:t>&lt;/section&gt;</w:t>
      </w:r>
    </w:p>
    <w:p w:rsidR="000575D2" w:rsidRPr="00D7051E" w:rsidRDefault="000575D2" w:rsidP="000575D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451F14" w:rsidRDefault="000575D2" w:rsidP="00355B4F">
      <w:pPr>
        <w:jc w:val="left"/>
        <w:rPr>
          <w:rFonts w:cs="Andalus"/>
          <w:b/>
          <w:color w:val="800000"/>
        </w:rPr>
      </w:pPr>
      <w:r>
        <w:rPr>
          <w:rFonts w:cs="Andalus"/>
          <w:b/>
          <w:color w:val="800000"/>
        </w:rPr>
        <w:t xml:space="preserve">&lt;heading&gt; </w:t>
      </w:r>
      <w:r w:rsidR="00355B4F" w:rsidRPr="00451F14">
        <w:rPr>
          <w:rFonts w:cs="Andalus"/>
          <w:b/>
          <w:color w:val="800000"/>
        </w:rPr>
        <w:t>11.</w:t>
      </w:r>
      <w:r w:rsidR="00355B4F" w:rsidRPr="00451F14">
        <w:rPr>
          <w:rFonts w:cs="Andalus"/>
          <w:b/>
          <w:color w:val="800000"/>
        </w:rPr>
        <w:tab/>
        <w:t>Where public burial ground provided no burial elsewhere</w:t>
      </w:r>
      <w:r>
        <w:rPr>
          <w:rFonts w:cs="Andalus"/>
          <w:b/>
          <w:color w:val="800000"/>
        </w:rPr>
        <w:t xml:space="preserve"> &lt;/heading&gt;</w:t>
      </w:r>
    </w:p>
    <w:p w:rsidR="00355B4F" w:rsidRPr="00D7051E" w:rsidRDefault="000575D2" w:rsidP="00355B4F">
      <w:pPr>
        <w:ind w:firstLine="720"/>
        <w:jc w:val="left"/>
        <w:rPr>
          <w:rFonts w:cs="Andalus"/>
          <w:color w:val="800000"/>
        </w:rPr>
      </w:pPr>
      <w:r>
        <w:rPr>
          <w:rFonts w:cs="Andalus"/>
          <w:color w:val="800000"/>
        </w:rPr>
        <w:t xml:space="preserve">&lt;body&gt; </w:t>
      </w:r>
      <w:r w:rsidR="00355B4F" w:rsidRPr="00D7051E">
        <w:rPr>
          <w:rFonts w:cs="Andalus"/>
          <w:color w:val="800000"/>
        </w:rPr>
        <w:t>Where one or more burial grounds have been declared for any area either b</w:t>
      </w:r>
      <w:r w:rsidR="00355B4F">
        <w:rPr>
          <w:rFonts w:cs="Andalus"/>
          <w:color w:val="800000"/>
        </w:rPr>
        <w:t>y the Gov</w:t>
      </w:r>
      <w:r w:rsidR="00355B4F" w:rsidRPr="00D7051E">
        <w:rPr>
          <w:rFonts w:cs="Andalus"/>
          <w:color w:val="800000"/>
        </w:rPr>
        <w:t>ernor under this law or by a local government by-law made under the Local Government (Miscellaneous Provisions) Law, no corpse shall be buried in any place within such area other than a place within such burial grounds, except with the written co</w:t>
      </w:r>
      <w:r w:rsidR="00355B4F">
        <w:rPr>
          <w:rFonts w:cs="Andalus"/>
          <w:color w:val="800000"/>
        </w:rPr>
        <w:t>nsent of the Sec</w:t>
      </w:r>
      <w:r w:rsidR="00355B4F" w:rsidRPr="00D7051E">
        <w:rPr>
          <w:rFonts w:cs="Andalus"/>
          <w:color w:val="800000"/>
        </w:rPr>
        <w:t>retary to the local government of the area and any person contravening the provisions of this section shall be liable to a fine of two thousand naira or imprisonment for a term of three months or to both such fine and imprisonment.</w:t>
      </w:r>
    </w:p>
    <w:p w:rsidR="00355B4F" w:rsidRDefault="00355B4F" w:rsidP="00355B4F">
      <w:pPr>
        <w:ind w:left="2160" w:firstLine="720"/>
        <w:jc w:val="left"/>
        <w:rPr>
          <w:rFonts w:cs="Andalus"/>
          <w:color w:val="800000"/>
        </w:rPr>
      </w:pPr>
      <w:r>
        <w:rPr>
          <w:rFonts w:cs="Andalus"/>
          <w:color w:val="800000"/>
        </w:rPr>
        <w:t xml:space="preserve">  </w:t>
      </w:r>
      <w:r w:rsidRPr="00D7051E">
        <w:rPr>
          <w:rFonts w:cs="Andalus"/>
          <w:color w:val="800000"/>
        </w:rPr>
        <w:t xml:space="preserve">[Cap L9.] </w:t>
      </w:r>
    </w:p>
    <w:p w:rsidR="00355B4F" w:rsidRDefault="00355B4F" w:rsidP="00355B4F">
      <w:pPr>
        <w:ind w:left="2160" w:firstLine="720"/>
        <w:jc w:val="left"/>
        <w:rPr>
          <w:rFonts w:cs="Andalus"/>
          <w:color w:val="800000"/>
        </w:rPr>
      </w:pPr>
      <w:r w:rsidRPr="00D7051E">
        <w:rPr>
          <w:rFonts w:cs="Andalus"/>
          <w:color w:val="800000"/>
        </w:rPr>
        <w:t>[No. 4 of 2006.]</w:t>
      </w:r>
      <w:r w:rsidR="000575D2">
        <w:rPr>
          <w:rFonts w:cs="Andalus"/>
          <w:color w:val="800000"/>
        </w:rPr>
        <w:t xml:space="preserve"> &lt;/body&gt;</w:t>
      </w:r>
    </w:p>
    <w:p w:rsidR="000575D2" w:rsidRDefault="000575D2" w:rsidP="000575D2">
      <w:pPr>
        <w:ind w:left="2160" w:hanging="2160"/>
        <w:jc w:val="left"/>
        <w:rPr>
          <w:rFonts w:cs="Andalus"/>
          <w:color w:val="800000"/>
        </w:rPr>
      </w:pPr>
      <w:r>
        <w:rPr>
          <w:rFonts w:cs="Andalus"/>
          <w:color w:val="800000"/>
        </w:rPr>
        <w:t>&lt;/section&gt;</w:t>
      </w:r>
    </w:p>
    <w:p w:rsidR="00355B4F" w:rsidRPr="00D7051E" w:rsidRDefault="000575D2" w:rsidP="00355B4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F911F0" w:rsidRDefault="00355B4F" w:rsidP="00355B4F">
      <w:pPr>
        <w:ind w:left="2880" w:firstLine="720"/>
        <w:jc w:val="left"/>
        <w:rPr>
          <w:rFonts w:cs="Andalus"/>
          <w:i/>
          <w:color w:val="800000"/>
        </w:rPr>
      </w:pPr>
      <w:r w:rsidRPr="00F911F0">
        <w:rPr>
          <w:rFonts w:cs="Andalus"/>
          <w:i/>
          <w:color w:val="800000"/>
        </w:rPr>
        <w:t>Burials Generally</w:t>
      </w:r>
    </w:p>
    <w:p w:rsidR="00355B4F" w:rsidRPr="00F911F0" w:rsidRDefault="000575D2" w:rsidP="00355B4F">
      <w:pPr>
        <w:jc w:val="left"/>
        <w:rPr>
          <w:rFonts w:cs="Andalus"/>
          <w:b/>
          <w:color w:val="800000"/>
        </w:rPr>
      </w:pPr>
      <w:r>
        <w:rPr>
          <w:rFonts w:cs="Andalus"/>
          <w:b/>
          <w:color w:val="800000"/>
        </w:rPr>
        <w:t xml:space="preserve">&lt;heading&gt; </w:t>
      </w:r>
      <w:r w:rsidR="00355B4F" w:rsidRPr="00F911F0">
        <w:rPr>
          <w:rFonts w:cs="Andalus"/>
          <w:b/>
          <w:color w:val="800000"/>
        </w:rPr>
        <w:t>12.</w:t>
      </w:r>
      <w:r w:rsidR="00355B4F" w:rsidRPr="00F911F0">
        <w:rPr>
          <w:rFonts w:cs="Andalus"/>
          <w:b/>
          <w:color w:val="800000"/>
        </w:rPr>
        <w:tab/>
        <w:t xml:space="preserve">On whom duty of burial </w:t>
      </w:r>
      <w:proofErr w:type="gramStart"/>
      <w:r w:rsidR="00355B4F" w:rsidRPr="00F911F0">
        <w:rPr>
          <w:rFonts w:cs="Andalus"/>
          <w:b/>
          <w:color w:val="800000"/>
        </w:rPr>
        <w:t>falls</w:t>
      </w:r>
      <w:r>
        <w:rPr>
          <w:rFonts w:cs="Andalus"/>
          <w:b/>
          <w:color w:val="800000"/>
        </w:rPr>
        <w:t xml:space="preserve">  &lt;</w:t>
      </w:r>
      <w:proofErr w:type="gramEnd"/>
      <w:r>
        <w:rPr>
          <w:rFonts w:cs="Andalus"/>
          <w:b/>
          <w:color w:val="800000"/>
        </w:rPr>
        <w:t>/heading&gt;</w:t>
      </w:r>
    </w:p>
    <w:p w:rsidR="00355B4F" w:rsidRPr="00D7051E" w:rsidRDefault="000575D2" w:rsidP="00355B4F">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355B4F" w:rsidRPr="00D7051E">
        <w:rPr>
          <w:rFonts w:cs="Andalus"/>
          <w:color w:val="800000"/>
        </w:rPr>
        <w:t>(1) The duty of causing the body of a deceased person to be buried is imposed on the following persons—</w:t>
      </w:r>
    </w:p>
    <w:p w:rsidR="00355B4F" w:rsidRPr="00D7051E" w:rsidRDefault="00355B4F" w:rsidP="00355B4F">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executors of the deceased;</w:t>
      </w:r>
    </w:p>
    <w:p w:rsidR="00355B4F" w:rsidRPr="00D7051E" w:rsidRDefault="00355B4F" w:rsidP="00355B4F">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the absence or default of an executor each and every one of th</w:t>
      </w:r>
      <w:r>
        <w:rPr>
          <w:rFonts w:cs="Andalus"/>
          <w:color w:val="800000"/>
        </w:rPr>
        <w:t>e relatives of the deceased; and</w:t>
      </w:r>
    </w:p>
    <w:p w:rsidR="00355B4F" w:rsidRPr="00D7051E" w:rsidRDefault="00355B4F" w:rsidP="00355B4F">
      <w:pPr>
        <w:ind w:left="1440" w:hanging="720"/>
        <w:jc w:val="left"/>
        <w:rPr>
          <w:rFonts w:cs="Andalus"/>
          <w:color w:val="800000"/>
        </w:rPr>
      </w:pPr>
      <w:r>
        <w:rPr>
          <w:rFonts w:cs="Andalus"/>
          <w:color w:val="800000"/>
        </w:rPr>
        <w:t>(c)</w:t>
      </w:r>
      <w:r>
        <w:rPr>
          <w:rFonts w:cs="Andalus"/>
          <w:color w:val="800000"/>
        </w:rPr>
        <w:tab/>
      </w:r>
      <w:proofErr w:type="gramStart"/>
      <w:r w:rsidRPr="00D7051E">
        <w:rPr>
          <w:rFonts w:cs="Andalus"/>
          <w:color w:val="800000"/>
        </w:rPr>
        <w:t>in</w:t>
      </w:r>
      <w:proofErr w:type="gramEnd"/>
      <w:r w:rsidRPr="00D7051E">
        <w:rPr>
          <w:rFonts w:cs="Andalus"/>
          <w:color w:val="800000"/>
        </w:rPr>
        <w:t xml:space="preserve"> the absence or default of the relatives, the occupier of the premises on which the body lies—</w:t>
      </w:r>
    </w:p>
    <w:p w:rsidR="00355B4F" w:rsidRPr="00D7051E" w:rsidRDefault="00355B4F" w:rsidP="00355B4F">
      <w:pPr>
        <w:jc w:val="left"/>
        <w:rPr>
          <w:rFonts w:cs="Andalus"/>
          <w:color w:val="800000"/>
        </w:rPr>
      </w:pPr>
      <w:r w:rsidRPr="00D7051E">
        <w:rPr>
          <w:rFonts w:cs="Andalus"/>
          <w:color w:val="800000"/>
        </w:rPr>
        <w:t>Provided that any person who shall cause a body to be buried shall be entitled to be paid all reasonable expenses incurred out of the property of the deceased in priority to all other charges.</w:t>
      </w:r>
    </w:p>
    <w:p w:rsidR="00355B4F" w:rsidRPr="00D7051E" w:rsidRDefault="00355B4F" w:rsidP="00355B4F">
      <w:pPr>
        <w:ind w:left="3600"/>
        <w:jc w:val="left"/>
        <w:rPr>
          <w:rFonts w:cs="Andalus"/>
          <w:color w:val="800000"/>
        </w:rPr>
      </w:pPr>
      <w:r w:rsidRPr="00D7051E">
        <w:rPr>
          <w:rFonts w:cs="Andalus"/>
          <w:color w:val="800000"/>
        </w:rPr>
        <w:t>[No. 4 of 2006.]</w:t>
      </w:r>
    </w:p>
    <w:p w:rsidR="00355B4F" w:rsidRDefault="00355B4F" w:rsidP="00355B4F">
      <w:pPr>
        <w:ind w:firstLine="720"/>
        <w:jc w:val="left"/>
        <w:rPr>
          <w:rFonts w:cs="Andalus"/>
          <w:color w:val="800000"/>
        </w:rPr>
      </w:pPr>
      <w:r w:rsidRPr="00D7051E">
        <w:rPr>
          <w:rFonts w:cs="Andalus"/>
          <w:color w:val="800000"/>
        </w:rPr>
        <w:t>(2) The duty of causing the body of a still-born child to be buried is imposed on the parent and in default of the parent the occupier of the premises on which the body lies.</w:t>
      </w:r>
      <w:r w:rsidR="000575D2">
        <w:rPr>
          <w:rFonts w:cs="Andalus"/>
          <w:color w:val="800000"/>
        </w:rPr>
        <w:t xml:space="preserve"> &lt;/body&gt;</w:t>
      </w:r>
    </w:p>
    <w:p w:rsidR="000575D2" w:rsidRDefault="000575D2" w:rsidP="000575D2">
      <w:pPr>
        <w:jc w:val="left"/>
        <w:rPr>
          <w:rFonts w:cs="Andalus"/>
          <w:color w:val="800000"/>
        </w:rPr>
      </w:pPr>
      <w:r>
        <w:rPr>
          <w:rFonts w:cs="Andalus"/>
          <w:color w:val="800000"/>
        </w:rPr>
        <w:t>&lt;/section&gt;</w:t>
      </w:r>
    </w:p>
    <w:p w:rsidR="000575D2" w:rsidRPr="00D7051E" w:rsidRDefault="000575D2" w:rsidP="000575D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F911F0" w:rsidRDefault="000575D2" w:rsidP="00355B4F">
      <w:pPr>
        <w:jc w:val="left"/>
        <w:rPr>
          <w:rFonts w:cs="Andalus"/>
          <w:b/>
          <w:color w:val="800000"/>
        </w:rPr>
      </w:pPr>
      <w:r>
        <w:rPr>
          <w:rFonts w:cs="Andalus"/>
          <w:b/>
          <w:color w:val="800000"/>
        </w:rPr>
        <w:t xml:space="preserve">&lt;heading&gt; </w:t>
      </w:r>
      <w:r w:rsidR="00355B4F" w:rsidRPr="00F911F0">
        <w:rPr>
          <w:rFonts w:cs="Andalus"/>
          <w:b/>
          <w:color w:val="800000"/>
        </w:rPr>
        <w:t>13.</w:t>
      </w:r>
      <w:r w:rsidR="00355B4F" w:rsidRPr="00F911F0">
        <w:rPr>
          <w:rFonts w:cs="Andalus"/>
          <w:b/>
          <w:color w:val="800000"/>
        </w:rPr>
        <w:tab/>
        <w:t>No burial at less depth than four feet</w:t>
      </w:r>
      <w:r>
        <w:rPr>
          <w:rFonts w:cs="Andalus"/>
          <w:b/>
          <w:color w:val="800000"/>
        </w:rPr>
        <w:t xml:space="preserve"> &lt;/heading&gt;</w:t>
      </w:r>
    </w:p>
    <w:p w:rsidR="00355B4F" w:rsidRDefault="000575D2" w:rsidP="00355B4F">
      <w:pPr>
        <w:ind w:firstLine="720"/>
        <w:jc w:val="left"/>
        <w:rPr>
          <w:rFonts w:cs="Andalus"/>
          <w:color w:val="800000"/>
        </w:rPr>
      </w:pPr>
      <w:r>
        <w:rPr>
          <w:rFonts w:cs="Andalus"/>
          <w:color w:val="800000"/>
        </w:rPr>
        <w:t xml:space="preserve">&lt;body&gt; </w:t>
      </w:r>
      <w:r w:rsidR="00355B4F" w:rsidRPr="00D7051E">
        <w:rPr>
          <w:rFonts w:cs="Andalus"/>
          <w:color w:val="800000"/>
        </w:rPr>
        <w:t>Except with the consent of a medical officer no corpse shall be buried at a less depth than four feet from the surface of the ground and any person contravening the provisions of this section shall be liable to a fine of two thousand naira or to imprisonment for three months or to both such fine and imprisonment.</w:t>
      </w:r>
      <w:r>
        <w:rPr>
          <w:rFonts w:cs="Andalus"/>
          <w:color w:val="800000"/>
        </w:rPr>
        <w:t xml:space="preserve"> &lt;/body&gt;</w:t>
      </w:r>
    </w:p>
    <w:p w:rsidR="000575D2" w:rsidRDefault="000575D2" w:rsidP="00355B4F">
      <w:pPr>
        <w:ind w:firstLine="720"/>
        <w:jc w:val="left"/>
        <w:rPr>
          <w:rFonts w:cs="Andalus"/>
          <w:color w:val="800000"/>
        </w:rPr>
      </w:pPr>
      <w:r>
        <w:rPr>
          <w:rFonts w:cs="Andalus"/>
          <w:color w:val="800000"/>
        </w:rPr>
        <w:t>&lt;/section&gt;</w:t>
      </w:r>
    </w:p>
    <w:p w:rsidR="000575D2" w:rsidRPr="00D7051E" w:rsidRDefault="000575D2" w:rsidP="000575D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Pr="007653AC" w:rsidRDefault="000575D2" w:rsidP="00355B4F">
      <w:pPr>
        <w:jc w:val="left"/>
        <w:rPr>
          <w:rFonts w:cs="Andalus"/>
          <w:b/>
          <w:color w:val="800000"/>
        </w:rPr>
      </w:pPr>
      <w:r>
        <w:rPr>
          <w:rFonts w:cs="Andalus"/>
          <w:b/>
          <w:color w:val="800000"/>
        </w:rPr>
        <w:t xml:space="preserve">&lt;heading&gt; </w:t>
      </w:r>
      <w:r w:rsidR="00355B4F" w:rsidRPr="007653AC">
        <w:rPr>
          <w:rFonts w:cs="Andalus"/>
          <w:b/>
          <w:color w:val="800000"/>
        </w:rPr>
        <w:t>14.</w:t>
      </w:r>
      <w:r w:rsidR="00355B4F" w:rsidRPr="007653AC">
        <w:rPr>
          <w:rFonts w:cs="Andalus"/>
          <w:b/>
          <w:color w:val="800000"/>
        </w:rPr>
        <w:tab/>
        <w:t>Power of court to close dwelling-house near which corpse is buried</w:t>
      </w:r>
      <w:r>
        <w:rPr>
          <w:rFonts w:cs="Andalus"/>
          <w:b/>
          <w:color w:val="800000"/>
        </w:rPr>
        <w:t xml:space="preserve"> </w:t>
      </w:r>
      <w:r w:rsidR="00344B48">
        <w:rPr>
          <w:rFonts w:cs="Andalus"/>
          <w:b/>
          <w:color w:val="800000"/>
        </w:rPr>
        <w:t>&lt;/heading&gt;</w:t>
      </w:r>
    </w:p>
    <w:p w:rsidR="00355B4F" w:rsidRPr="00D7051E" w:rsidRDefault="00344B48" w:rsidP="00355B4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 xml:space="preserve">A court may on the application of a health officer order that any dwelling-house in which, or within a hundred yards of which, a corpse has been buried be closed until the same is fit for habitation, and may if necessary </w:t>
      </w:r>
      <w:proofErr w:type="spellStart"/>
      <w:r w:rsidR="00355B4F" w:rsidRPr="00D7051E">
        <w:rPr>
          <w:rFonts w:cs="Andalus"/>
          <w:color w:val="800000"/>
        </w:rPr>
        <w:t>authorise</w:t>
      </w:r>
      <w:proofErr w:type="spellEnd"/>
      <w:r w:rsidR="00355B4F" w:rsidRPr="00D7051E">
        <w:rPr>
          <w:rFonts w:cs="Andalus"/>
          <w:color w:val="800000"/>
        </w:rPr>
        <w:t xml:space="preserve"> any police officer to remove </w:t>
      </w:r>
      <w:r w:rsidR="00355B4F" w:rsidRPr="00D7051E">
        <w:rPr>
          <w:rFonts w:cs="Andalus"/>
          <w:color w:val="800000"/>
        </w:rPr>
        <w:lastRenderedPageBreak/>
        <w:t>from such house the occupants thereof.</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Any person inhabiting a dwelling-house so closed shall be liable to a fine of two thousand naira and a further fine of five hundred naira for each day that such habitation continues.</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Default="00355B4F" w:rsidP="00355B4F">
      <w:pPr>
        <w:ind w:firstLine="720"/>
        <w:jc w:val="left"/>
        <w:rPr>
          <w:rFonts w:cs="Andalus"/>
          <w:color w:val="800000"/>
        </w:rPr>
      </w:pPr>
      <w:r>
        <w:rPr>
          <w:rFonts w:cs="Andalus"/>
          <w:color w:val="800000"/>
        </w:rPr>
        <w:t xml:space="preserve">(3) </w:t>
      </w:r>
      <w:r w:rsidRPr="00D7051E">
        <w:rPr>
          <w:rFonts w:cs="Andalus"/>
          <w:color w:val="800000"/>
        </w:rPr>
        <w:t>No order shall be made under this section if the corpse has been buried in a public burial ground.</w:t>
      </w:r>
      <w:r w:rsidR="00344B48">
        <w:rPr>
          <w:rFonts w:cs="Andalus"/>
          <w:color w:val="800000"/>
        </w:rPr>
        <w:t xml:space="preserve"> &lt;/body&gt;</w:t>
      </w:r>
    </w:p>
    <w:p w:rsidR="00344B48" w:rsidRDefault="00344B48" w:rsidP="00344B48">
      <w:pPr>
        <w:jc w:val="left"/>
        <w:rPr>
          <w:rFonts w:cs="Andalus"/>
          <w:color w:val="800000"/>
        </w:rPr>
      </w:pPr>
      <w:r>
        <w:rPr>
          <w:rFonts w:cs="Andalus"/>
          <w:color w:val="800000"/>
        </w:rPr>
        <w:t>&lt;/section&gt;</w:t>
      </w:r>
    </w:p>
    <w:p w:rsidR="00057068" w:rsidRPr="00D7051E" w:rsidRDefault="00057068" w:rsidP="00344B48">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7653AC" w:rsidRDefault="00344B48" w:rsidP="00355B4F">
      <w:pPr>
        <w:jc w:val="left"/>
        <w:rPr>
          <w:rFonts w:cs="Andalus"/>
          <w:b/>
          <w:color w:val="800000"/>
        </w:rPr>
      </w:pPr>
      <w:r>
        <w:rPr>
          <w:rFonts w:cs="Andalus"/>
          <w:b/>
          <w:color w:val="800000"/>
        </w:rPr>
        <w:t>&lt;</w:t>
      </w:r>
      <w:proofErr w:type="gramStart"/>
      <w:r>
        <w:rPr>
          <w:rFonts w:cs="Andalus"/>
          <w:b/>
          <w:color w:val="800000"/>
        </w:rPr>
        <w:t>heading&gt;</w:t>
      </w:r>
      <w:proofErr w:type="gramEnd"/>
      <w:r w:rsidR="00355B4F" w:rsidRPr="007653AC">
        <w:rPr>
          <w:rFonts w:cs="Andalus"/>
          <w:b/>
          <w:color w:val="800000"/>
        </w:rPr>
        <w:t>15.</w:t>
      </w:r>
      <w:r>
        <w:rPr>
          <w:rFonts w:cs="Andalus"/>
          <w:b/>
          <w:color w:val="800000"/>
        </w:rPr>
        <w:t xml:space="preserve">  &lt;/heading&gt;</w:t>
      </w:r>
    </w:p>
    <w:p w:rsidR="00355B4F" w:rsidRPr="00D7051E" w:rsidRDefault="00344B48" w:rsidP="00355B4F">
      <w:pPr>
        <w:ind w:firstLine="720"/>
        <w:jc w:val="left"/>
        <w:rPr>
          <w:rFonts w:cs="Andalus"/>
          <w:color w:val="800000"/>
        </w:rPr>
      </w:pPr>
      <w:r>
        <w:rPr>
          <w:rFonts w:cs="Andalus"/>
          <w:color w:val="800000"/>
        </w:rPr>
        <w:t>&lt;body&gt;</w:t>
      </w:r>
      <w:r w:rsidR="00355B4F">
        <w:rPr>
          <w:rFonts w:cs="Andalus"/>
          <w:color w:val="800000"/>
        </w:rPr>
        <w:t xml:space="preserve">(1) </w:t>
      </w:r>
      <w:r w:rsidR="00355B4F" w:rsidRPr="00D7051E">
        <w:rPr>
          <w:rFonts w:cs="Andalus"/>
          <w:color w:val="800000"/>
        </w:rPr>
        <w:t xml:space="preserve">Search warrant for corpse buried near a dwelling-house.—Upon the information of a health officer or any person </w:t>
      </w:r>
      <w:proofErr w:type="spellStart"/>
      <w:r w:rsidR="00355B4F" w:rsidRPr="00D7051E">
        <w:rPr>
          <w:rFonts w:cs="Andalus"/>
          <w:color w:val="800000"/>
        </w:rPr>
        <w:t>authorised</w:t>
      </w:r>
      <w:proofErr w:type="spellEnd"/>
      <w:r w:rsidR="00355B4F" w:rsidRPr="00D7051E">
        <w:rPr>
          <w:rFonts w:cs="Andalus"/>
          <w:color w:val="800000"/>
        </w:rPr>
        <w:t xml:space="preserve"> by him that a corpse has been buried in any dwelling-house or in any place, not being a public burial ground, within one hundred yards from any dwelling-house, a court may issue a warrant, </w:t>
      </w:r>
      <w:proofErr w:type="spellStart"/>
      <w:r w:rsidR="00355B4F" w:rsidRPr="00D7051E">
        <w:rPr>
          <w:rFonts w:cs="Andalus"/>
          <w:color w:val="800000"/>
        </w:rPr>
        <w:t>authorising</w:t>
      </w:r>
      <w:proofErr w:type="spellEnd"/>
      <w:r w:rsidR="00355B4F" w:rsidRPr="00D7051E">
        <w:rPr>
          <w:rFonts w:cs="Andalus"/>
          <w:color w:val="800000"/>
        </w:rPr>
        <w:t xml:space="preserve"> any member of the police or any officer of the court to search, and, if necessary, to dig up any ground in any such dwelling-house, or within one hundred yards from such dwelling-house, for the purpose of ascertaining if any corpse has been buried.</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Removal and burial of corpse buried in contravention of this Law.—Any corpse found in the execution of a warrant issued under this section shall be removed and buried by such person or persons as the court may direct, and th</w:t>
      </w:r>
      <w:r>
        <w:rPr>
          <w:rFonts w:cs="Andalus"/>
          <w:color w:val="800000"/>
        </w:rPr>
        <w:t>e costs of such removal and bur</w:t>
      </w:r>
      <w:r w:rsidRPr="00D7051E">
        <w:rPr>
          <w:rFonts w:cs="Andalus"/>
          <w:color w:val="800000"/>
        </w:rPr>
        <w:t>ial shall be paid by the persons by whom such corpse has been buried or caused to be buried in the place from which it has been removed or otherwise as the court may direct.</w:t>
      </w:r>
    </w:p>
    <w:p w:rsidR="00355B4F" w:rsidRDefault="00355B4F" w:rsidP="00355B4F">
      <w:pPr>
        <w:ind w:left="2160" w:firstLine="720"/>
        <w:jc w:val="left"/>
        <w:rPr>
          <w:rFonts w:cs="Andalus"/>
          <w:color w:val="800000"/>
        </w:rPr>
      </w:pPr>
      <w:r w:rsidRPr="00D7051E">
        <w:rPr>
          <w:rFonts w:cs="Andalus"/>
          <w:color w:val="800000"/>
        </w:rPr>
        <w:t>[No. 4 of 2006.]</w:t>
      </w:r>
      <w:r w:rsidR="00344B48">
        <w:rPr>
          <w:rFonts w:cs="Andalus"/>
          <w:color w:val="800000"/>
        </w:rPr>
        <w:t xml:space="preserve">  &lt;/body&gt;</w:t>
      </w:r>
    </w:p>
    <w:p w:rsidR="00344B48" w:rsidRDefault="00344B48" w:rsidP="00344B48">
      <w:pPr>
        <w:ind w:left="2160" w:hanging="2160"/>
        <w:jc w:val="left"/>
        <w:rPr>
          <w:rFonts w:cs="Andalus"/>
          <w:color w:val="800000"/>
        </w:rPr>
      </w:pPr>
      <w:r>
        <w:rPr>
          <w:rFonts w:cs="Andalus"/>
          <w:color w:val="800000"/>
        </w:rPr>
        <w:t>&lt;/section&gt;</w:t>
      </w:r>
    </w:p>
    <w:p w:rsidR="00057068" w:rsidRPr="00D7051E" w:rsidRDefault="00057068" w:rsidP="00344B48">
      <w:pPr>
        <w:ind w:left="2160" w:hanging="216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7653AC" w:rsidRDefault="00344B48" w:rsidP="00355B4F">
      <w:pPr>
        <w:jc w:val="left"/>
        <w:rPr>
          <w:rFonts w:cs="Andalus"/>
          <w:b/>
          <w:color w:val="800000"/>
        </w:rPr>
      </w:pPr>
      <w:r>
        <w:rPr>
          <w:rFonts w:cs="Andalus"/>
          <w:b/>
          <w:color w:val="800000"/>
        </w:rPr>
        <w:t xml:space="preserve">&lt;heading&gt; </w:t>
      </w:r>
      <w:r w:rsidR="00355B4F" w:rsidRPr="007653AC">
        <w:rPr>
          <w:rFonts w:cs="Andalus"/>
          <w:b/>
          <w:color w:val="800000"/>
        </w:rPr>
        <w:t>16.</w:t>
      </w:r>
      <w:r w:rsidR="00355B4F" w:rsidRPr="007653AC">
        <w:rPr>
          <w:rFonts w:cs="Andalus"/>
          <w:b/>
          <w:color w:val="800000"/>
        </w:rPr>
        <w:tab/>
        <w:t>Exhumation</w:t>
      </w:r>
      <w:r>
        <w:rPr>
          <w:rFonts w:cs="Andalus"/>
          <w:b/>
          <w:color w:val="800000"/>
        </w:rPr>
        <w:t xml:space="preserve"> &lt;/heading&gt;</w:t>
      </w:r>
    </w:p>
    <w:p w:rsidR="00355B4F" w:rsidRPr="00D7051E" w:rsidRDefault="00344B48" w:rsidP="00355B4F">
      <w:pPr>
        <w:ind w:firstLine="720"/>
        <w:jc w:val="left"/>
        <w:rPr>
          <w:rFonts w:cs="Andalus"/>
          <w:color w:val="800000"/>
        </w:rPr>
      </w:pPr>
      <w:r>
        <w:rPr>
          <w:rFonts w:cs="Andalus"/>
          <w:color w:val="800000"/>
        </w:rPr>
        <w:t xml:space="preserve">&lt;body&gt; </w:t>
      </w:r>
      <w:r w:rsidR="00355B4F">
        <w:rPr>
          <w:rFonts w:cs="Andalus"/>
          <w:color w:val="800000"/>
        </w:rPr>
        <w:t xml:space="preserve">(1) </w:t>
      </w:r>
      <w:r w:rsidR="00355B4F" w:rsidRPr="00D7051E">
        <w:rPr>
          <w:rFonts w:cs="Andalus"/>
          <w:color w:val="800000"/>
        </w:rPr>
        <w:t>The Commissioner may be writing under his h</w:t>
      </w:r>
      <w:r>
        <w:rPr>
          <w:rFonts w:cs="Andalus"/>
          <w:color w:val="800000"/>
        </w:rPr>
        <w:t>and order the exhumation of any</w:t>
      </w:r>
      <w:r w:rsidR="00355B4F" w:rsidRPr="00D7051E">
        <w:rPr>
          <w:rFonts w:cs="Andalus"/>
          <w:color w:val="800000"/>
        </w:rPr>
        <w:t>body buried in any place within the State and may direct that any such exhumation shall be carried out in the presence of, and in a manner approved by, a medical officer and give such other directions with regard to any such exhumation as he may think fit.</w:t>
      </w:r>
    </w:p>
    <w:p w:rsidR="00355B4F" w:rsidRPr="00D7051E" w:rsidRDefault="00355B4F" w:rsidP="00355B4F">
      <w:pPr>
        <w:ind w:firstLine="720"/>
        <w:jc w:val="left"/>
        <w:rPr>
          <w:rFonts w:cs="Andalus"/>
          <w:color w:val="800000"/>
        </w:rPr>
      </w:pPr>
      <w:r>
        <w:rPr>
          <w:rFonts w:cs="Andalus"/>
          <w:color w:val="800000"/>
        </w:rPr>
        <w:t xml:space="preserve">(2) </w:t>
      </w:r>
      <w:r w:rsidRPr="00D7051E">
        <w:rPr>
          <w:rFonts w:cs="Andalus"/>
          <w:color w:val="800000"/>
        </w:rPr>
        <w:t>Save as provided in subsection (1), no corpse sh</w:t>
      </w:r>
      <w:r>
        <w:rPr>
          <w:rFonts w:cs="Andalus"/>
          <w:color w:val="800000"/>
        </w:rPr>
        <w:t>all be taken up, exhumed, trans</w:t>
      </w:r>
      <w:r w:rsidRPr="00D7051E">
        <w:rPr>
          <w:rFonts w:cs="Andalus"/>
          <w:color w:val="800000"/>
        </w:rPr>
        <w:t>ferred or removed from a public burial ground:</w:t>
      </w:r>
    </w:p>
    <w:p w:rsidR="00355B4F" w:rsidRPr="00D7051E" w:rsidRDefault="00355B4F" w:rsidP="00355B4F">
      <w:pPr>
        <w:ind w:firstLine="720"/>
        <w:jc w:val="left"/>
        <w:rPr>
          <w:rFonts w:cs="Andalus"/>
          <w:color w:val="800000"/>
        </w:rPr>
      </w:pPr>
      <w:r w:rsidRPr="00D7051E">
        <w:rPr>
          <w:rFonts w:cs="Andalus"/>
          <w:color w:val="800000"/>
        </w:rPr>
        <w:t>Provided that nothing in the Law shall be deemed to affect the power of a coroner to order exhumation under the provisions of the Coroners Law.</w:t>
      </w:r>
    </w:p>
    <w:p w:rsidR="00355B4F" w:rsidRPr="00D7051E" w:rsidRDefault="00355B4F" w:rsidP="00355B4F">
      <w:pPr>
        <w:ind w:left="2160" w:firstLine="720"/>
        <w:jc w:val="left"/>
        <w:rPr>
          <w:rFonts w:cs="Andalus"/>
          <w:color w:val="800000"/>
        </w:rPr>
      </w:pPr>
      <w:r w:rsidRPr="00D7051E">
        <w:rPr>
          <w:rFonts w:cs="Andalus"/>
          <w:color w:val="800000"/>
        </w:rPr>
        <w:t>[Cap. C20.]</w:t>
      </w:r>
    </w:p>
    <w:p w:rsidR="00355B4F" w:rsidRPr="00D7051E" w:rsidRDefault="00355B4F" w:rsidP="00355B4F">
      <w:pPr>
        <w:ind w:firstLine="720"/>
        <w:jc w:val="left"/>
        <w:rPr>
          <w:rFonts w:cs="Andalus"/>
          <w:color w:val="800000"/>
        </w:rPr>
      </w:pPr>
      <w:r>
        <w:rPr>
          <w:rFonts w:cs="Andalus"/>
          <w:color w:val="800000"/>
        </w:rPr>
        <w:t xml:space="preserve">(3) </w:t>
      </w:r>
      <w:r w:rsidRPr="00D7051E">
        <w:rPr>
          <w:rFonts w:cs="Andalus"/>
          <w:color w:val="800000"/>
        </w:rPr>
        <w:t>Any person contravening the provisions of subsection (2) shall on conviction be liable to a fine of ten thousand naira or imprisonment for two years.</w:t>
      </w:r>
    </w:p>
    <w:p w:rsidR="00355B4F" w:rsidRPr="00D7051E" w:rsidRDefault="00355B4F" w:rsidP="00355B4F">
      <w:pPr>
        <w:ind w:left="2160" w:firstLine="720"/>
        <w:jc w:val="left"/>
        <w:rPr>
          <w:rFonts w:cs="Andalus"/>
          <w:color w:val="800000"/>
        </w:rPr>
      </w:pPr>
      <w:r w:rsidRPr="00D7051E">
        <w:rPr>
          <w:rFonts w:cs="Andalus"/>
          <w:color w:val="800000"/>
        </w:rPr>
        <w:t>[No. 4 of 2006.]</w:t>
      </w:r>
      <w:r w:rsidR="00344B48">
        <w:rPr>
          <w:rFonts w:cs="Andalus"/>
          <w:color w:val="800000"/>
        </w:rPr>
        <w:t xml:space="preserve"> &lt;/body&gt;</w:t>
      </w:r>
    </w:p>
    <w:p w:rsidR="00057068" w:rsidRDefault="00057068" w:rsidP="00355B4F">
      <w:pPr>
        <w:jc w:val="left"/>
        <w:rPr>
          <w:rFonts w:cs="Andalus"/>
          <w:b/>
          <w:color w:val="800000"/>
        </w:rPr>
      </w:pPr>
      <w:r>
        <w:rPr>
          <w:rFonts w:cs="Andalus"/>
          <w:b/>
          <w:color w:val="800000"/>
        </w:rPr>
        <w:t>&lt;/section&gt;</w:t>
      </w:r>
    </w:p>
    <w:p w:rsidR="00057068" w:rsidRDefault="00057068" w:rsidP="00355B4F">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355B4F" w:rsidRPr="00632553" w:rsidRDefault="00057068" w:rsidP="00355B4F">
      <w:pPr>
        <w:jc w:val="left"/>
        <w:rPr>
          <w:rFonts w:cs="Andalus"/>
          <w:b/>
          <w:color w:val="800000"/>
        </w:rPr>
      </w:pPr>
      <w:r>
        <w:rPr>
          <w:rFonts w:cs="Andalus"/>
          <w:b/>
          <w:color w:val="800000"/>
        </w:rPr>
        <w:t xml:space="preserve">&lt;heading&gt; </w:t>
      </w:r>
      <w:r w:rsidR="00355B4F" w:rsidRPr="00632553">
        <w:rPr>
          <w:rFonts w:cs="Andalus"/>
          <w:b/>
          <w:color w:val="800000"/>
        </w:rPr>
        <w:t>17.</w:t>
      </w:r>
      <w:r w:rsidR="00355B4F" w:rsidRPr="00632553">
        <w:rPr>
          <w:rFonts w:cs="Andalus"/>
          <w:b/>
          <w:color w:val="800000"/>
        </w:rPr>
        <w:tab/>
        <w:t>Offences by registrars</w:t>
      </w:r>
      <w:r>
        <w:rPr>
          <w:rFonts w:cs="Andalus"/>
          <w:b/>
          <w:color w:val="800000"/>
        </w:rPr>
        <w:t xml:space="preserve"> &lt;/heading&gt;</w:t>
      </w:r>
    </w:p>
    <w:p w:rsidR="00355B4F" w:rsidRPr="00D7051E" w:rsidRDefault="00355B4F" w:rsidP="00355B4F">
      <w:pPr>
        <w:jc w:val="left"/>
        <w:rPr>
          <w:rFonts w:cs="Andalus"/>
          <w:color w:val="800000"/>
        </w:rPr>
      </w:pPr>
      <w:r>
        <w:rPr>
          <w:rFonts w:cs="Andalus"/>
          <w:color w:val="800000"/>
        </w:rPr>
        <w:t xml:space="preserve">   </w:t>
      </w:r>
      <w:r w:rsidRPr="00D7051E">
        <w:rPr>
          <w:rFonts w:cs="Andalus"/>
          <w:color w:val="800000"/>
        </w:rPr>
        <w:t>Every registrar who—</w:t>
      </w:r>
    </w:p>
    <w:p w:rsidR="00355B4F" w:rsidRPr="00D7051E" w:rsidRDefault="00355B4F" w:rsidP="00355B4F">
      <w:pPr>
        <w:ind w:left="1440" w:hanging="720"/>
        <w:jc w:val="left"/>
        <w:rPr>
          <w:rFonts w:cs="Andalus"/>
          <w:color w:val="800000"/>
        </w:rPr>
      </w:pPr>
      <w:r w:rsidRPr="00D7051E">
        <w:rPr>
          <w:rFonts w:cs="Andalus"/>
          <w:color w:val="800000"/>
        </w:rPr>
        <w:t>(a)</w:t>
      </w:r>
      <w:r w:rsidRPr="00D7051E">
        <w:rPr>
          <w:rFonts w:cs="Andalus"/>
          <w:color w:val="800000"/>
        </w:rPr>
        <w:tab/>
        <w:t>refuses or fails, without reasonable excus</w:t>
      </w:r>
      <w:r>
        <w:rPr>
          <w:rFonts w:cs="Andalus"/>
          <w:color w:val="800000"/>
        </w:rPr>
        <w:t>e, to deliver or issue in accor</w:t>
      </w:r>
      <w:r w:rsidRPr="00D7051E">
        <w:rPr>
          <w:rFonts w:cs="Andalus"/>
          <w:color w:val="800000"/>
        </w:rPr>
        <w:t>dance with this Law any certificate as certified copy; or</w:t>
      </w:r>
    </w:p>
    <w:p w:rsidR="00355B4F" w:rsidRDefault="00355B4F" w:rsidP="00355B4F">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delivers</w:t>
      </w:r>
      <w:proofErr w:type="gramEnd"/>
      <w:r w:rsidRPr="00D7051E">
        <w:rPr>
          <w:rFonts w:cs="Andalus"/>
          <w:color w:val="800000"/>
        </w:rPr>
        <w:t xml:space="preserve"> or issues any certificate which he is prohibited from delivering or issuing, shall be liable to a fine of two thousand naira or imprisonment for a term of three months or to both such fine and imprisonment.</w:t>
      </w:r>
      <w:r w:rsidR="00057068">
        <w:rPr>
          <w:rFonts w:cs="Andalus"/>
          <w:color w:val="800000"/>
        </w:rPr>
        <w:t xml:space="preserve"> &lt;/body&gt;</w:t>
      </w:r>
    </w:p>
    <w:p w:rsidR="00057068" w:rsidRDefault="00057068" w:rsidP="00057068">
      <w:pPr>
        <w:ind w:left="1440" w:hanging="1440"/>
        <w:jc w:val="left"/>
        <w:rPr>
          <w:rFonts w:cs="Andalus"/>
          <w:color w:val="800000"/>
        </w:rPr>
      </w:pPr>
      <w:r>
        <w:rPr>
          <w:rFonts w:cs="Andalus"/>
          <w:color w:val="800000"/>
        </w:rPr>
        <w:t>&lt;/section&gt;</w:t>
      </w:r>
    </w:p>
    <w:p w:rsidR="00057068" w:rsidRPr="00D7051E" w:rsidRDefault="00057068" w:rsidP="00057068">
      <w:pPr>
        <w:ind w:left="1440" w:hanging="144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355B4F" w:rsidRPr="00D7051E" w:rsidRDefault="00355B4F" w:rsidP="00355B4F">
      <w:pPr>
        <w:ind w:left="2160" w:firstLine="720"/>
        <w:jc w:val="left"/>
        <w:rPr>
          <w:rFonts w:cs="Andalus"/>
          <w:color w:val="800000"/>
        </w:rPr>
      </w:pPr>
      <w:r w:rsidRPr="00D7051E">
        <w:rPr>
          <w:rFonts w:cs="Andalus"/>
          <w:color w:val="800000"/>
        </w:rPr>
        <w:t>[No. 4 of 2006.]</w:t>
      </w:r>
    </w:p>
    <w:p w:rsidR="00355B4F" w:rsidRPr="00632553" w:rsidRDefault="00057068" w:rsidP="00355B4F">
      <w:pPr>
        <w:jc w:val="left"/>
        <w:rPr>
          <w:rFonts w:cs="Andalus"/>
          <w:b/>
          <w:color w:val="800000"/>
        </w:rPr>
      </w:pPr>
      <w:r>
        <w:rPr>
          <w:rFonts w:cs="Andalus"/>
          <w:b/>
          <w:color w:val="800000"/>
        </w:rPr>
        <w:lastRenderedPageBreak/>
        <w:t xml:space="preserve">&lt;heading&gt; </w:t>
      </w:r>
      <w:r w:rsidR="00355B4F" w:rsidRPr="00632553">
        <w:rPr>
          <w:rFonts w:cs="Andalus"/>
          <w:b/>
          <w:color w:val="800000"/>
        </w:rPr>
        <w:t>18.</w:t>
      </w:r>
      <w:r w:rsidR="00355B4F" w:rsidRPr="00632553">
        <w:rPr>
          <w:rFonts w:cs="Andalus"/>
          <w:b/>
          <w:color w:val="800000"/>
        </w:rPr>
        <w:tab/>
        <w:t>Power to make regulations</w:t>
      </w:r>
      <w:r>
        <w:rPr>
          <w:rFonts w:cs="Andalus"/>
          <w:b/>
          <w:color w:val="800000"/>
        </w:rPr>
        <w:t xml:space="preserve"> &lt;/heading&gt;</w:t>
      </w:r>
    </w:p>
    <w:p w:rsidR="00355B4F" w:rsidRPr="00D7051E" w:rsidRDefault="00057068" w:rsidP="00355B4F">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355B4F">
        <w:rPr>
          <w:rFonts w:cs="Andalus"/>
          <w:color w:val="800000"/>
        </w:rPr>
        <w:t xml:space="preserve">   </w:t>
      </w:r>
      <w:r w:rsidR="00355B4F" w:rsidRPr="00D7051E">
        <w:rPr>
          <w:rFonts w:cs="Andalus"/>
          <w:color w:val="800000"/>
        </w:rPr>
        <w:t>The Governor may make regulations—</w:t>
      </w:r>
    </w:p>
    <w:p w:rsidR="00355B4F" w:rsidRPr="00D7051E" w:rsidRDefault="00355B4F" w:rsidP="00355B4F">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the government and guidance of the registrar;</w:t>
      </w:r>
    </w:p>
    <w:p w:rsidR="00355B4F" w:rsidRPr="00D7051E" w:rsidRDefault="00355B4F" w:rsidP="00355B4F">
      <w:pPr>
        <w:ind w:firstLine="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adding to or altering the forms in the schedule;</w:t>
      </w:r>
    </w:p>
    <w:p w:rsidR="00355B4F" w:rsidRPr="00D7051E" w:rsidRDefault="00355B4F" w:rsidP="00355B4F">
      <w:pPr>
        <w:ind w:firstLine="72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regulating burials in public burial grounds;</w:t>
      </w:r>
    </w:p>
    <w:p w:rsidR="00355B4F" w:rsidRPr="00D7051E" w:rsidRDefault="00355B4F" w:rsidP="00355B4F">
      <w:pPr>
        <w:ind w:firstLine="720"/>
        <w:jc w:val="left"/>
        <w:rPr>
          <w:rFonts w:cs="Andalus"/>
          <w:color w:val="800000"/>
        </w:rPr>
      </w:pPr>
      <w:r w:rsidRPr="00D7051E">
        <w:rPr>
          <w:rFonts w:cs="Andalus"/>
          <w:color w:val="800000"/>
        </w:rPr>
        <w:t>(d)</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the protection of memorials of the dead in public burial grounds;</w:t>
      </w:r>
    </w:p>
    <w:p w:rsidR="00355B4F" w:rsidRPr="00D7051E" w:rsidRDefault="00355B4F" w:rsidP="00355B4F">
      <w:pPr>
        <w:ind w:left="1440" w:hanging="720"/>
        <w:jc w:val="left"/>
        <w:rPr>
          <w:rFonts w:cs="Andalus"/>
          <w:color w:val="800000"/>
        </w:rPr>
      </w:pPr>
      <w:r w:rsidRPr="00D7051E">
        <w:rPr>
          <w:rFonts w:cs="Andalus"/>
          <w:color w:val="800000"/>
        </w:rPr>
        <w:t>(e)</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regulating the size, the position of and prices to be paid for spaces for graves and burials;</w:t>
      </w:r>
    </w:p>
    <w:p w:rsidR="00355B4F" w:rsidRPr="00D7051E" w:rsidRDefault="00355B4F" w:rsidP="00355B4F">
      <w:pPr>
        <w:ind w:firstLine="720"/>
        <w:jc w:val="left"/>
        <w:rPr>
          <w:rFonts w:cs="Andalus"/>
          <w:color w:val="800000"/>
        </w:rPr>
      </w:pPr>
      <w:r>
        <w:rPr>
          <w:rFonts w:cs="Andalus"/>
          <w:color w:val="800000"/>
        </w:rPr>
        <w:t>(f</w:t>
      </w:r>
      <w:r w:rsidRPr="00D7051E">
        <w:rPr>
          <w:rFonts w:cs="Andalus"/>
          <w:color w:val="800000"/>
        </w:rPr>
        <w:t xml:space="preserve">)     </w:t>
      </w:r>
      <w:r w:rsidR="00057068">
        <w:rPr>
          <w:rFonts w:cs="Andalus"/>
          <w:color w:val="800000"/>
        </w:rPr>
        <w:t xml:space="preserve"> </w:t>
      </w:r>
      <w:proofErr w:type="gramStart"/>
      <w:r w:rsidRPr="00D7051E">
        <w:rPr>
          <w:rFonts w:cs="Andalus"/>
          <w:color w:val="800000"/>
        </w:rPr>
        <w:t>for</w:t>
      </w:r>
      <w:proofErr w:type="gramEnd"/>
      <w:r w:rsidRPr="00D7051E">
        <w:rPr>
          <w:rFonts w:cs="Andalus"/>
          <w:color w:val="800000"/>
        </w:rPr>
        <w:t xml:space="preserve"> prescribing the duties of keepers of burial grounds;</w:t>
      </w:r>
    </w:p>
    <w:p w:rsidR="00355B4F" w:rsidRPr="00D7051E" w:rsidRDefault="00355B4F" w:rsidP="00355B4F">
      <w:pPr>
        <w:ind w:firstLine="720"/>
        <w:jc w:val="left"/>
        <w:rPr>
          <w:rFonts w:cs="Andalus"/>
          <w:color w:val="800000"/>
        </w:rPr>
      </w:pPr>
      <w:r w:rsidRPr="00D7051E">
        <w:rPr>
          <w:rFonts w:cs="Andalus"/>
          <w:color w:val="800000"/>
        </w:rPr>
        <w:t xml:space="preserve">(g)     </w:t>
      </w:r>
      <w:proofErr w:type="gramStart"/>
      <w:r w:rsidRPr="00D7051E">
        <w:rPr>
          <w:rFonts w:cs="Andalus"/>
          <w:color w:val="800000"/>
        </w:rPr>
        <w:t>generally</w:t>
      </w:r>
      <w:proofErr w:type="gramEnd"/>
      <w:r w:rsidRPr="00D7051E">
        <w:rPr>
          <w:rFonts w:cs="Andalus"/>
          <w:color w:val="800000"/>
        </w:rPr>
        <w:t xml:space="preserve"> for the better carrying into effect the provisions of this Law.</w:t>
      </w:r>
    </w:p>
    <w:p w:rsidR="00355B4F" w:rsidRDefault="00057068" w:rsidP="00355B4F">
      <w:pPr>
        <w:jc w:val="left"/>
        <w:rPr>
          <w:rFonts w:cs="Andalus"/>
          <w:color w:val="800000"/>
        </w:rPr>
      </w:pPr>
      <w:r>
        <w:rPr>
          <w:rFonts w:cs="Andalus"/>
          <w:color w:val="800000"/>
        </w:rPr>
        <w:t>&lt;/body&gt;</w:t>
      </w:r>
    </w:p>
    <w:p w:rsidR="00057068" w:rsidRDefault="00057068" w:rsidP="00355B4F">
      <w:pPr>
        <w:jc w:val="left"/>
        <w:rPr>
          <w:rFonts w:cs="Andalus"/>
          <w:color w:val="800000"/>
        </w:rPr>
      </w:pPr>
      <w:r>
        <w:rPr>
          <w:rFonts w:cs="Andalus"/>
          <w:color w:val="800000"/>
        </w:rPr>
        <w:t>&lt;/section&gt;</w:t>
      </w:r>
    </w:p>
    <w:p w:rsidR="00477F2F" w:rsidRPr="00D7051E" w:rsidRDefault="00477F2F" w:rsidP="00355B4F">
      <w:pPr>
        <w:jc w:val="left"/>
        <w:rPr>
          <w:rFonts w:cs="Andalus"/>
          <w:color w:val="800000"/>
        </w:rPr>
      </w:pPr>
      <w:r>
        <w:rPr>
          <w:rFonts w:cs="Andalus"/>
          <w:color w:val="800000"/>
        </w:rPr>
        <w:t>&lt;/sections&gt;</w:t>
      </w:r>
    </w:p>
    <w:p w:rsidR="00355B4F" w:rsidRDefault="00355B4F" w:rsidP="00355B4F">
      <w:pPr>
        <w:ind w:left="2880" w:firstLine="720"/>
        <w:jc w:val="left"/>
        <w:rPr>
          <w:rFonts w:cs="Andalus"/>
          <w:color w:val="800000"/>
        </w:rPr>
      </w:pPr>
      <w:r w:rsidRPr="00D7051E">
        <w:rPr>
          <w:rFonts w:cs="Andalus"/>
          <w:color w:val="800000"/>
        </w:rPr>
        <w:t xml:space="preserve">SCHEDULE </w:t>
      </w:r>
    </w:p>
    <w:p w:rsidR="00355B4F" w:rsidRPr="00D7051E" w:rsidRDefault="00355B4F" w:rsidP="00355B4F">
      <w:pPr>
        <w:ind w:left="2880" w:firstLine="720"/>
        <w:jc w:val="left"/>
        <w:rPr>
          <w:rFonts w:cs="Andalus"/>
          <w:color w:val="800000"/>
        </w:rPr>
      </w:pPr>
      <w:r w:rsidRPr="00D7051E">
        <w:rPr>
          <w:rFonts w:cs="Andalus"/>
          <w:color w:val="800000"/>
        </w:rPr>
        <w:t>[No. 4 of 2006.]</w:t>
      </w:r>
    </w:p>
    <w:p w:rsidR="00355B4F" w:rsidRPr="00D7051E" w:rsidRDefault="00355B4F" w:rsidP="00355B4F">
      <w:pPr>
        <w:jc w:val="left"/>
        <w:rPr>
          <w:rFonts w:cs="Andalus"/>
          <w:color w:val="800000"/>
        </w:rPr>
      </w:pPr>
    </w:p>
    <w:p w:rsidR="00355B4F" w:rsidRPr="00AC1E12" w:rsidRDefault="00355B4F" w:rsidP="00355B4F">
      <w:pPr>
        <w:ind w:left="3600"/>
        <w:jc w:val="left"/>
        <w:rPr>
          <w:rFonts w:cs="Andalus"/>
          <w:color w:val="800000"/>
        </w:rPr>
      </w:pPr>
      <w:r w:rsidRPr="00AC1E12">
        <w:rPr>
          <w:rFonts w:cs="Andalus"/>
          <w:color w:val="800000"/>
        </w:rPr>
        <w:t>FORM A</w:t>
      </w:r>
    </w:p>
    <w:p w:rsidR="00057068" w:rsidRDefault="00355B4F" w:rsidP="00057068">
      <w:pPr>
        <w:ind w:left="2880" w:firstLine="720"/>
        <w:jc w:val="left"/>
        <w:rPr>
          <w:rFonts w:cs="Andalus"/>
          <w:color w:val="800000"/>
        </w:rPr>
      </w:pPr>
      <w:r w:rsidRPr="00D7051E">
        <w:rPr>
          <w:rFonts w:cs="Andalus"/>
          <w:color w:val="800000"/>
        </w:rPr>
        <w:t>[Section 3.]</w:t>
      </w:r>
    </w:p>
    <w:p w:rsidR="00355B4F" w:rsidRPr="00D7051E" w:rsidRDefault="00355B4F" w:rsidP="00057068">
      <w:pPr>
        <w:ind w:left="2880" w:firstLine="720"/>
        <w:jc w:val="left"/>
        <w:rPr>
          <w:rFonts w:cs="Andalus"/>
          <w:color w:val="800000"/>
        </w:rPr>
      </w:pPr>
      <w:r w:rsidRPr="00D7051E">
        <w:rPr>
          <w:rFonts w:cs="Andalus"/>
          <w:color w:val="800000"/>
        </w:rPr>
        <w:t>BURIALS LAW</w:t>
      </w:r>
    </w:p>
    <w:p w:rsidR="00355B4F" w:rsidRDefault="00355B4F" w:rsidP="00355B4F">
      <w:pPr>
        <w:ind w:left="2880" w:firstLine="720"/>
        <w:jc w:val="left"/>
        <w:rPr>
          <w:rFonts w:cs="Andalus"/>
          <w:color w:val="800000"/>
        </w:rPr>
      </w:pPr>
      <w:r w:rsidRPr="00D7051E">
        <w:rPr>
          <w:rFonts w:cs="Andalus"/>
          <w:color w:val="800000"/>
        </w:rPr>
        <w:t xml:space="preserve">(Chapter B5) </w:t>
      </w:r>
    </w:p>
    <w:p w:rsidR="00355B4F" w:rsidRPr="00D7051E" w:rsidRDefault="00355B4F" w:rsidP="00355B4F">
      <w:pPr>
        <w:ind w:left="2880"/>
        <w:jc w:val="left"/>
        <w:rPr>
          <w:rFonts w:cs="Andalus"/>
          <w:color w:val="800000"/>
        </w:rPr>
      </w:pPr>
      <w:r>
        <w:rPr>
          <w:rFonts w:cs="Andalus"/>
          <w:color w:val="800000"/>
        </w:rPr>
        <w:t xml:space="preserve">   </w:t>
      </w:r>
      <w:r w:rsidRPr="00D7051E">
        <w:rPr>
          <w:rFonts w:cs="Andalus"/>
          <w:color w:val="800000"/>
        </w:rPr>
        <w:t>Certificate for Burial</w:t>
      </w:r>
    </w:p>
    <w:p w:rsidR="00355B4F" w:rsidRPr="00D7051E" w:rsidRDefault="00355B4F" w:rsidP="00355B4F">
      <w:pPr>
        <w:jc w:val="left"/>
        <w:rPr>
          <w:rFonts w:cs="Andalus"/>
          <w:color w:val="800000"/>
        </w:rPr>
      </w:pPr>
      <w:r w:rsidRPr="00D7051E">
        <w:rPr>
          <w:rFonts w:cs="Andalus"/>
          <w:color w:val="800000"/>
        </w:rPr>
        <w:t>This i</w:t>
      </w:r>
      <w:r>
        <w:rPr>
          <w:rFonts w:cs="Andalus"/>
          <w:color w:val="800000"/>
        </w:rPr>
        <w:t>s to certify that the death of………………………………………………………late of ………………………………………………,</w:t>
      </w:r>
      <w:r w:rsidRPr="00D7051E">
        <w:rPr>
          <w:rFonts w:cs="Andalus"/>
          <w:color w:val="800000"/>
        </w:rPr>
        <w:t>deceased, has been duly registered</w:t>
      </w:r>
      <w:r>
        <w:rPr>
          <w:rFonts w:cs="Andalus"/>
          <w:color w:val="800000"/>
        </w:rPr>
        <w:t xml:space="preserve"> at page……………of volume…………………of the Register of Deaths at………………………</w:t>
      </w:r>
      <w:r w:rsidRPr="00D7051E">
        <w:rPr>
          <w:rFonts w:cs="Andalus"/>
          <w:color w:val="800000"/>
        </w:rPr>
        <w:t>(or that I am credibly inform</w:t>
      </w:r>
      <w:r>
        <w:rPr>
          <w:rFonts w:cs="Andalus"/>
          <w:color w:val="800000"/>
        </w:rPr>
        <w:t>ed that a child of………………,of………………,and………………,his wife, born on the……………………… day of………………………, 20……………,</w:t>
      </w:r>
      <w:r w:rsidRPr="00D7051E">
        <w:rPr>
          <w:rFonts w:cs="Andalus"/>
          <w:color w:val="800000"/>
        </w:rPr>
        <w:t xml:space="preserve"> was still-born);</w:t>
      </w:r>
    </w:p>
    <w:p w:rsidR="00355B4F" w:rsidRPr="00D7051E" w:rsidRDefault="00355B4F" w:rsidP="00355B4F">
      <w:pPr>
        <w:jc w:val="left"/>
        <w:rPr>
          <w:rFonts w:cs="Andalus"/>
          <w:color w:val="800000"/>
        </w:rPr>
      </w:pPr>
      <w:proofErr w:type="gramStart"/>
      <w:r w:rsidRPr="00D7051E">
        <w:rPr>
          <w:rFonts w:cs="Andalus"/>
          <w:color w:val="800000"/>
        </w:rPr>
        <w:t>and</w:t>
      </w:r>
      <w:proofErr w:type="gramEnd"/>
      <w:r w:rsidRPr="00D7051E">
        <w:rPr>
          <w:rFonts w:cs="Andalus"/>
          <w:color w:val="800000"/>
        </w:rPr>
        <w:t xml:space="preserve"> I hereby give permission for interment of the body.</w:t>
      </w:r>
    </w:p>
    <w:p w:rsidR="00355B4F" w:rsidRPr="00D7051E" w:rsidRDefault="00355B4F" w:rsidP="00355B4F">
      <w:pPr>
        <w:jc w:val="left"/>
        <w:rPr>
          <w:rFonts w:cs="Andalus"/>
          <w:color w:val="800000"/>
        </w:rPr>
      </w:pPr>
      <w:r>
        <w:rPr>
          <w:rFonts w:cs="Andalus"/>
          <w:color w:val="800000"/>
        </w:rPr>
        <w:t>Given under my hand at…………………this…………………day of……………</w:t>
      </w:r>
      <w:proofErr w:type="gramStart"/>
      <w:r>
        <w:rPr>
          <w:rFonts w:cs="Andalus"/>
          <w:color w:val="800000"/>
        </w:rPr>
        <w:t>,</w:t>
      </w:r>
      <w:r w:rsidRPr="00D7051E">
        <w:rPr>
          <w:rFonts w:cs="Andalus"/>
          <w:color w:val="800000"/>
        </w:rPr>
        <w:t>20</w:t>
      </w:r>
      <w:proofErr w:type="gramEnd"/>
      <w:r>
        <w:rPr>
          <w:rFonts w:cs="Andalus"/>
          <w:color w:val="800000"/>
        </w:rPr>
        <w:t>……</w:t>
      </w:r>
      <w:r w:rsidRPr="00D7051E">
        <w:rPr>
          <w:rFonts w:cs="Andalus"/>
          <w:color w:val="800000"/>
        </w:rPr>
        <w:tab/>
      </w:r>
    </w:p>
    <w:p w:rsidR="00355B4F" w:rsidRDefault="00355B4F" w:rsidP="00355B4F">
      <w:pPr>
        <w:ind w:left="3600" w:firstLine="720"/>
        <w:jc w:val="left"/>
        <w:rPr>
          <w:rFonts w:cs="Andalus"/>
          <w:color w:val="800000"/>
        </w:rPr>
      </w:pPr>
    </w:p>
    <w:p w:rsidR="00355B4F" w:rsidRPr="00D7051E" w:rsidRDefault="00355B4F" w:rsidP="00355B4F">
      <w:pPr>
        <w:ind w:left="3600" w:firstLine="720"/>
        <w:jc w:val="left"/>
        <w:rPr>
          <w:rFonts w:cs="Andalus"/>
          <w:color w:val="800000"/>
        </w:rPr>
      </w:pPr>
      <w:r w:rsidRPr="00D7051E">
        <w:rPr>
          <w:rFonts w:cs="Andalus"/>
          <w:color w:val="800000"/>
        </w:rPr>
        <w:t>(Signature)</w:t>
      </w:r>
      <w:r>
        <w:rPr>
          <w:rFonts w:cs="Andalus"/>
          <w:color w:val="800000"/>
        </w:rPr>
        <w:t>……………………………………</w:t>
      </w:r>
      <w:r w:rsidRPr="00D7051E">
        <w:rPr>
          <w:rFonts w:cs="Andalus"/>
          <w:color w:val="800000"/>
        </w:rPr>
        <w:t xml:space="preserve"> </w:t>
      </w:r>
      <w:r w:rsidRPr="00D7051E">
        <w:rPr>
          <w:rFonts w:cs="Andalus"/>
          <w:color w:val="800000"/>
        </w:rPr>
        <w:tab/>
      </w:r>
    </w:p>
    <w:p w:rsidR="00355B4F" w:rsidRPr="00D7051E" w:rsidRDefault="00355B4F" w:rsidP="00355B4F">
      <w:pPr>
        <w:ind w:left="4320" w:firstLine="720"/>
        <w:jc w:val="left"/>
        <w:rPr>
          <w:rFonts w:cs="Andalus"/>
          <w:color w:val="800000"/>
        </w:rPr>
      </w:pPr>
      <w:r w:rsidRPr="00D7051E">
        <w:rPr>
          <w:rFonts w:cs="Andalus"/>
          <w:color w:val="800000"/>
        </w:rPr>
        <w:t>(Registrar of Births and Deaths).</w:t>
      </w:r>
    </w:p>
    <w:p w:rsidR="00355B4F" w:rsidRPr="00D7051E" w:rsidRDefault="00355B4F" w:rsidP="00355B4F">
      <w:pPr>
        <w:jc w:val="left"/>
        <w:rPr>
          <w:rFonts w:cs="Andalus"/>
          <w:color w:val="800000"/>
        </w:rPr>
      </w:pPr>
    </w:p>
    <w:p w:rsidR="00355B4F" w:rsidRPr="00D7051E" w:rsidRDefault="00355B4F" w:rsidP="00355B4F">
      <w:pPr>
        <w:jc w:val="left"/>
        <w:rPr>
          <w:rFonts w:cs="Andalus"/>
          <w:color w:val="800000"/>
        </w:rPr>
      </w:pPr>
    </w:p>
    <w:p w:rsidR="00355B4F" w:rsidRDefault="00355B4F" w:rsidP="00355B4F">
      <w:pPr>
        <w:ind w:left="2160" w:firstLine="720"/>
        <w:jc w:val="left"/>
        <w:rPr>
          <w:rFonts w:cs="Andalus"/>
          <w:color w:val="800000"/>
        </w:rPr>
      </w:pPr>
      <w:r>
        <w:rPr>
          <w:rFonts w:cs="Andalus"/>
          <w:color w:val="800000"/>
        </w:rPr>
        <w:t xml:space="preserve"> </w:t>
      </w:r>
      <w:r w:rsidRPr="00D7051E">
        <w:rPr>
          <w:rFonts w:cs="Andalus"/>
          <w:color w:val="800000"/>
        </w:rPr>
        <w:t xml:space="preserve">FORM B </w:t>
      </w:r>
    </w:p>
    <w:p w:rsidR="00355B4F" w:rsidRPr="00D7051E" w:rsidRDefault="00355B4F" w:rsidP="00355B4F">
      <w:pPr>
        <w:ind w:left="2160" w:firstLine="720"/>
        <w:jc w:val="left"/>
        <w:rPr>
          <w:rFonts w:cs="Andalus"/>
          <w:color w:val="800000"/>
        </w:rPr>
      </w:pPr>
      <w:r w:rsidRPr="00D7051E">
        <w:rPr>
          <w:rFonts w:cs="Andalus"/>
          <w:color w:val="800000"/>
        </w:rPr>
        <w:t>[Section 6.]</w:t>
      </w:r>
    </w:p>
    <w:p w:rsidR="00355B4F" w:rsidRPr="00D7051E" w:rsidRDefault="00355B4F" w:rsidP="00355B4F">
      <w:pPr>
        <w:ind w:left="2160"/>
        <w:jc w:val="left"/>
        <w:rPr>
          <w:rFonts w:cs="Andalus"/>
          <w:color w:val="800000"/>
        </w:rPr>
      </w:pPr>
      <w:r>
        <w:rPr>
          <w:rFonts w:cs="Andalus"/>
          <w:color w:val="800000"/>
        </w:rPr>
        <w:t xml:space="preserve">     </w:t>
      </w:r>
      <w:r w:rsidRPr="00D7051E">
        <w:rPr>
          <w:rFonts w:cs="Andalus"/>
          <w:color w:val="800000"/>
        </w:rPr>
        <w:t>BURIALS LAW</w:t>
      </w:r>
    </w:p>
    <w:p w:rsidR="00355B4F" w:rsidRPr="00D7051E" w:rsidRDefault="00355B4F" w:rsidP="00355B4F">
      <w:pPr>
        <w:ind w:left="2160"/>
        <w:jc w:val="left"/>
        <w:rPr>
          <w:rFonts w:cs="Andalus"/>
          <w:color w:val="800000"/>
        </w:rPr>
      </w:pPr>
      <w:r>
        <w:rPr>
          <w:rFonts w:cs="Andalus"/>
          <w:color w:val="800000"/>
        </w:rPr>
        <w:t xml:space="preserve">     </w:t>
      </w:r>
      <w:r w:rsidRPr="00D7051E">
        <w:rPr>
          <w:rFonts w:cs="Andalus"/>
          <w:color w:val="800000"/>
        </w:rPr>
        <w:t>(Chapter B5)</w:t>
      </w:r>
    </w:p>
    <w:p w:rsidR="00355B4F" w:rsidRPr="00B46549" w:rsidRDefault="00355B4F" w:rsidP="00355B4F">
      <w:pPr>
        <w:jc w:val="left"/>
        <w:rPr>
          <w:rFonts w:cs="Andalus"/>
          <w:i/>
          <w:color w:val="800000"/>
        </w:rPr>
      </w:pPr>
      <w:r w:rsidRPr="00B46549">
        <w:rPr>
          <w:rFonts w:cs="Andalus"/>
          <w:i/>
          <w:color w:val="800000"/>
        </w:rPr>
        <w:t>Notice to Registrar by the Magistrate or Medical Officer of Health ordering Burial of Body</w:t>
      </w:r>
    </w:p>
    <w:p w:rsidR="00355B4F" w:rsidRPr="00D7051E" w:rsidRDefault="00355B4F" w:rsidP="00355B4F">
      <w:pPr>
        <w:jc w:val="left"/>
        <w:rPr>
          <w:rFonts w:cs="Andalus"/>
          <w:color w:val="800000"/>
        </w:rPr>
      </w:pPr>
      <w:r w:rsidRPr="00D7051E">
        <w:rPr>
          <w:rFonts w:cs="Andalus"/>
          <w:color w:val="800000"/>
        </w:rPr>
        <w:t>I, the undersigned,</w:t>
      </w:r>
      <w:r>
        <w:rPr>
          <w:rFonts w:cs="Andalus"/>
          <w:color w:val="800000"/>
        </w:rPr>
        <w:t xml:space="preserve"> hereby give notice that on the……………………day of…………………, 20………, I ordered the body of…………………</w:t>
      </w:r>
      <w:r w:rsidRPr="00D7051E">
        <w:rPr>
          <w:rFonts w:cs="Andalus"/>
          <w:color w:val="800000"/>
        </w:rPr>
        <w:t>of</w:t>
      </w:r>
      <w:r>
        <w:rPr>
          <w:rFonts w:cs="Andalus"/>
          <w:color w:val="800000"/>
        </w:rPr>
        <w:t>………………………</w:t>
      </w:r>
      <w:r>
        <w:rPr>
          <w:rFonts w:cs="Andalus"/>
          <w:color w:val="800000"/>
        </w:rPr>
        <w:tab/>
        <w:t xml:space="preserve">to </w:t>
      </w:r>
      <w:r w:rsidRPr="00D7051E">
        <w:rPr>
          <w:rFonts w:cs="Andalus"/>
          <w:color w:val="800000"/>
        </w:rPr>
        <w:t>be buried.</w:t>
      </w:r>
    </w:p>
    <w:p w:rsidR="00355B4F" w:rsidRPr="00D7051E" w:rsidRDefault="00355B4F" w:rsidP="00355B4F">
      <w:pPr>
        <w:jc w:val="left"/>
        <w:rPr>
          <w:rFonts w:cs="Andalus"/>
          <w:color w:val="800000"/>
        </w:rPr>
      </w:pPr>
      <w:r w:rsidRPr="00D7051E">
        <w:rPr>
          <w:rFonts w:cs="Andalus"/>
          <w:color w:val="800000"/>
        </w:rPr>
        <w:t>The persons responsible for the registration of the death are (set out names and addresses).</w:t>
      </w:r>
    </w:p>
    <w:p w:rsidR="00355B4F" w:rsidRDefault="00355B4F" w:rsidP="00355B4F">
      <w:pPr>
        <w:jc w:val="left"/>
        <w:rPr>
          <w:rFonts w:cs="Andalus"/>
          <w:color w:val="800000"/>
        </w:rPr>
      </w:pP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p>
    <w:p w:rsidR="00355B4F" w:rsidRPr="00D7051E" w:rsidRDefault="00355B4F" w:rsidP="00355B4F">
      <w:pPr>
        <w:jc w:val="left"/>
        <w:rPr>
          <w:rFonts w:cs="Andalus"/>
          <w:color w:val="800000"/>
        </w:rPr>
      </w:pP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t>…………………………………………………</w:t>
      </w:r>
    </w:p>
    <w:p w:rsidR="00355B4F" w:rsidRPr="00D7051E" w:rsidRDefault="00355B4F" w:rsidP="00355B4F">
      <w:pPr>
        <w:ind w:left="4320" w:firstLine="720"/>
        <w:jc w:val="left"/>
        <w:rPr>
          <w:rFonts w:cs="Andalus"/>
          <w:color w:val="800000"/>
        </w:rPr>
      </w:pPr>
      <w:r w:rsidRPr="00D7051E">
        <w:rPr>
          <w:rFonts w:cs="Andalus"/>
          <w:color w:val="800000"/>
        </w:rPr>
        <w:t>(Signature and office)</w:t>
      </w:r>
    </w:p>
    <w:p w:rsidR="00355B4F" w:rsidRPr="00D7051E" w:rsidRDefault="00355B4F" w:rsidP="00355B4F">
      <w:pPr>
        <w:jc w:val="left"/>
        <w:rPr>
          <w:rFonts w:cs="Andalus"/>
          <w:color w:val="800000"/>
        </w:rPr>
      </w:pPr>
      <w:r w:rsidRPr="00D7051E">
        <w:rPr>
          <w:rFonts w:cs="Andalus"/>
          <w:color w:val="800000"/>
        </w:rPr>
        <w:t>To the Registrar of Births and Deaths at</w:t>
      </w:r>
      <w:r>
        <w:rPr>
          <w:rFonts w:cs="Andalus"/>
          <w:color w:val="800000"/>
        </w:rPr>
        <w:t>…………………………………</w:t>
      </w:r>
      <w:r w:rsidRPr="00D7051E">
        <w:rPr>
          <w:rFonts w:cs="Andalus"/>
          <w:color w:val="800000"/>
        </w:rPr>
        <w:tab/>
      </w:r>
    </w:p>
    <w:p w:rsidR="00355B4F" w:rsidRPr="00D7051E" w:rsidRDefault="00355B4F" w:rsidP="00355B4F">
      <w:pPr>
        <w:jc w:val="left"/>
        <w:rPr>
          <w:rFonts w:cs="Andalus"/>
          <w:color w:val="800000"/>
        </w:rPr>
      </w:pPr>
      <w:r w:rsidRPr="00D7051E">
        <w:rPr>
          <w:rFonts w:cs="Andalus"/>
          <w:color w:val="800000"/>
        </w:rPr>
        <w:t xml:space="preserve"> </w:t>
      </w:r>
    </w:p>
    <w:p w:rsidR="00355B4F" w:rsidRPr="00D7051E" w:rsidRDefault="00355B4F" w:rsidP="00355B4F">
      <w:pPr>
        <w:jc w:val="left"/>
        <w:rPr>
          <w:rFonts w:cs="Andalus"/>
          <w:color w:val="800000"/>
        </w:rPr>
      </w:pPr>
    </w:p>
    <w:p w:rsidR="00355B4F" w:rsidRDefault="00355B4F" w:rsidP="00355B4F">
      <w:pPr>
        <w:ind w:left="1440" w:firstLine="720"/>
        <w:jc w:val="left"/>
        <w:rPr>
          <w:rFonts w:cs="Andalus"/>
          <w:color w:val="800000"/>
        </w:rPr>
      </w:pPr>
      <w:r>
        <w:rPr>
          <w:rFonts w:cs="Andalus"/>
          <w:color w:val="800000"/>
        </w:rPr>
        <w:t xml:space="preserve"> </w:t>
      </w:r>
      <w:r w:rsidRPr="00D7051E">
        <w:rPr>
          <w:rFonts w:cs="Andalus"/>
          <w:color w:val="800000"/>
        </w:rPr>
        <w:t xml:space="preserve">FORM C </w:t>
      </w:r>
    </w:p>
    <w:p w:rsidR="00355B4F" w:rsidRPr="00D7051E" w:rsidRDefault="00355B4F" w:rsidP="00355B4F">
      <w:pPr>
        <w:ind w:left="1440" w:firstLine="720"/>
        <w:jc w:val="left"/>
        <w:rPr>
          <w:rFonts w:cs="Andalus"/>
          <w:color w:val="800000"/>
        </w:rPr>
      </w:pPr>
      <w:r w:rsidRPr="00D7051E">
        <w:rPr>
          <w:rFonts w:cs="Andalus"/>
          <w:color w:val="800000"/>
        </w:rPr>
        <w:lastRenderedPageBreak/>
        <w:t>[Section 8.]</w:t>
      </w:r>
    </w:p>
    <w:p w:rsidR="00355B4F" w:rsidRPr="00D7051E" w:rsidRDefault="00355B4F" w:rsidP="00355B4F">
      <w:pPr>
        <w:ind w:left="1440"/>
        <w:jc w:val="left"/>
        <w:rPr>
          <w:rFonts w:cs="Andalus"/>
          <w:color w:val="800000"/>
        </w:rPr>
      </w:pPr>
      <w:r>
        <w:rPr>
          <w:rFonts w:cs="Andalus"/>
          <w:color w:val="800000"/>
        </w:rPr>
        <w:t xml:space="preserve">     </w:t>
      </w:r>
      <w:r w:rsidRPr="00D7051E">
        <w:rPr>
          <w:rFonts w:cs="Andalus"/>
          <w:color w:val="800000"/>
        </w:rPr>
        <w:t>BURIALS LAW</w:t>
      </w:r>
    </w:p>
    <w:p w:rsidR="00355B4F" w:rsidRDefault="00355B4F" w:rsidP="00355B4F">
      <w:pPr>
        <w:ind w:left="720" w:firstLine="720"/>
        <w:jc w:val="left"/>
        <w:rPr>
          <w:rFonts w:cs="Andalus"/>
          <w:color w:val="800000"/>
        </w:rPr>
      </w:pPr>
      <w:r>
        <w:rPr>
          <w:rFonts w:cs="Andalus"/>
          <w:color w:val="800000"/>
        </w:rPr>
        <w:t xml:space="preserve">     </w:t>
      </w:r>
      <w:r w:rsidRPr="00D7051E">
        <w:rPr>
          <w:rFonts w:cs="Andalus"/>
          <w:color w:val="800000"/>
        </w:rPr>
        <w:t xml:space="preserve">(Chapter B5) </w:t>
      </w:r>
    </w:p>
    <w:p w:rsidR="00355B4F" w:rsidRPr="00D7051E" w:rsidRDefault="00355B4F" w:rsidP="00355B4F">
      <w:pPr>
        <w:ind w:left="1440" w:firstLine="720"/>
        <w:jc w:val="left"/>
        <w:rPr>
          <w:rFonts w:cs="Andalus"/>
          <w:color w:val="800000"/>
        </w:rPr>
      </w:pPr>
      <w:r>
        <w:rPr>
          <w:rFonts w:cs="Andalus"/>
          <w:color w:val="800000"/>
        </w:rPr>
        <w:t xml:space="preserve">   </w:t>
      </w:r>
      <w:r w:rsidRPr="00D7051E">
        <w:rPr>
          <w:rFonts w:cs="Andalus"/>
          <w:color w:val="800000"/>
        </w:rPr>
        <w:t>(1)</w:t>
      </w:r>
    </w:p>
    <w:p w:rsidR="00355B4F" w:rsidRPr="00B46549" w:rsidRDefault="00355B4F" w:rsidP="00355B4F">
      <w:pPr>
        <w:ind w:left="720"/>
        <w:jc w:val="left"/>
        <w:rPr>
          <w:rFonts w:cs="Andalus"/>
          <w:i/>
          <w:color w:val="800000"/>
        </w:rPr>
      </w:pPr>
      <w:r w:rsidRPr="00B46549">
        <w:rPr>
          <w:rFonts w:cs="Andalus"/>
          <w:i/>
          <w:color w:val="800000"/>
        </w:rPr>
        <w:t xml:space="preserve">Certificate that Child was Still-born, by Medical Practitioner who was </w:t>
      </w:r>
    </w:p>
    <w:p w:rsidR="00355B4F" w:rsidRPr="00B46549" w:rsidRDefault="00355B4F" w:rsidP="00355B4F">
      <w:pPr>
        <w:ind w:left="1440" w:firstLine="720"/>
        <w:jc w:val="left"/>
        <w:rPr>
          <w:rFonts w:cs="Andalus"/>
          <w:i/>
          <w:color w:val="800000"/>
        </w:rPr>
      </w:pPr>
      <w:proofErr w:type="gramStart"/>
      <w:r w:rsidRPr="00B46549">
        <w:rPr>
          <w:rFonts w:cs="Andalus"/>
          <w:i/>
          <w:color w:val="800000"/>
        </w:rPr>
        <w:t>in</w:t>
      </w:r>
      <w:proofErr w:type="gramEnd"/>
      <w:r w:rsidRPr="00B46549">
        <w:rPr>
          <w:rFonts w:cs="Andalus"/>
          <w:i/>
          <w:color w:val="800000"/>
        </w:rPr>
        <w:t xml:space="preserve"> attendance at the Birth</w:t>
      </w:r>
    </w:p>
    <w:p w:rsidR="00355B4F" w:rsidRPr="00D7051E" w:rsidRDefault="00355B4F" w:rsidP="00355B4F">
      <w:pPr>
        <w:jc w:val="left"/>
        <w:rPr>
          <w:rFonts w:cs="Andalus"/>
          <w:color w:val="800000"/>
        </w:rPr>
      </w:pPr>
      <w:r w:rsidRPr="00D7051E">
        <w:rPr>
          <w:rFonts w:cs="Andalus"/>
          <w:color w:val="800000"/>
        </w:rPr>
        <w:t>I, the undersigned medical practitioner, hereby</w:t>
      </w:r>
      <w:r>
        <w:rPr>
          <w:rFonts w:cs="Andalus"/>
          <w:color w:val="800000"/>
        </w:rPr>
        <w:t xml:space="preserve"> certify that I was present at………………………on the……………………………</w:t>
      </w:r>
      <w:r w:rsidRPr="00D7051E">
        <w:rPr>
          <w:rFonts w:cs="Andalus"/>
          <w:color w:val="800000"/>
        </w:rPr>
        <w:t>day of</w:t>
      </w:r>
      <w:r>
        <w:rPr>
          <w:rFonts w:cs="Andalus"/>
          <w:color w:val="800000"/>
        </w:rPr>
        <w:t>…………………………………</w:t>
      </w:r>
    </w:p>
    <w:p w:rsidR="00355B4F" w:rsidRDefault="00355B4F" w:rsidP="00355B4F">
      <w:pPr>
        <w:jc w:val="left"/>
        <w:rPr>
          <w:rFonts w:cs="Andalus"/>
          <w:color w:val="800000"/>
        </w:rPr>
      </w:pPr>
      <w:r>
        <w:rPr>
          <w:rFonts w:cs="Andalus"/>
          <w:color w:val="800000"/>
        </w:rPr>
        <w:t>20…… when……………………………</w:t>
      </w:r>
      <w:r w:rsidRPr="00D7051E">
        <w:rPr>
          <w:rFonts w:cs="Andalus"/>
          <w:color w:val="800000"/>
        </w:rPr>
        <w:t>of</w:t>
      </w:r>
      <w:r>
        <w:rPr>
          <w:rFonts w:cs="Andalus"/>
          <w:color w:val="800000"/>
        </w:rPr>
        <w:t>………………………………………………</w:t>
      </w:r>
      <w:proofErr w:type="gramStart"/>
      <w:r>
        <w:rPr>
          <w:rFonts w:cs="Andalus"/>
          <w:color w:val="800000"/>
        </w:rPr>
        <w:t>…</w:t>
      </w:r>
      <w:r w:rsidRPr="00D7051E">
        <w:rPr>
          <w:rFonts w:cs="Andalus"/>
          <w:color w:val="800000"/>
        </w:rPr>
        <w:t>(</w:t>
      </w:r>
      <w:proofErr w:type="gramEnd"/>
      <w:r w:rsidRPr="00D7051E">
        <w:rPr>
          <w:rFonts w:cs="Andalus"/>
          <w:color w:val="800000"/>
        </w:rPr>
        <w:t>or, if</w:t>
      </w:r>
      <w:r>
        <w:rPr>
          <w:rFonts w:cs="Andalus"/>
          <w:color w:val="800000"/>
        </w:rPr>
        <w:t xml:space="preserve"> </w:t>
      </w:r>
      <w:r w:rsidRPr="00D7051E">
        <w:rPr>
          <w:rFonts w:cs="Andalus"/>
          <w:color w:val="800000"/>
        </w:rPr>
        <w:t xml:space="preserve">the </w:t>
      </w:r>
      <w:r>
        <w:rPr>
          <w:rFonts w:cs="Andalus"/>
          <w:color w:val="800000"/>
        </w:rPr>
        <w:t>child was born in wedlock, say…………………………………</w:t>
      </w:r>
      <w:r w:rsidRPr="00D7051E">
        <w:rPr>
          <w:rFonts w:cs="Andalus"/>
          <w:color w:val="800000"/>
        </w:rPr>
        <w:t>, t</w:t>
      </w:r>
      <w:r>
        <w:rPr>
          <w:rFonts w:cs="Andalus"/>
          <w:color w:val="800000"/>
        </w:rPr>
        <w:t>he wife (or widow) of</w:t>
      </w:r>
    </w:p>
    <w:p w:rsidR="00355B4F" w:rsidRPr="00D7051E" w:rsidRDefault="00355B4F" w:rsidP="00355B4F">
      <w:pPr>
        <w:jc w:val="left"/>
        <w:rPr>
          <w:rFonts w:cs="Andalus"/>
          <w:color w:val="800000"/>
        </w:rPr>
      </w:pPr>
      <w:r>
        <w:rPr>
          <w:rFonts w:cs="Andalus"/>
          <w:color w:val="800000"/>
        </w:rPr>
        <w:t>…………………………………</w:t>
      </w:r>
      <w:proofErr w:type="gramStart"/>
      <w:r>
        <w:rPr>
          <w:rFonts w:cs="Andalus"/>
          <w:color w:val="800000"/>
        </w:rPr>
        <w:t>,of</w:t>
      </w:r>
      <w:proofErr w:type="gramEnd"/>
      <w:r>
        <w:rPr>
          <w:rFonts w:cs="Andalus"/>
          <w:color w:val="800000"/>
        </w:rPr>
        <w:t>…………………………………</w:t>
      </w:r>
      <w:r w:rsidRPr="00D7051E">
        <w:rPr>
          <w:rFonts w:cs="Andalus"/>
          <w:color w:val="800000"/>
        </w:rPr>
        <w:t>), gave birth to a male</w:t>
      </w:r>
    </w:p>
    <w:p w:rsidR="00355B4F" w:rsidRPr="00D7051E" w:rsidRDefault="00355B4F" w:rsidP="00355B4F">
      <w:pPr>
        <w:jc w:val="left"/>
        <w:rPr>
          <w:rFonts w:cs="Andalus"/>
          <w:color w:val="800000"/>
        </w:rPr>
      </w:pPr>
      <w:r w:rsidRPr="00D7051E">
        <w:rPr>
          <w:rFonts w:cs="Andalus"/>
          <w:color w:val="800000"/>
        </w:rPr>
        <w:t>(</w:t>
      </w:r>
      <w:proofErr w:type="gramStart"/>
      <w:r w:rsidRPr="00D7051E">
        <w:rPr>
          <w:rFonts w:cs="Andalus"/>
          <w:color w:val="800000"/>
        </w:rPr>
        <w:t>or</w:t>
      </w:r>
      <w:proofErr w:type="gramEnd"/>
      <w:r w:rsidRPr="00D7051E">
        <w:rPr>
          <w:rFonts w:cs="Andalus"/>
          <w:color w:val="800000"/>
        </w:rPr>
        <w:t xml:space="preserve"> female) child, and that the said child was not born alive.</w:t>
      </w:r>
    </w:p>
    <w:p w:rsidR="00355B4F" w:rsidRPr="00D7051E" w:rsidRDefault="00355B4F" w:rsidP="00355B4F">
      <w:pPr>
        <w:jc w:val="left"/>
        <w:rPr>
          <w:rFonts w:cs="Andalus"/>
          <w:color w:val="800000"/>
        </w:rPr>
      </w:pPr>
      <w:r>
        <w:rPr>
          <w:rFonts w:cs="Andalus"/>
          <w:color w:val="800000"/>
        </w:rPr>
        <w:t>Dated at……………………</w:t>
      </w:r>
      <w:proofErr w:type="gramStart"/>
      <w:r>
        <w:rPr>
          <w:rFonts w:cs="Andalus"/>
          <w:color w:val="800000"/>
        </w:rPr>
        <w:t>,the</w:t>
      </w:r>
      <w:proofErr w:type="gramEnd"/>
      <w:r>
        <w:rPr>
          <w:rFonts w:cs="Andalus"/>
          <w:color w:val="800000"/>
        </w:rPr>
        <w:t>……………………day of…………………….,</w:t>
      </w:r>
      <w:r w:rsidRPr="00D7051E">
        <w:rPr>
          <w:rFonts w:cs="Andalus"/>
          <w:color w:val="800000"/>
        </w:rPr>
        <w:t>20</w:t>
      </w:r>
      <w:r w:rsidRPr="00D7051E">
        <w:rPr>
          <w:rFonts w:cs="Andalus"/>
          <w:color w:val="800000"/>
        </w:rPr>
        <w:tab/>
      </w:r>
      <w:r>
        <w:rPr>
          <w:rFonts w:cs="Andalus"/>
          <w:color w:val="800000"/>
        </w:rPr>
        <w:t>………</w:t>
      </w:r>
    </w:p>
    <w:p w:rsidR="00355B4F" w:rsidRDefault="00355B4F" w:rsidP="00355B4F">
      <w:pPr>
        <w:jc w:val="left"/>
        <w:rPr>
          <w:rFonts w:cs="Andalus"/>
          <w:color w:val="800000"/>
        </w:rPr>
      </w:pPr>
    </w:p>
    <w:p w:rsidR="00355B4F" w:rsidRPr="00D7051E" w:rsidRDefault="00355B4F" w:rsidP="00355B4F">
      <w:pPr>
        <w:ind w:left="3600" w:firstLine="720"/>
        <w:jc w:val="left"/>
        <w:rPr>
          <w:rFonts w:cs="Andalus"/>
          <w:color w:val="800000"/>
        </w:rPr>
      </w:pPr>
      <w:r w:rsidRPr="00D7051E">
        <w:rPr>
          <w:rFonts w:cs="Andalus"/>
          <w:color w:val="800000"/>
        </w:rPr>
        <w:t>(Signature)</w:t>
      </w:r>
      <w:r>
        <w:rPr>
          <w:rFonts w:cs="Andalus"/>
          <w:color w:val="800000"/>
        </w:rPr>
        <w:t>………………………………………</w:t>
      </w:r>
      <w:r w:rsidRPr="00D7051E">
        <w:rPr>
          <w:rFonts w:cs="Andalus"/>
          <w:color w:val="800000"/>
        </w:rPr>
        <w:t xml:space="preserve"> </w:t>
      </w:r>
      <w:r w:rsidRPr="00D7051E">
        <w:rPr>
          <w:rFonts w:cs="Andalus"/>
          <w:color w:val="800000"/>
        </w:rPr>
        <w:tab/>
      </w:r>
    </w:p>
    <w:p w:rsidR="00355B4F" w:rsidRDefault="00355B4F" w:rsidP="00355B4F">
      <w:pPr>
        <w:ind w:left="5040" w:firstLine="720"/>
        <w:jc w:val="left"/>
        <w:rPr>
          <w:rFonts w:cs="Andalus"/>
          <w:color w:val="800000"/>
        </w:rPr>
      </w:pPr>
      <w:r w:rsidRPr="00D7051E">
        <w:rPr>
          <w:rFonts w:cs="Andalus"/>
          <w:color w:val="800000"/>
        </w:rPr>
        <w:t xml:space="preserve">(Additions) </w:t>
      </w:r>
    </w:p>
    <w:p w:rsidR="00355B4F" w:rsidRPr="00D7051E" w:rsidRDefault="00355B4F" w:rsidP="00355B4F">
      <w:pPr>
        <w:ind w:left="5040" w:firstLine="720"/>
        <w:jc w:val="left"/>
        <w:rPr>
          <w:rFonts w:cs="Andalus"/>
          <w:color w:val="800000"/>
        </w:rPr>
      </w:pPr>
      <w:r>
        <w:rPr>
          <w:rFonts w:cs="Andalus"/>
          <w:color w:val="800000"/>
        </w:rPr>
        <w:t xml:space="preserve"> </w:t>
      </w:r>
      <w:r w:rsidRPr="00D7051E">
        <w:rPr>
          <w:rFonts w:cs="Andalus"/>
          <w:color w:val="800000"/>
        </w:rPr>
        <w:t>(Address)</w:t>
      </w:r>
    </w:p>
    <w:p w:rsidR="00355B4F" w:rsidRPr="00D7051E" w:rsidRDefault="00355B4F" w:rsidP="00355B4F">
      <w:pPr>
        <w:ind w:left="4320"/>
        <w:jc w:val="left"/>
        <w:rPr>
          <w:rFonts w:cs="Andalus"/>
          <w:color w:val="800000"/>
        </w:rPr>
      </w:pPr>
      <w:r w:rsidRPr="00D7051E">
        <w:rPr>
          <w:rFonts w:cs="Andalus"/>
          <w:color w:val="800000"/>
        </w:rPr>
        <w:t>(2)</w:t>
      </w:r>
    </w:p>
    <w:p w:rsidR="00355B4F" w:rsidRPr="00D7051E" w:rsidRDefault="00355B4F" w:rsidP="00355B4F">
      <w:pPr>
        <w:jc w:val="left"/>
        <w:rPr>
          <w:rFonts w:cs="Andalus"/>
          <w:color w:val="800000"/>
        </w:rPr>
      </w:pPr>
      <w:r>
        <w:rPr>
          <w:rFonts w:cs="Andalus"/>
          <w:color w:val="800000"/>
        </w:rPr>
        <w:t xml:space="preserve">   </w:t>
      </w:r>
      <w:r w:rsidRPr="00D7051E">
        <w:rPr>
          <w:rFonts w:cs="Andalus"/>
          <w:color w:val="800000"/>
        </w:rPr>
        <w:t>Certificate that Child was Still-born, by Medical Practitioner who has examined the Body</w:t>
      </w:r>
    </w:p>
    <w:p w:rsidR="00355B4F" w:rsidRPr="00D7051E" w:rsidRDefault="00355B4F" w:rsidP="00355B4F">
      <w:pPr>
        <w:jc w:val="left"/>
        <w:rPr>
          <w:rFonts w:cs="Andalus"/>
          <w:color w:val="800000"/>
        </w:rPr>
      </w:pPr>
      <w:r w:rsidRPr="00D7051E">
        <w:rPr>
          <w:rFonts w:cs="Andalus"/>
          <w:color w:val="800000"/>
        </w:rPr>
        <w:t>I, the undersigned medical practitioner, hereby certify that I have examined the body of a male</w:t>
      </w:r>
    </w:p>
    <w:p w:rsidR="00355B4F" w:rsidRPr="00D7051E" w:rsidRDefault="00355B4F" w:rsidP="00355B4F">
      <w:pPr>
        <w:jc w:val="left"/>
        <w:rPr>
          <w:rFonts w:cs="Andalus"/>
          <w:color w:val="800000"/>
        </w:rPr>
      </w:pPr>
      <w:r w:rsidRPr="00D7051E">
        <w:rPr>
          <w:rFonts w:cs="Andalus"/>
          <w:color w:val="800000"/>
        </w:rPr>
        <w:t>(</w:t>
      </w:r>
      <w:proofErr w:type="gramStart"/>
      <w:r w:rsidRPr="00D7051E">
        <w:rPr>
          <w:rFonts w:cs="Andalus"/>
          <w:color w:val="800000"/>
        </w:rPr>
        <w:t>or</w:t>
      </w:r>
      <w:proofErr w:type="gramEnd"/>
      <w:r w:rsidRPr="00D7051E">
        <w:rPr>
          <w:rFonts w:cs="Andalus"/>
          <w:color w:val="800000"/>
        </w:rPr>
        <w:t xml:space="preserve"> female) child to which as I am inform</w:t>
      </w:r>
      <w:r>
        <w:rPr>
          <w:rFonts w:cs="Andalus"/>
          <w:color w:val="800000"/>
        </w:rPr>
        <w:t>ed and believe………………of……………</w:t>
      </w:r>
      <w:r w:rsidRPr="00D7051E">
        <w:rPr>
          <w:rFonts w:cs="Andalus"/>
          <w:color w:val="800000"/>
        </w:rPr>
        <w:t>(or, if the</w:t>
      </w:r>
    </w:p>
    <w:p w:rsidR="00355B4F" w:rsidRDefault="00355B4F" w:rsidP="00355B4F">
      <w:pPr>
        <w:jc w:val="left"/>
        <w:rPr>
          <w:rFonts w:cs="Andalus"/>
          <w:color w:val="800000"/>
        </w:rPr>
      </w:pPr>
      <w:proofErr w:type="gramStart"/>
      <w:r w:rsidRPr="00D7051E">
        <w:rPr>
          <w:rFonts w:cs="Andalus"/>
          <w:color w:val="800000"/>
        </w:rPr>
        <w:t>chi</w:t>
      </w:r>
      <w:r>
        <w:rPr>
          <w:rFonts w:cs="Andalus"/>
          <w:color w:val="800000"/>
        </w:rPr>
        <w:t>ld</w:t>
      </w:r>
      <w:proofErr w:type="gramEnd"/>
      <w:r>
        <w:rPr>
          <w:rFonts w:cs="Andalus"/>
          <w:color w:val="800000"/>
        </w:rPr>
        <w:t xml:space="preserve"> was born in wedlock, say…………………,the wife (or widow) of…………………,</w:t>
      </w:r>
    </w:p>
    <w:p w:rsidR="00355B4F" w:rsidRPr="00D7051E" w:rsidRDefault="00355B4F" w:rsidP="00355B4F">
      <w:pPr>
        <w:jc w:val="left"/>
        <w:rPr>
          <w:rFonts w:cs="Andalus"/>
          <w:color w:val="800000"/>
        </w:rPr>
      </w:pPr>
      <w:proofErr w:type="gramStart"/>
      <w:r w:rsidRPr="00D7051E">
        <w:rPr>
          <w:rFonts w:cs="Andalus"/>
          <w:color w:val="800000"/>
        </w:rPr>
        <w:t>of</w:t>
      </w:r>
      <w:proofErr w:type="gramEnd"/>
      <w:r>
        <w:rPr>
          <w:rFonts w:cs="Andalus"/>
          <w:color w:val="800000"/>
        </w:rPr>
        <w:t>………………), gave birth at……………on the………………………day of………………,20………</w:t>
      </w:r>
      <w:r w:rsidRPr="00D7051E">
        <w:rPr>
          <w:rFonts w:cs="Andalus"/>
          <w:color w:val="800000"/>
        </w:rPr>
        <w:t>, and that in my opinion, the said child was not born alive.</w:t>
      </w:r>
    </w:p>
    <w:p w:rsidR="00355B4F" w:rsidRPr="00D7051E" w:rsidRDefault="00355B4F" w:rsidP="00355B4F">
      <w:pPr>
        <w:jc w:val="left"/>
        <w:rPr>
          <w:rFonts w:cs="Andalus"/>
          <w:color w:val="800000"/>
        </w:rPr>
      </w:pPr>
      <w:r w:rsidRPr="00D7051E">
        <w:rPr>
          <w:rFonts w:cs="Andalus"/>
          <w:color w:val="800000"/>
        </w:rPr>
        <w:t>Dated at</w:t>
      </w:r>
      <w:r>
        <w:rPr>
          <w:rFonts w:cs="Andalus"/>
          <w:color w:val="800000"/>
        </w:rPr>
        <w:t>………………………</w:t>
      </w:r>
      <w:r w:rsidRPr="00D7051E">
        <w:rPr>
          <w:rFonts w:cs="Andalus"/>
          <w:color w:val="800000"/>
        </w:rPr>
        <w:t>, the</w:t>
      </w:r>
      <w:r>
        <w:rPr>
          <w:rFonts w:cs="Andalus"/>
          <w:color w:val="800000"/>
        </w:rPr>
        <w:t>……………………</w:t>
      </w:r>
      <w:r w:rsidRPr="00D7051E">
        <w:rPr>
          <w:rFonts w:cs="Andalus"/>
          <w:color w:val="800000"/>
        </w:rPr>
        <w:t>day of</w:t>
      </w:r>
      <w:r>
        <w:rPr>
          <w:rFonts w:cs="Andalus"/>
          <w:color w:val="800000"/>
        </w:rPr>
        <w:t>……………………</w:t>
      </w:r>
      <w:r w:rsidRPr="00D7051E">
        <w:rPr>
          <w:rFonts w:cs="Andalus"/>
          <w:color w:val="800000"/>
        </w:rPr>
        <w:t>, 20</w:t>
      </w:r>
      <w:r>
        <w:rPr>
          <w:rFonts w:cs="Andalus"/>
          <w:color w:val="800000"/>
        </w:rPr>
        <w:t>………</w:t>
      </w:r>
      <w:r w:rsidRPr="00D7051E">
        <w:rPr>
          <w:rFonts w:cs="Andalus"/>
          <w:color w:val="800000"/>
        </w:rPr>
        <w:tab/>
      </w:r>
    </w:p>
    <w:p w:rsidR="00355B4F" w:rsidRDefault="00355B4F" w:rsidP="00355B4F">
      <w:pPr>
        <w:jc w:val="left"/>
        <w:rPr>
          <w:rFonts w:cs="Andalus"/>
          <w:color w:val="800000"/>
        </w:rPr>
      </w:pPr>
    </w:p>
    <w:p w:rsidR="00355B4F" w:rsidRPr="00D7051E" w:rsidRDefault="00355B4F" w:rsidP="00355B4F">
      <w:pPr>
        <w:ind w:left="4320" w:firstLine="720"/>
        <w:jc w:val="left"/>
        <w:rPr>
          <w:rFonts w:cs="Andalus"/>
          <w:color w:val="800000"/>
        </w:rPr>
      </w:pPr>
      <w:r w:rsidRPr="00D7051E">
        <w:rPr>
          <w:rFonts w:cs="Andalus"/>
          <w:color w:val="800000"/>
        </w:rPr>
        <w:t>(Signature)</w:t>
      </w:r>
      <w:r>
        <w:rPr>
          <w:rFonts w:cs="Andalus"/>
          <w:color w:val="800000"/>
        </w:rPr>
        <w:t>………………………………</w:t>
      </w:r>
      <w:r w:rsidRPr="00D7051E">
        <w:rPr>
          <w:rFonts w:cs="Andalus"/>
          <w:color w:val="800000"/>
        </w:rPr>
        <w:t xml:space="preserve"> </w:t>
      </w:r>
      <w:r w:rsidRPr="00D7051E">
        <w:rPr>
          <w:rFonts w:cs="Andalus"/>
          <w:color w:val="800000"/>
        </w:rPr>
        <w:tab/>
      </w:r>
    </w:p>
    <w:p w:rsidR="00355B4F" w:rsidRDefault="00355B4F" w:rsidP="00355B4F">
      <w:pPr>
        <w:ind w:left="5760" w:firstLine="720"/>
        <w:jc w:val="left"/>
        <w:rPr>
          <w:rFonts w:cs="Andalus"/>
          <w:color w:val="800000"/>
        </w:rPr>
      </w:pPr>
      <w:r w:rsidRPr="00D7051E">
        <w:rPr>
          <w:rFonts w:cs="Andalus"/>
          <w:color w:val="800000"/>
        </w:rPr>
        <w:t xml:space="preserve">(Additions) </w:t>
      </w:r>
    </w:p>
    <w:p w:rsidR="00355B4F" w:rsidRPr="00D7051E" w:rsidRDefault="00355B4F" w:rsidP="00355B4F">
      <w:pPr>
        <w:ind w:left="5760" w:firstLine="720"/>
        <w:jc w:val="left"/>
        <w:rPr>
          <w:rFonts w:cs="Andalus"/>
          <w:color w:val="800000"/>
        </w:rPr>
      </w:pPr>
      <w:r>
        <w:rPr>
          <w:rFonts w:cs="Andalus"/>
          <w:color w:val="800000"/>
        </w:rPr>
        <w:t xml:space="preserve"> </w:t>
      </w:r>
      <w:r w:rsidRPr="00D7051E">
        <w:rPr>
          <w:rFonts w:cs="Andalus"/>
          <w:color w:val="800000"/>
        </w:rPr>
        <w:t>(Address)</w:t>
      </w:r>
    </w:p>
    <w:p w:rsidR="00355B4F" w:rsidRPr="00D7051E" w:rsidRDefault="00355B4F" w:rsidP="00355B4F">
      <w:pPr>
        <w:ind w:left="2160" w:firstLine="720"/>
        <w:jc w:val="left"/>
        <w:rPr>
          <w:rFonts w:cs="Andalus"/>
          <w:color w:val="800000"/>
        </w:rPr>
      </w:pPr>
      <w:r>
        <w:rPr>
          <w:rFonts w:cs="Andalus"/>
          <w:color w:val="800000"/>
        </w:rPr>
        <w:t xml:space="preserve"> </w:t>
      </w:r>
      <w:r w:rsidRPr="00D7051E">
        <w:rPr>
          <w:rFonts w:cs="Andalus"/>
          <w:color w:val="800000"/>
        </w:rPr>
        <w:t>FORM D</w:t>
      </w:r>
    </w:p>
    <w:p w:rsidR="00355B4F" w:rsidRPr="00D7051E" w:rsidRDefault="00355B4F" w:rsidP="00355B4F">
      <w:pPr>
        <w:ind w:left="2160" w:firstLine="720"/>
        <w:jc w:val="left"/>
        <w:rPr>
          <w:rFonts w:cs="Andalus"/>
          <w:color w:val="800000"/>
        </w:rPr>
      </w:pPr>
      <w:r w:rsidRPr="00D7051E">
        <w:rPr>
          <w:rFonts w:cs="Andalus"/>
          <w:color w:val="800000"/>
        </w:rPr>
        <w:t>[Section 8.]</w:t>
      </w:r>
    </w:p>
    <w:p w:rsidR="00355B4F" w:rsidRPr="00D7051E" w:rsidRDefault="00355B4F" w:rsidP="00355B4F">
      <w:pPr>
        <w:ind w:left="1440" w:firstLine="720"/>
        <w:jc w:val="left"/>
        <w:rPr>
          <w:rFonts w:cs="Andalus"/>
          <w:color w:val="800000"/>
        </w:rPr>
      </w:pPr>
      <w:r>
        <w:rPr>
          <w:rFonts w:cs="Andalus"/>
          <w:color w:val="800000"/>
        </w:rPr>
        <w:t xml:space="preserve">     </w:t>
      </w:r>
      <w:r w:rsidRPr="00D7051E">
        <w:rPr>
          <w:rFonts w:cs="Andalus"/>
          <w:color w:val="800000"/>
        </w:rPr>
        <w:t>BURIALS LAW</w:t>
      </w:r>
    </w:p>
    <w:p w:rsidR="00355B4F" w:rsidRPr="00D7051E" w:rsidRDefault="00355B4F" w:rsidP="00355B4F">
      <w:pPr>
        <w:ind w:left="2160" w:firstLine="720"/>
        <w:jc w:val="left"/>
        <w:rPr>
          <w:rFonts w:cs="Andalus"/>
          <w:color w:val="800000"/>
        </w:rPr>
      </w:pPr>
      <w:r w:rsidRPr="00D7051E">
        <w:rPr>
          <w:rFonts w:cs="Andalus"/>
          <w:color w:val="800000"/>
        </w:rPr>
        <w:t>(Chapter B5)</w:t>
      </w:r>
    </w:p>
    <w:p w:rsidR="00355B4F" w:rsidRPr="00424E4F" w:rsidRDefault="00355B4F" w:rsidP="00355B4F">
      <w:pPr>
        <w:ind w:left="1440"/>
        <w:jc w:val="left"/>
        <w:rPr>
          <w:rFonts w:cs="Andalus"/>
          <w:i/>
          <w:color w:val="800000"/>
        </w:rPr>
      </w:pPr>
      <w:r w:rsidRPr="00424E4F">
        <w:rPr>
          <w:rFonts w:cs="Andalus"/>
          <w:i/>
          <w:color w:val="800000"/>
        </w:rPr>
        <w:t>Declaration by Informant that Child was Still-born</w:t>
      </w:r>
    </w:p>
    <w:p w:rsidR="00355B4F" w:rsidRPr="00D7051E" w:rsidRDefault="00355B4F" w:rsidP="00355B4F">
      <w:pPr>
        <w:jc w:val="left"/>
        <w:rPr>
          <w:rFonts w:cs="Andalus"/>
          <w:color w:val="800000"/>
        </w:rPr>
      </w:pPr>
      <w:r w:rsidRPr="00D7051E">
        <w:rPr>
          <w:rFonts w:cs="Andalus"/>
          <w:color w:val="800000"/>
        </w:rPr>
        <w:t>1, the undersigned, hereby declare that a male (or female) child was born to</w:t>
      </w:r>
      <w:r>
        <w:rPr>
          <w:rFonts w:cs="Andalus"/>
          <w:color w:val="800000"/>
        </w:rPr>
        <w:t>…………………,</w:t>
      </w:r>
      <w:r w:rsidRPr="00D7051E">
        <w:rPr>
          <w:rFonts w:cs="Andalus"/>
          <w:color w:val="800000"/>
        </w:rPr>
        <w:tab/>
      </w:r>
    </w:p>
    <w:p w:rsidR="00355B4F" w:rsidRPr="00D7051E" w:rsidRDefault="00355B4F" w:rsidP="00355B4F">
      <w:pPr>
        <w:jc w:val="left"/>
        <w:rPr>
          <w:rFonts w:cs="Andalus"/>
          <w:color w:val="800000"/>
        </w:rPr>
      </w:pPr>
      <w:proofErr w:type="gramStart"/>
      <w:r>
        <w:rPr>
          <w:rFonts w:cs="Andalus"/>
          <w:color w:val="800000"/>
        </w:rPr>
        <w:t>of</w:t>
      </w:r>
      <w:proofErr w:type="gramEnd"/>
      <w:r>
        <w:rPr>
          <w:rFonts w:cs="Andalus"/>
          <w:color w:val="800000"/>
        </w:rPr>
        <w:t>……………………</w:t>
      </w:r>
      <w:r w:rsidRPr="00D7051E">
        <w:rPr>
          <w:rFonts w:cs="Andalus"/>
          <w:color w:val="800000"/>
        </w:rPr>
        <w:t>(or, if the child was born in wedlock, say</w:t>
      </w:r>
      <w:r>
        <w:rPr>
          <w:rFonts w:cs="Andalus"/>
          <w:color w:val="800000"/>
        </w:rPr>
        <w:t>…………………………,the wife (or widow) of………………………,of…………………………</w:t>
      </w:r>
      <w:r w:rsidRPr="00D7051E">
        <w:rPr>
          <w:rFonts w:cs="Andalus"/>
          <w:color w:val="800000"/>
        </w:rPr>
        <w:t>), at</w:t>
      </w:r>
      <w:r>
        <w:rPr>
          <w:rFonts w:cs="Andalus"/>
          <w:color w:val="800000"/>
        </w:rPr>
        <w:t>……………………</w:t>
      </w:r>
    </w:p>
    <w:p w:rsidR="00355B4F" w:rsidRPr="00D7051E" w:rsidRDefault="00355B4F" w:rsidP="00355B4F">
      <w:pPr>
        <w:jc w:val="left"/>
        <w:rPr>
          <w:rFonts w:cs="Andalus"/>
          <w:color w:val="800000"/>
        </w:rPr>
      </w:pPr>
      <w:r>
        <w:rPr>
          <w:rFonts w:cs="Andalus"/>
          <w:color w:val="800000"/>
        </w:rPr>
        <w:t xml:space="preserve"> </w:t>
      </w:r>
      <w:r>
        <w:rPr>
          <w:rFonts w:cs="Andalus"/>
          <w:color w:val="800000"/>
        </w:rPr>
        <w:tab/>
      </w:r>
      <w:r>
        <w:rPr>
          <w:rFonts w:cs="Andalus"/>
          <w:color w:val="800000"/>
        </w:rPr>
        <w:tab/>
      </w:r>
      <w:r>
        <w:rPr>
          <w:rFonts w:cs="Andalus"/>
          <w:color w:val="800000"/>
        </w:rPr>
        <w:tab/>
      </w:r>
      <w:r>
        <w:rPr>
          <w:rFonts w:cs="Andalus"/>
          <w:color w:val="800000"/>
        </w:rPr>
        <w:tab/>
      </w:r>
      <w:r w:rsidRPr="00D7051E">
        <w:rPr>
          <w:rFonts w:cs="Andalus"/>
          <w:color w:val="800000"/>
        </w:rPr>
        <w:t>FORM D—continued</w:t>
      </w:r>
    </w:p>
    <w:p w:rsidR="00355B4F" w:rsidRPr="00D7051E" w:rsidRDefault="00355B4F" w:rsidP="00355B4F">
      <w:pPr>
        <w:jc w:val="left"/>
        <w:rPr>
          <w:rFonts w:cs="Andalus"/>
          <w:color w:val="800000"/>
        </w:rPr>
      </w:pPr>
      <w:proofErr w:type="gramStart"/>
      <w:r>
        <w:rPr>
          <w:rFonts w:cs="Andalus"/>
          <w:color w:val="800000"/>
        </w:rPr>
        <w:t>on</w:t>
      </w:r>
      <w:proofErr w:type="gramEnd"/>
      <w:r>
        <w:rPr>
          <w:rFonts w:cs="Andalus"/>
          <w:color w:val="800000"/>
        </w:rPr>
        <w:t xml:space="preserve"> the………………day of…………………,</w:t>
      </w:r>
      <w:r w:rsidRPr="00D7051E">
        <w:rPr>
          <w:rFonts w:cs="Andalus"/>
          <w:color w:val="800000"/>
        </w:rPr>
        <w:t>20</w:t>
      </w:r>
      <w:r>
        <w:rPr>
          <w:rFonts w:cs="Andalus"/>
          <w:color w:val="800000"/>
        </w:rPr>
        <w:t>………,</w:t>
      </w:r>
      <w:r w:rsidRPr="00D7051E">
        <w:rPr>
          <w:rFonts w:cs="Andalus"/>
          <w:color w:val="800000"/>
        </w:rPr>
        <w:tab/>
        <w:t>, that the sai</w:t>
      </w:r>
      <w:r>
        <w:rPr>
          <w:rFonts w:cs="Andalus"/>
          <w:color w:val="800000"/>
        </w:rPr>
        <w:t xml:space="preserve">d child was not born alive, and </w:t>
      </w:r>
      <w:r w:rsidRPr="00D7051E">
        <w:rPr>
          <w:rFonts w:cs="Andalus"/>
          <w:color w:val="800000"/>
        </w:rPr>
        <w:t>that no medical practitioner was present at the birth (or, and that no medical certificate of the said child not having been born alive can be obtained).</w:t>
      </w:r>
    </w:p>
    <w:p w:rsidR="00355B4F" w:rsidRDefault="00355B4F" w:rsidP="00355B4F">
      <w:pPr>
        <w:jc w:val="left"/>
        <w:rPr>
          <w:rFonts w:cs="Andalus"/>
          <w:color w:val="800000"/>
        </w:rPr>
      </w:pPr>
      <w:r>
        <w:rPr>
          <w:rFonts w:cs="Andalus"/>
          <w:color w:val="800000"/>
        </w:rPr>
        <w:t xml:space="preserve">  </w:t>
      </w:r>
      <w:r w:rsidRPr="00D7051E">
        <w:rPr>
          <w:rFonts w:cs="Andalus"/>
          <w:color w:val="800000"/>
        </w:rPr>
        <w:t>Dated at</w:t>
      </w:r>
      <w:r>
        <w:rPr>
          <w:rFonts w:cs="Andalus"/>
          <w:color w:val="800000"/>
        </w:rPr>
        <w:t>……………………</w:t>
      </w:r>
      <w:r w:rsidRPr="00D7051E">
        <w:rPr>
          <w:rFonts w:cs="Andalus"/>
          <w:color w:val="800000"/>
        </w:rPr>
        <w:t>the</w:t>
      </w:r>
      <w:r>
        <w:rPr>
          <w:rFonts w:cs="Andalus"/>
          <w:color w:val="800000"/>
        </w:rPr>
        <w:t>……………………</w:t>
      </w:r>
      <w:r w:rsidRPr="00D7051E">
        <w:rPr>
          <w:rFonts w:cs="Andalus"/>
          <w:color w:val="800000"/>
        </w:rPr>
        <w:t>day of</w:t>
      </w:r>
      <w:r>
        <w:rPr>
          <w:rFonts w:cs="Andalus"/>
          <w:color w:val="800000"/>
        </w:rPr>
        <w:t>…………………</w:t>
      </w:r>
      <w:proofErr w:type="gramStart"/>
      <w:r>
        <w:rPr>
          <w:rFonts w:cs="Andalus"/>
          <w:color w:val="800000"/>
        </w:rPr>
        <w:t>,</w:t>
      </w:r>
      <w:r w:rsidRPr="00D7051E">
        <w:rPr>
          <w:rFonts w:cs="Andalus"/>
          <w:color w:val="800000"/>
        </w:rPr>
        <w:t>20</w:t>
      </w:r>
      <w:proofErr w:type="gramEnd"/>
      <w:r>
        <w:rPr>
          <w:rFonts w:cs="Andalus"/>
          <w:color w:val="800000"/>
        </w:rPr>
        <w:t>……</w:t>
      </w:r>
    </w:p>
    <w:p w:rsidR="00355B4F" w:rsidRDefault="00355B4F" w:rsidP="00355B4F">
      <w:pPr>
        <w:jc w:val="left"/>
        <w:rPr>
          <w:rFonts w:cs="Andalus"/>
          <w:color w:val="800000"/>
        </w:rPr>
      </w:pPr>
      <w:r>
        <w:rPr>
          <w:rFonts w:cs="Andalus"/>
          <w:color w:val="800000"/>
        </w:rPr>
        <w:lastRenderedPageBreak/>
        <w:tab/>
      </w:r>
      <w:r>
        <w:rPr>
          <w:rFonts w:cs="Andalus"/>
          <w:color w:val="800000"/>
        </w:rPr>
        <w:tab/>
      </w:r>
      <w:r>
        <w:rPr>
          <w:rFonts w:cs="Andalus"/>
          <w:color w:val="800000"/>
        </w:rPr>
        <w:tab/>
      </w:r>
      <w:r>
        <w:rPr>
          <w:rFonts w:cs="Andalus"/>
          <w:color w:val="800000"/>
        </w:rPr>
        <w:tab/>
      </w:r>
      <w:r>
        <w:rPr>
          <w:rFonts w:cs="Andalus"/>
          <w:color w:val="800000"/>
        </w:rPr>
        <w:tab/>
      </w:r>
      <w:r>
        <w:rPr>
          <w:rFonts w:cs="Andalus"/>
          <w:color w:val="800000"/>
        </w:rPr>
        <w:tab/>
        <w:t>…………………………………………………</w:t>
      </w:r>
    </w:p>
    <w:p w:rsidR="00355B4F" w:rsidRPr="00D7051E" w:rsidRDefault="00355B4F" w:rsidP="00355B4F">
      <w:pPr>
        <w:ind w:left="4320"/>
        <w:jc w:val="left"/>
        <w:rPr>
          <w:rFonts w:cs="Andalus"/>
          <w:color w:val="800000"/>
        </w:rPr>
      </w:pPr>
      <w:r w:rsidRPr="00D7051E">
        <w:rPr>
          <w:rFonts w:cs="Andalus"/>
          <w:color w:val="800000"/>
        </w:rPr>
        <w:t>(Signature, descri</w:t>
      </w:r>
      <w:r>
        <w:rPr>
          <w:rFonts w:cs="Andalus"/>
          <w:color w:val="800000"/>
        </w:rPr>
        <w:t>ption and address of declarant)</w:t>
      </w:r>
      <w:r w:rsidRPr="00D7051E">
        <w:rPr>
          <w:rFonts w:cs="Andalus"/>
          <w:color w:val="800000"/>
        </w:rPr>
        <w:t xml:space="preserve"> </w:t>
      </w:r>
    </w:p>
    <w:p w:rsidR="00355B4F" w:rsidRDefault="00355B4F" w:rsidP="00355B4F">
      <w:pPr>
        <w:ind w:left="2880"/>
        <w:jc w:val="left"/>
        <w:rPr>
          <w:rFonts w:cs="Andalus"/>
          <w:color w:val="800000"/>
        </w:rPr>
      </w:pPr>
      <w:r>
        <w:rPr>
          <w:rFonts w:cs="Andalus"/>
          <w:color w:val="800000"/>
        </w:rPr>
        <w:t xml:space="preserve">  </w:t>
      </w:r>
    </w:p>
    <w:p w:rsidR="00477F2F" w:rsidRDefault="00477F2F" w:rsidP="00477F2F">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355B4F" w:rsidRDefault="00355B4F" w:rsidP="00355B4F">
      <w:pPr>
        <w:ind w:left="2880"/>
        <w:jc w:val="left"/>
        <w:rPr>
          <w:rFonts w:cs="Andalus"/>
          <w:color w:val="800000"/>
        </w:rPr>
      </w:pPr>
      <w:r>
        <w:rPr>
          <w:rFonts w:cs="Andalus"/>
          <w:color w:val="800000"/>
        </w:rPr>
        <w:t xml:space="preserve">  </w:t>
      </w:r>
      <w:r w:rsidRPr="00D7051E">
        <w:rPr>
          <w:rFonts w:cs="Andalus"/>
          <w:color w:val="800000"/>
        </w:rPr>
        <w:t xml:space="preserve">CHAPTER B5 </w:t>
      </w:r>
    </w:p>
    <w:p w:rsidR="00C66A6A" w:rsidRPr="00D7051E" w:rsidRDefault="00355B4F" w:rsidP="00C66A6A">
      <w:pPr>
        <w:jc w:val="center"/>
        <w:rPr>
          <w:rFonts w:cs="Andalus"/>
          <w:color w:val="800000"/>
        </w:rPr>
      </w:pPr>
      <w:r w:rsidRPr="007F5449">
        <w:rPr>
          <w:rFonts w:cs="Andalus"/>
          <w:b/>
          <w:color w:val="800000"/>
        </w:rPr>
        <w:t>BURIALS LAW</w:t>
      </w:r>
      <w:r w:rsidR="00C66A6A">
        <w:rPr>
          <w:rFonts w:cs="Andalus"/>
          <w:color w:val="800000"/>
        </w:rPr>
        <w:t>&lt;/</w:t>
      </w:r>
      <w:proofErr w:type="spellStart"/>
      <w:r w:rsidR="00C66A6A">
        <w:rPr>
          <w:rFonts w:cs="Andalus"/>
          <w:color w:val="800000"/>
        </w:rPr>
        <w:t>cdata</w:t>
      </w:r>
      <w:proofErr w:type="spellEnd"/>
      <w:r w:rsidR="00C66A6A">
        <w:rPr>
          <w:rFonts w:cs="Andalus"/>
          <w:color w:val="800000"/>
        </w:rPr>
        <w:t>&gt;</w:t>
      </w:r>
    </w:p>
    <w:p w:rsidR="00355B4F" w:rsidRPr="007F5449" w:rsidRDefault="00C66A6A" w:rsidP="00355B4F">
      <w:pPr>
        <w:ind w:left="2880"/>
        <w:jc w:val="left"/>
        <w:rPr>
          <w:rFonts w:cs="Andalus"/>
          <w:b/>
          <w:color w:val="800000"/>
        </w:rPr>
      </w:pPr>
      <w:r>
        <w:rPr>
          <w:rFonts w:cs="Andalus"/>
          <w:b/>
          <w:color w:val="800000"/>
        </w:rPr>
        <w:t>&lt;</w:t>
      </w:r>
      <w:proofErr w:type="spellStart"/>
      <w:proofErr w:type="gramStart"/>
      <w:r>
        <w:rPr>
          <w:rFonts w:cs="Andalus"/>
          <w:b/>
          <w:color w:val="800000"/>
        </w:rPr>
        <w:t>subsidiarylegislation</w:t>
      </w:r>
      <w:proofErr w:type="spellEnd"/>
      <w:proofErr w:type="gramEnd"/>
      <w:r>
        <w:rPr>
          <w:rFonts w:cs="Andalus"/>
          <w:b/>
          <w:color w:val="800000"/>
        </w:rPr>
        <w:t>&gt;</w:t>
      </w:r>
    </w:p>
    <w:p w:rsidR="00355B4F" w:rsidRPr="00D7051E" w:rsidRDefault="00355B4F" w:rsidP="00355B4F">
      <w:pPr>
        <w:ind w:left="2880"/>
        <w:jc w:val="left"/>
        <w:rPr>
          <w:rFonts w:cs="Andalus"/>
          <w:color w:val="800000"/>
        </w:rPr>
      </w:pPr>
      <w:r w:rsidRPr="00D7051E">
        <w:rPr>
          <w:rFonts w:cs="Andalus"/>
          <w:color w:val="800000"/>
        </w:rPr>
        <w:t>SUBSIDIARY LEGISLATION</w:t>
      </w:r>
    </w:p>
    <w:p w:rsidR="00355B4F" w:rsidRPr="00D7051E" w:rsidRDefault="00355B4F" w:rsidP="00355B4F">
      <w:pPr>
        <w:jc w:val="left"/>
        <w:rPr>
          <w:rFonts w:cs="Andalus"/>
          <w:color w:val="800000"/>
        </w:rPr>
      </w:pPr>
    </w:p>
    <w:p w:rsidR="00355B4F" w:rsidRPr="007F5449" w:rsidRDefault="00C66A6A" w:rsidP="00355B4F">
      <w:pPr>
        <w:ind w:left="2160" w:firstLine="720"/>
        <w:jc w:val="left"/>
        <w:rPr>
          <w:rFonts w:cs="Andalus"/>
          <w:i/>
          <w:color w:val="800000"/>
        </w:rPr>
      </w:pPr>
      <w:r>
        <w:rPr>
          <w:rFonts w:cs="Andalus"/>
          <w:i/>
          <w:color w:val="800000"/>
        </w:rPr>
        <w:t>&lt;</w:t>
      </w:r>
      <w:proofErr w:type="gramStart"/>
      <w:r>
        <w:rPr>
          <w:rFonts w:cs="Andalus"/>
          <w:i/>
          <w:color w:val="800000"/>
        </w:rPr>
        <w:t>cover</w:t>
      </w:r>
      <w:proofErr w:type="gramEnd"/>
      <w:r>
        <w:rPr>
          <w:rFonts w:cs="Andalus"/>
          <w:i/>
          <w:color w:val="800000"/>
        </w:rPr>
        <w:t xml:space="preserve">&gt; </w:t>
      </w:r>
      <w:r w:rsidR="00355B4F" w:rsidRPr="007F5449">
        <w:rPr>
          <w:rFonts w:cs="Andalus"/>
          <w:i/>
          <w:color w:val="800000"/>
        </w:rPr>
        <w:t xml:space="preserve">List of Subsidiary Legislation </w:t>
      </w:r>
    </w:p>
    <w:p w:rsidR="00355B4F" w:rsidRPr="00D7051E" w:rsidRDefault="00355B4F" w:rsidP="00355B4F">
      <w:pPr>
        <w:jc w:val="left"/>
        <w:rPr>
          <w:rFonts w:cs="Andalus"/>
          <w:color w:val="800000"/>
        </w:rPr>
      </w:pPr>
      <w:r w:rsidRPr="007F5449">
        <w:rPr>
          <w:rFonts w:cs="Andalus"/>
          <w:i/>
          <w:color w:val="800000"/>
        </w:rPr>
        <w:t>1. The Births, Deaths and Burials Regulations</w:t>
      </w:r>
      <w:r w:rsidRPr="00D7051E">
        <w:rPr>
          <w:rFonts w:cs="Andalus"/>
          <w:color w:val="800000"/>
        </w:rPr>
        <w:t>.</w:t>
      </w:r>
    </w:p>
    <w:p w:rsidR="00355B4F" w:rsidRPr="00D7051E" w:rsidRDefault="00C66A6A" w:rsidP="00355B4F">
      <w:pPr>
        <w:jc w:val="left"/>
        <w:rPr>
          <w:rFonts w:cs="Andalus"/>
          <w:color w:val="800000"/>
        </w:rPr>
      </w:pPr>
      <w:r>
        <w:rPr>
          <w:rFonts w:cs="Andalus"/>
          <w:color w:val="800000"/>
        </w:rPr>
        <w:t>&lt;/cover&gt;</w:t>
      </w:r>
    </w:p>
    <w:p w:rsidR="00355B4F" w:rsidRPr="00D7051E" w:rsidRDefault="00355B4F" w:rsidP="00355B4F">
      <w:pPr>
        <w:jc w:val="left"/>
        <w:rPr>
          <w:rFonts w:cs="Andalus"/>
          <w:color w:val="800000"/>
        </w:rPr>
      </w:pPr>
    </w:p>
    <w:p w:rsidR="00355B4F" w:rsidRPr="00D7051E" w:rsidRDefault="00355B4F" w:rsidP="00355B4F">
      <w:pPr>
        <w:jc w:val="left"/>
        <w:rPr>
          <w:rFonts w:cs="Andalus"/>
          <w:color w:val="800000"/>
        </w:rPr>
      </w:pPr>
    </w:p>
    <w:p w:rsidR="00355B4F" w:rsidRPr="007F5449" w:rsidRDefault="00355B4F" w:rsidP="00355B4F">
      <w:pPr>
        <w:ind w:left="720" w:firstLine="720"/>
        <w:jc w:val="left"/>
        <w:rPr>
          <w:rFonts w:cs="Andalus"/>
          <w:b/>
          <w:color w:val="800000"/>
        </w:rPr>
      </w:pPr>
      <w:r w:rsidRPr="007F5449">
        <w:rPr>
          <w:rFonts w:cs="Andalus"/>
          <w:b/>
          <w:color w:val="800000"/>
        </w:rPr>
        <w:t>THE BIRTHS, DEATHS AND BURIALS REGUL</w:t>
      </w:r>
      <w:bookmarkStart w:id="0" w:name="_GoBack"/>
      <w:bookmarkEnd w:id="0"/>
      <w:r w:rsidRPr="007F5449">
        <w:rPr>
          <w:rFonts w:cs="Andalus"/>
          <w:b/>
          <w:color w:val="800000"/>
        </w:rPr>
        <w:t>ATIONS</w:t>
      </w:r>
    </w:p>
    <w:p w:rsidR="00355B4F" w:rsidRPr="00D7051E" w:rsidRDefault="002F4A50" w:rsidP="00355B4F">
      <w:pPr>
        <w:ind w:left="72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355B4F" w:rsidRPr="00D7051E">
        <w:rPr>
          <w:rFonts w:cs="Andalus"/>
          <w:color w:val="800000"/>
        </w:rPr>
        <w:t xml:space="preserve">[Section 18, </w:t>
      </w:r>
      <w:proofErr w:type="spellStart"/>
      <w:r w:rsidR="00355B4F" w:rsidRPr="00D7051E">
        <w:rPr>
          <w:rFonts w:cs="Andalus"/>
          <w:color w:val="800000"/>
        </w:rPr>
        <w:t>Regs</w:t>
      </w:r>
      <w:proofErr w:type="spellEnd"/>
      <w:r w:rsidR="00355B4F" w:rsidRPr="00D7051E">
        <w:rPr>
          <w:rFonts w:cs="Andalus"/>
          <w:color w:val="800000"/>
        </w:rPr>
        <w:t>. 41 of 1917, 2 of 1920, 1 of 1941, NN LN, 170 of 1963.]</w:t>
      </w:r>
      <w:r>
        <w:rPr>
          <w:rFonts w:cs="Andalus"/>
          <w:color w:val="800000"/>
        </w:rPr>
        <w:t xml:space="preserve"> &lt;/</w:t>
      </w:r>
      <w:proofErr w:type="spellStart"/>
      <w:r>
        <w:rPr>
          <w:rFonts w:cs="Andalus"/>
          <w:color w:val="800000"/>
        </w:rPr>
        <w:t>lawnumber</w:t>
      </w:r>
      <w:proofErr w:type="spellEnd"/>
      <w:r>
        <w:rPr>
          <w:rFonts w:cs="Andalus"/>
          <w:color w:val="800000"/>
        </w:rPr>
        <w:t>&gt;</w:t>
      </w:r>
    </w:p>
    <w:p w:rsidR="00355B4F" w:rsidRDefault="002F4A50" w:rsidP="00355B4F">
      <w:pPr>
        <w:ind w:left="504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355B4F" w:rsidRPr="00D7051E">
        <w:rPr>
          <w:rFonts w:cs="Andalus"/>
          <w:color w:val="800000"/>
        </w:rPr>
        <w:t>[Date of commencement: 1st April, 1917]</w:t>
      </w:r>
      <w:r>
        <w:rPr>
          <w:rFonts w:cs="Andalus"/>
          <w:color w:val="800000"/>
        </w:rPr>
        <w:t xml:space="preserve"> &lt;/</w:t>
      </w:r>
      <w:proofErr w:type="spellStart"/>
      <w:r>
        <w:rPr>
          <w:rFonts w:cs="Andalus"/>
          <w:color w:val="800000"/>
        </w:rPr>
        <w:t>lawdate</w:t>
      </w:r>
      <w:proofErr w:type="spellEnd"/>
      <w:r>
        <w:rPr>
          <w:rFonts w:cs="Andalus"/>
          <w:color w:val="800000"/>
        </w:rPr>
        <w:t>&gt;</w:t>
      </w:r>
    </w:p>
    <w:p w:rsidR="002F4A50" w:rsidRDefault="002F4A50" w:rsidP="00355B4F">
      <w:pPr>
        <w:jc w:val="left"/>
        <w:rPr>
          <w:rFonts w:cs="Andalus"/>
          <w:b/>
          <w:color w:val="800000"/>
        </w:rPr>
      </w:pPr>
      <w:r>
        <w:rPr>
          <w:rFonts w:cs="Andalus"/>
          <w:b/>
          <w:color w:val="800000"/>
        </w:rPr>
        <w:t>&lt;</w:t>
      </w:r>
      <w:proofErr w:type="gramStart"/>
      <w:r>
        <w:rPr>
          <w:rFonts w:cs="Andalus"/>
          <w:b/>
          <w:color w:val="800000"/>
        </w:rPr>
        <w:t>body</w:t>
      </w:r>
      <w:proofErr w:type="gramEnd"/>
      <w:r>
        <w:rPr>
          <w:rFonts w:cs="Andalus"/>
          <w:b/>
          <w:color w:val="800000"/>
        </w:rPr>
        <w:t>&gt;</w:t>
      </w:r>
    </w:p>
    <w:p w:rsidR="00355B4F" w:rsidRPr="00D7051E" w:rsidRDefault="00355B4F" w:rsidP="00355B4F">
      <w:pPr>
        <w:jc w:val="left"/>
        <w:rPr>
          <w:rFonts w:cs="Andalus"/>
          <w:color w:val="800000"/>
        </w:rPr>
      </w:pPr>
      <w:r>
        <w:rPr>
          <w:rFonts w:cs="Andalus"/>
          <w:b/>
          <w:color w:val="800000"/>
        </w:rPr>
        <w:t>1.</w:t>
      </w:r>
      <w:r>
        <w:rPr>
          <w:rFonts w:cs="Andalus"/>
          <w:color w:val="800000"/>
        </w:rPr>
        <w:t xml:space="preserve">   </w:t>
      </w:r>
      <w:r w:rsidRPr="00D7051E">
        <w:rPr>
          <w:rFonts w:cs="Andalus"/>
          <w:color w:val="800000"/>
        </w:rPr>
        <w:t>These regulations may be cited as the Births, Deaths and Burials Regulations.</w:t>
      </w:r>
    </w:p>
    <w:p w:rsidR="00355B4F" w:rsidRPr="00D7051E" w:rsidRDefault="00355B4F" w:rsidP="00355B4F">
      <w:pPr>
        <w:jc w:val="left"/>
        <w:rPr>
          <w:rFonts w:cs="Andalus"/>
          <w:color w:val="800000"/>
        </w:rPr>
      </w:pPr>
    </w:p>
    <w:p w:rsidR="00355B4F" w:rsidRPr="007F5449" w:rsidRDefault="00355B4F" w:rsidP="00355B4F">
      <w:pPr>
        <w:ind w:left="2880" w:firstLine="720"/>
        <w:jc w:val="left"/>
        <w:rPr>
          <w:rFonts w:cs="Andalus"/>
          <w:i/>
          <w:color w:val="800000"/>
        </w:rPr>
      </w:pPr>
      <w:r w:rsidRPr="007F5449">
        <w:rPr>
          <w:rFonts w:cs="Andalus"/>
          <w:i/>
          <w:color w:val="800000"/>
        </w:rPr>
        <w:t>Registration</w:t>
      </w:r>
    </w:p>
    <w:p w:rsidR="00355B4F" w:rsidRPr="00D7051E" w:rsidRDefault="00355B4F" w:rsidP="00355B4F">
      <w:pPr>
        <w:jc w:val="left"/>
        <w:rPr>
          <w:rFonts w:cs="Andalus"/>
          <w:color w:val="800000"/>
        </w:rPr>
      </w:pPr>
      <w:r w:rsidRPr="007F5449">
        <w:rPr>
          <w:rFonts w:cs="Andalus"/>
          <w:b/>
          <w:color w:val="800000"/>
        </w:rPr>
        <w:t>2</w:t>
      </w:r>
      <w:r>
        <w:rPr>
          <w:rFonts w:cs="Andalus"/>
          <w:color w:val="800000"/>
        </w:rPr>
        <w:t xml:space="preserve">.   </w:t>
      </w:r>
      <w:r w:rsidRPr="00D7051E">
        <w:rPr>
          <w:rFonts w:cs="Andalus"/>
          <w:color w:val="800000"/>
        </w:rPr>
        <w:t xml:space="preserve">Every registrar shall at the beginning of each month forward to the Principal Registrar a true copy, certified under the hand of such registrar, of </w:t>
      </w:r>
      <w:r>
        <w:rPr>
          <w:rFonts w:cs="Andalus"/>
          <w:color w:val="800000"/>
        </w:rPr>
        <w:t>all entries made during the pre</w:t>
      </w:r>
      <w:r w:rsidRPr="00D7051E">
        <w:rPr>
          <w:rFonts w:cs="Andalus"/>
          <w:color w:val="800000"/>
        </w:rPr>
        <w:t>ceding month in the registers kept by him.</w:t>
      </w:r>
    </w:p>
    <w:p w:rsidR="00355B4F" w:rsidRPr="00D7051E" w:rsidRDefault="00355B4F" w:rsidP="00355B4F">
      <w:pPr>
        <w:jc w:val="left"/>
        <w:rPr>
          <w:rFonts w:cs="Andalus"/>
          <w:color w:val="800000"/>
        </w:rPr>
      </w:pPr>
      <w:r w:rsidRPr="007F5449">
        <w:rPr>
          <w:rFonts w:cs="Andalus"/>
          <w:b/>
          <w:color w:val="800000"/>
        </w:rPr>
        <w:t>3</w:t>
      </w:r>
      <w:r>
        <w:rPr>
          <w:rFonts w:cs="Andalus"/>
          <w:color w:val="800000"/>
        </w:rPr>
        <w:t xml:space="preserve">.   </w:t>
      </w:r>
      <w:r w:rsidRPr="00D7051E">
        <w:rPr>
          <w:rFonts w:cs="Andalus"/>
          <w:color w:val="800000"/>
        </w:rPr>
        <w:t>Every registrar shall keep alphabetical indexes showi</w:t>
      </w:r>
      <w:r>
        <w:rPr>
          <w:rFonts w:cs="Andalus"/>
          <w:color w:val="800000"/>
        </w:rPr>
        <w:t>ng all births and deaths respec</w:t>
      </w:r>
      <w:r w:rsidRPr="00D7051E">
        <w:rPr>
          <w:rFonts w:cs="Andalus"/>
          <w:color w:val="800000"/>
        </w:rPr>
        <w:t>tively registered in his office. Separate indexes shall be kept for non-natives and native registrations.</w:t>
      </w:r>
    </w:p>
    <w:p w:rsidR="00355B4F" w:rsidRPr="00D7051E" w:rsidRDefault="00355B4F" w:rsidP="00355B4F">
      <w:pPr>
        <w:jc w:val="left"/>
        <w:rPr>
          <w:rFonts w:cs="Andalus"/>
          <w:color w:val="800000"/>
        </w:rPr>
      </w:pPr>
      <w:r w:rsidRPr="007F5449">
        <w:rPr>
          <w:rFonts w:cs="Andalus"/>
          <w:b/>
          <w:color w:val="800000"/>
        </w:rPr>
        <w:t>4</w:t>
      </w:r>
      <w:r>
        <w:rPr>
          <w:rFonts w:cs="Andalus"/>
          <w:color w:val="800000"/>
        </w:rPr>
        <w:t xml:space="preserve">.   </w:t>
      </w:r>
      <w:r w:rsidRPr="00D7051E">
        <w:rPr>
          <w:rFonts w:cs="Andalus"/>
          <w:color w:val="800000"/>
        </w:rPr>
        <w:t>The registers and indexes shall be kept in a locked safe or other secure receptacle and shall not be taken out of the registry, except by permissio</w:t>
      </w:r>
      <w:r>
        <w:rPr>
          <w:rFonts w:cs="Andalus"/>
          <w:color w:val="800000"/>
        </w:rPr>
        <w:t>n in writing of a Principal Reg</w:t>
      </w:r>
      <w:r w:rsidRPr="00D7051E">
        <w:rPr>
          <w:rFonts w:cs="Andalus"/>
          <w:color w:val="800000"/>
        </w:rPr>
        <w:t>istrar or under the order of a court.</w:t>
      </w:r>
    </w:p>
    <w:p w:rsidR="00355B4F" w:rsidRPr="00D7051E" w:rsidRDefault="00355B4F" w:rsidP="00355B4F">
      <w:pPr>
        <w:jc w:val="left"/>
        <w:rPr>
          <w:rFonts w:cs="Andalus"/>
          <w:color w:val="800000"/>
        </w:rPr>
      </w:pPr>
      <w:r w:rsidRPr="007F5449">
        <w:rPr>
          <w:rFonts w:cs="Andalus"/>
          <w:b/>
          <w:color w:val="800000"/>
        </w:rPr>
        <w:t>5</w:t>
      </w:r>
      <w:r>
        <w:rPr>
          <w:rFonts w:cs="Andalus"/>
          <w:color w:val="800000"/>
        </w:rPr>
        <w:t xml:space="preserve">.   </w:t>
      </w:r>
      <w:r w:rsidRPr="00D7051E">
        <w:rPr>
          <w:rFonts w:cs="Andalus"/>
          <w:color w:val="800000"/>
        </w:rPr>
        <w:t>The entries in the registers shall be made in order</w:t>
      </w:r>
      <w:r>
        <w:rPr>
          <w:rFonts w:cs="Andalus"/>
          <w:color w:val="800000"/>
        </w:rPr>
        <w:t>, and shall be numbered progres</w:t>
      </w:r>
      <w:r w:rsidRPr="00D7051E">
        <w:rPr>
          <w:rFonts w:cs="Andalus"/>
          <w:color w:val="800000"/>
        </w:rPr>
        <w:t>sively from the beginning to the end of each year, the entries for each year beginning with number 1. Every entry shall be divided from the preceding one by a line.</w:t>
      </w:r>
    </w:p>
    <w:p w:rsidR="00355B4F" w:rsidRPr="00D7051E" w:rsidRDefault="00355B4F" w:rsidP="00355B4F">
      <w:pPr>
        <w:jc w:val="left"/>
        <w:rPr>
          <w:rFonts w:cs="Andalus"/>
          <w:color w:val="800000"/>
        </w:rPr>
      </w:pPr>
      <w:r w:rsidRPr="007F5449">
        <w:rPr>
          <w:rFonts w:cs="Andalus"/>
          <w:b/>
          <w:color w:val="800000"/>
        </w:rPr>
        <w:t>6</w:t>
      </w:r>
      <w:r>
        <w:rPr>
          <w:rFonts w:cs="Andalus"/>
          <w:color w:val="800000"/>
        </w:rPr>
        <w:t xml:space="preserve">.   </w:t>
      </w:r>
      <w:r w:rsidRPr="00D7051E">
        <w:rPr>
          <w:rFonts w:cs="Andalus"/>
          <w:color w:val="800000"/>
        </w:rPr>
        <w:t>In cases in which no certificate of a medical officer is p</w:t>
      </w:r>
      <w:r>
        <w:rPr>
          <w:rFonts w:cs="Andalus"/>
          <w:color w:val="800000"/>
        </w:rPr>
        <w:t>roduced, registrars shall ascer</w:t>
      </w:r>
      <w:r w:rsidRPr="00D7051E">
        <w:rPr>
          <w:rFonts w:cs="Andalus"/>
          <w:color w:val="800000"/>
        </w:rPr>
        <w:t>tain as accurately as possible from the person registering a death the cause of such death.</w:t>
      </w:r>
    </w:p>
    <w:p w:rsidR="00355B4F" w:rsidRPr="00D7051E" w:rsidRDefault="00355B4F" w:rsidP="00355B4F">
      <w:pPr>
        <w:jc w:val="left"/>
        <w:rPr>
          <w:rFonts w:cs="Andalus"/>
          <w:color w:val="800000"/>
        </w:rPr>
      </w:pPr>
    </w:p>
    <w:p w:rsidR="00355B4F" w:rsidRPr="001918A8" w:rsidRDefault="00355B4F" w:rsidP="00355B4F">
      <w:pPr>
        <w:ind w:left="2880" w:firstLine="720"/>
        <w:jc w:val="left"/>
        <w:rPr>
          <w:rFonts w:cs="Andalus"/>
          <w:i/>
          <w:color w:val="800000"/>
        </w:rPr>
      </w:pPr>
      <w:r w:rsidRPr="001918A8">
        <w:rPr>
          <w:rFonts w:cs="Andalus"/>
          <w:i/>
          <w:color w:val="800000"/>
        </w:rPr>
        <w:t>Public Burial Grounds</w:t>
      </w:r>
    </w:p>
    <w:p w:rsidR="00355B4F" w:rsidRPr="00D7051E" w:rsidRDefault="00355B4F" w:rsidP="00355B4F">
      <w:pPr>
        <w:jc w:val="left"/>
        <w:rPr>
          <w:rFonts w:cs="Andalus"/>
          <w:color w:val="800000"/>
        </w:rPr>
      </w:pPr>
      <w:r w:rsidRPr="007F5449">
        <w:rPr>
          <w:rFonts w:cs="Andalus"/>
          <w:b/>
          <w:color w:val="800000"/>
        </w:rPr>
        <w:t>7</w:t>
      </w:r>
      <w:r>
        <w:rPr>
          <w:rFonts w:cs="Andalus"/>
          <w:color w:val="800000"/>
        </w:rPr>
        <w:t xml:space="preserve">.   </w:t>
      </w:r>
      <w:r w:rsidRPr="00D7051E">
        <w:rPr>
          <w:rFonts w:cs="Andalus"/>
          <w:color w:val="800000"/>
        </w:rPr>
        <w:t>The position of all grave spaces shall be delineated and plotted on a plan prepared by a Government or licensed surveyor and kept in the office of the officer in charge of the cemetery.</w:t>
      </w:r>
    </w:p>
    <w:p w:rsidR="00355B4F" w:rsidRDefault="00355B4F" w:rsidP="00355B4F">
      <w:pPr>
        <w:jc w:val="left"/>
        <w:rPr>
          <w:rFonts w:cs="Andalus"/>
          <w:color w:val="800000"/>
        </w:rPr>
      </w:pPr>
      <w:r>
        <w:rPr>
          <w:rFonts w:cs="Andalus"/>
          <w:color w:val="800000"/>
        </w:rPr>
        <w:t xml:space="preserve"> </w:t>
      </w:r>
    </w:p>
    <w:p w:rsidR="00355B4F" w:rsidRPr="00D7051E" w:rsidRDefault="00355B4F" w:rsidP="00355B4F">
      <w:pPr>
        <w:jc w:val="left"/>
        <w:rPr>
          <w:rFonts w:cs="Andalus"/>
          <w:color w:val="800000"/>
        </w:rPr>
      </w:pPr>
    </w:p>
    <w:p w:rsidR="00355B4F" w:rsidRPr="001918A8" w:rsidRDefault="00355B4F" w:rsidP="00355B4F">
      <w:pPr>
        <w:jc w:val="left"/>
        <w:rPr>
          <w:rFonts w:cs="Andalus"/>
          <w:color w:val="800000"/>
        </w:rPr>
      </w:pPr>
      <w:r>
        <w:rPr>
          <w:rFonts w:cs="Andalus"/>
          <w:b/>
          <w:color w:val="800000"/>
        </w:rPr>
        <w:t xml:space="preserve">8.   </w:t>
      </w:r>
      <w:r>
        <w:rPr>
          <w:rFonts w:cs="Andalus"/>
          <w:color w:val="800000"/>
        </w:rPr>
        <w:t>Each space shall be numbered and a register kept recording the following particulars-</w:t>
      </w:r>
    </w:p>
    <w:tbl>
      <w:tblPr>
        <w:tblW w:w="0" w:type="auto"/>
        <w:tblLook w:val="04A0" w:firstRow="1" w:lastRow="0" w:firstColumn="1" w:lastColumn="0" w:noHBand="0" w:noVBand="1"/>
      </w:tblPr>
      <w:tblGrid>
        <w:gridCol w:w="2394"/>
        <w:gridCol w:w="2396"/>
        <w:gridCol w:w="2394"/>
        <w:gridCol w:w="1691"/>
      </w:tblGrid>
      <w:tr w:rsidR="00355B4F" w:rsidTr="0022429D">
        <w:tc>
          <w:tcPr>
            <w:tcW w:w="2394" w:type="dxa"/>
          </w:tcPr>
          <w:p w:rsidR="00355B4F" w:rsidRDefault="00355B4F" w:rsidP="0022429D">
            <w:pPr>
              <w:jc w:val="left"/>
              <w:rPr>
                <w:rFonts w:cs="Andalus"/>
                <w:color w:val="800000"/>
              </w:rPr>
            </w:pPr>
            <w:r>
              <w:rPr>
                <w:rFonts w:cs="Andalus"/>
                <w:color w:val="800000"/>
              </w:rPr>
              <w:t>Number of space on plan</w:t>
            </w:r>
          </w:p>
        </w:tc>
        <w:tc>
          <w:tcPr>
            <w:tcW w:w="2396" w:type="dxa"/>
          </w:tcPr>
          <w:p w:rsidR="00355B4F" w:rsidRDefault="00355B4F" w:rsidP="0022429D">
            <w:pPr>
              <w:jc w:val="left"/>
              <w:rPr>
                <w:rFonts w:cs="Andalus"/>
                <w:color w:val="800000"/>
              </w:rPr>
            </w:pPr>
            <w:r>
              <w:rPr>
                <w:rFonts w:cs="Andalus"/>
                <w:color w:val="800000"/>
              </w:rPr>
              <w:t xml:space="preserve">  Date of Grant</w:t>
            </w:r>
          </w:p>
        </w:tc>
        <w:tc>
          <w:tcPr>
            <w:tcW w:w="2394" w:type="dxa"/>
          </w:tcPr>
          <w:p w:rsidR="00355B4F" w:rsidRDefault="00355B4F" w:rsidP="0022429D">
            <w:pPr>
              <w:jc w:val="left"/>
              <w:rPr>
                <w:rFonts w:cs="Andalus"/>
                <w:color w:val="800000"/>
              </w:rPr>
            </w:pPr>
            <w:r>
              <w:rPr>
                <w:rFonts w:cs="Andalus"/>
                <w:color w:val="800000"/>
              </w:rPr>
              <w:t xml:space="preserve">  Name of Grantee</w:t>
            </w:r>
          </w:p>
        </w:tc>
        <w:tc>
          <w:tcPr>
            <w:tcW w:w="1691" w:type="dxa"/>
          </w:tcPr>
          <w:p w:rsidR="00355B4F" w:rsidRDefault="00355B4F" w:rsidP="0022429D">
            <w:pPr>
              <w:widowControl/>
              <w:autoSpaceDE/>
              <w:autoSpaceDN/>
              <w:adjustRightInd/>
              <w:spacing w:after="160" w:line="259" w:lineRule="auto"/>
              <w:jc w:val="left"/>
              <w:rPr>
                <w:rFonts w:cs="Andalus"/>
                <w:color w:val="800000"/>
              </w:rPr>
            </w:pPr>
            <w:r>
              <w:rPr>
                <w:rFonts w:cs="Andalus"/>
                <w:color w:val="800000"/>
              </w:rPr>
              <w:t>Name of person buried</w:t>
            </w:r>
          </w:p>
        </w:tc>
      </w:tr>
      <w:tr w:rsidR="00355B4F" w:rsidTr="0022429D">
        <w:tblPrEx>
          <w:tblLook w:val="0000" w:firstRow="0" w:lastRow="0" w:firstColumn="0" w:lastColumn="0" w:noHBand="0" w:noVBand="0"/>
        </w:tblPrEx>
        <w:trPr>
          <w:trHeight w:val="1909"/>
        </w:trPr>
        <w:tc>
          <w:tcPr>
            <w:tcW w:w="2394" w:type="dxa"/>
          </w:tcPr>
          <w:p w:rsidR="00355B4F" w:rsidRDefault="00355B4F" w:rsidP="0022429D">
            <w:pPr>
              <w:jc w:val="left"/>
              <w:rPr>
                <w:rFonts w:cs="Andalus"/>
                <w:color w:val="800000"/>
              </w:rPr>
            </w:pPr>
          </w:p>
        </w:tc>
        <w:tc>
          <w:tcPr>
            <w:tcW w:w="2396" w:type="dxa"/>
          </w:tcPr>
          <w:p w:rsidR="00355B4F" w:rsidRDefault="00355B4F" w:rsidP="0022429D">
            <w:pPr>
              <w:jc w:val="left"/>
              <w:rPr>
                <w:rFonts w:cs="Andalus"/>
                <w:color w:val="800000"/>
              </w:rPr>
            </w:pPr>
          </w:p>
        </w:tc>
        <w:tc>
          <w:tcPr>
            <w:tcW w:w="2394" w:type="dxa"/>
          </w:tcPr>
          <w:p w:rsidR="00355B4F" w:rsidRDefault="00355B4F" w:rsidP="0022429D">
            <w:pPr>
              <w:jc w:val="left"/>
              <w:rPr>
                <w:rFonts w:cs="Andalus"/>
                <w:color w:val="800000"/>
              </w:rPr>
            </w:pPr>
          </w:p>
        </w:tc>
        <w:tc>
          <w:tcPr>
            <w:tcW w:w="1691" w:type="dxa"/>
          </w:tcPr>
          <w:p w:rsidR="00355B4F" w:rsidRDefault="00355B4F" w:rsidP="0022429D">
            <w:pPr>
              <w:widowControl/>
              <w:autoSpaceDE/>
              <w:autoSpaceDN/>
              <w:adjustRightInd/>
              <w:spacing w:after="160" w:line="259" w:lineRule="auto"/>
              <w:jc w:val="left"/>
              <w:rPr>
                <w:rFonts w:cs="Andalus"/>
                <w:color w:val="800000"/>
              </w:rPr>
            </w:pPr>
          </w:p>
        </w:tc>
      </w:tr>
    </w:tbl>
    <w:p w:rsidR="00355B4F" w:rsidRDefault="00355B4F" w:rsidP="00355B4F">
      <w:pPr>
        <w:jc w:val="left"/>
        <w:rPr>
          <w:rFonts w:cs="Andalus"/>
          <w:color w:val="800000"/>
        </w:rPr>
      </w:pPr>
    </w:p>
    <w:p w:rsidR="00355B4F" w:rsidRPr="00D7051E" w:rsidRDefault="00355B4F" w:rsidP="00355B4F">
      <w:pPr>
        <w:jc w:val="left"/>
        <w:rPr>
          <w:rFonts w:cs="Andalus"/>
          <w:color w:val="800000"/>
        </w:rPr>
      </w:pPr>
      <w:r w:rsidRPr="00F453E5">
        <w:rPr>
          <w:rFonts w:cs="Andalus"/>
          <w:b/>
          <w:color w:val="800000"/>
        </w:rPr>
        <w:t>9</w:t>
      </w:r>
      <w:r w:rsidRPr="00D7051E">
        <w:rPr>
          <w:rFonts w:cs="Andalus"/>
          <w:color w:val="800000"/>
        </w:rPr>
        <w:t>.</w:t>
      </w:r>
      <w:r>
        <w:rPr>
          <w:rFonts w:cs="Andalus"/>
          <w:color w:val="800000"/>
        </w:rPr>
        <w:t xml:space="preserve"> </w:t>
      </w:r>
      <w:r w:rsidRPr="00D7051E">
        <w:rPr>
          <w:rFonts w:cs="Andalus"/>
          <w:color w:val="800000"/>
        </w:rPr>
        <w:t xml:space="preserve"> The size of a grave space shall be eight feet by four feet.</w:t>
      </w:r>
    </w:p>
    <w:p w:rsidR="00355B4F" w:rsidRPr="00D7051E" w:rsidRDefault="00355B4F" w:rsidP="00355B4F">
      <w:pPr>
        <w:ind w:left="2160" w:firstLine="720"/>
        <w:jc w:val="left"/>
        <w:rPr>
          <w:rFonts w:cs="Andalus"/>
          <w:color w:val="800000"/>
        </w:rPr>
      </w:pPr>
      <w:r w:rsidRPr="00D7051E">
        <w:rPr>
          <w:rFonts w:cs="Andalus"/>
          <w:color w:val="800000"/>
        </w:rPr>
        <w:t>[Reg. 2 of 1920.]</w:t>
      </w:r>
    </w:p>
    <w:p w:rsidR="00355B4F" w:rsidRPr="00D7051E" w:rsidRDefault="00355B4F" w:rsidP="00355B4F">
      <w:pPr>
        <w:jc w:val="left"/>
        <w:rPr>
          <w:rFonts w:cs="Andalus"/>
          <w:color w:val="800000"/>
        </w:rPr>
      </w:pPr>
      <w:r w:rsidRPr="00F453E5">
        <w:rPr>
          <w:rFonts w:cs="Andalus"/>
          <w:b/>
          <w:color w:val="800000"/>
        </w:rPr>
        <w:t>10</w:t>
      </w:r>
      <w:r>
        <w:rPr>
          <w:rFonts w:cs="Andalus"/>
          <w:color w:val="800000"/>
        </w:rPr>
        <w:t xml:space="preserve">.  </w:t>
      </w:r>
      <w:r w:rsidRPr="00D7051E">
        <w:rPr>
          <w:rFonts w:cs="Andalus"/>
          <w:color w:val="800000"/>
        </w:rPr>
        <w:t>No greater number than ten such spaces comprising an area of sixteen feet by twenty feet shall be granted to any one person or family for the construction of a brick vault.</w:t>
      </w:r>
    </w:p>
    <w:p w:rsidR="00355B4F" w:rsidRPr="00D7051E" w:rsidRDefault="00355B4F" w:rsidP="00355B4F">
      <w:pPr>
        <w:jc w:val="left"/>
        <w:rPr>
          <w:rFonts w:cs="Andalus"/>
          <w:color w:val="800000"/>
        </w:rPr>
      </w:pPr>
      <w:r w:rsidRPr="00F453E5">
        <w:rPr>
          <w:rFonts w:cs="Andalus"/>
          <w:b/>
          <w:color w:val="800000"/>
        </w:rPr>
        <w:t>11</w:t>
      </w:r>
      <w:r>
        <w:rPr>
          <w:rFonts w:cs="Andalus"/>
          <w:color w:val="800000"/>
        </w:rPr>
        <w:t xml:space="preserve">.  </w:t>
      </w:r>
      <w:r w:rsidRPr="00D7051E">
        <w:rPr>
          <w:rFonts w:cs="Andalus"/>
          <w:color w:val="800000"/>
        </w:rPr>
        <w:t>The charges for grave spaces (except in that portion of a burial ground allotted for free burials) shall be as prescribed by the appropriate authority.</w:t>
      </w:r>
    </w:p>
    <w:p w:rsidR="00355B4F" w:rsidRPr="00D7051E" w:rsidRDefault="00355B4F" w:rsidP="00355B4F">
      <w:pPr>
        <w:jc w:val="left"/>
        <w:rPr>
          <w:rFonts w:cs="Andalus"/>
          <w:color w:val="800000"/>
        </w:rPr>
      </w:pPr>
      <w:r w:rsidRPr="00F453E5">
        <w:rPr>
          <w:rFonts w:cs="Andalus"/>
          <w:b/>
          <w:color w:val="800000"/>
        </w:rPr>
        <w:t>12</w:t>
      </w:r>
      <w:r>
        <w:rPr>
          <w:rFonts w:cs="Andalus"/>
          <w:color w:val="800000"/>
        </w:rPr>
        <w:t xml:space="preserve">.  </w:t>
      </w:r>
      <w:r w:rsidRPr="00D7051E">
        <w:rPr>
          <w:rFonts w:cs="Andalus"/>
          <w:color w:val="800000"/>
        </w:rPr>
        <w:t>The foundations of a headstone or other memorial shall not extend more than two feet below the surface of the ground.</w:t>
      </w:r>
    </w:p>
    <w:p w:rsidR="00355B4F" w:rsidRPr="00D7051E" w:rsidRDefault="00355B4F" w:rsidP="00355B4F">
      <w:pPr>
        <w:jc w:val="left"/>
        <w:rPr>
          <w:rFonts w:cs="Andalus"/>
          <w:color w:val="800000"/>
        </w:rPr>
      </w:pPr>
    </w:p>
    <w:p w:rsidR="00355B4F" w:rsidRPr="00F453E5" w:rsidRDefault="00355B4F" w:rsidP="00355B4F">
      <w:pPr>
        <w:ind w:left="2880" w:firstLine="720"/>
        <w:jc w:val="left"/>
        <w:rPr>
          <w:rFonts w:cs="Andalus"/>
          <w:i/>
          <w:color w:val="800000"/>
        </w:rPr>
      </w:pPr>
      <w:r w:rsidRPr="00F453E5">
        <w:rPr>
          <w:rFonts w:cs="Andalus"/>
          <w:i/>
          <w:color w:val="800000"/>
        </w:rPr>
        <w:t>Exhumation</w:t>
      </w:r>
    </w:p>
    <w:p w:rsidR="00355B4F" w:rsidRPr="00D7051E" w:rsidRDefault="00355B4F" w:rsidP="00355B4F">
      <w:pPr>
        <w:jc w:val="left"/>
        <w:rPr>
          <w:rFonts w:cs="Andalus"/>
          <w:color w:val="800000"/>
        </w:rPr>
      </w:pPr>
      <w:r w:rsidRPr="00F453E5">
        <w:rPr>
          <w:rFonts w:cs="Andalus"/>
          <w:b/>
          <w:color w:val="800000"/>
        </w:rPr>
        <w:t>13</w:t>
      </w:r>
      <w:r>
        <w:rPr>
          <w:rFonts w:cs="Andalus"/>
          <w:color w:val="800000"/>
        </w:rPr>
        <w:t xml:space="preserve">.  </w:t>
      </w:r>
      <w:r w:rsidRPr="00D7051E">
        <w:rPr>
          <w:rFonts w:cs="Andalus"/>
          <w:color w:val="800000"/>
        </w:rPr>
        <w:t xml:space="preserve">When the Commissioner shall make an order for the exhumation of a body he may require the person applying for such order to pay a fee of such amount, not </w:t>
      </w:r>
      <w:proofErr w:type="spellStart"/>
      <w:r w:rsidRPr="00D7051E">
        <w:rPr>
          <w:rFonts w:cs="Andalus"/>
          <w:color w:val="800000"/>
        </w:rPr>
        <w:t>exceed¬ing</w:t>
      </w:r>
      <w:proofErr w:type="spellEnd"/>
      <w:r w:rsidRPr="00D7051E">
        <w:rPr>
          <w:rFonts w:cs="Andalus"/>
          <w:color w:val="800000"/>
        </w:rPr>
        <w:t xml:space="preserve"> fifty naira, as the Minister may determine, and may direct that the exhumation and removal of the body shall be carried out in the presence of, and in a manner approved by, a medical officer, and may order the payment to the medical officer of the whole or any portion of the fee paid as aforesaid.</w:t>
      </w:r>
    </w:p>
    <w:p w:rsidR="00355B4F" w:rsidRPr="00D7051E" w:rsidRDefault="00355B4F" w:rsidP="00355B4F">
      <w:pPr>
        <w:jc w:val="left"/>
        <w:rPr>
          <w:rFonts w:cs="Andalus"/>
          <w:color w:val="800000"/>
        </w:rPr>
      </w:pPr>
      <w:r w:rsidRPr="00F453E5">
        <w:rPr>
          <w:rFonts w:cs="Andalus"/>
          <w:b/>
          <w:color w:val="800000"/>
        </w:rPr>
        <w:t>14</w:t>
      </w:r>
      <w:r>
        <w:rPr>
          <w:rFonts w:cs="Andalus"/>
          <w:color w:val="800000"/>
        </w:rPr>
        <w:t xml:space="preserve">.  </w:t>
      </w:r>
      <w:r w:rsidRPr="00D7051E">
        <w:rPr>
          <w:rFonts w:cs="Andalus"/>
          <w:color w:val="800000"/>
        </w:rPr>
        <w:t>The Commissioner may remit any of the fees prescribed in these regulations either generally in respect of any public burial ground or in special cases.</w:t>
      </w:r>
    </w:p>
    <w:p w:rsidR="00355B4F" w:rsidRPr="00D7051E" w:rsidRDefault="00355B4F" w:rsidP="00355B4F">
      <w:pPr>
        <w:ind w:left="1440" w:firstLine="720"/>
        <w:jc w:val="left"/>
        <w:rPr>
          <w:rFonts w:cs="Andalus"/>
          <w:color w:val="800000"/>
        </w:rPr>
      </w:pPr>
      <w:r w:rsidRPr="00D7051E">
        <w:rPr>
          <w:rFonts w:cs="Andalus"/>
          <w:color w:val="800000"/>
        </w:rPr>
        <w:t>[Reg. 2 of 1920, NN LN 170 of 1963.]</w:t>
      </w:r>
    </w:p>
    <w:p w:rsidR="00355B4F" w:rsidRPr="00D7051E" w:rsidRDefault="00355B4F" w:rsidP="00355B4F">
      <w:pPr>
        <w:jc w:val="left"/>
        <w:rPr>
          <w:rFonts w:cs="Andalus"/>
          <w:color w:val="800000"/>
        </w:rPr>
      </w:pPr>
    </w:p>
    <w:p w:rsidR="00355B4F" w:rsidRPr="00F453E5" w:rsidRDefault="00355B4F" w:rsidP="00355B4F">
      <w:pPr>
        <w:ind w:left="2880" w:firstLine="720"/>
        <w:jc w:val="left"/>
        <w:rPr>
          <w:rFonts w:cs="Andalus"/>
          <w:i/>
          <w:color w:val="800000"/>
        </w:rPr>
      </w:pPr>
      <w:r w:rsidRPr="00F453E5">
        <w:rPr>
          <w:rFonts w:cs="Andalus"/>
          <w:i/>
          <w:color w:val="800000"/>
        </w:rPr>
        <w:t>Order</w:t>
      </w:r>
    </w:p>
    <w:p w:rsidR="00355B4F" w:rsidRPr="00D7051E" w:rsidRDefault="00355B4F" w:rsidP="00355B4F">
      <w:pPr>
        <w:jc w:val="left"/>
        <w:rPr>
          <w:rFonts w:cs="Andalus"/>
          <w:color w:val="800000"/>
        </w:rPr>
      </w:pPr>
      <w:r w:rsidRPr="00D7051E">
        <w:rPr>
          <w:rFonts w:cs="Andalus"/>
          <w:color w:val="800000"/>
        </w:rPr>
        <w:t>Made under section 9 of the Births, Deaths and Burials Law appointing burial grounds or cemeteries to be public burial grounds.</w:t>
      </w:r>
    </w:p>
    <w:p w:rsidR="00355B4F" w:rsidRDefault="00355B4F" w:rsidP="00355B4F">
      <w:pPr>
        <w:jc w:val="left"/>
        <w:rPr>
          <w:rFonts w:cs="Andalus"/>
          <w:color w:val="800000"/>
        </w:rPr>
      </w:pPr>
      <w:r>
        <w:rPr>
          <w:rFonts w:cs="Andalus"/>
          <w:color w:val="800000"/>
        </w:rPr>
        <w:t xml:space="preserve"> </w:t>
      </w:r>
      <w:r w:rsidR="002F4A50">
        <w:rPr>
          <w:rFonts w:cs="Andalus"/>
          <w:color w:val="800000"/>
        </w:rPr>
        <w:t>&lt;/body&gt;</w:t>
      </w:r>
    </w:p>
    <w:p w:rsidR="002F4A50" w:rsidRDefault="002F4A50" w:rsidP="00355B4F">
      <w:pPr>
        <w:jc w:val="left"/>
        <w:rPr>
          <w:rFonts w:cs="Andalus"/>
          <w:color w:val="800000"/>
        </w:rPr>
      </w:pPr>
      <w:r>
        <w:rPr>
          <w:rFonts w:cs="Andalus"/>
          <w:color w:val="800000"/>
        </w:rPr>
        <w:t>&lt;/</w:t>
      </w:r>
      <w:proofErr w:type="spellStart"/>
      <w:r>
        <w:rPr>
          <w:rFonts w:cs="Andalus"/>
          <w:color w:val="800000"/>
        </w:rPr>
        <w:t>subsidiarylegislation</w:t>
      </w:r>
      <w:proofErr w:type="spellEnd"/>
      <w:r>
        <w:rPr>
          <w:rFonts w:cs="Andalus"/>
          <w:color w:val="800000"/>
        </w:rPr>
        <w:t>&gt;</w:t>
      </w:r>
    </w:p>
    <w:p w:rsidR="00477F2F" w:rsidRPr="00D7051E" w:rsidRDefault="00477F2F" w:rsidP="00355B4F">
      <w:pPr>
        <w:jc w:val="left"/>
        <w:rPr>
          <w:rFonts w:cs="Andalus"/>
          <w:color w:val="800000"/>
        </w:rPr>
      </w:pPr>
      <w:r>
        <w:rPr>
          <w:rFonts w:cs="Andalus"/>
          <w:color w:val="800000"/>
        </w:rPr>
        <w:t>&lt;/chapter&gt;</w:t>
      </w:r>
    </w:p>
    <w:p w:rsidR="00355B4F" w:rsidRPr="00D7051E" w:rsidRDefault="00355B4F" w:rsidP="00355B4F">
      <w:pPr>
        <w:jc w:val="left"/>
        <w:rPr>
          <w:rFonts w:cs="Andalus"/>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F"/>
    <w:rsid w:val="00057068"/>
    <w:rsid w:val="000575D2"/>
    <w:rsid w:val="002F4A50"/>
    <w:rsid w:val="00344B48"/>
    <w:rsid w:val="00355B4F"/>
    <w:rsid w:val="00477F2F"/>
    <w:rsid w:val="00860E21"/>
    <w:rsid w:val="00C66A6A"/>
    <w:rsid w:val="00DC5186"/>
    <w:rsid w:val="00E5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7E840-DA61-4BDA-B753-9250D694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B4F"/>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355B4F"/>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4F"/>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7076-78B3-4772-9A99-94B5D72C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3</cp:revision>
  <dcterms:created xsi:type="dcterms:W3CDTF">2017-03-13T09:06:00Z</dcterms:created>
  <dcterms:modified xsi:type="dcterms:W3CDTF">2017-04-07T10:23:00Z</dcterms:modified>
</cp:coreProperties>
</file>