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Intermediate Microeconomics — Lecture 5: Costs and Competitive Supply</w:t>
      </w:r>
    </w:p>
    <w:p>
      <w:pPr>
        <w:pStyle w:val="Heading1"/>
      </w:pPr>
      <w:r>
        <w:t>5.1 Technology</w:t>
      </w:r>
    </w:p>
    <w:p>
      <w:r>
        <w:t>A firm turns labour L and capital K into output with a production function q = f(L, K). The marginal product of labour is MP_L = ∂f/∂L, and of capital MP_K = ∂f/∂K. The marginal rate of technical substitution is MRTS = MP_L / MP_K: the amount of capital the firm can give up for one more unit of labour while keeping output constant.</w:t>
      </w:r>
    </w:p>
    <w:p>
      <w:r>
        <w:t>Example: for the Cobb–Douglas technology f(L, K) = L^(1/2) K^(1/2), MP_L = (1/2) L^(-1/2) K^(1/2), MP_K = (1/2) L^(1/2) K^(-1/2), so MRTS = K / L.</w:t>
      </w:r>
    </w:p>
    <w:p>
      <w:r>
        <w:t>? Show that f(L, K) = L^(1/2) K^(1/2) has constant returns to scale.</w:t>
      </w:r>
    </w:p>
    <w:p>
      <w:pPr>
        <w:pStyle w:val="Heading1"/>
      </w:pPr>
      <w:r>
        <w:t>5.2 Cost minimisation</w:t>
      </w:r>
    </w:p>
    <w:p>
      <w:r>
        <w:t>Given input prices w (wage) and r (rental rate of capital), the firm solves</w:t>
      </w:r>
    </w:p>
    <w:p>
      <w:r>
        <w:t xml:space="preserve">    max  wL + rK   subject to   f(L, K) = q.</w:t>
      </w:r>
    </w:p>
    <w:p>
      <w:r>
        <w:t>At an interior optimum the isoquant is tangent to the isocost line: MRTS = w / r. The solutions L(w, r, q) and K(w, r, q) are the conditional factor demands, and C(w, r, q) = wL(w, r, q) + rK(w, r, q) is the cost function.</w:t>
      </w:r>
    </w:p>
    <w:p>
      <w:r>
        <w:t>Example: with f = L^(1/2) K^(1/2), the tangency K/L = w/r gives K = (w/r)L. Substituting into q = L^(1/2)K^(1/2) gives L = q (r/w)^(1/2) and K = q (w/r)^(1/2), so C(w, r, q) = 2q (wr)^(1/2).</w:t>
      </w:r>
    </w:p>
    <w:p>
      <w:r>
        <w:t>? Find the cost function for f(L, K) = min{L, 2K}.</w:t>
      </w:r>
    </w:p>
    <w:p>
      <w:pPr>
        <w:pStyle w:val="Heading1"/>
      </w:pPr>
      <w:r>
        <w:t>5.3 Short-run costs</w:t>
      </w:r>
    </w:p>
    <w:p>
      <w:r>
        <w:t>In the short run capital is fixed at K̄, so part of the cost is fixed: C(q) = VC(q) + FC. Average cost AC = C/q, average variable cost AVC = VC/q, marginal cost MC = dC/dq. MC crosses AC and AVC at their minimum points.</w:t>
      </w:r>
    </w:p>
    <w:p>
      <w:r>
        <w:t>Example: C(q) = q^2 + 4q + 16. Then MC = 2q + 4, AVC = q + 4, AC = q + 4 + 16/q. AC is minimised where MC = AC: 2q + 4 = q + 4 + 16/q, so q^2 = 16 and q = 4, with AC(4) = 12.</w:t>
      </w:r>
    </w:p>
    <w:p>
      <w:pPr>
        <w:pStyle w:val="Heading1"/>
      </w:pPr>
      <w:r>
        <w:t>5.4 Competitive supply</w:t>
      </w:r>
    </w:p>
    <w:p>
      <w:r>
        <w:t>A price-taking firm maximises profit π = pq − C(q). The first-order condition is p = MC(q). In the short run the firm produces only if p ≥ min AVC (shut-down condition); in the long run only if p ≥ min AC.</w:t>
      </w:r>
    </w:p>
    <w:p>
      <w:r>
        <w:t>Example: with C(q) = q^2 + 4q + 16 and p = 12, p = MC gives 12 = 2q + 4, so q = 4. Profit is π = 12·4 − (16 + 16 + 16) = 16.</w:t>
      </w:r>
    </w:p>
    <w:p>
      <w:r>
        <w:t>? What is the shut-down price for this firm? Write down its short-run supply curve.</w:t>
      </w:r>
    </w:p>
    <w:p>
      <w:r>
        <w:t>? If the price rises to p = 20, how much does the firm produce and what is its profit?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