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Induced Vibration from Rotating Machinery: Fundamentals and a Preliminary Load Method for a Momentum Wheel and Rotating Arm Assembly</w:t>
      </w:r>
    </w:p>
    <w:p>
      <w:pPr/>
      <w:r>
        <w:t xml:space="preserve">Oct 12, 2026</w:t>
      </w:r>
      <w:r>
        <w:t xml:space="preserve"> · </w:t>
      </w:r>
      <w:r>
        <w:t xml:space="preserve">@Adrian</w:t>
      </w:r>
    </w:p>
    <w:p>
      <w:pPr>
        <w:pStyle w:val="Heading2"/>
      </w:pPr>
      <w:r>
        <w:t xml:space="preserve">Abstract</w:t>
      </w:r>
    </w:p>
    <w:p>
      <w:pPr/>
      <w:r>
        <w:t xml:space="preserve">Any machine with spinning parts pushes on the structure that holds it. The pushes are small, but they repeat with every revolution, and in precision systems they can be large enough to disturb pointing, blur sensors, or excite structural modes. These loads are known as induced vibration, and estimating them is a routine part of designing anything that carries rotating hardware.</w:t>
      </w:r>
    </w:p>
    <w:p>
      <w:pPr/>
      <w:r>
        <w:t xml:space="preserve">The first part of this paper covers the fundamentals in general terms. It explains where induced loads come from, why mass imbalance is the dominant source in most rotating machinery, how static and dynamic imbalance differ, how bearings add their own disturbances, and how the field normally characterizes these loads before and after hardware exists.</w:t>
      </w:r>
    </w:p>
    <w:p>
      <w:pPr/>
      <w:r>
        <w:t xml:space="preserve">The second part applies those ideas to our assembly, which consists of two momentum wheels and a rotating arm, each on its own stationary shaft with a pair of tapered roller bearings. With no test data available, a purely analytical method was developed that estimates the six load components Fx, Fy, Fz, Mx, My and Mz from CAD mass properties, the eccentricity specification, the operating speeds and the bearing catalog. The paper describes how the method was put together, the choices made along the way and the reasons for them, and what it does not cover. The resulting loads are conservative, hard-mounted estimates intended for early design, and they are meant to be refined as balance data, supplier data and test results become available.</w:t>
      </w:r>
    </w:p>
    <w:p>
      <w:pPr>
        <w:pStyle w:val="Heading2"/>
      </w:pPr>
      <w:r>
        <w:t xml:space="preserve">1. Introduction</w:t>
      </w:r>
    </w:p>
    <w:p>
      <w:pPr/>
      <w:r>
        <w:t xml:space="preserve">Rotating hardware such as momentum wheels, gimbals, pumps and cryocoolers shakes whatever it is attached to. This is called induced vibration. Even a rotor built to drawing and balanced to specification passes small forces and moments into its mount on every revolution, because no part is made perfectly: its center of mass sits slightly off the axis, it sits slightly crooked on its shaft, and its bearings and motor are not perfectly smooth. The loads are small, but they repeat at fixed frequencies, and near a structural resonance they can be amplified into jitter, sensor noise or fatigue. Because their size and frequency are set early by choices about speeds, balance tolerances and bearings, they need to be understood early in the design.</w:t>
      </w:r>
    </w:p>
    <w:p>
      <w:pPr/>
      <w:r>
        <w:t xml:space="preserve">Our assembly contains two momentum wheels and a rotating arm, each on its own stationary shaft with tapered roller bearings and its own motor. The wheels spin opposite to the arm to cancel its angular momentum. The task was to determine the forces and moments these parts induce, including the bearing disturbances at harmonics of the arm and wheel speeds, before any hardware existed. The only inputs were CAD mass properties, the specified center of mass offsets, the operating speeds and profile, and bearing catalog data. This paper develops a method that estimates the resulting source loads, Fx, Fy, Fz, Mx, My and Mz, from that data alone, as they would act on a rigid mount.</w:t>
      </w:r>
    </w:p>
    <w:p>
      <w:pPr/>
      <w:r>
        <w:t xml:space="preserve">Section 2 describes the sources of induced vibration and how they are characterized in practice. Section 3 describes our assembly, Section 4 defines the coordinate system and the loads, and Section 5 lists the model inputs. Section 6 gives the governing equations, and Section 7 explains how they are applied in our analysis method. Section 8 covers assumptions and limitations, and Section 9 gives next steps and conclusions.</w:t>
      </w:r>
    </w:p>
    <w:p>
      <w:pPr>
        <w:pStyle w:val="Heading2"/>
      </w:pPr>
      <w:r>
        <w:t xml:space="preserve">2. Induced Vibration Fundamentals</w:t>
      </w:r>
    </w:p>
    <w:p>
      <w:pPr>
        <w:pStyle w:val="Heading3"/>
      </w:pPr>
      <w:r>
        <w:t xml:space="preserve">2.1 Where induced loads come from</w:t>
      </w:r>
    </w:p>
    <w:p>
      <w:pPr/>
      <w:r>
        <w:t xml:space="preserve">A rigid body can only push on its supports with a force or a moment. It needs a net force whenever its center of mass accelerates, and a net moment whenever its angular momentum changes in size or direction. A perfectly made rotor spinning at constant speed about one of its principal axes does neither. Its center of mass sits still on the axis, and its angular momentum points steadily along the shaft, so it transmits nothing to its mount beyond its own weight.</w:t>
      </w:r>
    </w:p>
    <w:p>
      <w:pPr/>
      <w:r>
        <w:t xml:space="preserve">Real rotors fall short of that ideal in several ways, and each shortfall becomes a source of induced vibration. The rotor itself can be out of balance, either statically or dynamically. Its bearings can be imperfect. Its motor can deliver torque unevenly. Random processes inside the bearings and electronics can add noise. And if the rotor's mount is itself turning, the rotor's angular momentum produces gyroscopic moments. The sections below describe each of these in turn.</w:t>
      </w:r>
    </w:p>
    <w:p>
      <w:pPr>
        <w:pStyle w:val="Heading3"/>
      </w:pPr>
      <w:r>
        <w:t xml:space="preserve">2.2 Static imbalance</w:t>
      </w:r>
    </w:p>
    <w:p>
      <w:pPr/>
      <w:r>
        <w:t xml:space="preserve">Static imbalance exists when the center of mass of a rotor does not lie on its axis of rotation. As the rotor turns, its center of mass is carried around a small circle on every revolution. Keeping a mass on a circular path requires a force toward the center, and the only thing that can supply it is the shaft. The rotor pulls back on the shaft with an equal force directed outward toward its heavy side.</w:t>
      </w:r>
    </w:p>
    <w:p>
      <w:pPr/>
      <w:r>
        <w:t xml:space="preserve">The result is a sideways force that rotates with the rotor and repeats once per revolution. Its size is set by the product of the rotor mass and the offset of its center of mass, a quantity called the static imbalance and usually quoted in g·mm. It grows with the square of the spin rate, so it is small at low speed and becomes the dominant source in most rotating machinery at operating speed.</w:t>
      </w:r>
    </w:p>
    <w:p>
      <w:pPr/>
      <w:r>
        <w:t xml:space="preserve">Static imbalance gets its name because it can be detected without spinning anything. A statically unbalanced wheel set on frictionless rails will roll until its heavy side is at the bottom. It is corrected by adding or removing mass in a single plane.</w:t>
      </w:r>
    </w:p>
    <w:p>
      <w:pPr/>
      <w:r>
        <w:t xml:space="preserve">The acceptable amount of static imbalance is usually set by a balance quality grade under ISO 21940. The grade number G is the product of the allowed center of mass offset and the operating angular speed, in mm/s. Precision spindles and gyroscopes are commonly balanced to G 1 or better, while general industrial machinery is often balanced to G 6.3. Because the grade ties the offset to the speed, faster rotors must be balanced more tightly to achieve the same grade.</w:t>
      </w:r>
    </w:p>
    <w:p>
      <w:pPr>
        <w:pStyle w:val="Heading3"/>
      </w:pPr>
      <w:r>
        <w:t xml:space="preserve">2.3 Dynamic imbalance</w:t>
      </w:r>
    </w:p>
    <w:p>
      <w:pPr/>
      <w:r>
        <w:t xml:space="preserve">A rotor can have its center of mass exactly on the shaft and still shake. If its principal axis of inertia is tilted slightly from the spin axis, the rotor's angular momentum no longer lines up with the shaft. As the rotor turns, the angular momentum sweeps around a narrow cone, and changing its direction in this way requires a moment. The shaft supplies it, and the rotor pushes back with a rocking moment that rotates with it, once per revolution.</w:t>
      </w:r>
    </w:p>
    <w:p>
      <w:pPr/>
      <w:r>
        <w:t xml:space="preserve">This is dynamic imbalance, sometimes called couple imbalance. How strongly a rotor responds to a given tilt depends on the difference between its inertia about the spin axis and its inertia about a sideways axis. A flat disc, whose spin inertia is about twice its sideways inertia, produces a noticeable moment from a small tilt. A body with equal inertias in every direction produces none, however it is tilted. Long, slender rotors such as arms and booms can have very different inertias about their two sideways axes, so the direction of the tilt matters as much as its size.</w:t>
      </w:r>
    </w:p>
    <w:p>
      <w:pPr/>
      <w:r>
        <w:t xml:space="preserve">Dynamic imbalance only shows itself when the rotor spins, which is where the name comes from. Correcting it requires balancing in two planes along the rotor.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Static imbalance</w:t>
            </w:r>
          </w:p>
        </w:tc>
        <w:tc>
          <w:tcPr>
            <w:tcW w:w="3120" w:type="dxa"/>
            <w:shd w:val="clear" w:color="auto" w:fill="F2F2F2"/>
          </w:tcPr>
          <w:p>
            <w:pPr/>
            <w:r>
              <w:t xml:space="preserve">Dynamic imbalance</w:t>
            </w:r>
          </w:p>
        </w:tc>
      </w:tr>
      <w:tr>
        <w:tc>
          <w:tcPr>
            <w:tcW w:w="3120" w:type="dxa"/>
          </w:tcPr>
          <w:p>
            <w:pPr/>
            <w:r>
              <w:t xml:space="preserve">Physical cause</w:t>
            </w:r>
          </w:p>
        </w:tc>
        <w:tc>
          <w:tcPr>
            <w:tcW w:w="3120" w:type="dxa"/>
          </w:tcPr>
          <w:p>
            <w:pPr/>
            <w:r>
              <w:t xml:space="preserve">Center of mass off the spin axis</w:t>
            </w:r>
          </w:p>
        </w:tc>
        <w:tc>
          <w:tcPr>
            <w:tcW w:w="3120" w:type="dxa"/>
          </w:tcPr>
          <w:p>
            <w:pPr/>
            <w:r>
              <w:t xml:space="preserve">Principal axis tilted from the spin axis</w:t>
            </w:r>
          </w:p>
        </w:tc>
      </w:tr>
      <w:tr>
        <w:tc>
          <w:tcPr>
            <w:tcW w:w="3120" w:type="dxa"/>
          </w:tcPr>
          <w:p>
            <w:pPr/>
            <w:r>
              <w:t xml:space="preserve">Load on the structure</w:t>
            </w:r>
          </w:p>
        </w:tc>
        <w:tc>
          <w:tcPr>
            <w:tcW w:w="3120" w:type="dxa"/>
          </w:tcPr>
          <w:p>
            <w:pPr/>
            <w:r>
              <w:t xml:space="preserve">Rotating sideways force</w:t>
            </w:r>
          </w:p>
        </w:tc>
        <w:tc>
          <w:tcPr>
            <w:tcW w:w="3120" w:type="dxa"/>
          </w:tcPr>
          <w:p>
            <w:pPr/>
            <w:r>
              <w:t xml:space="preserve">Rotating rocking moment</w:t>
            </w:r>
          </w:p>
        </w:tc>
      </w:tr>
      <w:tr>
        <w:tc>
          <w:tcPr>
            <w:tcW w:w="3120" w:type="dxa"/>
          </w:tcPr>
          <w:p>
            <w:pPr/>
            <w:r>
              <w:t xml:space="preserve">Load components</w:t>
            </w:r>
          </w:p>
        </w:tc>
        <w:tc>
          <w:tcPr>
            <w:tcW w:w="3120" w:type="dxa"/>
          </w:tcPr>
          <w:p>
            <w:pPr/>
            <w:r>
              <w:t xml:space="preserve">Fx, Fy</w:t>
            </w:r>
          </w:p>
        </w:tc>
        <w:tc>
          <w:tcPr>
            <w:tcW w:w="3120" w:type="dxa"/>
          </w:tcPr>
          <w:p>
            <w:pPr/>
            <w:r>
              <w:t xml:space="preserve">Mx, My</w:t>
            </w:r>
          </w:p>
        </w:tc>
      </w:tr>
      <w:tr>
        <w:tc>
          <w:tcPr>
            <w:tcW w:w="3120" w:type="dxa"/>
          </w:tcPr>
          <w:p>
            <w:pPr/>
            <w:r>
              <w:t xml:space="preserve">Frequency</w:t>
            </w:r>
          </w:p>
        </w:tc>
        <w:tc>
          <w:tcPr>
            <w:tcW w:w="3120" w:type="dxa"/>
          </w:tcPr>
          <w:p>
            <w:pPr/>
            <w:r>
              <w:t xml:space="preserve">Once per revolution</w:t>
            </w:r>
          </w:p>
        </w:tc>
        <w:tc>
          <w:tcPr>
            <w:tcW w:w="3120" w:type="dxa"/>
          </w:tcPr>
          <w:p>
            <w:pPr/>
            <w:r>
              <w:t xml:space="preserve">Once per revolution</w:t>
            </w:r>
          </w:p>
        </w:tc>
      </w:tr>
      <w:tr>
        <w:tc>
          <w:tcPr>
            <w:tcW w:w="3120" w:type="dxa"/>
          </w:tcPr>
          <w:p>
            <w:pPr/>
            <w:r>
              <w:t xml:space="preserve">Detectable at rest</w:t>
            </w:r>
          </w:p>
        </w:tc>
        <w:tc>
          <w:tcPr>
            <w:tcW w:w="3120" w:type="dxa"/>
          </w:tcPr>
          <w:p>
            <w:pPr/>
            <w:r>
              <w:t xml:space="preserve">Yes</w:t>
            </w:r>
          </w:p>
        </w:tc>
        <w:tc>
          <w:tcPr>
            <w:tcW w:w="3120" w:type="dxa"/>
          </w:tcPr>
          <w:p>
            <w:pPr/>
            <w:r>
              <w:t xml:space="preserve">No</w:t>
            </w:r>
          </w:p>
        </w:tc>
      </w:tr>
      <w:tr>
        <w:tc>
          <w:tcPr>
            <w:tcW w:w="3120" w:type="dxa"/>
          </w:tcPr>
          <w:p>
            <w:pPr/>
            <w:r>
              <w:t xml:space="preserve">Corrected by</w:t>
            </w:r>
          </w:p>
        </w:tc>
        <w:tc>
          <w:tcPr>
            <w:tcW w:w="3120" w:type="dxa"/>
          </w:tcPr>
          <w:p>
            <w:pPr/>
            <w:r>
              <w:t xml:space="preserve">Single-plane balancing</w:t>
            </w:r>
          </w:p>
        </w:tc>
        <w:tc>
          <w:tcPr>
            <w:tcW w:w="3120" w:type="dxa"/>
          </w:tcPr>
          <w:p>
            <w:pPr/>
            <w:r>
              <w:t xml:space="preserve">Two-plane balancing</w:t>
            </w:r>
          </w:p>
        </w:tc>
      </w:tr>
    </w:tbl>
    <w:p>
      <w:pPr/>
      <w:r>
        <w:t xml:space="preserve">Real rotors almost always carry both kinds at once. They come from different manufacturing errors, so the angle between the heavy spot and the direction of tilt is effectively random and is rarely known before the rotor is balanced.</w:t>
      </w:r>
    </w:p>
    <w:p>
      <w:pPr>
        <w:pStyle w:val="Heading3"/>
      </w:pPr>
      <w:r>
        <w:t xml:space="preserve">2.4 Bearing-induced vibration</w:t>
      </w:r>
    </w:p>
    <w:p>
      <w:pPr/>
      <w:r>
        <w:t xml:space="preserve">Rolling element bearings are a separate source from the rotor itself. No bearing is perfectly smooth or perfectly round. Its rings have small waves and high spots, its rollers are not all exactly the same size, and its cage does not run perfectly true. Each time a roller passes over one of these imperfections, the bearing gives the structure a small kick.</w:t>
      </w:r>
    </w:p>
    <w:p>
      <w:pPr/>
      <w:r>
        <w:t xml:space="preserve">The timing of these kicks is fixed by the bearing's geometry. The number of rollers, their diameter, the pitch diameter of the roller set and the contact angle together determine how often the cage turns, how often rollers pass a given point on each ring, and how often each roller spins about its own axis. Each of these produces a disturbance at a fixed multiple of the shaft speed. None of the multiples is a whole number, which is how bearing disturbances are told apart from imbalance in measured spectra.</w:t>
      </w:r>
    </w:p>
    <w:p>
      <w:pPr/>
      <w:r>
        <w:t xml:space="preserve">The frequencies of bearing disturbances can be calculated exactly from catalog data. Their size cannot, since it depends on surface finish, roundness, preload, lubrication and wear. In practice it is measured. In tapered roller bearings, the rollers sit at an angle to the shaft, so each kick has a component along the shaft as well as across it. Tapered bearings are therefore one of the few sources of axial force in a rotating assembly.</w:t>
      </w:r>
    </w:p>
    <w:p>
      <w:pPr>
        <w:pStyle w:val="Heading3"/>
      </w:pPr>
      <w:r>
        <w:t xml:space="preserve">2.5 Motor-induced vibration</w:t>
      </w:r>
    </w:p>
    <w:p>
      <w:pPr/>
      <w:r>
        <w:t xml:space="preserve">The motor that drives a rotor produces its own disturbances, all of them acting mainly as twisting moments about the spin axis.</w:t>
      </w:r>
    </w:p>
    <w:p>
      <w:pPr/>
      <w:r>
        <w:t xml:space="preserve">The largest is the reaction torque during speed changes. To accelerate the rotor, the motor applies a torque to it, and the motor's stator, which is fixed to the structure, receives the same torque in the opposite direction. The same happens in reverse during deceleration. This load lasts only as long as the speed is changing, but it can be much larger than the vibratory loads. In assemblies with several rotors, the rotors can be arranged to spin in opposite directions so that their reaction torques cancel.</w:t>
      </w:r>
    </w:p>
    <w:p>
      <w:pPr/>
      <w:r>
        <w:t xml:space="preserve">On top of the reaction torque, motors produce small periodic variations in their output. Torque ripple comes from the way current is switched between windings, and it repeats at multiples of the number of magnetic poles per revolution. Cogging comes from the magnets being attracted to the steel teeth of the stator, and it repeats at a rate set by the combination of pole and slot counts. Both occur at frequencies that can be predicted from the motor's design, but their amplitudes depend on the specific motor and are taken from datasheets or tests. An off-center rotor inside the motor can also create small radial magnetic forces.</w:t>
      </w:r>
    </w:p>
    <w:p>
      <w:pPr>
        <w:pStyle w:val="Heading3"/>
      </w:pPr>
      <w:r>
        <w:t xml:space="preserve">2.6 Broadband noise</w:t>
      </w:r>
    </w:p>
    <w:p>
      <w:pPr/>
      <w:r>
        <w:t xml:space="preserve">Not all induced vibration falls at distinct frequencies. Surface roughness in the bearings, irregular motion of the cage, lubricant behavior and switching in the drive electronics all produce random disturbances spread across a wide frequency range. This is broadband noise. It cannot be described by an amplitude at a single frequency, so it is characterized statistically, usually as a power spectral density.</w:t>
      </w:r>
    </w:p>
    <w:p>
      <w:pPr/>
      <w:r>
        <w:t xml:space="preserve">Broadband noise has no deterministic cause that can be modeled from a drawing. It is measured on the finished hardware. For well-balanced rotors in good bearings it is generally small compared with the discrete disturbances, but in very quiet systems, or between the discrete lines of a spectrum, it can set the noise floor.</w:t>
      </w:r>
    </w:p>
    <w:p>
      <w:pPr>
        <w:pStyle w:val="Heading3"/>
      </w:pPr>
      <w:r>
        <w:t xml:space="preserve">2.7 Gyroscopic effects</w:t>
      </w:r>
    </w:p>
    <w:p>
      <w:pPr/>
      <w:r>
        <w:t xml:space="preserve">A spinning rotor carries angular momentum along its spin axis. If the structure it is mounted to rotates about a different axis, the direction of that angular momentum is forced to change, and the rotor resists with a gyroscopic moment on its mount. The moment is proportional to both the rotor's angular momentum and the rate at which the mount turns, and it acts about an axis perpendicular to both.</w:t>
      </w:r>
    </w:p>
    <w:p>
      <w:pPr/>
      <w:r>
        <w:t xml:space="preserve">Gyroscopic moments are therefore not a vibration of the rotor itself but an interaction between the rotor and the motion of whatever carries it. On a fixed base they are zero. On a spacecraft that slews, or a platform that tilts, they can be large. Assemblies that pair rotors spinning in opposite directions with equal momentum largely cancel these moments, because the total angular momentum of the assembly is close to zero.</w:t>
      </w:r>
    </w:p>
    <w:p>
      <w:pPr/>
      <w:r>
        <w:t xml:space="preserve">Gyroscopic effects also change the dynamics of the rotor on its bearings. A spinning rotor's rocking modes split into a forward whirl that stiffens with speed and a backward whirl that softens, which moves the speeds at which a disturbance can excite a resonance. This matters mainly for the structural analysis rather than for the source loads themselves.</w:t>
      </w:r>
    </w:p>
    <w:p>
      <w:pPr>
        <w:pStyle w:val="Heading3"/>
      </w:pPr>
      <w:r>
        <w:t xml:space="preserve">2.8 Summary of sources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Source</w:t>
            </w:r>
          </w:p>
        </w:tc>
        <w:tc>
          <w:tcPr>
            <w:tcW w:w="2340" w:type="dxa"/>
            <w:shd w:val="clear" w:color="auto" w:fill="F2F2F2"/>
          </w:tcPr>
          <w:p>
            <w:pPr/>
            <w:r>
              <w:t xml:space="preserve">Main loads</w:t>
            </w:r>
          </w:p>
        </w:tc>
        <w:tc>
          <w:tcPr>
            <w:tcW w:w="2340" w:type="dxa"/>
            <w:shd w:val="clear" w:color="auto" w:fill="F2F2F2"/>
          </w:tcPr>
          <w:p>
            <w:pPr/>
            <w:r>
              <w:t xml:space="preserve">Frequency</w:t>
            </w:r>
          </w:p>
        </w:tc>
        <w:tc>
          <w:tcPr>
            <w:tcW w:w="2340" w:type="dxa"/>
            <w:shd w:val="clear" w:color="auto" w:fill="F2F2F2"/>
          </w:tcPr>
          <w:p>
            <w:pPr/>
            <w:r>
              <w:t xml:space="preserve">Size predictable from design data?</w:t>
            </w:r>
          </w:p>
        </w:tc>
      </w:tr>
      <w:tr>
        <w:tc>
          <w:tcPr>
            <w:tcW w:w="2340" w:type="dxa"/>
          </w:tcPr>
          <w:p>
            <w:pPr/>
            <w:r>
              <w:t xml:space="preserve">Static imbalance</w:t>
            </w:r>
          </w:p>
        </w:tc>
        <w:tc>
          <w:tcPr>
            <w:tcW w:w="2340" w:type="dxa"/>
          </w:tcPr>
          <w:p>
            <w:pPr/>
            <w:r>
              <w:t xml:space="preserve">Fx, Fy</w:t>
            </w:r>
          </w:p>
        </w:tc>
        <w:tc>
          <w:tcPr>
            <w:tcW w:w="2340" w:type="dxa"/>
          </w:tcPr>
          <w:p>
            <w:pPr/>
            <w:r>
              <w:t xml:space="preserve">Once per revolution</w:t>
            </w:r>
          </w:p>
        </w:tc>
        <w:tc>
          <w:tcPr>
            <w:tcW w:w="2340" w:type="dxa"/>
          </w:tcPr>
          <w:p>
            <w:pPr/>
            <w:r>
              <w:t xml:space="preserve">Yes, from mass and eccentricity</w:t>
            </w:r>
          </w:p>
        </w:tc>
      </w:tr>
      <w:tr>
        <w:tc>
          <w:tcPr>
            <w:tcW w:w="2340" w:type="dxa"/>
          </w:tcPr>
          <w:p>
            <w:pPr/>
            <w:r>
              <w:t xml:space="preserve">Dynamic imbalance</w:t>
            </w:r>
          </w:p>
        </w:tc>
        <w:tc>
          <w:tcPr>
            <w:tcW w:w="2340" w:type="dxa"/>
          </w:tcPr>
          <w:p>
            <w:pPr/>
            <w:r>
              <w:t xml:space="preserve">Mx, My</w:t>
            </w:r>
          </w:p>
        </w:tc>
        <w:tc>
          <w:tcPr>
            <w:tcW w:w="2340" w:type="dxa"/>
          </w:tcPr>
          <w:p>
            <w:pPr/>
            <w:r>
              <w:t xml:space="preserve">Once per revolution</w:t>
            </w:r>
          </w:p>
        </w:tc>
        <w:tc>
          <w:tcPr>
            <w:tcW w:w="2340" w:type="dxa"/>
          </w:tcPr>
          <w:p>
            <w:pPr/>
            <w:r>
              <w:t xml:space="preserve">Yes, from inertias and tilt</w:t>
            </w:r>
          </w:p>
        </w:tc>
      </w:tr>
      <w:tr>
        <w:tc>
          <w:tcPr>
            <w:tcW w:w="2340" w:type="dxa"/>
          </w:tcPr>
          <w:p>
            <w:pPr/>
            <w:r>
              <w:t xml:space="preserve">Bearings</w:t>
            </w:r>
          </w:p>
        </w:tc>
        <w:tc>
          <w:tcPr>
            <w:tcW w:w="2340" w:type="dxa"/>
          </w:tcPr>
          <w:p>
            <w:pPr/>
            <w:r>
              <w:t xml:space="preserve">Fx, Fy, and Fz for tapered bearings</w:t>
            </w:r>
          </w:p>
        </w:tc>
        <w:tc>
          <w:tcPr>
            <w:tcW w:w="2340" w:type="dxa"/>
          </w:tcPr>
          <w:p>
            <w:pPr/>
            <w:r>
              <w:t xml:space="preserve">Fixed non-integer multiples of shaft speed</w:t>
            </w:r>
          </w:p>
        </w:tc>
        <w:tc>
          <w:tcPr>
            <w:tcW w:w="2340" w:type="dxa"/>
          </w:tcPr>
          <w:p>
            <w:pPr/>
            <w:r>
              <w:t xml:space="preserve">Frequencies yes; amplitudes no</w:t>
            </w:r>
          </w:p>
        </w:tc>
      </w:tr>
      <w:tr>
        <w:tc>
          <w:tcPr>
            <w:tcW w:w="2340" w:type="dxa"/>
          </w:tcPr>
          <w:p>
            <w:pPr/>
            <w:r>
              <w:t xml:space="preserve">Motor reaction torque</w:t>
            </w:r>
          </w:p>
        </w:tc>
        <w:tc>
          <w:tcPr>
            <w:tcW w:w="2340" w:type="dxa"/>
          </w:tcPr>
          <w:p>
            <w:pPr/>
            <w:r>
              <w:t xml:space="preserve">Mz</w:t>
            </w:r>
          </w:p>
        </w:tc>
        <w:tc>
          <w:tcPr>
            <w:tcW w:w="2340" w:type="dxa"/>
          </w:tcPr>
          <w:p>
            <w:pPr/>
            <w:r>
              <w:t xml:space="preserve">During speed changes</w:t>
            </w:r>
          </w:p>
        </w:tc>
        <w:tc>
          <w:tcPr>
            <w:tcW w:w="2340" w:type="dxa"/>
          </w:tcPr>
          <w:p>
            <w:pPr/>
            <w:r>
              <w:t xml:space="preserve">Yes, from spin inertia and ramp time</w:t>
            </w:r>
          </w:p>
        </w:tc>
      </w:tr>
      <w:tr>
        <w:tc>
          <w:tcPr>
            <w:tcW w:w="2340" w:type="dxa"/>
          </w:tcPr>
          <w:p>
            <w:pPr/>
            <w:r>
              <w:t xml:space="preserve">Motor ripple and cogging</w:t>
            </w:r>
          </w:p>
        </w:tc>
        <w:tc>
          <w:tcPr>
            <w:tcW w:w="2340" w:type="dxa"/>
          </w:tcPr>
          <w:p>
            <w:pPr/>
            <w:r>
              <w:t xml:space="preserve">Mz</w:t>
            </w:r>
          </w:p>
        </w:tc>
        <w:tc>
          <w:tcPr>
            <w:tcW w:w="2340" w:type="dxa"/>
          </w:tcPr>
          <w:p>
            <w:pPr/>
            <w:r>
              <w:t xml:space="preserve">Multiples set by pole and slot counts</w:t>
            </w:r>
          </w:p>
        </w:tc>
        <w:tc>
          <w:tcPr>
            <w:tcW w:w="2340" w:type="dxa"/>
          </w:tcPr>
          <w:p>
            <w:pPr/>
            <w:r>
              <w:t xml:space="preserve">Frequencies yes; amplitudes from datasheet or test</w:t>
            </w:r>
          </w:p>
        </w:tc>
      </w:tr>
      <w:tr>
        <w:tc>
          <w:tcPr>
            <w:tcW w:w="2340" w:type="dxa"/>
          </w:tcPr>
          <w:p>
            <w:pPr/>
            <w:r>
              <w:t xml:space="preserve">Broadband noise</w:t>
            </w:r>
          </w:p>
        </w:tc>
        <w:tc>
          <w:tcPr>
            <w:tcW w:w="2340" w:type="dxa"/>
          </w:tcPr>
          <w:p>
            <w:pPr/>
            <w:r>
              <w:t xml:space="preserve">All components</w:t>
            </w:r>
          </w:p>
        </w:tc>
        <w:tc>
          <w:tcPr>
            <w:tcW w:w="2340" w:type="dxa"/>
          </w:tcPr>
          <w:p>
            <w:pPr/>
            <w:r>
              <w:t xml:space="preserve">Spread across a wide range</w:t>
            </w:r>
          </w:p>
        </w:tc>
        <w:tc>
          <w:tcPr>
            <w:tcW w:w="2340" w:type="dxa"/>
          </w:tcPr>
          <w:p>
            <w:pPr/>
            <w:r>
              <w:t xml:space="preserve">No, measured only</w:t>
            </w:r>
          </w:p>
        </w:tc>
      </w:tr>
      <w:tr>
        <w:tc>
          <w:tcPr>
            <w:tcW w:w="2340" w:type="dxa"/>
          </w:tcPr>
          <w:p>
            <w:pPr/>
            <w:r>
              <w:t xml:space="preserve">Gyroscopic effects</w:t>
            </w:r>
          </w:p>
        </w:tc>
        <w:tc>
          <w:tcPr>
            <w:tcW w:w="2340" w:type="dxa"/>
          </w:tcPr>
          <w:p>
            <w:pPr/>
            <w:r>
              <w:t xml:space="preserve">Mx, My</w:t>
            </w:r>
          </w:p>
        </w:tc>
        <w:tc>
          <w:tcPr>
            <w:tcW w:w="2340" w:type="dxa"/>
          </w:tcPr>
          <w:p>
            <w:pPr/>
            <w:r>
              <w:t xml:space="preserve">Follows motion of the mount</w:t>
            </w:r>
          </w:p>
        </w:tc>
        <w:tc>
          <w:tcPr>
            <w:tcW w:w="2340" w:type="dxa"/>
          </w:tcPr>
          <w:p>
            <w:pPr/>
            <w:r>
              <w:t xml:space="preserve">Yes, if the mount's motion is known</w:t>
            </w:r>
          </w:p>
        </w:tc>
      </w:tr>
    </w:tbl>
    <w:p>
      <w:pPr>
        <w:pStyle w:val="Heading3"/>
      </w:pPr>
      <w:r>
        <w:t xml:space="preserve">2.9 How induced loads are characterized in practice</w:t>
      </w:r>
    </w:p>
    <w:p>
      <w:pPr/>
      <w:r>
        <w:t xml:space="preserve">The loads a machine passes into its surroundings depend partly on the machine and partly on what it is attached to. A soft mount lets the machine move, and a mount with a resonance near an operating frequency can amplify the loads. To keep the machine's own contribution separate, induced loads are normally defined as if the machine were bolted to a perfectly rigid base. These are called hard-mounted or blocked loads. They can be handed to any structural model, which then adds its own stiffness and damping to find the response, and they are also how hardware is tested: rotating units are mounted on a stiff force and moment table that records the six interface loads.</w:t>
      </w:r>
    </w:p>
    <w:p>
      <w:pPr/>
      <w:r>
        <w:t xml:space="preserve">Before hardware exists, the loads are estimated analytically. The imbalance terms can be predicted from mass properties and balance requirements with good confidence, and bearing and motor frequencies can be predicted exactly from geometry. The sizes of the bearing, motor and broadband disturbances cannot be predicted reliably and are added once test data is available. A widely used way of describing measured rotor disturbances is the empirical model developed for reaction wheels by Masterson, Miller and Grogan, in which each load is a sum of harmonics of the spin rate, each scaling with the square of the speed. The fundamental harmonic is the imbalance, and the other lines come from bearings, motors and other imperfections.</w:t>
      </w:r>
    </w:p>
    <w:p>
      <w:pPr/>
      <w:r>
        <w:t xml:space="preserve">A complete assessment moves from source loads, to refinement with supplier and test data, to a structural response analysis, to verification by test. This paper covers the first stage.</w:t>
      </w:r>
    </w:p>
    <w:p>
      <w:pPr>
        <w:pStyle w:val="Heading2"/>
      </w:pPr>
      <w:r>
        <w:t xml:space="preserve">3. System Description</w:t>
      </w:r>
    </w:p>
    <w:p>
      <w:pPr/>
      <w:r>
        <w:t xml:space="preserve">The assembly has three rotating parts arranged along a common line: a first momentum wheel, a rotating arm, and a second momentum wheel. Each turns on its own stationary shaft and is supported by a pair of tapered roller bearings mounted back to back. The outer ring of each bearing, the cup, turns with the rotating part, while the inner ring, the cone, is fixed to the shaft. Each part has its own drive motor.</w:t>
      </w:r>
    </w:p>
    <w:p>
      <w:pPr/>
      <w:r>
        <w:t xml:space="preserve">The arm is a long, slender body whose length runs perpendicular to its shaft. It turns about the shaft axis through complete revolutions, behaving like a seesaw that keeps going around rather than rocking back and forth. Because it is long and narrow, its inertia is very different about its two transverse axes, which matters for its dynamic imbalance.</w:t>
      </w:r>
    </w:p>
    <w:p>
      <w:pPr/>
      <w:r>
        <w:t xml:space="preserve">The two momentum wheels spin in the opposite direction to the arm and at a higher speed. Their purpose is to cancel the arm's angular momentum, so that the assembly as a whole does not exchange momentum with its mount when the parts speed up or slow down. The wheel speeds therefore track the arm speed at a fixed ratio.</w:t>
      </w:r>
    </w:p>
    <w:p>
      <w:pPr/>
      <w:r>
        <w:t xml:space="preserve">All three parts follow the same operating profile: a spin-up from rest to a hold speed, a period at constant speed, and a spin-down back to rest. The imbalance and bearing loads are largest during the hold, at maximum speed. The reaction torques from the motors act only during the spin-up and spin-down.</w:t>
      </w:r>
    </w:p>
    <w:p>
      <w:pPr>
        <w:pStyle w:val="Heading2"/>
      </w:pPr>
      <w:r>
        <w:t xml:space="preserve">4. Coordinate System and Load Definitions</w:t>
      </w:r>
    </w:p>
    <w:p>
      <w:pPr>
        <w:pStyle w:val="Heading3"/>
      </w:pPr>
      <w:r>
        <w:t xml:space="preserve">4.1 Axes and reference point</w:t>
      </w:r>
    </w:p>
    <w:p>
      <w:pPr/>
      <w:r>
        <w:t xml:space="preserve">A single right-handed coordinate system is used for the whole assembly. The z axis runs along the shafts, which is the spin axis of all three parts. The x and y axes lie perpendicular to the shafts. Because the shafts are parallel and share the same axis direction, every part's spin axis is the z axis, and no rotation between local and global axes is needed.</w:t>
      </w:r>
    </w:p>
    <w:p>
      <w:pPr/>
      <w:r>
        <w:t xml:space="preserve">The position of each rotating part is measured along z, at its center of mass, from a reference point. The reference point is the location where the loads are wanted, normally the interface where the assembly is mounted. All moments are reported about this point. Changing it changes the moments, because the lever arm of every sideways force changes, but it does not change the forces.</w:t>
      </w:r>
    </w:p>
    <w:p>
      <w:pPr/>
      <w:r>
        <w:t xml:space="preserve">Rotation direction is described by a sign. A part spinning in the positive sense about z has a spin direction of +1, and one spinning the other way has a spin direction of −1. In our assembly the arm and the wheels have opposite signs.</w:t>
      </w:r>
    </w:p>
    <w:p>
      <w:pPr>
        <w:pStyle w:val="Heading3"/>
      </w:pPr>
      <w:r>
        <w:t xml:space="preserve">4.2 The six load components</w:t>
      </w:r>
    </w:p>
    <w:p>
      <w:pPr/>
      <w:r>
        <w:t xml:space="preserve">The induced loads are reported as three forces and three moments at the reference point, which together describe everything the assembly can apply to its mount.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Component</w:t>
            </w:r>
          </w:p>
        </w:tc>
        <w:tc>
          <w:tcPr>
            <w:tcW w:w="2340" w:type="dxa"/>
            <w:shd w:val="clear" w:color="auto" w:fill="F2F2F2"/>
          </w:tcPr>
          <w:p>
            <w:pPr/>
            <w:r>
              <w:t xml:space="preserve">Direction</w:t>
            </w:r>
          </w:p>
        </w:tc>
        <w:tc>
          <w:tcPr>
            <w:tcW w:w="2340" w:type="dxa"/>
            <w:shd w:val="clear" w:color="auto" w:fill="F2F2F2"/>
          </w:tcPr>
          <w:p>
            <w:pPr/>
            <w:r>
              <w:t xml:space="preserve">Description</w:t>
            </w:r>
          </w:p>
        </w:tc>
        <w:tc>
          <w:tcPr>
            <w:tcW w:w="2340" w:type="dxa"/>
            <w:shd w:val="clear" w:color="auto" w:fill="F2F2F2"/>
          </w:tcPr>
          <w:p>
            <w:pPr/>
            <w:r>
              <w:t xml:space="preserve">Main sources</w:t>
            </w:r>
          </w:p>
        </w:tc>
      </w:tr>
      <w:tr>
        <w:tc>
          <w:tcPr>
            <w:tcW w:w="2340" w:type="dxa"/>
          </w:tcPr>
          <w:p>
            <w:pPr/>
            <w:r>
              <w:t xml:space="preserve">Fx, Fy</w:t>
            </w:r>
          </w:p>
        </w:tc>
        <w:tc>
          <w:tcPr>
            <w:tcW w:w="2340" w:type="dxa"/>
          </w:tcPr>
          <w:p>
            <w:pPr/>
            <w:r>
              <w:t xml:space="preserve">Perpendicular to the shafts</w:t>
            </w:r>
          </w:p>
        </w:tc>
        <w:tc>
          <w:tcPr>
            <w:tcW w:w="2340" w:type="dxa"/>
          </w:tcPr>
          <w:p>
            <w:pPr/>
            <w:r>
              <w:t xml:space="preserve">Lateral (sideways) forces</w:t>
            </w:r>
          </w:p>
        </w:tc>
        <w:tc>
          <w:tcPr>
            <w:tcW w:w="2340" w:type="dxa"/>
          </w:tcPr>
          <w:p>
            <w:pPr/>
            <w:r>
              <w:t xml:space="preserve">Static imbalance, bearings</w:t>
            </w:r>
          </w:p>
        </w:tc>
      </w:tr>
      <w:tr>
        <w:tc>
          <w:tcPr>
            <w:tcW w:w="2340" w:type="dxa"/>
          </w:tcPr>
          <w:p>
            <w:pPr/>
            <w:r>
              <w:t xml:space="preserve">Fz</w:t>
            </w:r>
          </w:p>
        </w:tc>
        <w:tc>
          <w:tcPr>
            <w:tcW w:w="2340" w:type="dxa"/>
          </w:tcPr>
          <w:p>
            <w:pPr/>
            <w:r>
              <w:t xml:space="preserve">Along the shafts</w:t>
            </w:r>
          </w:p>
        </w:tc>
        <w:tc>
          <w:tcPr>
            <w:tcW w:w="2340" w:type="dxa"/>
          </w:tcPr>
          <w:p>
            <w:pPr/>
            <w:r>
              <w:t xml:space="preserve">Axial force</w:t>
            </w:r>
          </w:p>
        </w:tc>
        <w:tc>
          <w:tcPr>
            <w:tcW w:w="2340" w:type="dxa"/>
          </w:tcPr>
          <w:p>
            <w:pPr/>
            <w:r>
              <w:t xml:space="preserve">Tapered roller bearings</w:t>
            </w:r>
          </w:p>
        </w:tc>
      </w:tr>
      <w:tr>
        <w:tc>
          <w:tcPr>
            <w:tcW w:w="2340" w:type="dxa"/>
          </w:tcPr>
          <w:p>
            <w:pPr/>
            <w:r>
              <w:t xml:space="preserve">Mx, My</w:t>
            </w:r>
          </w:p>
        </w:tc>
        <w:tc>
          <w:tcPr>
            <w:tcW w:w="2340" w:type="dxa"/>
          </w:tcPr>
          <w:p>
            <w:pPr/>
            <w:r>
              <w:t xml:space="preserve">About axes perpendicular to the shafts</w:t>
            </w:r>
          </w:p>
        </w:tc>
        <w:tc>
          <w:tcPr>
            <w:tcW w:w="2340" w:type="dxa"/>
          </w:tcPr>
          <w:p>
            <w:pPr/>
            <w:r>
              <w:t xml:space="preserve">Rocking (tipping) moments</w:t>
            </w:r>
          </w:p>
        </w:tc>
        <w:tc>
          <w:tcPr>
            <w:tcW w:w="2340" w:type="dxa"/>
          </w:tcPr>
          <w:p>
            <w:pPr/>
            <w:r>
              <w:t xml:space="preserve">Dynamic imbalance, lateral forces acting at a distance, bearings</w:t>
            </w:r>
          </w:p>
        </w:tc>
      </w:tr>
      <w:tr>
        <w:tc>
          <w:tcPr>
            <w:tcW w:w="2340" w:type="dxa"/>
          </w:tcPr>
          <w:p>
            <w:pPr/>
            <w:r>
              <w:t xml:space="preserve">Mz</w:t>
            </w:r>
          </w:p>
        </w:tc>
        <w:tc>
          <w:tcPr>
            <w:tcW w:w="2340" w:type="dxa"/>
          </w:tcPr>
          <w:p>
            <w:pPr/>
            <w:r>
              <w:t xml:space="preserve">About the shafts</w:t>
            </w:r>
          </w:p>
        </w:tc>
        <w:tc>
          <w:tcPr>
            <w:tcW w:w="2340" w:type="dxa"/>
          </w:tcPr>
          <w:p>
            <w:pPr/>
            <w:r>
              <w:t xml:space="preserve">Twist</w:t>
            </w:r>
          </w:p>
        </w:tc>
        <w:tc>
          <w:tcPr>
            <w:tcW w:w="2340" w:type="dxa"/>
          </w:tcPr>
          <w:p>
            <w:pPr/>
            <w:r>
              <w:t xml:space="preserve">Motor reaction torque during spin-up and spin-down</w:t>
            </w:r>
          </w:p>
        </w:tc>
      </w:tr>
    </w:tbl>
    <w:p>
      <w:pPr>
        <w:pStyle w:val="Heading3"/>
      </w:pPr>
      <w:r>
        <w:t xml:space="preserve">4.3 Rotating loads and how they are reported</w:t>
      </w:r>
    </w:p>
    <w:p>
      <w:pPr/>
      <w:r>
        <w:t xml:space="preserve">The imbalance and most bearing loads rotate with the part that produces them. Seen from the fixed axes, a rotating force appears as an Fx component and an Fy component that rise and fall in turn, each reaching the same peak but a quarter of a revolution apart. The resultant sideways force at any instant equals that peak, not √2 times it. The same applies to Mx and My.</w:t>
      </w:r>
    </w:p>
    <w:p>
      <w:pPr/>
      <w:r>
        <w:t xml:space="preserve">For this reason, the loads in this paper are reported as peak amplitudes. Fx and Fy are listed separately because a structural model needs both directions, but they should not be combined as if they happened at the same time. Where the phases between different sources are unknown, the peaks of those sources are added, which gives an upper bound on the true load.</w:t>
      </w:r>
    </w:p>
    <w:p>
      <w:pPr/>
      <w:r>
        <w:t xml:space="preserve">Signs are kept where they carry meaning. The twist Mz is calculated with its sign, so that the twists of parts spinning in opposite directions cancel correctly when they are added. For all other components, which rotate, only the peak magnitude is reported.</w:t>
      </w:r>
    </w:p>
    <w:p>
      <w:pPr>
        <w:pStyle w:val="Heading2"/>
      </w:pPr>
      <w:r>
        <w:t xml:space="preserve">5. Model Inputs</w:t>
      </w:r>
    </w:p>
    <w:p>
      <w:pPr/>
      <w:r>
        <w:t xml:space="preserve">The analysis was carried out before any hardware was built, so every input comes from design data, specifications or catalogs. No balance reports, bearing vibration data or test measurements were available. The CAD models are symmetric, so on their own they show no imbalance at all. The real imbalance comes from manufacturing and assembly tolerances, which is why the eccentricity specification, rather than the CAD geometry, sets the static imbalance.</w:t>
      </w:r>
    </w:p>
    <w:p>
      <w:pPr>
        <w:pStyle w:val="Heading3"/>
      </w:pPr>
      <w:r>
        <w:t xml:space="preserve">5.1 Inputs for each rotating part</w:t>
      </w:r>
    </w:p>
    <w:p>
      <w:pPr/>
      <w:r>
        <w:t xml:space="preserve">The same set of inputs is supplied separately for each wheel and for the arm.</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Input</w:t>
            </w:r>
          </w:p>
        </w:tc>
        <w:tc>
          <w:tcPr>
            <w:tcW w:w="2340" w:type="dxa"/>
            <w:shd w:val="clear" w:color="auto" w:fill="F2F2F2"/>
          </w:tcPr>
          <w:p>
            <w:pPr/>
            <w:r>
              <w:t xml:space="preserve">Symbol</w:t>
            </w:r>
          </w:p>
        </w:tc>
        <w:tc>
          <w:tcPr>
            <w:tcW w:w="2340" w:type="dxa"/>
            <w:shd w:val="clear" w:color="auto" w:fill="F2F2F2"/>
          </w:tcPr>
          <w:p>
            <w:pPr/>
            <w:r>
              <w:t xml:space="preserve">Units</w:t>
            </w:r>
          </w:p>
        </w:tc>
        <w:tc>
          <w:tcPr>
            <w:tcW w:w="2340" w:type="dxa"/>
            <w:shd w:val="clear" w:color="auto" w:fill="F2F2F2"/>
          </w:tcPr>
          <w:p>
            <w:pPr/>
            <w:r>
              <w:t xml:space="preserve">Source</w:t>
            </w:r>
          </w:p>
        </w:tc>
      </w:tr>
      <w:tr>
        <w:tc>
          <w:tcPr>
            <w:tcW w:w="2340" w:type="dxa"/>
          </w:tcPr>
          <w:p>
            <w:pPr/>
            <w:r>
              <w:t xml:space="preserve">Rotating mass</w:t>
            </w:r>
          </w:p>
        </w:tc>
        <w:tc>
          <w:tcPr>
            <w:tcW w:w="2340" w:type="dxa"/>
          </w:tcPr>
          <w:p>
            <w:pPr/>
            <w:r>
              <w:t xml:space="preserve">m</w:t>
            </w:r>
          </w:p>
        </w:tc>
        <w:tc>
          <w:tcPr>
            <w:tcW w:w="2340" w:type="dxa"/>
          </w:tcPr>
          <w:p>
            <w:pPr/>
            <w:r>
              <w:t xml:space="preserve">kg</w:t>
            </w:r>
          </w:p>
        </w:tc>
        <w:tc>
          <w:tcPr>
            <w:tcW w:w="2340" w:type="dxa"/>
          </w:tcPr>
          <w:p>
            <w:pPr/>
            <w:r>
              <w:t xml:space="preserve">CAD mass properties</w:t>
            </w:r>
          </w:p>
        </w:tc>
      </w:tr>
      <w:tr>
        <w:tc>
          <w:tcPr>
            <w:tcW w:w="2340" w:type="dxa"/>
          </w:tcPr>
          <w:p>
            <w:pPr/>
            <w:r>
              <w:t xml:space="preserve">Center of mass offset (eccentricity)</w:t>
            </w:r>
          </w:p>
        </w:tc>
        <w:tc>
          <w:tcPr>
            <w:tcW w:w="2340" w:type="dxa"/>
          </w:tcPr>
          <w:p>
            <w:pPr/>
            <w:r>
              <w:t xml:space="preserve">e</w:t>
            </w:r>
          </w:p>
        </w:tc>
        <w:tc>
          <w:tcPr>
            <w:tcW w:w="2340" w:type="dxa"/>
          </w:tcPr>
          <w:p>
            <w:pPr/>
            <w:r>
              <w:t xml:space="preserve">µm</w:t>
            </w:r>
          </w:p>
        </w:tc>
        <w:tc>
          <w:tcPr>
            <w:tcW w:w="2340" w:type="dxa"/>
          </w:tcPr>
          <w:p>
            <w:pPr/>
            <w:r>
              <w:t xml:space="preserve">Eccentricity specification</w:t>
            </w:r>
          </w:p>
        </w:tc>
      </w:tr>
      <w:tr>
        <w:tc>
          <w:tcPr>
            <w:tcW w:w="2340" w:type="dxa"/>
          </w:tcPr>
          <w:p>
            <w:pPr/>
            <w:r>
              <w:t xml:space="preserve">Transverse moments of inertia, at the center of mass</w:t>
            </w:r>
          </w:p>
        </w:tc>
        <w:tc>
          <w:tcPr>
            <w:tcW w:w="2340" w:type="dxa"/>
          </w:tcPr>
          <w:p>
            <w:pPr/>
            <w:r>
              <w:t xml:space="preserve">Ixx, Iyy</w:t>
            </w:r>
          </w:p>
        </w:tc>
        <w:tc>
          <w:tcPr>
            <w:tcW w:w="2340" w:type="dxa"/>
          </w:tcPr>
          <w:p>
            <w:pPr/>
            <w:r>
              <w:t xml:space="preserve">kg·m²</w:t>
            </w:r>
          </w:p>
        </w:tc>
        <w:tc>
          <w:tcPr>
            <w:tcW w:w="2340" w:type="dxa"/>
          </w:tcPr>
          <w:p>
            <w:pPr/>
            <w:r>
              <w:t xml:space="preserve">CAD mass properties</w:t>
            </w:r>
          </w:p>
        </w:tc>
      </w:tr>
      <w:tr>
        <w:tc>
          <w:tcPr>
            <w:tcW w:w="2340" w:type="dxa"/>
          </w:tcPr>
          <w:p>
            <w:pPr/>
            <w:r>
              <w:t xml:space="preserve">Spin moment of inertia</w:t>
            </w:r>
          </w:p>
        </w:tc>
        <w:tc>
          <w:tcPr>
            <w:tcW w:w="2340" w:type="dxa"/>
          </w:tcPr>
          <w:p>
            <w:pPr/>
            <w:r>
              <w:t xml:space="preserve">Izz</w:t>
            </w:r>
          </w:p>
        </w:tc>
        <w:tc>
          <w:tcPr>
            <w:tcW w:w="2340" w:type="dxa"/>
          </w:tcPr>
          <w:p>
            <w:pPr/>
            <w:r>
              <w:t xml:space="preserve">kg·m²</w:t>
            </w:r>
          </w:p>
        </w:tc>
        <w:tc>
          <w:tcPr>
            <w:tcW w:w="2340" w:type="dxa"/>
          </w:tcPr>
          <w:p>
            <w:pPr/>
            <w:r>
              <w:t xml:space="preserve">CAD mass properties</w:t>
            </w:r>
          </w:p>
        </w:tc>
      </w:tr>
      <w:tr>
        <w:tc>
          <w:tcPr>
            <w:tcW w:w="2340" w:type="dxa"/>
          </w:tcPr>
          <w:p>
            <w:pPr/>
            <w:r>
              <w:t xml:space="preserve">Tilt of the principal axis from the shaft</w:t>
            </w:r>
          </w:p>
        </w:tc>
        <w:tc>
          <w:tcPr>
            <w:tcW w:w="2340" w:type="dxa"/>
          </w:tcPr>
          <w:p>
            <w:pPr/>
            <w:r>
              <w:t xml:space="preserve">θ</w:t>
            </w:r>
          </w:p>
        </w:tc>
        <w:tc>
          <w:tcPr>
            <w:tcW w:w="2340" w:type="dxa"/>
          </w:tcPr>
          <w:p>
            <w:pPr/>
            <w:r>
              <w:t xml:space="preserve">deg</w:t>
            </w:r>
          </w:p>
        </w:tc>
        <w:tc>
          <w:tcPr>
            <w:tcW w:w="2340" w:type="dxa"/>
          </w:tcPr>
          <w:p>
            <w:pPr/>
            <w:r>
              <w:t xml:space="preserve">Estimate</w:t>
            </w:r>
          </w:p>
        </w:tc>
      </w:tr>
      <w:tr>
        <w:tc>
          <w:tcPr>
            <w:tcW w:w="2340" w:type="dxa"/>
          </w:tcPr>
          <w:p>
            <w:pPr/>
            <w:r>
              <w:t xml:space="preserve">Static imbalance (optional)</w:t>
            </w:r>
          </w:p>
        </w:tc>
        <w:tc>
          <w:tcPr>
            <w:tcW w:w="2340" w:type="dxa"/>
          </w:tcPr>
          <w:p>
            <w:pPr/>
            <w:r>
              <w:t xml:space="preserve">Us</w:t>
            </w:r>
          </w:p>
        </w:tc>
        <w:tc>
          <w:tcPr>
            <w:tcW w:w="2340" w:type="dxa"/>
          </w:tcPr>
          <w:p>
            <w:pPr/>
            <w:r>
              <w:t xml:space="preserve">kg·m</w:t>
            </w:r>
          </w:p>
        </w:tc>
        <w:tc>
          <w:tcPr>
            <w:tcW w:w="2340" w:type="dxa"/>
          </w:tcPr>
          <w:p>
            <w:pPr/>
            <w:r>
              <w:t xml:space="preserve">Balance specification, when available</w:t>
            </w:r>
          </w:p>
        </w:tc>
      </w:tr>
      <w:tr>
        <w:tc>
          <w:tcPr>
            <w:tcW w:w="2340" w:type="dxa"/>
          </w:tcPr>
          <w:p>
            <w:pPr/>
            <w:r>
              <w:t xml:space="preserve">Dynamic imbalance (optional)</w:t>
            </w:r>
          </w:p>
        </w:tc>
        <w:tc>
          <w:tcPr>
            <w:tcW w:w="2340" w:type="dxa"/>
          </w:tcPr>
          <w:p>
            <w:pPr/>
            <w:r>
              <w:t xml:space="preserve">Ud</w:t>
            </w:r>
          </w:p>
        </w:tc>
        <w:tc>
          <w:tcPr>
            <w:tcW w:w="2340" w:type="dxa"/>
          </w:tcPr>
          <w:p>
            <w:pPr/>
            <w:r>
              <w:t xml:space="preserve">kg·m²</w:t>
            </w:r>
          </w:p>
        </w:tc>
        <w:tc>
          <w:tcPr>
            <w:tcW w:w="2340" w:type="dxa"/>
          </w:tcPr>
          <w:p>
            <w:pPr/>
            <w:r>
              <w:t xml:space="preserve">Balance specification, when available</w:t>
            </w:r>
          </w:p>
        </w:tc>
      </w:tr>
      <w:tr>
        <w:tc>
          <w:tcPr>
            <w:tcW w:w="2340" w:type="dxa"/>
          </w:tcPr>
          <w:p>
            <w:pPr/>
            <w:r>
              <w:t xml:space="preserve">Maximum (hold) speed</w:t>
            </w:r>
          </w:p>
        </w:tc>
        <w:tc>
          <w:tcPr>
            <w:tcW w:w="2340" w:type="dxa"/>
          </w:tcPr>
          <w:p>
            <w:pPr/>
            <w:r>
              <w:t xml:space="preserve">N</w:t>
            </w:r>
          </w:p>
        </w:tc>
        <w:tc>
          <w:tcPr>
            <w:tcW w:w="2340" w:type="dxa"/>
          </w:tcPr>
          <w:p>
            <w:pPr/>
            <w:r>
              <w:t xml:space="preserve">RPM</w:t>
            </w:r>
          </w:p>
        </w:tc>
        <w:tc>
          <w:tcPr>
            <w:tcW w:w="2340" w:type="dxa"/>
          </w:tcPr>
          <w:p>
            <w:pPr/>
            <w:r>
              <w:t xml:space="preserve">Operating requirement</w:t>
            </w:r>
          </w:p>
        </w:tc>
      </w:tr>
      <w:tr>
        <w:tc>
          <w:tcPr>
            <w:tcW w:w="2340" w:type="dxa"/>
          </w:tcPr>
          <w:p>
            <w:pPr/>
            <w:r>
              <w:t xml:space="preserve">Spin direction</w:t>
            </w:r>
          </w:p>
        </w:tc>
        <w:tc>
          <w:tcPr>
            <w:tcW w:w="2340" w:type="dxa"/>
          </w:tcPr>
          <w:p>
            <w:pPr/>
            <w:r>
              <w:t xml:space="preserve">±1</w:t>
            </w:r>
          </w:p>
        </w:tc>
        <w:tc>
          <w:tcPr>
            <w:tcW w:w="2340" w:type="dxa"/>
          </w:tcPr>
          <w:p>
            <w:pPr/>
            <w:r>
              <w:t xml:space="preserve">–</w:t>
            </w:r>
          </w:p>
        </w:tc>
        <w:tc>
          <w:tcPr>
            <w:tcW w:w="2340" w:type="dxa"/>
          </w:tcPr>
          <w:p>
            <w:pPr/>
            <w:r>
              <w:t xml:space="preserve">Design</w:t>
            </w:r>
          </w:p>
        </w:tc>
      </w:tr>
      <w:tr>
        <w:tc>
          <w:tcPr>
            <w:tcW w:w="2340" w:type="dxa"/>
          </w:tcPr>
          <w:p>
            <w:pPr/>
            <w:r>
              <w:t xml:space="preserve">Position along the shaft</w:t>
            </w:r>
          </w:p>
        </w:tc>
        <w:tc>
          <w:tcPr>
            <w:tcW w:w="2340" w:type="dxa"/>
          </w:tcPr>
          <w:p>
            <w:pPr/>
            <w:r>
              <w:t xml:space="preserve">z</w:t>
            </w:r>
          </w:p>
        </w:tc>
        <w:tc>
          <w:tcPr>
            <w:tcW w:w="2340" w:type="dxa"/>
          </w:tcPr>
          <w:p>
            <w:pPr/>
            <w:r>
              <w:t xml:space="preserve">m</w:t>
            </w:r>
          </w:p>
        </w:tc>
        <w:tc>
          <w:tcPr>
            <w:tcW w:w="2340" w:type="dxa"/>
          </w:tcPr>
          <w:p>
            <w:pPr/>
            <w:r>
              <w:t xml:space="preserve">CAD</w:t>
            </w:r>
          </w:p>
        </w:tc>
      </w:tr>
    </w:tbl>
    <w:p>
      <w:pPr>
        <w:pStyle w:val="Heading3"/>
      </w:pPr>
      <w:r>
        <w:t xml:space="preserve">5.2 Bearing inputs</w:t>
      </w:r>
    </w:p>
    <w:p>
      <w:pPr/>
      <w:r>
        <w:t xml:space="preserve">Each rotating part has its own pair of tapered roller bearings. Their geometry comes from the manufacturer's catalog for the selected part number.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Input</w:t>
            </w:r>
          </w:p>
        </w:tc>
        <w:tc>
          <w:tcPr>
            <w:tcW w:w="2340" w:type="dxa"/>
            <w:shd w:val="clear" w:color="auto" w:fill="F2F2F2"/>
          </w:tcPr>
          <w:p>
            <w:pPr/>
            <w:r>
              <w:t xml:space="preserve">Symbol</w:t>
            </w:r>
          </w:p>
        </w:tc>
        <w:tc>
          <w:tcPr>
            <w:tcW w:w="2340" w:type="dxa"/>
            <w:shd w:val="clear" w:color="auto" w:fill="F2F2F2"/>
          </w:tcPr>
          <w:p>
            <w:pPr/>
            <w:r>
              <w:t xml:space="preserve">Units</w:t>
            </w:r>
          </w:p>
        </w:tc>
        <w:tc>
          <w:tcPr>
            <w:tcW w:w="2340" w:type="dxa"/>
            <w:shd w:val="clear" w:color="auto" w:fill="F2F2F2"/>
          </w:tcPr>
          <w:p>
            <w:pPr/>
            <w:r>
              <w:t xml:space="preserve">Source</w:t>
            </w:r>
          </w:p>
        </w:tc>
      </w:tr>
      <w:tr>
        <w:tc>
          <w:tcPr>
            <w:tcW w:w="2340" w:type="dxa"/>
          </w:tcPr>
          <w:p>
            <w:pPr/>
            <w:r>
              <w:t xml:space="preserve">Number of rollers</w:t>
            </w:r>
          </w:p>
        </w:tc>
        <w:tc>
          <w:tcPr>
            <w:tcW w:w="2340" w:type="dxa"/>
          </w:tcPr>
          <w:p>
            <w:pPr/>
            <w:r>
              <w:t xml:space="preserve">Z</w:t>
            </w:r>
          </w:p>
        </w:tc>
        <w:tc>
          <w:tcPr>
            <w:tcW w:w="2340" w:type="dxa"/>
          </w:tcPr>
          <w:p>
            <w:pPr/>
            <w:r>
              <w:t xml:space="preserve">–</w:t>
            </w:r>
          </w:p>
        </w:tc>
        <w:tc>
          <w:tcPr>
            <w:tcW w:w="2340" w:type="dxa"/>
          </w:tcPr>
          <w:p>
            <w:pPr/>
            <w:r>
              <w:t xml:space="preserve">Bearing catalog</w:t>
            </w:r>
          </w:p>
        </w:tc>
      </w:tr>
      <w:tr>
        <w:tc>
          <w:tcPr>
            <w:tcW w:w="2340" w:type="dxa"/>
          </w:tcPr>
          <w:p>
            <w:pPr/>
            <w:r>
              <w:t xml:space="preserve">Mean roller diameter</w:t>
            </w:r>
          </w:p>
        </w:tc>
        <w:tc>
          <w:tcPr>
            <w:tcW w:w="2340" w:type="dxa"/>
          </w:tcPr>
          <w:p>
            <w:pPr/>
            <w:r>
              <w:t xml:space="preserve">d</w:t>
            </w:r>
          </w:p>
        </w:tc>
        <w:tc>
          <w:tcPr>
            <w:tcW w:w="2340" w:type="dxa"/>
          </w:tcPr>
          <w:p>
            <w:pPr/>
            <w:r>
              <w:t xml:space="preserve">mm</w:t>
            </w:r>
          </w:p>
        </w:tc>
        <w:tc>
          <w:tcPr>
            <w:tcW w:w="2340" w:type="dxa"/>
          </w:tcPr>
          <w:p>
            <w:pPr/>
            <w:r>
              <w:t xml:space="preserve">Bearing catalog</w:t>
            </w:r>
          </w:p>
        </w:tc>
      </w:tr>
      <w:tr>
        <w:tc>
          <w:tcPr>
            <w:tcW w:w="2340" w:type="dxa"/>
          </w:tcPr>
          <w:p>
            <w:pPr/>
            <w:r>
              <w:t xml:space="preserve">Pitch diameter</w:t>
            </w:r>
          </w:p>
        </w:tc>
        <w:tc>
          <w:tcPr>
            <w:tcW w:w="2340" w:type="dxa"/>
          </w:tcPr>
          <w:p>
            <w:pPr/>
            <w:r>
              <w:t xml:space="preserve">D</w:t>
            </w:r>
          </w:p>
        </w:tc>
        <w:tc>
          <w:tcPr>
            <w:tcW w:w="2340" w:type="dxa"/>
          </w:tcPr>
          <w:p>
            <w:pPr/>
            <w:r>
              <w:t xml:space="preserve">mm</w:t>
            </w:r>
          </w:p>
        </w:tc>
        <w:tc>
          <w:tcPr>
            <w:tcW w:w="2340" w:type="dxa"/>
          </w:tcPr>
          <w:p>
            <w:pPr/>
            <w:r>
              <w:t xml:space="preserve">Bearing catalog</w:t>
            </w:r>
          </w:p>
        </w:tc>
      </w:tr>
      <w:tr>
        <w:tc>
          <w:tcPr>
            <w:tcW w:w="2340" w:type="dxa"/>
          </w:tcPr>
          <w:p>
            <w:pPr/>
            <w:r>
              <w:t xml:space="preserve">Cup (contact) angle</w:t>
            </w:r>
          </w:p>
        </w:tc>
        <w:tc>
          <w:tcPr>
            <w:tcW w:w="2340" w:type="dxa"/>
          </w:tcPr>
          <w:p>
            <w:pPr/>
            <w:r>
              <w:t xml:space="preserve">α</w:t>
            </w:r>
          </w:p>
        </w:tc>
        <w:tc>
          <w:tcPr>
            <w:tcW w:w="2340" w:type="dxa"/>
          </w:tcPr>
          <w:p>
            <w:pPr/>
            <w:r>
              <w:t xml:space="preserve">deg</w:t>
            </w:r>
          </w:p>
        </w:tc>
        <w:tc>
          <w:tcPr>
            <w:tcW w:w="2340" w:type="dxa"/>
          </w:tcPr>
          <w:p>
            <w:pPr/>
            <w:r>
              <w:t xml:space="preserve">Bearing catalog</w:t>
            </w:r>
          </w:p>
        </w:tc>
      </w:tr>
      <w:tr>
        <w:tc>
          <w:tcPr>
            <w:tcW w:w="2340" w:type="dxa"/>
          </w:tcPr>
          <w:p>
            <w:pPr/>
            <w:r>
              <w:t xml:space="preserve">Bearing kick ratio</w:t>
            </w:r>
          </w:p>
        </w:tc>
        <w:tc>
          <w:tcPr>
            <w:tcW w:w="2340" w:type="dxa"/>
          </w:tcPr>
          <w:p>
            <w:pPr/>
            <w:r>
              <w:t xml:space="preserve">k</w:t>
            </w:r>
          </w:p>
        </w:tc>
        <w:tc>
          <w:tcPr>
            <w:tcW w:w="2340" w:type="dxa"/>
          </w:tcPr>
          <w:p>
            <w:pPr/>
            <w:r>
              <w:t xml:space="preserve">–</w:t>
            </w:r>
          </w:p>
        </w:tc>
        <w:tc>
          <w:tcPr>
            <w:tcW w:w="2340" w:type="dxa"/>
          </w:tcPr>
          <w:p>
            <w:pPr/>
            <w:r>
              <w:t xml:space="preserve">Estimate (1%)</w:t>
            </w:r>
          </w:p>
        </w:tc>
      </w:tr>
    </w:tbl>
    <w:p>
      <w:pPr>
        <w:pStyle w:val="Heading3"/>
      </w:pPr>
      <w:r>
        <w:t xml:space="preserve">5.3 Operating and reporting inputs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Input</w:t>
            </w:r>
          </w:p>
        </w:tc>
        <w:tc>
          <w:tcPr>
            <w:tcW w:w="2340" w:type="dxa"/>
            <w:shd w:val="clear" w:color="auto" w:fill="F2F2F2"/>
          </w:tcPr>
          <w:p>
            <w:pPr/>
            <w:r>
              <w:t xml:space="preserve">Symbol</w:t>
            </w:r>
          </w:p>
        </w:tc>
        <w:tc>
          <w:tcPr>
            <w:tcW w:w="2340" w:type="dxa"/>
            <w:shd w:val="clear" w:color="auto" w:fill="F2F2F2"/>
          </w:tcPr>
          <w:p>
            <w:pPr/>
            <w:r>
              <w:t xml:space="preserve">Units</w:t>
            </w:r>
          </w:p>
        </w:tc>
        <w:tc>
          <w:tcPr>
            <w:tcW w:w="2340" w:type="dxa"/>
            <w:shd w:val="clear" w:color="auto" w:fill="F2F2F2"/>
          </w:tcPr>
          <w:p>
            <w:pPr/>
            <w:r>
              <w:t xml:space="preserve">Source</w:t>
            </w:r>
          </w:p>
        </w:tc>
      </w:tr>
      <w:tr>
        <w:tc>
          <w:tcPr>
            <w:tcW w:w="2340" w:type="dxa"/>
          </w:tcPr>
          <w:p>
            <w:pPr/>
            <w:r>
              <w:t xml:space="preserve">Spin-up time</w:t>
            </w:r>
          </w:p>
        </w:tc>
        <w:tc>
          <w:tcPr>
            <w:tcW w:w="2340" w:type="dxa"/>
          </w:tcPr>
          <w:p>
            <w:pPr/>
            <w:r>
              <w:t xml:space="preserve">t_up</w:t>
            </w:r>
          </w:p>
        </w:tc>
        <w:tc>
          <w:tcPr>
            <w:tcW w:w="2340" w:type="dxa"/>
          </w:tcPr>
          <w:p>
            <w:pPr/>
            <w:r>
              <w:t xml:space="preserve">s</w:t>
            </w:r>
          </w:p>
        </w:tc>
        <w:tc>
          <w:tcPr>
            <w:tcW w:w="2340" w:type="dxa"/>
          </w:tcPr>
          <w:p>
            <w:pPr/>
            <w:r>
              <w:t xml:space="preserve">Motor control profile</w:t>
            </w:r>
          </w:p>
        </w:tc>
      </w:tr>
      <w:tr>
        <w:tc>
          <w:tcPr>
            <w:tcW w:w="2340" w:type="dxa"/>
          </w:tcPr>
          <w:p>
            <w:pPr/>
            <w:r>
              <w:t xml:space="preserve">Spin-down time</w:t>
            </w:r>
          </w:p>
        </w:tc>
        <w:tc>
          <w:tcPr>
            <w:tcW w:w="2340" w:type="dxa"/>
          </w:tcPr>
          <w:p>
            <w:pPr/>
            <w:r>
              <w:t xml:space="preserve">t_down</w:t>
            </w:r>
          </w:p>
        </w:tc>
        <w:tc>
          <w:tcPr>
            <w:tcW w:w="2340" w:type="dxa"/>
          </w:tcPr>
          <w:p>
            <w:pPr/>
            <w:r>
              <w:t xml:space="preserve">s</w:t>
            </w:r>
          </w:p>
        </w:tc>
        <w:tc>
          <w:tcPr>
            <w:tcW w:w="2340" w:type="dxa"/>
          </w:tcPr>
          <w:p>
            <w:pPr/>
            <w:r>
              <w:t xml:space="preserve">Motor control profile</w:t>
            </w:r>
          </w:p>
        </w:tc>
      </w:tr>
      <w:tr>
        <w:tc>
          <w:tcPr>
            <w:tcW w:w="2340" w:type="dxa"/>
          </w:tcPr>
          <w:p>
            <w:pPr/>
            <w:r>
              <w:t xml:space="preserve">Reference point position</w:t>
            </w:r>
          </w:p>
        </w:tc>
        <w:tc>
          <w:tcPr>
            <w:tcW w:w="2340" w:type="dxa"/>
          </w:tcPr>
          <w:p>
            <w:pPr/>
            <w:r>
              <w:t xml:space="preserve">z_ref</w:t>
            </w:r>
          </w:p>
        </w:tc>
        <w:tc>
          <w:tcPr>
            <w:tcW w:w="2340" w:type="dxa"/>
          </w:tcPr>
          <w:p>
            <w:pPr/>
            <w:r>
              <w:t xml:space="preserve">m</w:t>
            </w:r>
          </w:p>
        </w:tc>
        <w:tc>
          <w:tcPr>
            <w:tcW w:w="2340" w:type="dxa"/>
          </w:tcPr>
          <w:p>
            <w:pPr/>
            <w:r>
              <w:t xml:space="preserve">Mounting interface location</w:t>
            </w:r>
          </w:p>
        </w:tc>
      </w:tr>
      <w:tr>
        <w:tc>
          <w:tcPr>
            <w:tcW w:w="2340" w:type="dxa"/>
          </w:tcPr>
          <w:p>
            <w:pPr/>
            <w:r>
              <w:t xml:space="preserve">Other speeds of interest</w:t>
            </w:r>
          </w:p>
        </w:tc>
        <w:tc>
          <w:tcPr>
            <w:tcW w:w="2340" w:type="dxa"/>
          </w:tcPr>
          <w:p>
            <w:pPr/>
            <w:r>
              <w:t xml:space="preserve">–</w:t>
            </w:r>
          </w:p>
        </w:tc>
        <w:tc>
          <w:tcPr>
            <w:tcW w:w="2340" w:type="dxa"/>
          </w:tcPr>
          <w:p>
            <w:pPr/>
            <w:r>
              <w:t xml:space="preserve">RPM</w:t>
            </w:r>
          </w:p>
        </w:tc>
        <w:tc>
          <w:tcPr>
            <w:tcW w:w="2340" w:type="dxa"/>
          </w:tcPr>
          <w:p>
            <w:pPr/>
            <w:r>
              <w:t xml:space="preserve">As requested</w:t>
            </w:r>
          </w:p>
        </w:tc>
      </w:tr>
    </w:tbl>
    <w:p>
      <w:pPr>
        <w:pStyle w:val="Heading3"/>
      </w:pPr>
      <w:r>
        <w:t xml:space="preserve">5.4 Calculated, estimated and optional inputs</w:t>
      </w:r>
    </w:p>
    <w:p>
      <w:pPr/>
      <w:r>
        <w:t xml:space="preserve">Most inputs are taken directly from CAD, specifications or catalogs. Two are estimates. The tilt θ has no specified tolerance, so a small value consistent with ordinary machining and assembly practice is used. The bearing kick ratio k stands in for bearing vibration data, which can only come from the supplier or a test.</w:t>
      </w:r>
    </w:p>
    <w:p>
      <w:pPr/>
      <w:r>
        <w:t xml:space="preserve">Static and dynamic imbalance can be supplied in two ways. If they are left blank, they are calculated from the other inputs, as Us = m × e and Ud = |Izz − I⊥| × θ. If a balance specification or report gives them directly, those values are entered instead and take priority. Entering Ud this way removes the need for the tilt estimate.</w:t>
      </w:r>
    </w:p>
    <w:p>
      <w:pPr>
        <w:pStyle w:val="Heading2"/>
      </w:pPr>
      <w:r>
        <w:t xml:space="preserve">6. Governing Equations</w:t>
      </w:r>
    </w:p>
    <w:p>
      <w:pPr/>
      <w:r>
        <w:t xml:space="preserve">This section collects the equations behind each source described in Section 2. The rotor equations follow from Newton's and Euler's laws applied to a rigid body on a fixed shaft. The bearing and motor equations give the frequencies of those disturbances from geometry and design data. The symbols are listed at the end of the section.</w:t>
      </w:r>
    </w:p>
    <w:p>
      <w:pPr>
        <w:pStyle w:val="Heading3"/>
      </w:pPr>
      <w:r>
        <w:t xml:space="preserve">6.1 Equations of motion</w:t>
      </w:r>
    </w:p>
    <w:p>
      <w:pPr/>
      <w:r>
        <w:t xml:space="preserve">Every load a rigid rotor passes to its mount comes from the acceleration of its center of mass or the rate of change of its angular momentum:</w:t>
      </w:r>
    </w:p>
    <w:p>
      <w:pPr>
        <w:pStyle w:val="Code"/>
      </w:pPr>
      <w:bookmarkStart w:id="1" w:name="bongo_lang_latex_1"/>
      <w:bookmarkEnd w:id="1"/>
      <w:r>
        <w:t xml:space="preserve">\mathbf{F} = m\,\mathbf{a}_{cm} \qquad\qquad \mathbf{M} = \frac{d\mathbf{H}}{dt}</w:t>
      </w:r>
    </w:p>
    <w:p>
      <w:pPr>
        <w:pStyle w:val="Heading3"/>
      </w:pPr>
      <w:r>
        <w:t xml:space="preserve">6.2 Static imbalance</w:t>
      </w:r>
    </w:p>
    <w:p>
      <w:pPr/>
      <w:r>
        <w:t xml:space="preserve">With the center of mass offset by e from the spin axis, the centripetal acceleration of the center of mass is eω², and the resulting force on the mount is:</w:t>
      </w:r>
    </w:p>
    <w:p>
      <w:pPr>
        <w:pStyle w:val="Code"/>
      </w:pPr>
      <w:bookmarkStart w:id="2" w:name="bongo_lang_latex_2"/>
      <w:bookmarkEnd w:id="2"/>
      <w:r>
        <w:t xml:space="preserve">U_s = m\,e \qquad\qquad F_s = U_s\,\omega^2 \qquad\qquad \omega = \frac{2\pi\,N}{60}</w:t>
      </w:r>
    </w:p>
    <w:p>
      <w:pPr/>
      <w:r>
        <w:t xml:space="preserve">The ISO 21940 balance grade relates the allowed offset to the operating speed:</w:t>
      </w:r>
    </w:p>
    <w:p>
      <w:pPr>
        <w:pStyle w:val="Code"/>
      </w:pPr>
      <w:bookmarkStart w:id="3" w:name="bongo_lang_latex_3"/>
      <w:bookmarkEnd w:id="3"/>
      <w:r>
        <w:t xml:space="preserve">G = e\,\omega \quad [\text{mm/s}]</w:t>
      </w:r>
    </w:p>
    <w:p>
      <w:pPr>
        <w:pStyle w:val="Heading3"/>
      </w:pPr>
      <w:r>
        <w:t xml:space="preserve">6.3 Dynamic imbalance</w:t>
      </w:r>
    </w:p>
    <w:p>
      <w:pPr/>
      <w:r>
        <w:t xml:space="preserve">With the principal axis tilted by a small angle θ from the spin axis, the angular momentum has a component perpendicular to the shaft that rotates with the rotor. The moment needed to turn it is:</w:t>
      </w:r>
    </w:p>
    <w:p>
      <w:pPr>
        <w:pStyle w:val="Code"/>
      </w:pPr>
      <w:bookmarkStart w:id="4" w:name="bongo_lang_latex_4"/>
      <w:bookmarkEnd w:id="4"/>
      <w:r>
        <w:t xml:space="preserve">U_d = \left|I_{zz} - I_{\perp}\right|\,\theta \qquad\qquad M_d = U_d\,\omega^2</w:t>
      </w:r>
    </w:p>
    <w:p>
      <w:pPr/>
      <w:r>
        <w:t xml:space="preserve">For a rotor whose two transverse inertias differ, I⊥ is the inertia about the axis the rotor is tilted toward. When that direction is unknown, the larger difference gives the upper bound:</w:t>
      </w:r>
    </w:p>
    <w:p>
      <w:pPr>
        <w:pStyle w:val="Code"/>
      </w:pPr>
      <w:bookmarkStart w:id="5" w:name="bongo_lang_latex_5"/>
      <w:bookmarkEnd w:id="5"/>
      <w:r>
        <w:t xml:space="preserve">U_{d,max} = \max\left(\left|I_{zz}-I_{xx}\right|,\ \left|I_{zz}-I_{yy}\right|\right)\theta</w:t>
      </w:r>
    </w:p>
    <w:p>
      <w:pPr>
        <w:pStyle w:val="Heading3"/>
      </w:pPr>
      <w:r>
        <w:t xml:space="preserve">6.4 Rotating loads and transfer to a reference point</w:t>
      </w:r>
    </w:p>
    <w:p>
      <w:pPr/>
      <w:r>
        <w:t xml:space="preserve">A load of magnitude F rotating with the rotor appears in the fixed x and y directions as two components a quarter of a revolution apart:</w:t>
      </w:r>
    </w:p>
    <w:p>
      <w:pPr>
        <w:pStyle w:val="Code"/>
      </w:pPr>
      <w:bookmarkStart w:id="6" w:name="bongo_lang_latex_6"/>
      <w:bookmarkEnd w:id="6"/>
      <w:r>
        <w:t xml:space="preserve">F_x(t) = F\cos(\omega t + \phi) \qquad\qquad F_y(t) = F\sin(\omega t + \phi) \qquad\qquad \sqrt{F_x^2 + F_y^2} = F</w:t>
      </w:r>
    </w:p>
    <w:p>
      <w:pPr/>
      <w:r>
        <w:t xml:space="preserve">The same holds for the rocking moments Mx and My. A lateral force acting a distance L along the shaft from the reference point adds a moment at that point:</w:t>
      </w:r>
    </w:p>
    <w:p>
      <w:pPr>
        <w:pStyle w:val="Code"/>
      </w:pPr>
      <w:bookmarkStart w:id="7" w:name="bongo_lang_latex_7"/>
      <w:bookmarkEnd w:id="7"/>
      <w:r>
        <w:t xml:space="preserve">\mathbf{M}_{ref} = \mathbf{M}_d + \mathbf{r}\times\mathbf{F} \qquad\Rightarrow\qquad \left|M_{ref}\right| \le M_d + F\,L</w:t>
      </w:r>
    </w:p>
    <w:p>
      <w:pPr/>
      <w:r>
        <w:t xml:space="preserve">The two terms add at full value only when the heavy spot and the direction of tilt line up, so the right-hand side is the worst case.</w:t>
      </w:r>
    </w:p>
    <w:p>
      <w:pPr>
        <w:pStyle w:val="Heading3"/>
      </w:pPr>
      <w:r>
        <w:t xml:space="preserve">6.5 Motor reaction torque</w:t>
      </w:r>
    </w:p>
    <w:p>
      <w:pPr/>
      <w:r>
        <w:t xml:space="preserve">A change in spin rate requires a torque from the motor, and the mount receives the opposite torque. For a constant ramp from rest to ω in time t:</w:t>
      </w:r>
    </w:p>
    <w:p>
      <w:pPr>
        <w:pStyle w:val="Code"/>
      </w:pPr>
      <w:bookmarkStart w:id="8" w:name="bongo_lang_latex_8"/>
      <w:bookmarkEnd w:id="8"/>
      <w:r>
        <w:t xml:space="preserve">M_z = -\,I_{zz}\,\alpha \qquad\qquad \alpha = \frac{\omega}{t}</w:t>
      </w:r>
    </w:p>
    <w:p>
      <w:pPr/>
      <w:r>
        <w:t xml:space="preserve">During a ramp the imbalance also has a small tangential component:</w:t>
      </w:r>
    </w:p>
    <w:p>
      <w:pPr>
        <w:pStyle w:val="Code"/>
      </w:pPr>
      <w:bookmarkStart w:id="9" w:name="bongo_lang_latex_9"/>
      <w:bookmarkEnd w:id="9"/>
      <w:r>
        <w:t xml:space="preserve">F_t = U_s\,\alpha \qquad\qquad \frac{F_t}{F_s} = \frac{\alpha}{\omega^2} = \frac{1}{\omega\,t}</w:t>
      </w:r>
    </w:p>
    <w:p>
      <w:pPr/>
      <w:r>
        <w:t xml:space="preserve">For ramps of several seconds this ratio is well under 1%.</w:t>
      </w:r>
    </w:p>
    <w:p>
      <w:pPr>
        <w:pStyle w:val="Heading3"/>
      </w:pPr>
      <w:r>
        <w:t xml:space="preserve">6.6 Bearing characteristic frequencies</w:t>
      </w:r>
    </w:p>
    <w:p>
      <w:pPr/>
      <w:r>
        <w:t xml:space="preserve">For a bearing with Z rollers of mean diameter d on a pitch diameter D, at contact angle α, define:</w:t>
      </w:r>
    </w:p>
    <w:p>
      <w:pPr>
        <w:pStyle w:val="Code"/>
      </w:pPr>
      <w:bookmarkStart w:id="10" w:name="bongo_lang_latex_10"/>
      <w:bookmarkEnd w:id="10"/>
      <w:r>
        <w:t xml:space="preserve">\gamma = \frac{d\cos\alpha}{D}</w:t>
      </w:r>
    </w:p>
    <w:p>
      <w:pPr/>
      <w:r>
        <w:t xml:space="preserve">With the outer ring (cup) turning at shaft frequency f and the inner ring (cone) fixed, the disturbances occur at the following multiples of f:</w:t>
      </w:r>
    </w:p>
    <w:p>
      <w:pPr>
        <w:pStyle w:val="Code"/>
      </w:pPr>
      <w:bookmarkStart w:id="11" w:name="bongo_lang_latex_11"/>
      <w:bookmarkEnd w:id="11"/>
      <w:r>
        <w:t xml:space="preserve">h_{cage} = \frac{1+\gamma}{2} \qquad h_{outer} = \frac{Z(1-\gamma)}{2} \qquad h_{inner} = \frac{Z(1+\gamma)}{2} \qquad h_{roller} = \frac{D}{2d}\left(1-\gamma^2\right)</w:t>
      </w:r>
    </w:p>
    <w:p>
      <w:pPr/>
      <w:r>
        <w:t xml:space="preserve">When the inner ring turns instead, the cage multiple becomes (1 − γ)/2 and the others are unchanged. Two identities hold for any bearing and are useful as checks:</w:t>
      </w:r>
    </w:p>
    <w:p>
      <w:pPr>
        <w:pStyle w:val="Code"/>
      </w:pPr>
      <w:bookmarkStart w:id="12" w:name="bongo_lang_latex_12"/>
      <w:bookmarkEnd w:id="12"/>
      <w:r>
        <w:t xml:space="preserve">h_{outer} + h_{inner} = Z \qquad\qquad h_{outer} = Z\left(1 - h_{cage}\right)</w:t>
      </w:r>
    </w:p>
    <w:p>
      <w:pPr/>
      <w:r>
        <w:t xml:space="preserve">The frequency of each line is the multiple times the shaft frequency, and a tapered bearing turns part of each lateral kick into an axial one:</w:t>
      </w:r>
    </w:p>
    <w:p>
      <w:pPr>
        <w:pStyle w:val="Code"/>
      </w:pPr>
      <w:bookmarkStart w:id="13" w:name="bongo_lang_latex_13"/>
      <w:bookmarkEnd w:id="13"/>
      <w:r>
        <w:t xml:space="preserve">f_h = h\,\frac{N}{60} \qquad\qquad F_{ax} = F_{lat}\tan\alpha</w:t>
      </w:r>
    </w:p>
    <w:p>
      <w:pPr>
        <w:pStyle w:val="Heading3"/>
      </w:pPr>
      <w:r>
        <w:t xml:space="preserve">6.7 Motor ripple and cogging frequencies</w:t>
      </w:r>
    </w:p>
    <w:p>
      <w:pPr/>
      <w:r>
        <w:t xml:space="preserve">For a three-phase motor with p pole pairs, commutation torque ripple occurs at multiples of six times the electrical frequency. Cogging repeats once for every combination of slot and pole that lines up in a revolution:</w:t>
      </w:r>
    </w:p>
    <w:p>
      <w:pPr>
        <w:pStyle w:val="Code"/>
      </w:pPr>
      <w:bookmarkStart w:id="14" w:name="bongo_lang_latex_14"/>
      <w:bookmarkEnd w:id="14"/>
      <w:r>
        <w:t xml:space="preserve">f_{ripple} = 6\,n\,p\,\frac{N}{60} \qquad\qquad f_{cog} = n\,\text{LCM}\left(N_s,\,2p\right)\frac{N}{60}, \qquad n = 1, 2, 3, \ldots</w:t>
      </w:r>
    </w:p>
    <w:p>
      <w:pPr/>
      <w:r>
        <w:t xml:space="preserve">The amplitudes of both are properties of the specific motor and are taken from its datasheet or from test.</w:t>
      </w:r>
    </w:p>
    <w:p>
      <w:pPr>
        <w:pStyle w:val="Heading3"/>
      </w:pPr>
      <w:r>
        <w:t xml:space="preserve">6.8 Gyroscopic moment</w:t>
      </w:r>
    </w:p>
    <w:p>
      <w:pPr/>
      <w:r>
        <w:t xml:space="preserve">A rotor with angular momentum H, carried by a mount turning at angular rate Ω_b, applies a moment to the mount:</w:t>
      </w:r>
    </w:p>
    <w:p>
      <w:pPr>
        <w:pStyle w:val="Code"/>
      </w:pPr>
      <w:bookmarkStart w:id="15" w:name="bongo_lang_latex_15"/>
      <w:bookmarkEnd w:id="15"/>
      <w:r>
        <w:t xml:space="preserve">\mathbf{H} = I_{zz}\,\omega\,\hat{\mathbf{z}} \qquad\qquad \mathbf{M}_{gyro} = -\,\boldsymbol{\Omega}_b \times \mathbf{H}</w:t>
      </w:r>
    </w:p>
    <w:p>
      <w:pPr/>
      <w:r>
        <w:t xml:space="preserve">For several rotors, the moment depends on their total angular momentum. Counter-rotating rotors with equal momentum give a total close to zero and therefore almost no net gyroscopic moment:</w:t>
      </w:r>
    </w:p>
    <w:p>
      <w:pPr>
        <w:pStyle w:val="Code"/>
      </w:pPr>
      <w:bookmarkStart w:id="16" w:name="bongo_lang_latex_16"/>
      <w:bookmarkEnd w:id="16"/>
      <w:r>
        <w:t xml:space="preserve">\mathbf{H}_{total} = \sum_i I_{zz,i}\,\omega_i\,\hat{\mathbf{z}} \approx \mathbf{0}</w:t>
      </w:r>
    </w:p>
    <w:p>
      <w:pPr>
        <w:pStyle w:val="Heading3"/>
      </w:pPr>
      <w:r>
        <w:t xml:space="preserve">6.9 Broadband noise</w:t>
      </w:r>
    </w:p>
    <w:p>
      <w:pPr/>
      <w:r>
        <w:t xml:space="preserve">Random disturbances are described by a power spectral density S(f). The root-mean-square load over a frequency band follows from its integral:</w:t>
      </w:r>
    </w:p>
    <w:p>
      <w:pPr>
        <w:pStyle w:val="Code"/>
      </w:pPr>
      <w:bookmarkStart w:id="17" w:name="bongo_lang_latex_17"/>
      <w:bookmarkEnd w:id="17"/>
      <w:r>
        <w:t xml:space="preserve">F_{rms} = \sqrt{\int_{f_1}^{f_2} S_F(f)\,df}</w:t>
      </w:r>
    </w:p>
    <w:p>
      <w:pPr>
        <w:pStyle w:val="Heading3"/>
      </w:pPr>
      <w:r>
        <w:t xml:space="preserve">6.10 Speed scaling and superposition</w:t>
      </w:r>
    </w:p>
    <w:p>
      <w:pPr/>
      <w:r>
        <w:t xml:space="preserve">Imbalance and bearing loads all scale with the square of the speed, so a load known at one speed can be found at any other:</w:t>
      </w:r>
    </w:p>
    <w:p>
      <w:pPr>
        <w:pStyle w:val="Code"/>
      </w:pPr>
      <w:bookmarkStart w:id="18" w:name="bongo_lang_latex_18"/>
      <w:bookmarkEnd w:id="18"/>
      <w:r>
        <w:t xml:space="preserve">L(N) = L_{ref}\left(\frac{N}{N_{ref}}\right)^2</w:t>
      </w:r>
    </w:p>
    <w:p>
      <w:pPr/>
      <w:r>
        <w:t xml:space="preserve">Loads from separate sources are combined by superposition. When the phases between them are unknown, adding their peak values gives an upper bound:</w:t>
      </w:r>
    </w:p>
    <w:p>
      <w:pPr>
        <w:pStyle w:val="Code"/>
      </w:pPr>
      <w:bookmarkStart w:id="19" w:name="bongo_lang_latex_19"/>
      <w:bookmarkEnd w:id="19"/>
      <w:r>
        <w:t xml:space="preserve">L_{total} \le \sum_i L_i</w:t>
      </w:r>
    </w:p>
    <w:p>
      <w:pPr>
        <w:pStyle w:val="Heading3"/>
      </w:pPr>
      <w:r>
        <w:t xml:space="preserve">6.11 Nomenclature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Symbol</w:t>
            </w:r>
          </w:p>
        </w:tc>
        <w:tc>
          <w:tcPr>
            <w:tcW w:w="3120" w:type="dxa"/>
            <w:shd w:val="clear" w:color="auto" w:fill="F2F2F2"/>
          </w:tcPr>
          <w:p>
            <w:pPr/>
            <w:r>
              <w:t xml:space="preserve">Meaning</w:t>
            </w:r>
          </w:p>
        </w:tc>
        <w:tc>
          <w:tcPr>
            <w:tcW w:w="3120" w:type="dxa"/>
            <w:shd w:val="clear" w:color="auto" w:fill="F2F2F2"/>
          </w:tcPr>
          <w:p>
            <w:pPr/>
            <w:r>
              <w:t xml:space="preserve">Units</w:t>
            </w:r>
          </w:p>
        </w:tc>
      </w:tr>
      <w:tr>
        <w:tc>
          <w:tcPr>
            <w:tcW w:w="3120" w:type="dxa"/>
          </w:tcPr>
          <w:p>
            <w:pPr/>
            <w:r>
              <w:t xml:space="preserve">m</w:t>
            </w:r>
          </w:p>
        </w:tc>
        <w:tc>
          <w:tcPr>
            <w:tcW w:w="3120" w:type="dxa"/>
          </w:tcPr>
          <w:p>
            <w:pPr/>
            <w:r>
              <w:t xml:space="preserve">Rotating mass</w:t>
            </w:r>
          </w:p>
        </w:tc>
        <w:tc>
          <w:tcPr>
            <w:tcW w:w="3120" w:type="dxa"/>
          </w:tcPr>
          <w:p>
            <w:pPr/>
            <w:r>
              <w:t xml:space="preserve">kg</w:t>
            </w:r>
          </w:p>
        </w:tc>
      </w:tr>
      <w:tr>
        <w:tc>
          <w:tcPr>
            <w:tcW w:w="3120" w:type="dxa"/>
          </w:tcPr>
          <w:p>
            <w:pPr/>
            <w:r>
              <w:t xml:space="preserve">e</w:t>
            </w:r>
          </w:p>
        </w:tc>
        <w:tc>
          <w:tcPr>
            <w:tcW w:w="3120" w:type="dxa"/>
          </w:tcPr>
          <w:p>
            <w:pPr/>
            <w:r>
              <w:t xml:space="preserve">Offset of the center of mass from the spin axis</w:t>
            </w:r>
          </w:p>
        </w:tc>
        <w:tc>
          <w:tcPr>
            <w:tcW w:w="3120" w:type="dxa"/>
          </w:tcPr>
          <w:p>
            <w:pPr/>
            <w:r>
              <w:t xml:space="preserve">m</w:t>
            </w:r>
          </w:p>
        </w:tc>
      </w:tr>
      <w:tr>
        <w:tc>
          <w:tcPr>
            <w:tcW w:w="3120" w:type="dxa"/>
          </w:tcPr>
          <w:p>
            <w:pPr/>
            <w:r>
              <w:t xml:space="preserve">Us, Ud</w:t>
            </w:r>
          </w:p>
        </w:tc>
        <w:tc>
          <w:tcPr>
            <w:tcW w:w="3120" w:type="dxa"/>
          </w:tcPr>
          <w:p>
            <w:pPr/>
            <w:r>
              <w:t xml:space="preserve">Static and dynamic imbalance</w:t>
            </w:r>
          </w:p>
        </w:tc>
        <w:tc>
          <w:tcPr>
            <w:tcW w:w="3120" w:type="dxa"/>
          </w:tcPr>
          <w:p>
            <w:pPr/>
            <w:r>
              <w:t xml:space="preserve">kg·m, kg·m²</w:t>
            </w:r>
          </w:p>
        </w:tc>
      </w:tr>
      <w:tr>
        <w:tc>
          <w:tcPr>
            <w:tcW w:w="3120" w:type="dxa"/>
          </w:tcPr>
          <w:p>
            <w:pPr/>
            <w:r>
              <w:t xml:space="preserve">Ixx, Iyy, Izz</w:t>
            </w:r>
          </w:p>
        </w:tc>
        <w:tc>
          <w:tcPr>
            <w:tcW w:w="3120" w:type="dxa"/>
          </w:tcPr>
          <w:p>
            <w:pPr/>
            <w:r>
              <w:t xml:space="preserve">Moments of inertia about the transverse and spin axes</w:t>
            </w:r>
          </w:p>
        </w:tc>
        <w:tc>
          <w:tcPr>
            <w:tcW w:w="3120" w:type="dxa"/>
          </w:tcPr>
          <w:p>
            <w:pPr/>
            <w:r>
              <w:t xml:space="preserve">kg·m²</w:t>
            </w:r>
          </w:p>
        </w:tc>
      </w:tr>
      <w:tr>
        <w:tc>
          <w:tcPr>
            <w:tcW w:w="3120" w:type="dxa"/>
          </w:tcPr>
          <w:p>
            <w:pPr/>
            <w:r>
              <w:t xml:space="preserve">I⊥</w:t>
            </w:r>
          </w:p>
        </w:tc>
        <w:tc>
          <w:tcPr>
            <w:tcW w:w="3120" w:type="dxa"/>
          </w:tcPr>
          <w:p>
            <w:pPr/>
            <w:r>
              <w:t xml:space="preserve">Transverse moment of inertia</w:t>
            </w:r>
          </w:p>
        </w:tc>
        <w:tc>
          <w:tcPr>
            <w:tcW w:w="3120" w:type="dxa"/>
          </w:tcPr>
          <w:p>
            <w:pPr/>
            <w:r>
              <w:t xml:space="preserve">kg·m²</w:t>
            </w:r>
          </w:p>
        </w:tc>
      </w:tr>
      <w:tr>
        <w:tc>
          <w:tcPr>
            <w:tcW w:w="3120" w:type="dxa"/>
          </w:tcPr>
          <w:p>
            <w:pPr/>
            <w:r>
              <w:t xml:space="preserve">θ</w:t>
            </w:r>
          </w:p>
        </w:tc>
        <w:tc>
          <w:tcPr>
            <w:tcW w:w="3120" w:type="dxa"/>
          </w:tcPr>
          <w:p>
            <w:pPr/>
            <w:r>
              <w:t xml:space="preserve">Tilt of the principal axis from the spin axis</w:t>
            </w:r>
          </w:p>
        </w:tc>
        <w:tc>
          <w:tcPr>
            <w:tcW w:w="3120" w:type="dxa"/>
          </w:tcPr>
          <w:p>
            <w:pPr/>
            <w:r>
              <w:t xml:space="preserve">rad</w:t>
            </w:r>
          </w:p>
        </w:tc>
      </w:tr>
      <w:tr>
        <w:tc>
          <w:tcPr>
            <w:tcW w:w="3120" w:type="dxa"/>
          </w:tcPr>
          <w:p>
            <w:pPr/>
            <w:r>
              <w:t xml:space="preserve">N, ω</w:t>
            </w:r>
          </w:p>
        </w:tc>
        <w:tc>
          <w:tcPr>
            <w:tcW w:w="3120" w:type="dxa"/>
          </w:tcPr>
          <w:p>
            <w:pPr/>
            <w:r>
              <w:t xml:space="preserve">Spin speed</w:t>
            </w:r>
          </w:p>
        </w:tc>
        <w:tc>
          <w:tcPr>
            <w:tcW w:w="3120" w:type="dxa"/>
          </w:tcPr>
          <w:p>
            <w:pPr/>
            <w:r>
              <w:t xml:space="preserve">rev/min, rad/s</w:t>
            </w:r>
          </w:p>
        </w:tc>
      </w:tr>
      <w:tr>
        <w:tc>
          <w:tcPr>
            <w:tcW w:w="3120" w:type="dxa"/>
          </w:tcPr>
          <w:p>
            <w:pPr/>
            <w:r>
              <w:t xml:space="preserve">α</w:t>
            </w:r>
          </w:p>
        </w:tc>
        <w:tc>
          <w:tcPr>
            <w:tcW w:w="3120" w:type="dxa"/>
          </w:tcPr>
          <w:p>
            <w:pPr/>
            <w:r>
              <w:t xml:space="preserve">Angular acceleration (Section 6.5); bearing contact angle (Section 6.6)</w:t>
            </w:r>
          </w:p>
        </w:tc>
        <w:tc>
          <w:tcPr>
            <w:tcW w:w="3120" w:type="dxa"/>
          </w:tcPr>
          <w:p>
            <w:pPr/>
            <w:r>
              <w:t xml:space="preserve">rad/s²; deg</w:t>
            </w:r>
          </w:p>
        </w:tc>
      </w:tr>
      <w:tr>
        <w:tc>
          <w:tcPr>
            <w:tcW w:w="3120" w:type="dxa"/>
          </w:tcPr>
          <w:p>
            <w:pPr/>
            <w:r>
              <w:t xml:space="preserve">t</w:t>
            </w:r>
          </w:p>
        </w:tc>
        <w:tc>
          <w:tcPr>
            <w:tcW w:w="3120" w:type="dxa"/>
          </w:tcPr>
          <w:p>
            <w:pPr/>
            <w:r>
              <w:t xml:space="preserve">Ramp time</w:t>
            </w:r>
          </w:p>
        </w:tc>
        <w:tc>
          <w:tcPr>
            <w:tcW w:w="3120" w:type="dxa"/>
          </w:tcPr>
          <w:p>
            <w:pPr/>
            <w:r>
              <w:t xml:space="preserve">s</w:t>
            </w:r>
          </w:p>
        </w:tc>
      </w:tr>
      <w:tr>
        <w:tc>
          <w:tcPr>
            <w:tcW w:w="3120" w:type="dxa"/>
          </w:tcPr>
          <w:p>
            <w:pPr/>
            <w:r>
              <w:t xml:space="preserve">L</w:t>
            </w:r>
          </w:p>
        </w:tc>
        <w:tc>
          <w:tcPr>
            <w:tcW w:w="3120" w:type="dxa"/>
          </w:tcPr>
          <w:p>
            <w:pPr/>
            <w:r>
              <w:t xml:space="preserve">Distance from the rotor to the reference point along the shaft</w:t>
            </w:r>
          </w:p>
        </w:tc>
        <w:tc>
          <w:tcPr>
            <w:tcW w:w="3120" w:type="dxa"/>
          </w:tcPr>
          <w:p>
            <w:pPr/>
            <w:r>
              <w:t xml:space="preserve">m</w:t>
            </w:r>
          </w:p>
        </w:tc>
      </w:tr>
      <w:tr>
        <w:tc>
          <w:tcPr>
            <w:tcW w:w="3120" w:type="dxa"/>
          </w:tcPr>
          <w:p>
            <w:pPr/>
            <w:r>
              <w:t xml:space="preserve">Fs, Ft</w:t>
            </w:r>
          </w:p>
        </w:tc>
        <w:tc>
          <w:tcPr>
            <w:tcW w:w="3120" w:type="dxa"/>
          </w:tcPr>
          <w:p>
            <w:pPr/>
            <w:r>
              <w:t xml:space="preserve">Static imbalance force; tangential force during a ramp</w:t>
            </w:r>
          </w:p>
        </w:tc>
        <w:tc>
          <w:tcPr>
            <w:tcW w:w="3120" w:type="dxa"/>
          </w:tcPr>
          <w:p>
            <w:pPr/>
            <w:r>
              <w:t xml:space="preserve">N</w:t>
            </w:r>
          </w:p>
        </w:tc>
      </w:tr>
      <w:tr>
        <w:tc>
          <w:tcPr>
            <w:tcW w:w="3120" w:type="dxa"/>
          </w:tcPr>
          <w:p>
            <w:pPr/>
            <w:r>
              <w:t xml:space="preserve">Md, Mz</w:t>
            </w:r>
          </w:p>
        </w:tc>
        <w:tc>
          <w:tcPr>
            <w:tcW w:w="3120" w:type="dxa"/>
          </w:tcPr>
          <w:p>
            <w:pPr/>
            <w:r>
              <w:t xml:space="preserve">Dynamic imbalance moment; reaction torque</w:t>
            </w:r>
          </w:p>
        </w:tc>
        <w:tc>
          <w:tcPr>
            <w:tcW w:w="3120" w:type="dxa"/>
          </w:tcPr>
          <w:p>
            <w:pPr/>
            <w:r>
              <w:t xml:space="preserve">N·m</w:t>
            </w:r>
          </w:p>
        </w:tc>
      </w:tr>
      <w:tr>
        <w:tc>
          <w:tcPr>
            <w:tcW w:w="3120" w:type="dxa"/>
          </w:tcPr>
          <w:p>
            <w:pPr/>
            <w:r>
              <w:t xml:space="preserve">Z, d, D</w:t>
            </w:r>
          </w:p>
        </w:tc>
        <w:tc>
          <w:tcPr>
            <w:tcW w:w="3120" w:type="dxa"/>
          </w:tcPr>
          <w:p>
            <w:pPr/>
            <w:r>
              <w:t xml:space="preserve">Number of rollers, roller diameter, pitch diameter</w:t>
            </w:r>
          </w:p>
        </w:tc>
        <w:tc>
          <w:tcPr>
            <w:tcW w:w="3120" w:type="dxa"/>
          </w:tcPr>
          <w:p>
            <w:pPr/>
            <w:r>
              <w:t xml:space="preserve">–, m, m</w:t>
            </w:r>
          </w:p>
        </w:tc>
      </w:tr>
      <w:tr>
        <w:tc>
          <w:tcPr>
            <w:tcW w:w="3120" w:type="dxa"/>
          </w:tcPr>
          <w:p>
            <w:pPr/>
            <w:r>
              <w:t xml:space="preserve">γ</w:t>
            </w:r>
          </w:p>
        </w:tc>
        <w:tc>
          <w:tcPr>
            <w:tcW w:w="3120" w:type="dxa"/>
          </w:tcPr>
          <w:p>
            <w:pPr/>
            <w:r>
              <w:t xml:space="preserve">Bearing geometry ratio d cos α / D</w:t>
            </w:r>
          </w:p>
        </w:tc>
        <w:tc>
          <w:tcPr>
            <w:tcW w:w="3120" w:type="dxa"/>
          </w:tcPr>
          <w:p>
            <w:pPr/>
            <w:r>
              <w:t xml:space="preserve">–</w:t>
            </w:r>
          </w:p>
        </w:tc>
      </w:tr>
      <w:tr>
        <w:tc>
          <w:tcPr>
            <w:tcW w:w="3120" w:type="dxa"/>
          </w:tcPr>
          <w:p>
            <w:pPr/>
            <w:r>
              <w:t xml:space="preserve">h</w:t>
            </w:r>
          </w:p>
        </w:tc>
        <w:tc>
          <w:tcPr>
            <w:tcW w:w="3120" w:type="dxa"/>
          </w:tcPr>
          <w:p>
            <w:pPr/>
            <w:r>
              <w:t xml:space="preserve">Harmonic number (disturbances per revolution)</w:t>
            </w:r>
          </w:p>
        </w:tc>
        <w:tc>
          <w:tcPr>
            <w:tcW w:w="3120" w:type="dxa"/>
          </w:tcPr>
          <w:p>
            <w:pPr/>
            <w:r>
              <w:t xml:space="preserve">–</w:t>
            </w:r>
          </w:p>
        </w:tc>
      </w:tr>
      <w:tr>
        <w:tc>
          <w:tcPr>
            <w:tcW w:w="3120" w:type="dxa"/>
          </w:tcPr>
          <w:p>
            <w:pPr/>
            <w:r>
              <w:t xml:space="preserve">p, Ns</w:t>
            </w:r>
          </w:p>
        </w:tc>
        <w:tc>
          <w:tcPr>
            <w:tcW w:w="3120" w:type="dxa"/>
          </w:tcPr>
          <w:p>
            <w:pPr/>
            <w:r>
              <w:t xml:space="preserve">Motor pole pairs, stator slots</w:t>
            </w:r>
          </w:p>
        </w:tc>
        <w:tc>
          <w:tcPr>
            <w:tcW w:w="3120" w:type="dxa"/>
          </w:tcPr>
          <w:p>
            <w:pPr/>
            <w:r>
              <w:t xml:space="preserve">–</w:t>
            </w:r>
          </w:p>
        </w:tc>
      </w:tr>
      <w:tr>
        <w:tc>
          <w:tcPr>
            <w:tcW w:w="3120" w:type="dxa"/>
          </w:tcPr>
          <w:p>
            <w:pPr/>
            <w:r>
              <w:t xml:space="preserve">H, Ω_b</w:t>
            </w:r>
          </w:p>
        </w:tc>
        <w:tc>
          <w:tcPr>
            <w:tcW w:w="3120" w:type="dxa"/>
          </w:tcPr>
          <w:p>
            <w:pPr/>
            <w:r>
              <w:t xml:space="preserve">Angular momentum; angular rate of the mount</w:t>
            </w:r>
          </w:p>
        </w:tc>
        <w:tc>
          <w:tcPr>
            <w:tcW w:w="3120" w:type="dxa"/>
          </w:tcPr>
          <w:p>
            <w:pPr/>
            <w:r>
              <w:t xml:space="preserve">kg·m²/s, rad/s</w:t>
            </w:r>
          </w:p>
        </w:tc>
      </w:tr>
      <w:tr>
        <w:tc>
          <w:tcPr>
            <w:tcW w:w="3120" w:type="dxa"/>
          </w:tcPr>
          <w:p>
            <w:pPr/>
            <w:r>
              <w:t xml:space="preserve">S(f)</w:t>
            </w:r>
          </w:p>
        </w:tc>
        <w:tc>
          <w:tcPr>
            <w:tcW w:w="3120" w:type="dxa"/>
          </w:tcPr>
          <w:p>
            <w:pPr/>
            <w:r>
              <w:t xml:space="preserve">Power spectral density</w:t>
            </w:r>
          </w:p>
        </w:tc>
        <w:tc>
          <w:tcPr>
            <w:tcW w:w="3120" w:type="dxa"/>
          </w:tcPr>
          <w:p>
            <w:pPr/>
            <w:r>
              <w:t xml:space="preserve">N²/Hz</w:t>
            </w:r>
          </w:p>
        </w:tc>
      </w:tr>
    </w:tbl>
    <w:p>
      <w:pPr>
        <w:pStyle w:val="Heading2"/>
      </w:pPr>
      <w:r>
        <w:t xml:space="preserve">7. Analysis Method</w:t>
      </w:r>
    </w:p>
    <w:p>
      <w:pPr>
        <w:pStyle w:val="Heading3"/>
      </w:pPr>
      <w:r>
        <w:t xml:space="preserve">7.1 Overall approach</w:t>
      </w:r>
    </w:p>
    <w:p>
      <w:pPr/>
      <w:r>
        <w:t xml:space="preserve">The method follows directly from the fundamentals in Section 2 and the equations in Section 6. Each rotating part is treated as a rigid rotor and examined for the three rotor effects: static imbalance, dynamic imbalance and reaction torque. The bearings under each part are then treated as a fourth source. The loads from every source are expressed as the six components Fx, Fy, Fz, Mx, My and Mz at a single reference point and added together.</w:t>
      </w:r>
    </w:p>
    <w:p>
      <w:pPr/>
      <w:r>
        <w:t xml:space="preserve">Three decisions frame everything that follows. First, the loads are hard-mounted, following the convention described in Section 2.9, so that they can be handed to a structural model without double counting the structure's response. Second, the results are peak amplitudes at the maximum operating speed, which is where imbalance loads are largest. Third, because the relative phases between sources are unknown, every peak is added as if it occurs at the same instant. Real loads will be equal to or lower than the reported values. Together these choices give an answer that is conservative, easy to check by hand, and in the form most useful at the early design stage.</w:t>
      </w:r>
    </w:p>
    <w:p>
      <w:pPr/>
      <w:r>
        <w:t xml:space="preserve">All three parts are handled by the same equations and the same code. Nothing in the method is specific to wheels or arms, so it applies equally to any number of rotors on parallel shafts, provided the inputs for each are supplied.</w:t>
      </w:r>
    </w:p>
    <w:p>
      <w:pPr/>
      <w:r>
        <w:t xml:space="preserve">Of the sources described in Section 2, the method includes those that can be estimated from the design data available: static imbalance, dynamic imbalance, motor reaction torque and the bearings. The remaining sources are left out for specific reasons. Motor ripple and cogging need the motor pole and slot counts and ripple data, which were not yet available. Broadband noise has no deterministic model and can only be measured. Gyroscopic moments are zero because all three shafts are stationary, and even if the assembly were carried on a moving base, the counter-rotating wheels are sized to bring its total angular momentum close to zero. Each of these can be added later without changing the rest of the method.</w:t>
      </w:r>
    </w:p>
    <w:p>
      <w:pPr>
        <w:pStyle w:val="Heading3"/>
      </w:pPr>
      <w:r>
        <w:t xml:space="preserve">7.2 Static imbalance from the eccentricity specification</w:t>
      </w:r>
    </w:p>
    <w:p>
      <w:pPr/>
      <w:r>
        <w:t xml:space="preserve">Because the CAD models are symmetric, the static imbalance was taken from the eccentricity specification rather than from the geometry. For each part, the specified offset e is multiplied by the rotating mass to give Us, and the lateral force at maximum speed follows from the square of the spin rate:</w:t>
      </w:r>
    </w:p>
    <w:p>
      <w:pPr>
        <w:pStyle w:val="Code"/>
      </w:pPr>
      <w:bookmarkStart w:id="20" w:name="bongo_lang_latex_20"/>
      <w:bookmarkEnd w:id="20"/>
      <w:r>
        <w:t xml:space="preserve">U_s = m\,e \qquad\qquad F_s = U_s\,\omega^2, \qquad \omega = \frac{2\pi\,\text{RPM}}{60}</w:t>
      </w:r>
    </w:p>
    <w:p>
      <w:pPr/>
      <w:r>
        <w:t xml:space="preserve">This force rotates with the part. It appears at the reference point as Fx and Fy, each with the same peak value, reached a quarter of a revolution apart. It produces no axial force.</w:t>
      </w:r>
    </w:p>
    <w:p>
      <w:pPr/>
      <w:r>
        <w:t xml:space="preserve">The method also allows Us to be entered directly. Once a balance specification or a balance report is available, its value replaces the one calculated from eccentricity, and the rest of the method is unchanged.</w:t>
      </w:r>
    </w:p>
    <w:p>
      <w:pPr>
        <w:pStyle w:val="Heading3"/>
      </w:pPr>
      <w:r>
        <w:t xml:space="preserve">7.3 Dynamic imbalance from inertia and an estimated tilt</w:t>
      </w:r>
    </w:p>
    <w:p>
      <w:pPr/>
      <w:r>
        <w:t xml:space="preserve">Dynamic imbalance needs two inputs: the difference between the spin and transverse inertias, which comes from CAD, and the tilt of the principal axis relative to the shaft, which was not specified. A small tilt was therefore assumed for each part, of a size consistent with ordinary machining and assembly tolerances. This is the least certain input in the imbalance calculation and is flagged as such in the results.</w:t>
      </w:r>
    </w:p>
    <w:p>
      <w:pPr/>
      <w:r>
        <w:t xml:space="preserve">The direction of the tilt is also unknown. For a rotor with equal transverse inertias, such as a wheel, this does not matter. For the arm it matters a great deal, because its inertia about one transverse axis is close to its spin inertia while its inertia about the other is very small. The method uses the larger of the two inertia differences, which corresponds to the worst tilt direction:</w:t>
      </w:r>
    </w:p>
    <w:p>
      <w:pPr>
        <w:pStyle w:val="Code"/>
      </w:pPr>
      <w:bookmarkStart w:id="21" w:name="bongo_lang_latex_21"/>
      <w:bookmarkEnd w:id="21"/>
      <w:r>
        <w:t xml:space="preserve">U_d = \max\left(\left|I_{zz}-I_{xx}\right|,\ \left|I_{zz}-I_{yy}\right|\right)\theta \qquad\qquad M_d = U_d\,\omega^2</w:t>
      </w:r>
    </w:p>
    <w:p>
      <w:pPr/>
      <w:r>
        <w:t xml:space="preserve">As with static imbalance, Ud can be entered directly when a balance specification provides it, and doing so removes the need for the tilt estimate altogether.</w:t>
      </w:r>
    </w:p>
    <w:p>
      <w:pPr>
        <w:pStyle w:val="Heading3"/>
      </w:pPr>
      <w:r>
        <w:t xml:space="preserve">7.4 Moments at the reference point</w:t>
      </w:r>
    </w:p>
    <w:p>
      <w:pPr/>
      <w:r>
        <w:t xml:space="preserve">Each part sits some distance L along the shaft from the reference point. Its lateral force therefore produces an additional moment at that point, on top of its own dynamic imbalance moment. The angle between the heavy spot and the direction of tilt is not known, so the two moments are added at full value:</w:t>
      </w:r>
    </w:p>
    <w:p>
      <w:pPr>
        <w:pStyle w:val="Code"/>
      </w:pPr>
      <w:bookmarkStart w:id="22" w:name="bongo_lang_latex_22"/>
      <w:bookmarkEnd w:id="22"/>
      <w:r>
        <w:t xml:space="preserve">M_x = M_y = M_d + F_s\,L, \qquad L = \left|z - z_{ref}\right|</w:t>
      </w:r>
    </w:p>
    <w:p>
      <w:pPr/>
      <w:r>
        <w:t xml:space="preserve">Moving the reference point changes the moments but not the forces. This lets the same calculation report loads at whichever interface the structures team needs.</w:t>
      </w:r>
    </w:p>
    <w:p>
      <w:pPr>
        <w:pStyle w:val="Heading3"/>
      </w:pPr>
      <w:r>
        <w:t xml:space="preserve">7.5 Twist during spin-up and spin-down</w:t>
      </w:r>
    </w:p>
    <w:p>
      <w:pPr/>
      <w:r>
        <w:t xml:space="preserve">The twist about the shaft was calculated from the spin inertia and the average angular acceleration of each ramp, treating spin-up and spin-down separately because they can have different durations:</w:t>
      </w:r>
    </w:p>
    <w:p>
      <w:pPr>
        <w:pStyle w:val="Code"/>
      </w:pPr>
      <w:bookmarkStart w:id="23" w:name="bongo_lang_latex_23"/>
      <w:bookmarkEnd w:id="23"/>
      <w:r>
        <w:t xml:space="preserve">M_{z,up} = -\,I_{zz}\,\frac{\omega}{t_{up}} \qquad\qquad M_{z,down} = +\,I_{zz}\,\frac{\omega}{t_{down}}</w:t>
      </w:r>
    </w:p>
    <w:p>
      <w:pPr/>
      <w:r>
        <w:t xml:space="preserve">The signs show that the mount is twisted one way during spin-up and the other way during spin-down, and that parts turning in opposite directions twist it in opposite senses. The load tables carry the larger of the two values for each part. When the twists of all three parts are added with their signs, the counter-rotating wheels largely cancel the arm, which is the purpose of the wheels. The net value is reported as the assembly's twist, but each motor mount still carries its own full torque, and those values are reported separately so that the individual mounts can be checked.</w:t>
      </w:r>
    </w:p>
    <w:p>
      <w:pPr>
        <w:pStyle w:val="Heading3"/>
      </w:pPr>
      <w:r>
        <w:t xml:space="preserve">7.6 Bearings</w:t>
      </w:r>
    </w:p>
    <w:p>
      <w:pPr/>
      <w:r>
        <w:t xml:space="preserve">The bearing calculation has two parts with very different levels of confidence. The frequencies are exact. For each part, the catalog geometry gives the cage, cup pass, cone pass and roller spin harmonics, using the cup-rotating forms from Section 6.6, and each harmonic is multiplied by the shaft speed to give its frequency in hertz. These frequencies are reported in full because they are what a structural analyst needs to check for resonance.</w:t>
      </w:r>
    </w:p>
    <w:p>
      <w:pPr/>
      <w:r>
        <w:t xml:space="preserve">The amplitudes are estimated. With no supplier or test data, each bearing harmonic was assumed to produce a lateral force equal to a small fraction k of that part's static imbalance force. A value of 1% was used. Tying the bearing estimate to the imbalance force keeps it in proportion to the size and speed of the part, and keeping k as a single, clearly labeled input makes it easy to change once real data arrives. Because the rollers in a tapered bearing sit at the cup angle α, each lateral kick was given an axial component as well. The four harmonics were added at full value:</w:t>
      </w:r>
    </w:p>
    <w:p>
      <w:pPr>
        <w:pStyle w:val="Code"/>
      </w:pPr>
      <w:bookmarkStart w:id="24" w:name="bongo_lang_latex_24"/>
      <w:bookmarkEnd w:id="24"/>
      <w:r>
        <w:t xml:space="preserve">F_{lat} = 4\,k\,F_s \qquad\qquad F_{ax} = F_{lat}\tan\alpha \qquad\qquad M_{x} = M_{y} = F_{lat}\,L</w:t>
      </w:r>
    </w:p>
    <w:p>
      <w:pPr/>
      <w:r>
        <w:t xml:space="preserve">The two bearings of each back-to-back pair were treated together as a single source at the part's position. A more detailed model would place each bearing separately and account for preload, but that refinement only becomes meaningful once the amplitudes themselves are known.</w:t>
      </w:r>
    </w:p>
    <w:p>
      <w:pPr>
        <w:pStyle w:val="Heading3"/>
      </w:pPr>
      <w:r>
        <w:t xml:space="preserve">7.7 Combining the sources</w:t>
      </w:r>
    </w:p>
    <w:p>
      <w:pPr/>
      <w:r>
        <w:t xml:space="preserve">With every source expressed as six load components at the same reference point, the totals are found by adding them. The arm, the two wheels and all of the bearings are summed component by component. The twist is added with its sign, and its magnitude is reported as the net assembly twist. The results are presented in four groups so that each contribution can be seen on its own: the arm, the wheels, the bearings, and the assembly as a whole.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Load</w:t>
            </w:r>
          </w:p>
        </w:tc>
        <w:tc>
          <w:tcPr>
            <w:tcW w:w="3120" w:type="dxa"/>
            <w:shd w:val="clear" w:color="auto" w:fill="F2F2F2"/>
          </w:tcPr>
          <w:p>
            <w:pPr/>
            <w:r>
              <w:t xml:space="preserve">Arm and each wheel</w:t>
            </w:r>
          </w:p>
        </w:tc>
        <w:tc>
          <w:tcPr>
            <w:tcW w:w="3120" w:type="dxa"/>
            <w:shd w:val="clear" w:color="auto" w:fill="F2F2F2"/>
          </w:tcPr>
          <w:p>
            <w:pPr/>
            <w:r>
              <w:t xml:space="preserve">Bearings</w:t>
            </w:r>
          </w:p>
        </w:tc>
      </w:tr>
      <w:tr>
        <w:tc>
          <w:tcPr>
            <w:tcW w:w="3120" w:type="dxa"/>
          </w:tcPr>
          <w:p>
            <w:pPr/>
            <w:r>
              <w:t xml:space="preserve">Fx, Fy</w:t>
            </w:r>
          </w:p>
        </w:tc>
        <w:tc>
          <w:tcPr>
            <w:tcW w:w="3120" w:type="dxa"/>
          </w:tcPr>
          <w:p>
            <w:pPr/>
            <w:r>
              <w:t xml:space="preserve">Fs</w:t>
            </w:r>
          </w:p>
        </w:tc>
        <w:tc>
          <w:tcPr>
            <w:tcW w:w="3120" w:type="dxa"/>
          </w:tcPr>
          <w:p>
            <w:pPr/>
            <w:r>
              <w:t xml:space="preserve">F_lat</w:t>
            </w:r>
          </w:p>
        </w:tc>
      </w:tr>
      <w:tr>
        <w:tc>
          <w:tcPr>
            <w:tcW w:w="3120" w:type="dxa"/>
          </w:tcPr>
          <w:p>
            <w:pPr/>
            <w:r>
              <w:t xml:space="preserve">Fz</w:t>
            </w:r>
          </w:p>
        </w:tc>
        <w:tc>
          <w:tcPr>
            <w:tcW w:w="3120" w:type="dxa"/>
          </w:tcPr>
          <w:p>
            <w:pPr/>
            <w:r>
              <w:t xml:space="preserve">0</w:t>
            </w:r>
          </w:p>
        </w:tc>
        <w:tc>
          <w:tcPr>
            <w:tcW w:w="3120" w:type="dxa"/>
          </w:tcPr>
          <w:p>
            <w:pPr/>
            <w:r>
              <w:t xml:space="preserve">F_ax</w:t>
            </w:r>
          </w:p>
        </w:tc>
      </w:tr>
      <w:tr>
        <w:tc>
          <w:tcPr>
            <w:tcW w:w="3120" w:type="dxa"/>
          </w:tcPr>
          <w:p>
            <w:pPr/>
            <w:r>
              <w:t xml:space="preserve">Mx, My</w:t>
            </w:r>
          </w:p>
        </w:tc>
        <w:tc>
          <w:tcPr>
            <w:tcW w:w="3120" w:type="dxa"/>
          </w:tcPr>
          <w:p>
            <w:pPr/>
            <w:r>
              <w:t xml:space="preserve">Md + Fs × L</w:t>
            </w:r>
          </w:p>
        </w:tc>
        <w:tc>
          <w:tcPr>
            <w:tcW w:w="3120" w:type="dxa"/>
          </w:tcPr>
          <w:p>
            <w:pPr/>
            <w:r>
              <w:t xml:space="preserve">F_lat × L</w:t>
            </w:r>
          </w:p>
        </w:tc>
      </w:tr>
      <w:tr>
        <w:tc>
          <w:tcPr>
            <w:tcW w:w="3120" w:type="dxa"/>
          </w:tcPr>
          <w:p>
            <w:pPr/>
            <w:r>
              <w:t xml:space="preserve">Mz</w:t>
            </w:r>
          </w:p>
        </w:tc>
        <w:tc>
          <w:tcPr>
            <w:tcW w:w="3120" w:type="dxa"/>
          </w:tcPr>
          <w:p>
            <w:pPr/>
            <w:r>
              <w:t xml:space="preserve">Izz × ω / t (larger ramp)</w:t>
            </w:r>
          </w:p>
        </w:tc>
        <w:tc>
          <w:tcPr>
            <w:tcW w:w="3120" w:type="dxa"/>
          </w:tcPr>
          <w:p>
            <w:pPr/>
            <w:r>
              <w:t xml:space="preserve">0, since bearing drag is reacted inside the assembly by the motor</w:t>
            </w:r>
          </w:p>
        </w:tc>
      </w:tr>
    </w:tbl>
    <w:p>
      <w:pPr>
        <w:pStyle w:val="Heading3"/>
      </w:pPr>
      <w:r>
        <w:t xml:space="preserve">7.8 Loads at other speeds</w:t>
      </w:r>
    </w:p>
    <w:p>
      <w:pPr/>
      <w:r>
        <w:t xml:space="preserve">Because every imbalance and bearing load scales with the square of speed, the loads at any other operating point follow from the maximum-speed values. The wheels track the arm at a fixed speed ratio, set by the requirement that they cancel its momentum, so a single arm speed defines the operating point:</w:t>
      </w:r>
    </w:p>
    <w:p>
      <w:pPr>
        <w:pStyle w:val="Code"/>
      </w:pPr>
      <w:bookmarkStart w:id="25" w:name="bongo_lang_latex_25"/>
      <w:bookmarkEnd w:id="25"/>
      <w:r>
        <w:t xml:space="preserve">L(\text{RPM}) = L_{max}\left(\frac{\text{RPM}}{\text{RPM}_{max}}\right)^2</w:t>
      </w:r>
    </w:p>
    <w:p>
      <w:pPr>
        <w:pStyle w:val="Heading3"/>
      </w:pPr>
      <w:r>
        <w:t xml:space="preserve">7.9 How the method was developed</w:t>
      </w:r>
    </w:p>
    <w:p>
      <w:pPr/>
      <w:r>
        <w:t xml:space="preserve">The work started from the task itself, which was to estimate the forces and moments induced by the two wheels, the arm and the bearings, using analysis alone. The first step was to identify every mechanism by which a rigid rotor on a fixed shaft can load its mount. Working from Newton's and Euler's equations showed that there are only three, and that the bearings form a fourth, separate source. This gave a complete list of sources before any equations were written, and it made clear which effects could be calculated from design data and which could not.</w:t>
      </w:r>
    </w:p>
    <w:p>
      <w:pPr/>
      <w:r>
        <w:t xml:space="preserve">The reference material on reaction wheel disturbance modeling was then reviewed to confirm that the same sources and the same speed-squared scaling are used in practice. It also showed how measured data is normally folded in later, which shaped the decision to keep every estimated quantity as a single, visible input that can be replaced.</w:t>
      </w:r>
    </w:p>
    <w:p>
      <w:pPr/>
      <w:r>
        <w:t xml:space="preserve">The method was then built as a script, kept deliberately short so that every line could be followed and checked. It was compared with a separate, much larger set of time-domain models covering the same hardware. Those models used the same equations for every effect included here, and the additional terms they carry are either negligible for our ramp times, zero for stationary shafts, or dependent on test data we do not yet have.</w:t>
      </w:r>
    </w:p>
    <w:p>
      <w:pPr/>
      <w:r>
        <w:t xml:space="preserve">An independent review of an early version raised several points about how results could be misread. In response, the output now states that Fx and Fy are peaks reached a quarter turn apart rather than simultaneous values, labels every result as a worst-case estimate, identifies which inputs are estimates, and reports spin-up and spin-down twist separately. The built-in checks are also described as checks on the arithmetic, not on the physical inputs.</w:t>
      </w:r>
    </w:p>
    <w:p>
      <w:pPr>
        <w:pStyle w:val="Heading3"/>
      </w:pPr>
      <w:r>
        <w:t xml:space="preserve">7.10 Implementation</w:t>
      </w:r>
    </w:p>
    <w:p>
      <w:pPr/>
      <w:r>
        <w:t xml:space="preserve">The method is implemented in a single MATLAB script. The only part a user edits is the input section, where each rotating part has its own block of clearly named values. Static and dynamic imbalance may be left blank to be calculated, or entered directly from a balance specification. When the script runs, it calculates every source, sums the loads, runs a set of arithmetic checks, plots the lateral and axial force against speed, and prints the results in four parts followed by the loads at other speeds. The flow is shown below.</w:t>
      </w:r>
    </w:p>
    <w:p>
      <w:pPr/>
      <w:r>
        <w:drawing>
          <wp:inline distT="0" distB="0" distL="0" distR="0">
            <wp:extent cx="5486400" cy="4041321"/>
            <wp:docPr id="1" name="image1" descr="calculation flow · imbalance and bearings per rotor, then summed"/>
            <a:graphic xmlns:a="http://schemas.openxmlformats.org/drawingml/2006/main">
              <a:graphicData uri="http://schemas.openxmlformats.org/drawingml/2006/picture">
                <pic:pic xmlns:pic="http://schemas.openxmlformats.org/drawingml/2006/picture">
                  <pic:nvPicPr>
                    <pic:cNvPr id="1" name="image1" descr="calculation flow · imbalance and bearings per rotor, then summed"/>
                    <pic:cNvPicPr/>
                  </pic:nvPicPr>
                  <pic:blipFill>
                    <a:blip r:embed="rId3"/>
                    <a:stretch>
                      <a:fillRect/>
                    </a:stretch>
                  </pic:blipFill>
                  <pic:spPr>
                    <a:xfrm>
                      <a:off x="0" y="0"/>
                      <a:ext cx="5486400" cy="4041321"/>
                    </a:xfrm>
                    <a:prstGeom prst="rect">
                      <a:avLst/>
                    </a:prstGeom>
                  </pic:spPr>
                </pic:pic>
              </a:graphicData>
            </a:graphic>
          </wp:inline>
        </w:drawing>
      </w:r>
    </w:p>
    <w:p>
      <w:pPr/>
      <w:r>
        <w:t xml:space="preserve">calculation flow · imbalance and bearings per rotor, then summed</w:t>
      </w:r>
    </w:p>
    <w:p>
      <w:pPr>
        <w:pStyle w:val="Heading2"/>
      </w:pPr>
      <w:r>
        <w:t xml:space="preserve">8. Assumptions and Limitations</w:t>
      </w:r>
    </w:p>
    <w:p>
      <w:pPr/>
      <w:r>
        <w:t xml:space="preserve">The method rests on a small number of assumptions, each chosen either because it is the standard convention for source loads or because it errs toward a larger, safer answer. The parts are treated as rigid and the mount as perfectly stiff, which is the hard-mounted convention. All peaks are added as though they occur together, since the phases between sources are unknown. Fx and Fy are peak values of the same rotating force, reached a quarter turn apart, so the resultant lateral force equals Fx rather than √2 times Fx, and the same is true of Mx and My. The dynamic imbalance uses the worst tilt direction. Speed changes are taken to occur at a constant rate, and the shafts do not move in space, so there is no gyroscopic load from motion of the base.</w:t>
      </w:r>
    </w:p>
    <w:p>
      <w:pPr/>
      <w:r>
        <w:t xml:space="preserve">Three inputs are estimates. The tilt of each part has no specified tolerance and was set to a small value consistent with normal machining practice; it can be removed entirely by entering Ud from a balance specification. The bearing kick ratio of 1% stands in for supplier or test data on bearing vibration. The axial bearing force is based on the cup angle alone and treats each bearing pair as one bearing, without preload.</w:t>
      </w:r>
    </w:p>
    <w:p>
      <w:pPr/>
      <w:r>
        <w:t xml:space="preserve">Some effects are outside the scope of the method. It does not include structural resonance, which can raise the loads well above the hard-mounted values near a natural frequency. It does not include motor torque ripple or cogging, imbalance harmonics above the running speed, or broadband noise. It also neglects the small tangential imbalance force during speed ramps, which is under 1% of the main force for ramps of around ten seconds.</w:t>
      </w:r>
    </w:p>
    <w:p>
      <w:pPr>
        <w:pStyle w:val="Heading2"/>
      </w:pPr>
      <w:r>
        <w:t xml:space="preserve">9. Next Steps and Conclusion</w:t>
      </w:r>
    </w:p>
    <w:p>
      <w:pPr/>
      <w:r>
        <w:t xml:space="preserve">The next steps follow directly from the estimates and exclusions above. The final CAD mass properties, speeds, positions and bearing part numbers will be entered to produce the load values for our hardware. The tilt estimate will be replaced with Ud from a balance specification, and the bearing kick ratio with supplier data or a bearing test. Motor torque ripple can be added once the motor pole and slot counts and ripple data are known. The loads and the bearing frequencies will be passed to the structural analysis to check for modes close to any disturbance frequency, and once hardware is built, the assembly will be measured on a force table and compared with these estimates.</w:t>
      </w:r>
    </w:p>
    <w:p>
      <w:pPr/>
      <w:r>
        <w:t xml:space="preserve">Induced vibration from rotating machinery comes down to a short list of physical effects. A rotor whose center of mass is off its axis pushes sideways. A rotor that sits tilted rocks its shaft. A rotor that changes speed twists its mount. The bearings add small kicks at frequencies set by their geometry. For our assembly, each of these was estimated from design data alone, in a form that is conservative, can be checked by hand, and can be refined one input at a time as better data becomes available.</w:t>
      </w:r>
    </w:p>
    <w:p>
      <w:pPr>
        <w:pStyle w:val="Heading2"/>
      </w:pPr>
      <w:r>
        <w:t xml:space="preserve">References</w:t>
      </w:r>
    </w:p>
    <w:p>
      <w:pPr>
        <w:pStyle w:val="ListParagraph"/>
        <w:numPr>
          <w:ilvl w:val="0"/>
          <w:numId w:val="2"/>
        </w:numPr>
      </w:pPr>
      <w:r>
        <w:t xml:space="preserve">Masterson, R. A., Miller, D. W., and Grogan, R. L. Development and validation of reaction wheel disturbance models: empirical model. Journal of Sound and Vibration, 2002.</w:t>
      </w:r>
    </w:p>
    <w:p>
      <w:pPr>
        <w:pStyle w:val="ListParagraph"/>
        <w:numPr>
          <w:ilvl w:val="0"/>
          <w:numId w:val="2"/>
        </w:numPr>
      </w:pPr>
      <w:r>
        <w:t xml:space="preserve">ISO 21940. Mechanical vibration: rotor balancing. International Organization for Standardization.</w:t>
      </w:r>
    </w:p>
    <w:p>
      <w:pPr>
        <w:pStyle w:val="ListParagraph"/>
        <w:numPr>
          <w:ilvl w:val="0"/>
          <w:numId w:val="2"/>
        </w:numPr>
      </w:pPr>
      <w:r>
        <w:t xml:space="preserve">Timken. Engineering manual for tapered roller bearings.</w:t>
      </w:r>
    </w:p>
    <w:p>
      <w:pPr>
        <w:pStyle w:val="ListParagraph"/>
        <w:numPr>
          <w:ilvl w:val="0"/>
          <w:numId w:val="2"/>
        </w:numPr>
      </w:pPr>
      <w:r>
        <w:t xml:space="preserve">Meriam, J. L., and Kraige, L. G. Engineering Mechanics: Dynamics. Wiley.</w:t>
      </w:r>
    </w:p>
    <w:p>
      <w:pPr>
        <w:pStyle w:val="ListParagraph"/>
        <w:numPr>
          <w:ilvl w:val="0"/>
          <w:numId w:val="2"/>
        </w:numPr>
      </w:pPr>
      <w:r>
        <w:t xml:space="preserve">Reference documents provided for this task on induced vibration and disturbance modeling.</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Induced Vibration from Rotating Machinery Fundamentals and a Preliminary Load Me</dc:title>
  <dc:description>Claude Docs node/4c81ae88-4be1@96 docx-w6</dc:description>
  <cp:revision>96</cp:revision>
</cp:coreProperties>
</file>