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773B" w14:textId="77777777" w:rsidR="00437F6E" w:rsidRDefault="00437F6E" w:rsidP="00437F6E">
      <w:pPr>
        <w:pStyle w:val="a3"/>
        <w:jc w:val="center"/>
        <w:rPr>
          <w:shd w:val="clear" w:color="auto" w:fill="FFFFFF"/>
        </w:rPr>
      </w:pPr>
      <w:r>
        <w:rPr>
          <w:shd w:val="clear" w:color="auto" w:fill="FFFFFF"/>
        </w:rPr>
        <w:t>Градиентный спуск (</w:t>
      </w:r>
      <w:proofErr w:type="spellStart"/>
      <w:r>
        <w:rPr>
          <w:shd w:val="clear" w:color="auto" w:fill="FFFFFF"/>
        </w:rPr>
        <w:t>gradient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descent</w:t>
      </w:r>
      <w:proofErr w:type="spellEnd"/>
      <w:r>
        <w:rPr>
          <w:shd w:val="clear" w:color="auto" w:fill="FFFFFF"/>
        </w:rPr>
        <w:t>)</w:t>
      </w:r>
    </w:p>
    <w:p w14:paraId="28DEE562" w14:textId="77777777" w:rsidR="00437F6E" w:rsidRDefault="00437F6E" w:rsidP="00437F6E"/>
    <w:p w14:paraId="711250EE" w14:textId="77777777" w:rsidR="00437F6E" w:rsidRDefault="00437F6E" w:rsidP="00437F6E">
      <w:pPr>
        <w:pStyle w:val="1"/>
      </w:pPr>
      <w:r w:rsidRPr="00847186">
        <w:t>Производная, частные производные, градиент. Методы оценки градиента.</w:t>
      </w:r>
    </w:p>
    <w:p w14:paraId="66B79CD7" w14:textId="77777777" w:rsidR="00437F6E" w:rsidRDefault="00437F6E" w:rsidP="00437F6E"/>
    <w:p w14:paraId="2D08D0FA" w14:textId="77777777" w:rsidR="00437F6E" w:rsidRPr="00DD0FF9" w:rsidRDefault="00437F6E" w:rsidP="00437F6E">
      <w:pPr>
        <w:rPr>
          <w:rFonts w:cstheme="minorHAnsi"/>
          <w:color w:val="000000"/>
          <w:sz w:val="24"/>
          <w:szCs w:val="24"/>
        </w:rPr>
      </w:pPr>
      <w:r w:rsidRPr="00DD0FF9">
        <w:rPr>
          <w:rFonts w:cstheme="minorHAnsi"/>
          <w:b/>
          <w:bCs/>
          <w:color w:val="000000"/>
          <w:sz w:val="24"/>
          <w:szCs w:val="24"/>
        </w:rPr>
        <w:t>Производная</w:t>
      </w:r>
      <w:r w:rsidRPr="00DD0FF9">
        <w:rPr>
          <w:rFonts w:cstheme="minorHAnsi"/>
          <w:color w:val="000000"/>
          <w:sz w:val="24"/>
          <w:szCs w:val="24"/>
        </w:rPr>
        <w:t xml:space="preserve"> – предел отношения приращения функции к приращению её аргумента при стремлении приращения аргумента к нулю, если такой предел существует.</w:t>
      </w:r>
    </w:p>
    <w:p w14:paraId="4645DDBD" w14:textId="77777777" w:rsidR="00437F6E" w:rsidRPr="00DD0FF9" w:rsidRDefault="00437F6E" w:rsidP="00437F6E">
      <w:pPr>
        <w:rPr>
          <w:rFonts w:cstheme="minorHAnsi"/>
          <w:sz w:val="24"/>
          <w:szCs w:val="24"/>
        </w:rPr>
      </w:pPr>
      <w:r w:rsidRPr="00DD0FF9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F747AA" wp14:editId="2C853587">
            <wp:simplePos x="0" y="0"/>
            <wp:positionH relativeFrom="margin">
              <wp:align>left</wp:align>
            </wp:positionH>
            <wp:positionV relativeFrom="paragraph">
              <wp:posOffset>11058</wp:posOffset>
            </wp:positionV>
            <wp:extent cx="2381582" cy="476316"/>
            <wp:effectExtent l="0" t="0" r="0" b="0"/>
            <wp:wrapNone/>
            <wp:docPr id="1" name="Рисунок 1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устройство, датч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86A1D" w14:textId="77777777" w:rsidR="00437F6E" w:rsidRPr="00DD0FF9" w:rsidRDefault="00437F6E" w:rsidP="00437F6E">
      <w:pPr>
        <w:rPr>
          <w:rFonts w:cstheme="minorHAnsi"/>
          <w:sz w:val="24"/>
          <w:szCs w:val="24"/>
        </w:rPr>
      </w:pPr>
    </w:p>
    <w:p w14:paraId="37EB94D5" w14:textId="77777777" w:rsidR="00437F6E" w:rsidRPr="00DD0FF9" w:rsidRDefault="00437F6E" w:rsidP="00437F6E">
      <w:pPr>
        <w:rPr>
          <w:rFonts w:cstheme="minorHAnsi"/>
          <w:color w:val="000000"/>
          <w:sz w:val="24"/>
          <w:szCs w:val="24"/>
        </w:rPr>
      </w:pPr>
      <w:r w:rsidRPr="00DD0FF9">
        <w:rPr>
          <w:rFonts w:cstheme="minorHAnsi"/>
          <w:b/>
          <w:bCs/>
          <w:color w:val="000000"/>
          <w:sz w:val="24"/>
          <w:szCs w:val="24"/>
        </w:rPr>
        <w:t>Частная производная</w:t>
      </w:r>
      <w:r w:rsidRPr="00DD0FF9">
        <w:rPr>
          <w:rFonts w:cstheme="minorHAnsi"/>
          <w:color w:val="000000"/>
          <w:sz w:val="24"/>
          <w:szCs w:val="24"/>
        </w:rPr>
        <w:t xml:space="preserve"> – предел отношения приращения функции </w:t>
      </w:r>
      <w:r w:rsidRPr="00DD0FF9">
        <w:rPr>
          <w:rFonts w:cstheme="minorHAnsi"/>
          <w:color w:val="000000"/>
          <w:sz w:val="24"/>
          <w:szCs w:val="24"/>
          <w:u w:val="single"/>
        </w:rPr>
        <w:t>по выбранному аргументу</w:t>
      </w:r>
      <w:r w:rsidRPr="00DD0FF9">
        <w:rPr>
          <w:rFonts w:cstheme="minorHAnsi"/>
          <w:color w:val="000000"/>
          <w:sz w:val="24"/>
          <w:szCs w:val="24"/>
        </w:rPr>
        <w:t xml:space="preserve"> к приращению этого аргумента при стремлении приращения к нулю, если такой предел существует.</w:t>
      </w:r>
    </w:p>
    <w:p w14:paraId="63B96EFE" w14:textId="77777777" w:rsidR="00437F6E" w:rsidRPr="00DD0FF9" w:rsidRDefault="00437F6E" w:rsidP="00437F6E">
      <w:pPr>
        <w:rPr>
          <w:rFonts w:cstheme="minorHAnsi"/>
          <w:sz w:val="24"/>
          <w:szCs w:val="24"/>
        </w:rPr>
      </w:pPr>
    </w:p>
    <w:p w14:paraId="5BE3F3BE" w14:textId="77777777" w:rsidR="00437F6E" w:rsidRPr="00DD0FF9" w:rsidRDefault="00437F6E" w:rsidP="00437F6E">
      <w:pPr>
        <w:rPr>
          <w:rFonts w:cstheme="minorHAnsi"/>
          <w:color w:val="000000"/>
          <w:sz w:val="24"/>
          <w:szCs w:val="24"/>
        </w:rPr>
      </w:pPr>
      <w:r w:rsidRPr="00DD0FF9">
        <w:rPr>
          <w:rFonts w:cstheme="minorHAnsi"/>
          <w:b/>
          <w:bCs/>
          <w:color w:val="000000"/>
          <w:sz w:val="24"/>
          <w:szCs w:val="24"/>
        </w:rPr>
        <w:t>Градиент</w:t>
      </w:r>
      <w:r w:rsidRPr="00DD0FF9">
        <w:rPr>
          <w:rFonts w:cstheme="minorHAnsi"/>
          <w:color w:val="000000"/>
          <w:sz w:val="24"/>
          <w:szCs w:val="24"/>
        </w:rPr>
        <w:t xml:space="preserve"> – вектор, своим направлением указывающий направление наибольшего возрастания функции, по величине равный скорости роста этой функции в этом направлении.</w:t>
      </w:r>
    </w:p>
    <w:p w14:paraId="530AA853" w14:textId="77777777" w:rsidR="00437F6E" w:rsidRPr="00DD0FF9" w:rsidRDefault="00437F6E" w:rsidP="00437F6E">
      <w:pPr>
        <w:rPr>
          <w:rFonts w:cstheme="minorHAnsi"/>
          <w:color w:val="000000"/>
          <w:sz w:val="24"/>
          <w:szCs w:val="24"/>
        </w:rPr>
      </w:pPr>
      <w:r w:rsidRPr="00DD0FF9">
        <w:rPr>
          <w:rFonts w:cstheme="minorHAnsi"/>
          <w:color w:val="000000"/>
          <w:sz w:val="24"/>
          <w:szCs w:val="24"/>
        </w:rPr>
        <w:t>Связь градиента с производными: градиент функции есть вектор, компоненты которого являются частными производными этой функции.</w:t>
      </w:r>
    </w:p>
    <w:p w14:paraId="5AE84BFF" w14:textId="77777777" w:rsidR="00437F6E" w:rsidRDefault="00437F6E" w:rsidP="00437F6E">
      <w:pPr>
        <w:pStyle w:val="1"/>
      </w:pPr>
      <w:r w:rsidRPr="00957225">
        <w:t>Градиентный спуск, проблема выбора шага.</w:t>
      </w:r>
    </w:p>
    <w:p w14:paraId="1CB8594B" w14:textId="77777777" w:rsidR="00437F6E" w:rsidRPr="00DD0FF9" w:rsidRDefault="00437F6E" w:rsidP="00437F6E">
      <w:pPr>
        <w:rPr>
          <w:rFonts w:cstheme="minorHAnsi"/>
          <w:sz w:val="24"/>
          <w:szCs w:val="24"/>
          <w:shd w:val="clear" w:color="auto" w:fill="FFFFFF"/>
        </w:rPr>
      </w:pPr>
      <w:r w:rsidRPr="00DD0FF9">
        <w:rPr>
          <w:rFonts w:cstheme="minorHAnsi"/>
          <w:b/>
          <w:bCs/>
          <w:sz w:val="24"/>
          <w:szCs w:val="24"/>
          <w:shd w:val="clear" w:color="auto" w:fill="FFFFFF"/>
        </w:rPr>
        <w:t>Градиентный</w:t>
      </w:r>
      <w:r w:rsidRPr="00DD0FF9">
        <w:rPr>
          <w:rFonts w:cstheme="minorHAnsi"/>
          <w:sz w:val="24"/>
          <w:szCs w:val="24"/>
          <w:shd w:val="clear" w:color="auto" w:fill="FFFFFF"/>
        </w:rPr>
        <w:t> </w:t>
      </w:r>
      <w:r w:rsidRPr="00DD0FF9">
        <w:rPr>
          <w:rFonts w:cstheme="minorHAnsi"/>
          <w:b/>
          <w:bCs/>
          <w:sz w:val="24"/>
          <w:szCs w:val="24"/>
          <w:shd w:val="clear" w:color="auto" w:fill="FFFFFF"/>
        </w:rPr>
        <w:t>спуск</w:t>
      </w:r>
      <w:r w:rsidRPr="00DD0FF9">
        <w:rPr>
          <w:rFonts w:cstheme="minorHAnsi"/>
          <w:sz w:val="24"/>
          <w:szCs w:val="24"/>
          <w:shd w:val="clear" w:color="auto" w:fill="FFFFFF"/>
        </w:rPr>
        <w:t> — метод нахождения локального минимума с помощью движения вдоль </w:t>
      </w:r>
      <w:r w:rsidRPr="00DD0FF9">
        <w:rPr>
          <w:rFonts w:cstheme="minorHAnsi"/>
          <w:b/>
          <w:bCs/>
          <w:sz w:val="24"/>
          <w:szCs w:val="24"/>
          <w:shd w:val="clear" w:color="auto" w:fill="FFFFFF"/>
        </w:rPr>
        <w:t>градиента</w:t>
      </w:r>
      <w:r w:rsidRPr="00DD0FF9">
        <w:rPr>
          <w:rFonts w:cstheme="minorHAnsi"/>
          <w:sz w:val="24"/>
          <w:szCs w:val="24"/>
          <w:shd w:val="clear" w:color="auto" w:fill="FFFFFF"/>
        </w:rPr>
        <w:t>.</w:t>
      </w:r>
    </w:p>
    <w:p w14:paraId="67465C0C" w14:textId="77777777" w:rsidR="00437F6E" w:rsidRPr="00DD0FF9" w:rsidRDefault="00437F6E" w:rsidP="00437F6E">
      <w:pPr>
        <w:rPr>
          <w:rFonts w:cstheme="minorHAnsi"/>
          <w:sz w:val="24"/>
          <w:szCs w:val="24"/>
        </w:rPr>
      </w:pPr>
      <w:r w:rsidRPr="00DD0FF9">
        <w:rPr>
          <w:rFonts w:cstheme="minorHAnsi"/>
          <w:sz w:val="24"/>
          <w:szCs w:val="24"/>
          <w:shd w:val="clear" w:color="auto" w:fill="FFFFFF"/>
        </w:rPr>
        <w:t>Алгоритм:</w:t>
      </w:r>
    </w:p>
    <w:p w14:paraId="11463558" w14:textId="77777777" w:rsidR="00437F6E" w:rsidRPr="0001128C" w:rsidRDefault="00437F6E" w:rsidP="00437F6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0FF9">
        <w:rPr>
          <w:rFonts w:eastAsia="Times New Roman" w:cstheme="minorHAnsi"/>
          <w:sz w:val="24"/>
          <w:szCs w:val="24"/>
          <w:lang w:eastAsia="ru-RU"/>
        </w:rPr>
        <w:t>В градиентном спуске выбирается начальная точка 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θ</m:t>
        </m:r>
      </m:oMath>
    </w:p>
    <w:p w14:paraId="4D79238B" w14:textId="77777777" w:rsidR="00437F6E" w:rsidRPr="0001128C" w:rsidRDefault="00437F6E" w:rsidP="00437F6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0FF9">
        <w:rPr>
          <w:rFonts w:eastAsia="Times New Roman" w:cstheme="minorHAnsi"/>
          <w:sz w:val="24"/>
          <w:szCs w:val="24"/>
          <w:lang w:eastAsia="ru-RU"/>
        </w:rPr>
        <w:t>Вычислить</w:t>
      </w:r>
      <w:r w:rsidRPr="00DD0FF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DD0FF9">
        <w:rPr>
          <w:rFonts w:eastAsia="Times New Roman" w:cstheme="minorHAnsi"/>
          <w:sz w:val="24"/>
          <w:szCs w:val="24"/>
          <w:lang w:eastAsia="ru-RU"/>
        </w:rPr>
        <w:t>градиент</w:t>
      </w:r>
      <w:r w:rsidRPr="0001128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∇</m:t>
        </m:r>
        <m:r>
          <w:rPr>
            <w:rFonts w:ascii="Cambria Math" w:eastAsiaTheme="minorEastAsia" w:hAnsi="Cambria Math" w:cstheme="minorHAnsi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</w:p>
    <w:p w14:paraId="3B557CA3" w14:textId="77777777" w:rsidR="00437F6E" w:rsidRPr="0001128C" w:rsidRDefault="00437F6E" w:rsidP="00437F6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0FF9">
        <w:rPr>
          <w:rFonts w:eastAsia="Times New Roman" w:cstheme="minorHAnsi"/>
          <w:sz w:val="24"/>
          <w:szCs w:val="24"/>
          <w:lang w:eastAsia="ru-RU"/>
        </w:rPr>
        <w:t>ЕСЛИ</w:t>
      </w:r>
      <w:r w:rsidRPr="0001128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∇</m:t>
        </m:r>
        <m:r>
          <w:rPr>
            <w:rFonts w:ascii="Cambria Math" w:eastAsiaTheme="minorEastAsia" w:hAnsi="Cambria Math" w:cstheme="minorHAnsi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)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&lt; ε</m:t>
        </m:r>
      </m:oMath>
      <w:r w:rsidRPr="0001128C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br/>
      </w:r>
      <w:r w:rsidRPr="00DD0FF9">
        <w:rPr>
          <w:rFonts w:eastAsia="Times New Roman" w:cstheme="minorHAnsi"/>
          <w:sz w:val="24"/>
          <w:szCs w:val="24"/>
          <w:lang w:eastAsia="ru-RU"/>
        </w:rPr>
        <w:t>ТО ВЕРНУТЬ 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θ</m:t>
        </m:r>
      </m:oMath>
    </w:p>
    <w:p w14:paraId="599B5DB1" w14:textId="77777777" w:rsidR="00437F6E" w:rsidRPr="00DD0FF9" w:rsidRDefault="00437F6E" w:rsidP="00437F6E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714" w:hanging="357"/>
        <w:rPr>
          <w:rFonts w:eastAsia="Times New Roman" w:cstheme="minorHAnsi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θ</m:t>
        </m:r>
      </m:oMath>
      <w:r w:rsidRPr="00DD0FF9">
        <w:rPr>
          <w:rFonts w:eastAsia="Times New Roman" w:cstheme="minorHAnsi"/>
          <w:sz w:val="24"/>
          <w:szCs w:val="24"/>
          <w:lang w:eastAsia="ru-RU"/>
        </w:rPr>
        <w:t xml:space="preserve"> рассчитывается:</w:t>
      </w:r>
    </w:p>
    <w:p w14:paraId="38663F65" w14:textId="77777777" w:rsidR="00437F6E" w:rsidRPr="0001128C" w:rsidRDefault="00437F6E" w:rsidP="00437F6E">
      <w:pPr>
        <w:shd w:val="clear" w:color="auto" w:fill="FEFEFE"/>
        <w:spacing w:after="0" w:line="240" w:lineRule="auto"/>
        <w:ind w:left="720"/>
        <w:rPr>
          <w:rFonts w:ascii="Verdana" w:eastAsia="Times New Roman" w:hAnsi="Verdana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θ-α*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∇</m:t>
          </m:r>
          <m:r>
            <w:rPr>
              <w:rFonts w:ascii="Cambria Math" w:eastAsiaTheme="minorEastAsia" w:hAnsi="Cambria Math" w:cstheme="minorHAnsi"/>
            </w:rPr>
            <m:t>f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(θ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)</m:t>
          </m:r>
        </m:oMath>
      </m:oMathPara>
    </w:p>
    <w:p w14:paraId="459AD557" w14:textId="77777777" w:rsidR="00437F6E" w:rsidRPr="0001128C" w:rsidRDefault="00437F6E" w:rsidP="00437F6E">
      <w:pPr>
        <w:numPr>
          <w:ilvl w:val="0"/>
          <w:numId w:val="1"/>
        </w:numPr>
        <w:shd w:val="clear" w:color="auto" w:fill="FEFEFE"/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FF9">
        <w:rPr>
          <w:rFonts w:eastAsia="Times New Roman" w:cstheme="minorHAnsi"/>
          <w:sz w:val="24"/>
          <w:szCs w:val="24"/>
          <w:lang w:eastAsia="ru-RU"/>
        </w:rPr>
        <w:t>Повторить шаг</w:t>
      </w:r>
      <w:r w:rsidRPr="00011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14:paraId="6C8D22AF" w14:textId="73523719" w:rsidR="00A2164B" w:rsidRDefault="00437F6E">
      <w:pPr>
        <w:rPr>
          <w:rFonts w:cstheme="minorHAnsi"/>
          <w:sz w:val="24"/>
          <w:szCs w:val="24"/>
          <w:shd w:val="clear" w:color="auto" w:fill="FEFEFE"/>
        </w:rPr>
      </w:pPr>
      <w:r w:rsidRPr="00437F6E">
        <w:rPr>
          <w:rFonts w:cstheme="minorHAnsi"/>
          <w:sz w:val="24"/>
          <w:szCs w:val="24"/>
          <w:shd w:val="clear" w:color="auto" w:fill="FEFEFE"/>
        </w:rPr>
        <w:t>Размер шага алгоритма определяет, насколько мы собираемся двигать точку на функции потерь, и этот параметр называется «скоростью обучения (</w:t>
      </w:r>
      <w:proofErr w:type="spellStart"/>
      <w:r w:rsidRPr="00437F6E">
        <w:rPr>
          <w:rFonts w:cstheme="minorHAnsi"/>
          <w:sz w:val="24"/>
          <w:szCs w:val="24"/>
          <w:shd w:val="clear" w:color="auto" w:fill="FEFEFE"/>
        </w:rPr>
        <w:t>learning</w:t>
      </w:r>
      <w:proofErr w:type="spellEnd"/>
      <w:r w:rsidRPr="00437F6E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Pr="00437F6E">
        <w:rPr>
          <w:rFonts w:cstheme="minorHAnsi"/>
          <w:sz w:val="24"/>
          <w:szCs w:val="24"/>
          <w:shd w:val="clear" w:color="auto" w:fill="FEFEFE"/>
        </w:rPr>
        <w:t>rate</w:t>
      </w:r>
      <w:proofErr w:type="spellEnd"/>
      <w:r w:rsidRPr="00437F6E">
        <w:rPr>
          <w:rFonts w:cstheme="minorHAnsi"/>
          <w:sz w:val="24"/>
          <w:szCs w:val="24"/>
          <w:shd w:val="clear" w:color="auto" w:fill="FEFEFE"/>
        </w:rPr>
        <w:t>)».</w:t>
      </w:r>
    </w:p>
    <w:p w14:paraId="35142416" w14:textId="56A0038F" w:rsidR="00437F6E" w:rsidRDefault="00437F6E">
      <w:pPr>
        <w:rPr>
          <w:rFonts w:cstheme="minorHAnsi"/>
          <w:sz w:val="24"/>
          <w:szCs w:val="24"/>
          <w:shd w:val="clear" w:color="auto" w:fill="FEFEFE"/>
        </w:rPr>
      </w:pPr>
      <w:r w:rsidRPr="00DD0FF9">
        <w:rPr>
          <w:rFonts w:cstheme="minorHAnsi"/>
          <w:sz w:val="24"/>
          <w:szCs w:val="24"/>
          <w:shd w:val="clear" w:color="auto" w:fill="FEFEFE"/>
        </w:rPr>
        <w:t>Если этот размера шага слишком велик, то будем отдаляться от минимума. Если размер шага слишком мал, мы будем использовать слишком много итераций, чтобы достичь минимума.</w:t>
      </w:r>
    </w:p>
    <w:p w14:paraId="53B557AB" w14:textId="74524139" w:rsidR="00437F6E" w:rsidRPr="00437F6E" w:rsidRDefault="00437F6E" w:rsidP="00437F6E">
      <w:pPr>
        <w:pStyle w:val="1"/>
      </w:pPr>
      <w:r w:rsidRPr="002F33C2">
        <w:lastRenderedPageBreak/>
        <w:t>Стохастический градиентный спуск</w:t>
      </w:r>
      <w:r>
        <w:t xml:space="preserve"> </w:t>
      </w:r>
      <w:r w:rsidRPr="00530BBD">
        <w:t>(</w:t>
      </w:r>
      <w:r>
        <w:rPr>
          <w:lang w:val="en-US"/>
        </w:rPr>
        <w:t>SGD</w:t>
      </w:r>
      <w:r w:rsidRPr="00530BBD">
        <w:t>)</w:t>
      </w:r>
      <w:r w:rsidRPr="002F33C2">
        <w:t>.</w:t>
      </w:r>
    </w:p>
    <w:p w14:paraId="34CBCFDD" w14:textId="057ACCD7" w:rsidR="00437F6E" w:rsidRDefault="00437F6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D0FF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Стохастический градиентный спуск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437F6E">
        <w:rPr>
          <w:rFonts w:cstheme="minorHAnsi"/>
          <w:color w:val="222222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оптимизационный алгоритм</w:t>
      </w:r>
      <w:r w:rsidR="00530BBD">
        <w:rPr>
          <w:rFonts w:cstheme="minorHAnsi"/>
          <w:color w:val="222222"/>
          <w:sz w:val="24"/>
          <w:szCs w:val="24"/>
          <w:shd w:val="clear" w:color="auto" w:fill="FFFFFF"/>
        </w:rPr>
        <w:t xml:space="preserve"> градиентного спуска</w:t>
      </w:r>
      <w:r w:rsidR="00143A56">
        <w:rPr>
          <w:rFonts w:cstheme="minorHAnsi"/>
          <w:color w:val="222222"/>
          <w:sz w:val="24"/>
          <w:szCs w:val="24"/>
          <w:shd w:val="clear" w:color="auto" w:fill="FFFFFF"/>
        </w:rPr>
        <w:t>, в котором градиент считается как градиент от случайно выбранного подмножества данных.</w:t>
      </w:r>
    </w:p>
    <w:p w14:paraId="5311039C" w14:textId="335C028B" w:rsidR="00F21D1E" w:rsidRPr="00F21D1E" w:rsidRDefault="00F21D1E">
      <w:pPr>
        <w:rPr>
          <w:rFonts w:eastAsiaTheme="minorEastAsia" w:cstheme="minorHAnsi"/>
          <w:lang w:val="en-US"/>
        </w:rPr>
      </w:pPr>
      <w:bookmarkStart w:id="0" w:name="_Hlk92901640"/>
      <m:oMathPara>
        <m:oMath>
          <m:r>
            <w:rPr>
              <w:rFonts w:ascii="Cambria Math" w:hAnsi="Cambria Math" w:cstheme="minorHAnsi"/>
            </w:rPr>
            <m:t>θ</m:t>
          </m:r>
          <w:bookmarkEnd w:id="0"/>
          <m:r>
            <w:rPr>
              <w:rFonts w:ascii="Cambria Math" w:hAnsi="Cambria Math" w:cstheme="minorHAnsi"/>
            </w:rPr>
            <m:t>=θ</m:t>
          </m:r>
          <m:r>
            <w:rPr>
              <w:rFonts w:ascii="Cambria Math" w:eastAsiaTheme="minorEastAsia" w:hAnsi="Cambria Math" w:cstheme="minorHAnsi"/>
            </w:rPr>
            <m:t>-α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∇</m:t>
          </m:r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θ;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d>
        </m:oMath>
      </m:oMathPara>
    </w:p>
    <w:p w14:paraId="0298BB77" w14:textId="113FB258" w:rsidR="00F21D1E" w:rsidRPr="00DD0FF9" w:rsidRDefault="00F21D1E" w:rsidP="00F21D1E">
      <w:pPr>
        <w:rPr>
          <w:rFonts w:cstheme="minorHAnsi"/>
          <w:color w:val="141414"/>
          <w:sz w:val="24"/>
          <w:szCs w:val="24"/>
          <w:shd w:val="clear" w:color="auto" w:fill="FEFEFE"/>
        </w:rPr>
      </w:pPr>
      <w:r>
        <w:rPr>
          <w:rFonts w:eastAsiaTheme="minorEastAsia" w:cstheme="minorHAnsi"/>
          <w:sz w:val="24"/>
          <w:szCs w:val="24"/>
          <w:shd w:val="clear" w:color="auto" w:fill="FEFEFE"/>
        </w:rPr>
        <w:t xml:space="preserve">Алгоритм позволяет повышать </w:t>
      </w:r>
      <w:r w:rsidRPr="00DD0FF9">
        <w:rPr>
          <w:rFonts w:cstheme="minorHAnsi"/>
          <w:color w:val="222222"/>
          <w:sz w:val="24"/>
          <w:szCs w:val="24"/>
          <w:shd w:val="clear" w:color="auto" w:fill="FFFFFF"/>
        </w:rPr>
        <w:t xml:space="preserve">скорость одной итерации,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однако</w:t>
      </w:r>
      <w:r w:rsidRPr="00DD0FF9">
        <w:rPr>
          <w:rFonts w:cstheme="minorHAnsi"/>
          <w:color w:val="222222"/>
          <w:sz w:val="24"/>
          <w:szCs w:val="24"/>
          <w:shd w:val="clear" w:color="auto" w:fill="FFFFFF"/>
        </w:rPr>
        <w:t xml:space="preserve"> это приведёт к более низкой скорости сходимости.</w:t>
      </w:r>
    </w:p>
    <w:p w14:paraId="751DB698" w14:textId="77777777" w:rsidR="00952DC7" w:rsidRDefault="00952DC7" w:rsidP="00952DC7">
      <w:pPr>
        <w:pStyle w:val="1"/>
      </w:pPr>
      <w:r w:rsidRPr="00E60661">
        <w:t>Использование момента</w:t>
      </w:r>
    </w:p>
    <w:p w14:paraId="6BDA5FCA" w14:textId="2905E712" w:rsidR="00F21D1E" w:rsidRDefault="00952DC7">
      <w:pPr>
        <w:rPr>
          <w:rFonts w:eastAsia="Times New Roman" w:cstheme="minorHAnsi"/>
          <w:color w:val="141414"/>
          <w:sz w:val="24"/>
          <w:szCs w:val="24"/>
          <w:lang w:eastAsia="ru-RU"/>
        </w:rPr>
      </w:pPr>
      <w:r>
        <w:rPr>
          <w:rFonts w:eastAsiaTheme="minorEastAsia" w:cstheme="minorHAnsi"/>
          <w:sz w:val="24"/>
          <w:szCs w:val="24"/>
          <w:shd w:val="clear" w:color="auto" w:fill="FEFEFE"/>
        </w:rPr>
        <w:t>Алгоритм ускоряет стохастический градиентный спуск в соответствующем направлении и гасит лишние колебания.</w:t>
      </w:r>
      <w:r w:rsidR="00744D27">
        <w:rPr>
          <w:rFonts w:eastAsiaTheme="minorEastAsia" w:cstheme="minorHAnsi"/>
          <w:sz w:val="24"/>
          <w:szCs w:val="24"/>
          <w:shd w:val="clear" w:color="auto" w:fill="FEFEFE"/>
        </w:rPr>
        <w:t xml:space="preserve"> </w:t>
      </w:r>
      <w:r w:rsidR="00744D27" w:rsidRPr="00DD0FF9">
        <w:rPr>
          <w:rFonts w:eastAsia="Times New Roman" w:cstheme="minorHAnsi"/>
          <w:color w:val="141414"/>
          <w:sz w:val="24"/>
          <w:szCs w:val="24"/>
          <w:lang w:eastAsia="ru-RU"/>
        </w:rPr>
        <w:t>В алгоритме с моментом шаг может ускоряться в направлениях с малой кривизной и не становиться нестабильным в направлениях с большой кривизной.</w:t>
      </w:r>
    </w:p>
    <w:p w14:paraId="627E6EC2" w14:textId="68EC4D0C" w:rsidR="00744D27" w:rsidRDefault="00744D27">
      <w:pPr>
        <w:rPr>
          <w:rFonts w:eastAsiaTheme="minorEastAsia" w:cstheme="minorHAnsi"/>
          <w:sz w:val="24"/>
          <w:szCs w:val="24"/>
          <w:shd w:val="clear" w:color="auto" w:fill="FEFEFE"/>
        </w:rPr>
      </w:pPr>
      <w:r>
        <w:rPr>
          <w:noProof/>
        </w:rPr>
        <w:drawing>
          <wp:inline distT="0" distB="0" distL="0" distR="0" wp14:anchorId="008498DA" wp14:editId="79E88968">
            <wp:extent cx="5038795" cy="20440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83" cy="20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268C" w14:textId="77777777" w:rsidR="00744D27" w:rsidRPr="00F543A5" w:rsidRDefault="00744D27" w:rsidP="00744D27">
      <w:pPr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=γ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+α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∇</m:t>
          </m:r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d>
        </m:oMath>
      </m:oMathPara>
    </w:p>
    <w:p w14:paraId="362EB3DC" w14:textId="77777777" w:rsidR="00744D27" w:rsidRPr="00AF1667" w:rsidRDefault="00744D27" w:rsidP="00744D27">
      <w:pPr>
        <w:rPr>
          <w:rFonts w:eastAsiaTheme="maj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θ=θ-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v</m:t>
              </m:r>
              <m:ctrlPr>
                <w:rPr>
                  <w:rFonts w:ascii="Cambria Math" w:eastAsiaTheme="majorEastAsia" w:hAnsi="Cambria Math" w:cstheme="minorHAnsi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sub>
          </m:sSub>
        </m:oMath>
      </m:oMathPara>
    </w:p>
    <w:p w14:paraId="38B6C116" w14:textId="77777777" w:rsidR="00744D27" w:rsidRPr="00F543A5" w:rsidRDefault="00744D27" w:rsidP="00744D27">
      <w:pPr>
        <w:rPr>
          <w:rFonts w:eastAsiaTheme="majorEastAsia" w:cstheme="minorHAnsi"/>
          <w:iCs/>
        </w:rPr>
      </w:pPr>
      <w:r w:rsidRPr="00DD0FF9">
        <w:rPr>
          <w:rFonts w:eastAsiaTheme="majorEastAsia" w:cstheme="minorHAnsi"/>
          <w:iCs/>
          <w:sz w:val="24"/>
          <w:szCs w:val="24"/>
        </w:rPr>
        <w:t>Рекомендуемый параметр</w:t>
      </w:r>
      <w:r>
        <w:rPr>
          <w:rFonts w:eastAsiaTheme="majorEastAsia" w:cstheme="minorHAnsi"/>
          <w:iCs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γ=0.9</m:t>
        </m:r>
      </m:oMath>
    </w:p>
    <w:p w14:paraId="49D6C238" w14:textId="77777777" w:rsidR="00082251" w:rsidRDefault="00082251" w:rsidP="00082251">
      <w:pPr>
        <w:pStyle w:val="1"/>
      </w:pPr>
      <w:r>
        <w:t>Метод Нестерова</w:t>
      </w:r>
    </w:p>
    <w:p w14:paraId="4C54AAE3" w14:textId="19CD64CD" w:rsidR="00744D27" w:rsidRDefault="00082251">
      <w:pPr>
        <w:rPr>
          <w:rFonts w:eastAsiaTheme="minorEastAsia" w:cstheme="minorHAnsi"/>
          <w:sz w:val="24"/>
          <w:szCs w:val="24"/>
          <w:shd w:val="clear" w:color="auto" w:fill="FEFEFE"/>
        </w:rPr>
      </w:pPr>
      <w:r>
        <w:rPr>
          <w:rFonts w:eastAsiaTheme="minorEastAsia" w:cstheme="minorHAnsi"/>
          <w:sz w:val="24"/>
          <w:szCs w:val="24"/>
          <w:shd w:val="clear" w:color="auto" w:fill="FEFEFE"/>
        </w:rPr>
        <w:t>Алгоритм Нестерова позволяет предвидеть подъёмы или спуски функции, тем самым значительно ускоряя алгоритм с моментом.</w:t>
      </w:r>
    </w:p>
    <w:p w14:paraId="77A0BAA0" w14:textId="085F1EB8" w:rsidR="004D4EC8" w:rsidRDefault="004D4EC8">
      <w:pPr>
        <w:rPr>
          <w:rFonts w:eastAsiaTheme="minorEastAsia" w:cstheme="minorHAnsi"/>
          <w:sz w:val="24"/>
          <w:szCs w:val="24"/>
          <w:shd w:val="clear" w:color="auto" w:fill="FEFEFE"/>
        </w:rPr>
      </w:pPr>
      <w:r w:rsidRPr="00207C33">
        <w:rPr>
          <w:noProof/>
        </w:rPr>
        <w:drawing>
          <wp:inline distT="0" distB="0" distL="0" distR="0" wp14:anchorId="318448DB" wp14:editId="758754F1">
            <wp:extent cx="5524500" cy="222692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427" cy="2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4AB9" w14:textId="77777777" w:rsidR="004D4EC8" w:rsidRPr="00F543A5" w:rsidRDefault="004D4EC8" w:rsidP="004D4EC8">
      <w:pPr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  <m:ctrlPr>
                <w:rPr>
                  <w:rFonts w:ascii="Cambria Math" w:hAnsi="Cambria Math" w:cstheme="minorHAnsi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=γ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+α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∇</m:t>
          </m:r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r>
                <w:rPr>
                  <w:rFonts w:ascii="Cambria Math" w:hAnsi="Cambria Math" w:cstheme="minorHAnsi"/>
                  <w:color w:val="FF0000"/>
                </w:rPr>
                <m:t>γ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t-1</m:t>
                  </m:r>
                </m:sub>
              </m:sSub>
            </m:e>
          </m:d>
        </m:oMath>
      </m:oMathPara>
    </w:p>
    <w:p w14:paraId="756A8B4C" w14:textId="77777777" w:rsidR="004D4EC8" w:rsidRPr="0042671C" w:rsidRDefault="004D4EC8" w:rsidP="004D4EC8">
      <w:pPr>
        <w:rPr>
          <w:rFonts w:eastAsiaTheme="maj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θ=θ-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v</m:t>
              </m:r>
              <m:ctrlPr>
                <w:rPr>
                  <w:rFonts w:ascii="Cambria Math" w:eastAsiaTheme="majorEastAsia" w:hAnsi="Cambria Math" w:cstheme="minorHAnsi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sub>
          </m:sSub>
        </m:oMath>
      </m:oMathPara>
    </w:p>
    <w:p w14:paraId="5E6F9C7A" w14:textId="77777777" w:rsidR="000B084F" w:rsidRDefault="000B084F" w:rsidP="000B084F">
      <w:pPr>
        <w:pStyle w:val="1"/>
      </w:pPr>
      <w:r>
        <w:lastRenderedPageBreak/>
        <w:t>Метод отжига</w:t>
      </w:r>
    </w:p>
    <w:p w14:paraId="43C061AA" w14:textId="77777777" w:rsidR="000B084F" w:rsidRDefault="000B084F" w:rsidP="000B084F">
      <w:pPr>
        <w:tabs>
          <w:tab w:val="left" w:pos="1176"/>
        </w:tabs>
      </w:pPr>
      <w:r w:rsidRPr="00807049">
        <w:t>Алгоритм основывается на имитации физического процесса, который происходит при кристаллизации вещества, в том числе при отжиге металлов.</w:t>
      </w:r>
      <w:r>
        <w:t xml:space="preserve"> </w:t>
      </w:r>
      <w:r w:rsidRPr="00807049">
        <w:t>Предполагается, что процесс протекает при постепенно понижающейся температуре.</w:t>
      </w:r>
    </w:p>
    <w:p w14:paraId="466F87E8" w14:textId="77777777" w:rsidR="000B084F" w:rsidRDefault="000B084F" w:rsidP="000B084F">
      <w:pPr>
        <w:tabs>
          <w:tab w:val="left" w:pos="1176"/>
        </w:tabs>
      </w:pPr>
      <w:r>
        <w:t xml:space="preserve">Применяя его к градиентному спуску, мы каждый раз уменьшаем </w:t>
      </w:r>
      <w:r>
        <w:rPr>
          <w:lang w:val="en-US"/>
        </w:rPr>
        <w:t>learning</w:t>
      </w:r>
      <w:r w:rsidRPr="00746D4D">
        <w:t xml:space="preserve"> </w:t>
      </w:r>
      <w:r>
        <w:rPr>
          <w:lang w:val="en-US"/>
        </w:rPr>
        <w:t>rate</w:t>
      </w:r>
      <w:r>
        <w:t xml:space="preserve"> по мере приближения к минимуму функции. </w:t>
      </w:r>
    </w:p>
    <w:p w14:paraId="784A6544" w14:textId="77777777" w:rsidR="00D83B54" w:rsidRPr="00AD0329" w:rsidRDefault="00D83B54" w:rsidP="00D83B54">
      <w:pPr>
        <w:pStyle w:val="1"/>
      </w:pPr>
      <w:proofErr w:type="spellStart"/>
      <w:r w:rsidRPr="00AD0329">
        <w:t>Adagrad</w:t>
      </w:r>
      <w:proofErr w:type="spellEnd"/>
      <w:r w:rsidRPr="00AD0329">
        <w:t xml:space="preserve"> (</w:t>
      </w:r>
      <w:r>
        <w:t>адаптивный градиент</w:t>
      </w:r>
      <w:r w:rsidRPr="00AD0329">
        <w:t>)</w:t>
      </w:r>
    </w:p>
    <w:p w14:paraId="65DE2F66" w14:textId="5DB01743" w:rsidR="004D4EC8" w:rsidRDefault="00D83B54">
      <w:proofErr w:type="spellStart"/>
      <w:r>
        <w:rPr>
          <w:lang w:val="en-US"/>
        </w:rPr>
        <w:t>Adagrad</w:t>
      </w:r>
      <w:proofErr w:type="spellEnd"/>
      <w:r w:rsidRPr="00EB4E7F">
        <w:t xml:space="preserve"> – </w:t>
      </w:r>
      <w:r>
        <w:t xml:space="preserve">алгоритм оптимизации на основе градиента, который адаптирует </w:t>
      </w:r>
      <w:r>
        <w:rPr>
          <w:lang w:val="en-US"/>
        </w:rPr>
        <w:t>learning</w:t>
      </w:r>
      <w:r w:rsidRPr="00D83B54">
        <w:t xml:space="preserve"> </w:t>
      </w:r>
      <w:r>
        <w:rPr>
          <w:lang w:val="en-US"/>
        </w:rPr>
        <w:t>rate</w:t>
      </w:r>
      <w:r w:rsidR="00A651F7">
        <w:t>, основываясь на сумму квадратов прошлых градиентов.</w:t>
      </w:r>
    </w:p>
    <w:p w14:paraId="171ED0F1" w14:textId="77777777" w:rsidR="00A651F7" w:rsidRPr="00BB7DEC" w:rsidRDefault="00A651F7" w:rsidP="00A651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t+1,i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t,i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t,ii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t,i</m:t>
              </m:r>
            </m:sub>
          </m:sSub>
        </m:oMath>
      </m:oMathPara>
    </w:p>
    <w:p w14:paraId="144262C1" w14:textId="77777777" w:rsidR="00A651F7" w:rsidRDefault="00A651F7" w:rsidP="00A651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ii</m:t>
            </m:r>
          </m:sub>
        </m:sSub>
      </m:oMath>
      <w:r w:rsidRPr="00BB7DEC">
        <w:rPr>
          <w:rFonts w:eastAsiaTheme="minorEastAsia"/>
        </w:rPr>
        <w:t xml:space="preserve"> – </w:t>
      </w:r>
      <w:r>
        <w:rPr>
          <w:rFonts w:eastAsiaTheme="minorEastAsia"/>
        </w:rPr>
        <w:t>диагональная матрица, где каждый элемент диагонали является суммой квадратов градиентов.</w:t>
      </w:r>
    </w:p>
    <w:p w14:paraId="51D3383D" w14:textId="77777777" w:rsidR="00A651F7" w:rsidRDefault="00A651F7" w:rsidP="00A651F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ϵ</m:t>
        </m:r>
      </m:oMath>
      <w:r>
        <w:rPr>
          <w:rFonts w:eastAsiaTheme="minorEastAsia"/>
        </w:rPr>
        <w:t xml:space="preserve"> – гарантирует, что знаменатель не будет равен нулю.</w:t>
      </w:r>
    </w:p>
    <w:p w14:paraId="47795548" w14:textId="774737E9" w:rsidR="00A651F7" w:rsidRDefault="007E7765">
      <w:r>
        <w:t>Однако</w:t>
      </w:r>
      <w:r w:rsidRPr="007E7765">
        <w:t xml:space="preserve"> </w:t>
      </w:r>
      <w:r>
        <w:rPr>
          <w:lang w:val="en-US"/>
        </w:rPr>
        <w:t>learning</w:t>
      </w:r>
      <w:r w:rsidRPr="007E7765">
        <w:t xml:space="preserve"> </w:t>
      </w:r>
      <w:r>
        <w:rPr>
          <w:lang w:val="en-US"/>
        </w:rPr>
        <w:t>rate</w:t>
      </w:r>
      <w:r w:rsidRPr="007E7765">
        <w:t xml:space="preserve"> </w:t>
      </w:r>
      <w:r>
        <w:t>в</w:t>
      </w:r>
      <w:r w:rsidRPr="007E7765">
        <w:t xml:space="preserve"> </w:t>
      </w:r>
      <w:r>
        <w:t>данном алгоритм быстро уменьшается, из-за чего алгоритм будет слишком долго сходиться.</w:t>
      </w:r>
    </w:p>
    <w:p w14:paraId="0238D79D" w14:textId="6FC600C6" w:rsidR="00475E7F" w:rsidRDefault="00475E7F" w:rsidP="00CE379C">
      <w:pPr>
        <w:pStyle w:val="1"/>
      </w:pPr>
      <w:proofErr w:type="spellStart"/>
      <w:r w:rsidRPr="00470799">
        <w:t>Adadelta</w:t>
      </w:r>
      <w:proofErr w:type="spellEnd"/>
      <w:r w:rsidRPr="00666B8B">
        <w:t xml:space="preserve"> </w:t>
      </w:r>
      <w:r>
        <w:t xml:space="preserve">и </w:t>
      </w:r>
      <w:proofErr w:type="spellStart"/>
      <w:r>
        <w:rPr>
          <w:lang w:val="en-US"/>
        </w:rPr>
        <w:t>RMSprop</w:t>
      </w:r>
      <w:proofErr w:type="spellEnd"/>
    </w:p>
    <w:p w14:paraId="56FBAFE0" w14:textId="59FD918F" w:rsidR="00475E7F" w:rsidRPr="00D92FCB" w:rsidRDefault="00CE379C" w:rsidP="00475E7F">
      <w:pPr>
        <w:tabs>
          <w:tab w:val="left" w:pos="1176"/>
        </w:tabs>
      </w:pPr>
      <w:r>
        <w:t xml:space="preserve">В отличие от </w:t>
      </w:r>
      <w:proofErr w:type="spellStart"/>
      <w:r>
        <w:rPr>
          <w:lang w:val="en-US"/>
        </w:rPr>
        <w:t>Adagrad</w:t>
      </w:r>
      <w:proofErr w:type="spellEnd"/>
      <w:r w:rsidRPr="00CE379C">
        <w:t xml:space="preserve">, </w:t>
      </w:r>
      <w:r>
        <w:t>з</w:t>
      </w:r>
      <w:r w:rsidR="00475E7F">
        <w:t>десь сумма градиентов определяется как убывающее среднее всех квадратов градиентов, таким образом старые градиенты перестают со временем сильно влиять на текущую оптимизацию.</w:t>
      </w:r>
    </w:p>
    <w:p w14:paraId="47BB96E1" w14:textId="77777777" w:rsidR="00475E7F" w:rsidRPr="00125E12" w:rsidRDefault="00475E7F" w:rsidP="00475E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γE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bookmarkStart w:id="1" w:name="_Hlk92909590"/>
    <w:p w14:paraId="029808D6" w14:textId="77777777" w:rsidR="00475E7F" w:rsidRPr="00B41A7C" w:rsidRDefault="00475E7F" w:rsidP="00475E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t+1,i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t,i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+ϵ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t,i</m:t>
              </m:r>
            </m:sub>
          </m:sSub>
        </m:oMath>
      </m:oMathPara>
      <w:bookmarkEnd w:id="1"/>
    </w:p>
    <w:p w14:paraId="1D97BE14" w14:textId="77777777" w:rsidR="00475E7F" w:rsidRPr="00321BFC" w:rsidRDefault="00475E7F" w:rsidP="00475E7F">
      <w:pPr>
        <w:rPr>
          <w:rFonts w:ascii="Georgia" w:hAnsi="Georgia"/>
          <w:color w:val="313B3F"/>
          <w:shd w:val="clear" w:color="auto" w:fill="FFFFFF"/>
          <w:lang w:val="en-US"/>
        </w:rPr>
      </w:pPr>
      <w:r w:rsidRPr="00D746C3">
        <w:rPr>
          <w:rStyle w:val="mjx-char"/>
          <w:rFonts w:ascii="MJXc-TeX-math-Iw" w:hAnsi="MJXc-TeX-math-Iw"/>
          <w:color w:val="313B3F"/>
          <w:bdr w:val="none" w:sz="0" w:space="0" w:color="auto" w:frame="1"/>
          <w:shd w:val="clear" w:color="auto" w:fill="FFFFFF"/>
        </w:rPr>
        <w:t>γ</w:t>
      </w:r>
      <w:r w:rsidRPr="00321BFC">
        <w:rPr>
          <w:rStyle w:val="mjxassistivemathml"/>
          <w:rFonts w:ascii="inherit" w:hAnsi="inherit"/>
          <w:color w:val="313B3F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321BFC">
        <w:rPr>
          <w:rStyle w:val="mjxassistivemathml"/>
          <w:rFonts w:ascii="inherit" w:hAnsi="inherit"/>
          <w:color w:val="313B3F"/>
          <w:bdr w:val="none" w:sz="0" w:space="0" w:color="auto" w:frame="1"/>
          <w:shd w:val="clear" w:color="auto" w:fill="FFFFFF"/>
          <w:lang w:val="en-US"/>
        </w:rPr>
        <w:t xml:space="preserve">= </w:t>
      </w:r>
      <w:r w:rsidRPr="00321BFC">
        <w:rPr>
          <w:rFonts w:ascii="Georgia" w:hAnsi="Georgia"/>
          <w:color w:val="313B3F"/>
          <w:shd w:val="clear" w:color="auto" w:fill="FFFFFF"/>
          <w:lang w:val="en-US"/>
        </w:rPr>
        <w:t> 0</w:t>
      </w:r>
      <w:proofErr w:type="gramEnd"/>
      <w:r w:rsidRPr="00321BFC">
        <w:rPr>
          <w:rFonts w:ascii="Georgia" w:hAnsi="Georgia"/>
          <w:color w:val="313B3F"/>
          <w:shd w:val="clear" w:color="auto" w:fill="FFFFFF"/>
          <w:lang w:val="en-US"/>
        </w:rPr>
        <w:t>.9</w:t>
      </w:r>
      <w:r w:rsidRPr="00325392">
        <w:rPr>
          <w:lang w:val="en-US"/>
        </w:rPr>
        <w:br/>
      </w:r>
      <w:r w:rsidRPr="00D746C3">
        <w:rPr>
          <w:rFonts w:ascii="MJXc-TeX-math-Iw" w:hAnsi="MJXc-TeX-math-Iw"/>
          <w:color w:val="313B3F"/>
          <w:shd w:val="clear" w:color="auto" w:fill="FFFFFF"/>
        </w:rPr>
        <w:t>η</w:t>
      </w:r>
      <w:r w:rsidRPr="00D746C3">
        <w:rPr>
          <w:rFonts w:ascii="MJXc-TeX-math-Iw" w:hAnsi="MJXc-TeX-math-Iw"/>
          <w:color w:val="313B3F"/>
          <w:shd w:val="clear" w:color="auto" w:fill="FFFFFF"/>
          <w:lang w:val="en-US"/>
        </w:rPr>
        <w:t xml:space="preserve">= </w:t>
      </w:r>
      <w:r w:rsidRPr="00D746C3">
        <w:rPr>
          <w:rFonts w:ascii="Georgia" w:hAnsi="Georgia"/>
          <w:color w:val="313B3F"/>
          <w:shd w:val="clear" w:color="auto" w:fill="FFFFFF"/>
          <w:lang w:val="en-US"/>
        </w:rPr>
        <w:t>0.001</w:t>
      </w:r>
    </w:p>
    <w:p w14:paraId="795F8A24" w14:textId="77777777" w:rsidR="00475E7F" w:rsidRPr="00A17B65" w:rsidRDefault="00475E7F" w:rsidP="00475E7F">
      <w:pPr>
        <w:pStyle w:val="2"/>
        <w:shd w:val="clear" w:color="auto" w:fill="FFFFFF"/>
        <w:spacing w:before="240" w:after="225"/>
        <w:textAlignment w:val="baseline"/>
        <w:rPr>
          <w:sz w:val="32"/>
          <w:szCs w:val="32"/>
          <w:lang w:val="en-US"/>
        </w:rPr>
      </w:pPr>
      <w:r w:rsidRPr="00325392">
        <w:rPr>
          <w:sz w:val="32"/>
          <w:szCs w:val="32"/>
          <w:lang w:val="en-US"/>
        </w:rPr>
        <w:t>Adam (Adaptive Moment Estimation)</w:t>
      </w:r>
      <w:r w:rsidRPr="00A17B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Адаптивная</w:t>
      </w:r>
      <w:r w:rsidRPr="00A17B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оценка</w:t>
      </w:r>
      <w:r w:rsidRPr="00A17B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момента</w:t>
      </w:r>
    </w:p>
    <w:p w14:paraId="3097D0E2" w14:textId="7492FEF4" w:rsidR="00475E7F" w:rsidRPr="00475E7F" w:rsidRDefault="00475E7F" w:rsidP="00CE379C">
      <w:pPr>
        <w:spacing w:after="120"/>
      </w:pPr>
      <w:r>
        <w:rPr>
          <w:lang w:val="en-US"/>
        </w:rPr>
        <w:t>Adam</w:t>
      </w:r>
      <w:r w:rsidRPr="00831755">
        <w:t xml:space="preserve"> рассчит</w:t>
      </w:r>
      <w:r>
        <w:t>ывает</w:t>
      </w:r>
      <w:r w:rsidRPr="00831755">
        <w:t xml:space="preserve"> адаптив</w:t>
      </w:r>
      <w:bookmarkStart w:id="2" w:name="_GoBack"/>
      <w:bookmarkEnd w:id="2"/>
      <w:r w:rsidRPr="00831755">
        <w:t>ную скорость обучения каждого параметра.</w:t>
      </w:r>
    </w:p>
    <w:p w14:paraId="5187ADD8" w14:textId="2DEDC774" w:rsidR="00475E7F" w:rsidRPr="00475E7F" w:rsidRDefault="00475E7F" w:rsidP="00475E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-1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D251368" w14:textId="77777777" w:rsidR="00475E7F" w:rsidRPr="00B23FFF" w:rsidRDefault="00475E7F" w:rsidP="00475E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-1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2186379C" w14:textId="0B44416F" w:rsidR="00A651F7" w:rsidRDefault="00475E7F">
      <w:pPr>
        <w:rPr>
          <w:rFonts w:eastAsiaTheme="minorEastAsia" w:cstheme="minorHAnsi"/>
          <w:sz w:val="24"/>
          <w:szCs w:val="24"/>
          <w:shd w:val="clear" w:color="auto" w:fill="FEFEFE"/>
        </w:rPr>
      </w:pPr>
      <w:r>
        <w:rPr>
          <w:rFonts w:eastAsiaTheme="minorEastAsia" w:cstheme="minorHAnsi"/>
          <w:sz w:val="24"/>
          <w:szCs w:val="24"/>
          <w:shd w:val="clear" w:color="auto" w:fill="FEFEFE"/>
        </w:rPr>
        <w:t>Так как величины в самом начале алгоритма близки к 0, используются их оценки:</w:t>
      </w:r>
    </w:p>
    <w:p w14:paraId="6EC4E150" w14:textId="77777777" w:rsidR="00475E7F" w:rsidRPr="00221F7E" w:rsidRDefault="00475E7F" w:rsidP="00475E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1 -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204B40D" w14:textId="77777777" w:rsidR="00475E7F" w:rsidRPr="00221F7E" w:rsidRDefault="00475E7F" w:rsidP="00475E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1 -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den>
          </m:f>
        </m:oMath>
      </m:oMathPara>
    </w:p>
    <w:p w14:paraId="5E63B4E6" w14:textId="77777777" w:rsidR="00475E7F" w:rsidRPr="00475E7F" w:rsidRDefault="00475E7F" w:rsidP="00475E7F">
      <w:pPr>
        <w:shd w:val="clear" w:color="auto" w:fill="FEFEFE"/>
        <w:spacing w:after="100" w:afterAutospacing="1" w:line="240" w:lineRule="auto"/>
        <w:rPr>
          <w:rFonts w:ascii="Verdana" w:eastAsia="Times New Roman" w:hAnsi="Verdana" w:cs="Times New Roman"/>
          <w:color w:val="141414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t+1,i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t,i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en-US"/>
                </w:rPr>
                <m:t>+ϵ</m:t>
              </m:r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48EECCE" w14:textId="6FCCEB0F" w:rsidR="00475E7F" w:rsidRPr="005F2BF1" w:rsidRDefault="00475E7F" w:rsidP="005F2BF1">
      <w:pPr>
        <w:tabs>
          <w:tab w:val="left" w:pos="1176"/>
        </w:tabs>
      </w:pPr>
      <w:r w:rsidRPr="006F290D">
        <w:t>Авторы предлагают значения по умолчанию 0,9 для β1, 0,999 для</w:t>
      </w:r>
      <w:r>
        <w:t xml:space="preserve"> </w:t>
      </w:r>
      <w:r w:rsidRPr="006F290D">
        <w:t>β2, и 10–8 </w:t>
      </w:r>
      <w:r>
        <w:t>для</w:t>
      </w:r>
      <w:r w:rsidRPr="006F290D">
        <w:t> ϵ.</w:t>
      </w:r>
    </w:p>
    <w:sectPr w:rsidR="00475E7F" w:rsidRPr="005F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A57C0"/>
    <w:multiLevelType w:val="multilevel"/>
    <w:tmpl w:val="F6E6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3"/>
    <w:rsid w:val="00082251"/>
    <w:rsid w:val="000B084F"/>
    <w:rsid w:val="00143A56"/>
    <w:rsid w:val="00437F6E"/>
    <w:rsid w:val="00475E7F"/>
    <w:rsid w:val="004D4EC8"/>
    <w:rsid w:val="00530BBD"/>
    <w:rsid w:val="005F2BF1"/>
    <w:rsid w:val="00744D27"/>
    <w:rsid w:val="00771163"/>
    <w:rsid w:val="007E7765"/>
    <w:rsid w:val="00952DC7"/>
    <w:rsid w:val="00A2164B"/>
    <w:rsid w:val="00A651F7"/>
    <w:rsid w:val="00CE379C"/>
    <w:rsid w:val="00D83B54"/>
    <w:rsid w:val="00D9125E"/>
    <w:rsid w:val="00F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414C"/>
  <w15:chartTrackingRefBased/>
  <w15:docId w15:val="{A7A84CB7-847F-44CA-A776-C24A06CB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F6E"/>
  </w:style>
  <w:style w:type="paragraph" w:styleId="1">
    <w:name w:val="heading 1"/>
    <w:basedOn w:val="a"/>
    <w:next w:val="a"/>
    <w:link w:val="10"/>
    <w:uiPriority w:val="9"/>
    <w:qFormat/>
    <w:rsid w:val="0043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7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37F6E"/>
    <w:pPr>
      <w:ind w:left="720"/>
      <w:contextualSpacing/>
    </w:pPr>
  </w:style>
  <w:style w:type="character" w:customStyle="1" w:styleId="mjxassistivemathml">
    <w:name w:val="mjx_assistive_mathml"/>
    <w:basedOn w:val="a0"/>
    <w:rsid w:val="00475E7F"/>
  </w:style>
  <w:style w:type="character" w:customStyle="1" w:styleId="mjx-char">
    <w:name w:val="mjx-char"/>
    <w:basedOn w:val="a0"/>
    <w:rsid w:val="00475E7F"/>
  </w:style>
  <w:style w:type="character" w:customStyle="1" w:styleId="20">
    <w:name w:val="Заголовок 2 Знак"/>
    <w:basedOn w:val="a0"/>
    <w:link w:val="2"/>
    <w:uiPriority w:val="9"/>
    <w:semiHidden/>
    <w:rsid w:val="00475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16</cp:revision>
  <dcterms:created xsi:type="dcterms:W3CDTF">2022-01-20T09:18:00Z</dcterms:created>
  <dcterms:modified xsi:type="dcterms:W3CDTF">2022-01-20T09:34:00Z</dcterms:modified>
</cp:coreProperties>
</file>