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A0FA" w14:textId="77777777" w:rsidR="00076EB3" w:rsidRDefault="00076EB3" w:rsidP="00076EB3">
      <w:pPr>
        <w:pStyle w:val="Heading1"/>
        <w:rPr>
          <w:b/>
          <w:bCs/>
        </w:rPr>
      </w:pPr>
      <w:r w:rsidRPr="00076EB3">
        <w:rPr>
          <w:b/>
          <w:bCs/>
        </w:rPr>
        <w:t xml:space="preserve">Summary of </w:t>
      </w:r>
      <w:proofErr w:type="spellStart"/>
      <w:r w:rsidRPr="00076EB3">
        <w:rPr>
          <w:b/>
          <w:bCs/>
        </w:rPr>
        <w:t>EncrypSSI</w:t>
      </w:r>
      <w:proofErr w:type="spellEnd"/>
      <w:r w:rsidRPr="00076EB3">
        <w:rPr>
          <w:b/>
          <w:bCs/>
        </w:rPr>
        <w:t>: A User-Centric SSI-Based Account Authentication System</w:t>
      </w:r>
    </w:p>
    <w:p w14:paraId="0570C78B" w14:textId="77777777" w:rsidR="00076EB3" w:rsidRPr="00076EB3" w:rsidRDefault="00076EB3" w:rsidP="00076EB3"/>
    <w:p w14:paraId="12667482" w14:textId="0D63D667" w:rsidR="00076EB3" w:rsidRPr="00076EB3" w:rsidRDefault="00076EB3" w:rsidP="00076EB3">
      <w:pPr>
        <w:rPr>
          <w:sz w:val="24"/>
          <w:szCs w:val="24"/>
        </w:rPr>
      </w:pPr>
      <w:r w:rsidRPr="00076EB3">
        <w:rPr>
          <w:b/>
          <w:bCs/>
          <w:sz w:val="24"/>
          <w:szCs w:val="24"/>
        </w:rPr>
        <w:t>Introduction:</w:t>
      </w:r>
      <w:r w:rsidRPr="00076EB3">
        <w:rPr>
          <w:sz w:val="24"/>
          <w:szCs w:val="24"/>
        </w:rPr>
        <w:br/>
      </w:r>
      <w:proofErr w:type="spellStart"/>
      <w:r w:rsidRPr="00076EB3">
        <w:rPr>
          <w:sz w:val="24"/>
          <w:szCs w:val="24"/>
        </w:rPr>
        <w:t>EncrypSSI</w:t>
      </w:r>
      <w:proofErr w:type="spellEnd"/>
      <w:r w:rsidRPr="00076EB3">
        <w:rPr>
          <w:sz w:val="24"/>
          <w:szCs w:val="24"/>
        </w:rPr>
        <w:t xml:space="preserve"> is a Self-Sovereign Identity (SSI) system tailored for secure, decentralized account-based authentication. </w:t>
      </w:r>
      <w:proofErr w:type="spellStart"/>
      <w:r w:rsidRPr="00076EB3">
        <w:rPr>
          <w:sz w:val="24"/>
          <w:szCs w:val="24"/>
        </w:rPr>
        <w:t>EncrypSSI</w:t>
      </w:r>
      <w:proofErr w:type="spellEnd"/>
      <w:r w:rsidRPr="00076EB3">
        <w:rPr>
          <w:sz w:val="24"/>
          <w:szCs w:val="24"/>
        </w:rPr>
        <w:t xml:space="preserve"> was developed to address the growing concerns over data breaches caused by the centralized storage of account credentials by organizations. These breaches expose sensitive user information, leading to financial and personal security risks. </w:t>
      </w:r>
      <w:proofErr w:type="spellStart"/>
      <w:r w:rsidRPr="00076EB3">
        <w:rPr>
          <w:sz w:val="24"/>
          <w:szCs w:val="24"/>
        </w:rPr>
        <w:t>EncrypSSI</w:t>
      </w:r>
      <w:proofErr w:type="spellEnd"/>
      <w:r w:rsidRPr="00076EB3">
        <w:rPr>
          <w:sz w:val="24"/>
          <w:szCs w:val="24"/>
        </w:rPr>
        <w:t xml:space="preserve"> reimagines account-based authentication by allowing users to own and control their credentials, shifting from centralized storage to a decentralized, self-sovereign model</w:t>
      </w:r>
      <w:r w:rsidRPr="00076EB3">
        <w:rPr>
          <w:sz w:val="24"/>
          <w:szCs w:val="24"/>
        </w:rPr>
        <w:t>. By</w:t>
      </w:r>
      <w:r w:rsidRPr="00076EB3">
        <w:rPr>
          <w:sz w:val="24"/>
          <w:szCs w:val="24"/>
        </w:rPr>
        <w:t xml:space="preserve"> leveraging Verifiable Credentials (VCs), Decentralized Identifiers (DIDs), and blockchain technology, </w:t>
      </w:r>
      <w:proofErr w:type="spellStart"/>
      <w:r w:rsidRPr="00076EB3">
        <w:rPr>
          <w:sz w:val="24"/>
          <w:szCs w:val="24"/>
        </w:rPr>
        <w:t>EncrypSSI</w:t>
      </w:r>
      <w:proofErr w:type="spellEnd"/>
      <w:r w:rsidRPr="00076EB3">
        <w:rPr>
          <w:sz w:val="24"/>
          <w:szCs w:val="24"/>
        </w:rPr>
        <w:t xml:space="preserve"> enhances security, privacy, and user autonomy in account management.</w:t>
      </w:r>
    </w:p>
    <w:p w14:paraId="39257099" w14:textId="77777777" w:rsidR="00076EB3" w:rsidRPr="00076EB3" w:rsidRDefault="00076EB3" w:rsidP="00076EB3">
      <w:r w:rsidRPr="00076EB3">
        <w:pict w14:anchorId="025ED519">
          <v:rect id="_x0000_i1055" style="width:0;height:1.5pt" o:hralign="center" o:hrstd="t" o:hr="t" fillcolor="#a0a0a0" stroked="f"/>
        </w:pict>
      </w:r>
    </w:p>
    <w:p w14:paraId="6C5D6BBB" w14:textId="77777777" w:rsidR="00076EB3" w:rsidRPr="00076EB3" w:rsidRDefault="00076EB3" w:rsidP="00076EB3">
      <w:pPr>
        <w:rPr>
          <w:b/>
          <w:bCs/>
          <w:sz w:val="24"/>
          <w:szCs w:val="24"/>
        </w:rPr>
      </w:pPr>
      <w:r w:rsidRPr="00076EB3">
        <w:rPr>
          <w:b/>
          <w:bCs/>
          <w:sz w:val="24"/>
          <w:szCs w:val="24"/>
        </w:rPr>
        <w:t xml:space="preserve">Core Components of </w:t>
      </w:r>
      <w:proofErr w:type="spellStart"/>
      <w:r w:rsidRPr="00076EB3">
        <w:rPr>
          <w:b/>
          <w:bCs/>
          <w:sz w:val="24"/>
          <w:szCs w:val="24"/>
        </w:rPr>
        <w:t>EncrypSSI</w:t>
      </w:r>
      <w:proofErr w:type="spellEnd"/>
    </w:p>
    <w:p w14:paraId="56FAD014" w14:textId="77777777" w:rsidR="00076EB3" w:rsidRPr="00076EB3" w:rsidRDefault="00076EB3" w:rsidP="00076EB3">
      <w:pPr>
        <w:rPr>
          <w:b/>
          <w:bCs/>
          <w:sz w:val="24"/>
          <w:szCs w:val="24"/>
        </w:rPr>
      </w:pPr>
      <w:r w:rsidRPr="00076EB3">
        <w:rPr>
          <w:b/>
          <w:bCs/>
          <w:sz w:val="24"/>
          <w:szCs w:val="24"/>
        </w:rPr>
        <w:t>1. Verifiable Credentials (VCs):</w:t>
      </w:r>
    </w:p>
    <w:p w14:paraId="6F0D85E0" w14:textId="77777777" w:rsidR="00076EB3" w:rsidRPr="00076EB3" w:rsidRDefault="00076EB3" w:rsidP="00076EB3">
      <w:pPr>
        <w:rPr>
          <w:sz w:val="24"/>
          <w:szCs w:val="24"/>
        </w:rPr>
      </w:pPr>
      <w:r w:rsidRPr="00076EB3">
        <w:rPr>
          <w:sz w:val="24"/>
          <w:szCs w:val="24"/>
        </w:rPr>
        <w:t xml:space="preserve">VCs are the cornerstone of the </w:t>
      </w:r>
      <w:proofErr w:type="spellStart"/>
      <w:r w:rsidRPr="00076EB3">
        <w:rPr>
          <w:sz w:val="24"/>
          <w:szCs w:val="24"/>
        </w:rPr>
        <w:t>EncrypSSI</w:t>
      </w:r>
      <w:proofErr w:type="spellEnd"/>
      <w:r w:rsidRPr="00076EB3">
        <w:rPr>
          <w:sz w:val="24"/>
          <w:szCs w:val="24"/>
        </w:rPr>
        <w:t xml:space="preserve"> system, securely representing account credentials in a privacy-preserving manner.</w:t>
      </w:r>
    </w:p>
    <w:p w14:paraId="74D5D0D1" w14:textId="77777777" w:rsidR="00076EB3" w:rsidRPr="00076EB3" w:rsidRDefault="00076EB3" w:rsidP="00076EB3">
      <w:pPr>
        <w:numPr>
          <w:ilvl w:val="0"/>
          <w:numId w:val="1"/>
        </w:numPr>
        <w:rPr>
          <w:sz w:val="24"/>
          <w:szCs w:val="24"/>
        </w:rPr>
      </w:pPr>
      <w:r w:rsidRPr="00076EB3">
        <w:rPr>
          <w:b/>
          <w:bCs/>
          <w:sz w:val="24"/>
          <w:szCs w:val="24"/>
        </w:rPr>
        <w:t>Metadata Only:</w:t>
      </w:r>
    </w:p>
    <w:p w14:paraId="49B8D83D" w14:textId="77777777" w:rsidR="00076EB3" w:rsidRPr="00076EB3" w:rsidRDefault="00076EB3" w:rsidP="00076EB3">
      <w:pPr>
        <w:numPr>
          <w:ilvl w:val="1"/>
          <w:numId w:val="1"/>
        </w:numPr>
        <w:rPr>
          <w:sz w:val="24"/>
          <w:szCs w:val="24"/>
        </w:rPr>
      </w:pPr>
      <w:r w:rsidRPr="00076EB3">
        <w:rPr>
          <w:sz w:val="24"/>
          <w:szCs w:val="24"/>
        </w:rPr>
        <w:t>VCs do not store sensitive data like usernames or passwords.</w:t>
      </w:r>
    </w:p>
    <w:p w14:paraId="534C6ECE" w14:textId="77777777" w:rsidR="00076EB3" w:rsidRPr="00076EB3" w:rsidRDefault="00076EB3" w:rsidP="00076EB3">
      <w:pPr>
        <w:numPr>
          <w:ilvl w:val="1"/>
          <w:numId w:val="1"/>
        </w:numPr>
        <w:rPr>
          <w:sz w:val="24"/>
          <w:szCs w:val="24"/>
        </w:rPr>
      </w:pPr>
      <w:r w:rsidRPr="00076EB3">
        <w:rPr>
          <w:sz w:val="24"/>
          <w:szCs w:val="24"/>
        </w:rPr>
        <w:t>Instead, they contain metadata such as:</w:t>
      </w:r>
    </w:p>
    <w:p w14:paraId="3643BC17" w14:textId="77777777" w:rsidR="00076EB3" w:rsidRPr="00076EB3" w:rsidRDefault="00076EB3" w:rsidP="00076EB3">
      <w:pPr>
        <w:numPr>
          <w:ilvl w:val="2"/>
          <w:numId w:val="1"/>
        </w:numPr>
        <w:rPr>
          <w:sz w:val="24"/>
          <w:szCs w:val="24"/>
        </w:rPr>
      </w:pPr>
      <w:r w:rsidRPr="00076EB3">
        <w:rPr>
          <w:sz w:val="24"/>
          <w:szCs w:val="24"/>
        </w:rPr>
        <w:t>User DID</w:t>
      </w:r>
    </w:p>
    <w:p w14:paraId="5F937D5E" w14:textId="77777777" w:rsidR="00076EB3" w:rsidRPr="00076EB3" w:rsidRDefault="00076EB3" w:rsidP="00076EB3">
      <w:pPr>
        <w:numPr>
          <w:ilvl w:val="2"/>
          <w:numId w:val="1"/>
        </w:numPr>
        <w:rPr>
          <w:sz w:val="24"/>
          <w:szCs w:val="24"/>
        </w:rPr>
      </w:pPr>
      <w:r w:rsidRPr="00076EB3">
        <w:rPr>
          <w:sz w:val="24"/>
          <w:szCs w:val="24"/>
        </w:rPr>
        <w:t>Account ID</w:t>
      </w:r>
    </w:p>
    <w:p w14:paraId="383D7623" w14:textId="77777777" w:rsidR="00076EB3" w:rsidRPr="00076EB3" w:rsidRDefault="00076EB3" w:rsidP="00076EB3">
      <w:pPr>
        <w:numPr>
          <w:ilvl w:val="2"/>
          <w:numId w:val="1"/>
        </w:numPr>
        <w:rPr>
          <w:sz w:val="24"/>
          <w:szCs w:val="24"/>
        </w:rPr>
      </w:pPr>
      <w:r w:rsidRPr="00076EB3">
        <w:rPr>
          <w:sz w:val="24"/>
          <w:szCs w:val="24"/>
        </w:rPr>
        <w:t>Issuer signature</w:t>
      </w:r>
    </w:p>
    <w:p w14:paraId="28E9E147" w14:textId="77777777" w:rsidR="00076EB3" w:rsidRPr="00076EB3" w:rsidRDefault="00076EB3" w:rsidP="00076EB3">
      <w:pPr>
        <w:numPr>
          <w:ilvl w:val="2"/>
          <w:numId w:val="1"/>
        </w:numPr>
        <w:rPr>
          <w:sz w:val="24"/>
          <w:szCs w:val="24"/>
        </w:rPr>
      </w:pPr>
      <w:r w:rsidRPr="00076EB3">
        <w:rPr>
          <w:sz w:val="24"/>
          <w:szCs w:val="24"/>
        </w:rPr>
        <w:t>VC unique identifier</w:t>
      </w:r>
    </w:p>
    <w:p w14:paraId="2F741BFD" w14:textId="77777777" w:rsidR="00076EB3" w:rsidRPr="00076EB3" w:rsidRDefault="00076EB3" w:rsidP="00076EB3">
      <w:pPr>
        <w:numPr>
          <w:ilvl w:val="2"/>
          <w:numId w:val="1"/>
        </w:numPr>
        <w:rPr>
          <w:sz w:val="24"/>
          <w:szCs w:val="24"/>
        </w:rPr>
      </w:pPr>
      <w:r w:rsidRPr="00076EB3">
        <w:rPr>
          <w:sz w:val="24"/>
          <w:szCs w:val="24"/>
        </w:rPr>
        <w:t>Date of issuance</w:t>
      </w:r>
    </w:p>
    <w:p w14:paraId="14627F6C" w14:textId="77777777" w:rsidR="00076EB3" w:rsidRPr="00076EB3" w:rsidRDefault="00076EB3" w:rsidP="00076EB3">
      <w:pPr>
        <w:numPr>
          <w:ilvl w:val="0"/>
          <w:numId w:val="1"/>
        </w:numPr>
        <w:rPr>
          <w:sz w:val="24"/>
          <w:szCs w:val="24"/>
        </w:rPr>
      </w:pPr>
      <w:r w:rsidRPr="00076EB3">
        <w:rPr>
          <w:b/>
          <w:bCs/>
          <w:sz w:val="24"/>
          <w:szCs w:val="24"/>
        </w:rPr>
        <w:t>Verification Processes:</w:t>
      </w:r>
    </w:p>
    <w:p w14:paraId="21BF02CA" w14:textId="77777777" w:rsidR="00076EB3" w:rsidRPr="00076EB3" w:rsidRDefault="00076EB3" w:rsidP="00076EB3">
      <w:pPr>
        <w:numPr>
          <w:ilvl w:val="1"/>
          <w:numId w:val="1"/>
        </w:numPr>
        <w:rPr>
          <w:sz w:val="24"/>
          <w:szCs w:val="24"/>
        </w:rPr>
      </w:pPr>
      <w:r w:rsidRPr="00076EB3">
        <w:rPr>
          <w:b/>
          <w:bCs/>
          <w:sz w:val="24"/>
          <w:szCs w:val="24"/>
        </w:rPr>
        <w:t>Ownership:</w:t>
      </w:r>
      <w:r w:rsidRPr="00076EB3">
        <w:rPr>
          <w:sz w:val="24"/>
          <w:szCs w:val="24"/>
        </w:rPr>
        <w:t xml:space="preserve"> The system ensures the user presenting the VC owns and controls the associated DID.</w:t>
      </w:r>
    </w:p>
    <w:p w14:paraId="37DACDD5" w14:textId="77777777" w:rsidR="00076EB3" w:rsidRPr="00076EB3" w:rsidRDefault="00076EB3" w:rsidP="00076EB3">
      <w:pPr>
        <w:numPr>
          <w:ilvl w:val="1"/>
          <w:numId w:val="1"/>
        </w:numPr>
        <w:rPr>
          <w:sz w:val="24"/>
          <w:szCs w:val="24"/>
        </w:rPr>
      </w:pPr>
      <w:r w:rsidRPr="00076EB3">
        <w:rPr>
          <w:b/>
          <w:bCs/>
          <w:sz w:val="24"/>
          <w:szCs w:val="24"/>
        </w:rPr>
        <w:t>Authenticity:</w:t>
      </w:r>
      <w:r w:rsidRPr="00076EB3">
        <w:rPr>
          <w:sz w:val="24"/>
          <w:szCs w:val="24"/>
        </w:rPr>
        <w:t xml:space="preserve"> Verifies the VC was issued by the application using the issuer’s digital signature.</w:t>
      </w:r>
    </w:p>
    <w:p w14:paraId="60174509" w14:textId="77777777" w:rsidR="00076EB3" w:rsidRPr="00076EB3" w:rsidRDefault="00076EB3" w:rsidP="00076EB3">
      <w:pPr>
        <w:numPr>
          <w:ilvl w:val="1"/>
          <w:numId w:val="1"/>
        </w:numPr>
        <w:rPr>
          <w:sz w:val="24"/>
          <w:szCs w:val="24"/>
        </w:rPr>
      </w:pPr>
      <w:r w:rsidRPr="00076EB3">
        <w:rPr>
          <w:b/>
          <w:bCs/>
          <w:sz w:val="24"/>
          <w:szCs w:val="24"/>
        </w:rPr>
        <w:t>Integrity:</w:t>
      </w:r>
      <w:r w:rsidRPr="00076EB3">
        <w:rPr>
          <w:sz w:val="24"/>
          <w:szCs w:val="24"/>
        </w:rPr>
        <w:t xml:space="preserve"> Ensures the VC has not been altered by comparing its hash against a blockchain-stored reference.</w:t>
      </w:r>
    </w:p>
    <w:p w14:paraId="77C0503E" w14:textId="77777777" w:rsidR="00076EB3" w:rsidRDefault="00076EB3" w:rsidP="00076EB3">
      <w:pPr>
        <w:numPr>
          <w:ilvl w:val="0"/>
          <w:numId w:val="1"/>
        </w:numPr>
        <w:rPr>
          <w:sz w:val="24"/>
          <w:szCs w:val="24"/>
        </w:rPr>
      </w:pPr>
      <w:r w:rsidRPr="00076EB3">
        <w:rPr>
          <w:sz w:val="24"/>
          <w:szCs w:val="24"/>
        </w:rPr>
        <w:lastRenderedPageBreak/>
        <w:t>Upon successful verification, the user is seamlessly logged into their account.</w:t>
      </w:r>
    </w:p>
    <w:p w14:paraId="6D1601E6" w14:textId="77777777" w:rsidR="00076EB3" w:rsidRPr="00076EB3" w:rsidRDefault="00076EB3" w:rsidP="00076EB3">
      <w:pPr>
        <w:ind w:left="720"/>
        <w:rPr>
          <w:sz w:val="24"/>
          <w:szCs w:val="24"/>
        </w:rPr>
      </w:pPr>
    </w:p>
    <w:p w14:paraId="27D362E5" w14:textId="77777777" w:rsidR="00076EB3" w:rsidRPr="00076EB3" w:rsidRDefault="00076EB3" w:rsidP="00076EB3">
      <w:pPr>
        <w:rPr>
          <w:b/>
          <w:bCs/>
          <w:sz w:val="24"/>
          <w:szCs w:val="24"/>
        </w:rPr>
      </w:pPr>
      <w:r w:rsidRPr="00076EB3">
        <w:rPr>
          <w:b/>
          <w:bCs/>
          <w:sz w:val="24"/>
          <w:szCs w:val="24"/>
        </w:rPr>
        <w:t>2</w:t>
      </w:r>
      <w:r w:rsidRPr="00076EB3">
        <w:rPr>
          <w:b/>
          <w:bCs/>
        </w:rPr>
        <w:t xml:space="preserve">. </w:t>
      </w:r>
      <w:r w:rsidRPr="00076EB3">
        <w:rPr>
          <w:b/>
          <w:bCs/>
          <w:sz w:val="24"/>
          <w:szCs w:val="24"/>
        </w:rPr>
        <w:t>Decentralized Identifiers (DIDs):</w:t>
      </w:r>
    </w:p>
    <w:p w14:paraId="7385B525" w14:textId="77777777" w:rsidR="00076EB3" w:rsidRPr="00076EB3" w:rsidRDefault="00076EB3" w:rsidP="00076EB3">
      <w:pPr>
        <w:rPr>
          <w:sz w:val="24"/>
          <w:szCs w:val="24"/>
        </w:rPr>
      </w:pPr>
      <w:r w:rsidRPr="00076EB3">
        <w:rPr>
          <w:sz w:val="24"/>
          <w:szCs w:val="24"/>
        </w:rPr>
        <w:t>DIDs are unique, blockchain-anchored identifiers that establish a link between users and their credentials without exposing personal data.</w:t>
      </w:r>
    </w:p>
    <w:p w14:paraId="6B8330FE" w14:textId="77777777" w:rsidR="00076EB3" w:rsidRPr="00076EB3" w:rsidRDefault="00076EB3" w:rsidP="00076EB3">
      <w:pPr>
        <w:numPr>
          <w:ilvl w:val="0"/>
          <w:numId w:val="2"/>
        </w:numPr>
        <w:rPr>
          <w:sz w:val="24"/>
          <w:szCs w:val="24"/>
        </w:rPr>
      </w:pPr>
      <w:r w:rsidRPr="00076EB3">
        <w:rPr>
          <w:sz w:val="24"/>
          <w:szCs w:val="24"/>
        </w:rPr>
        <w:t>Each DID is associated with a cryptographic key pair, enabling secure verification of user ownership.</w:t>
      </w:r>
    </w:p>
    <w:p w14:paraId="22FB777D" w14:textId="77777777" w:rsidR="00076EB3" w:rsidRDefault="00076EB3" w:rsidP="00076EB3">
      <w:pPr>
        <w:numPr>
          <w:ilvl w:val="0"/>
          <w:numId w:val="2"/>
        </w:numPr>
        <w:rPr>
          <w:sz w:val="24"/>
          <w:szCs w:val="24"/>
        </w:rPr>
      </w:pPr>
      <w:r w:rsidRPr="00076EB3">
        <w:rPr>
          <w:sz w:val="24"/>
          <w:szCs w:val="24"/>
        </w:rPr>
        <w:t>DIDs are integral to verifying the user’s identity during account login.</w:t>
      </w:r>
    </w:p>
    <w:p w14:paraId="2AC66612" w14:textId="77777777" w:rsidR="00076EB3" w:rsidRPr="00076EB3" w:rsidRDefault="00076EB3" w:rsidP="00076EB3">
      <w:pPr>
        <w:ind w:left="720"/>
        <w:rPr>
          <w:sz w:val="24"/>
          <w:szCs w:val="24"/>
        </w:rPr>
      </w:pPr>
    </w:p>
    <w:p w14:paraId="2423A997" w14:textId="77777777" w:rsidR="00076EB3" w:rsidRPr="00076EB3" w:rsidRDefault="00076EB3" w:rsidP="00076EB3">
      <w:pPr>
        <w:rPr>
          <w:b/>
          <w:bCs/>
          <w:sz w:val="24"/>
          <w:szCs w:val="24"/>
        </w:rPr>
      </w:pPr>
      <w:r w:rsidRPr="00076EB3">
        <w:rPr>
          <w:b/>
          <w:bCs/>
          <w:sz w:val="24"/>
          <w:szCs w:val="24"/>
        </w:rPr>
        <w:t>3. User Wallet:</w:t>
      </w:r>
    </w:p>
    <w:p w14:paraId="072DBBA8" w14:textId="77777777" w:rsidR="00076EB3" w:rsidRPr="00076EB3" w:rsidRDefault="00076EB3" w:rsidP="00076EB3">
      <w:pPr>
        <w:rPr>
          <w:sz w:val="24"/>
          <w:szCs w:val="24"/>
        </w:rPr>
      </w:pPr>
      <w:r w:rsidRPr="00076EB3">
        <w:rPr>
          <w:sz w:val="24"/>
          <w:szCs w:val="24"/>
        </w:rPr>
        <w:t xml:space="preserve">The </w:t>
      </w:r>
      <w:proofErr w:type="spellStart"/>
      <w:r w:rsidRPr="00076EB3">
        <w:rPr>
          <w:b/>
          <w:bCs/>
          <w:sz w:val="24"/>
          <w:szCs w:val="24"/>
        </w:rPr>
        <w:t>EncrypSSI</w:t>
      </w:r>
      <w:proofErr w:type="spellEnd"/>
      <w:r w:rsidRPr="00076EB3">
        <w:rPr>
          <w:b/>
          <w:bCs/>
          <w:sz w:val="24"/>
          <w:szCs w:val="24"/>
        </w:rPr>
        <w:t xml:space="preserve"> Wallet</w:t>
      </w:r>
      <w:r w:rsidRPr="00076EB3">
        <w:rPr>
          <w:sz w:val="24"/>
          <w:szCs w:val="24"/>
        </w:rPr>
        <w:t xml:space="preserve"> is the central hub for managing DIDs and VCs.</w:t>
      </w:r>
    </w:p>
    <w:p w14:paraId="0084DF8C" w14:textId="77777777" w:rsidR="00076EB3" w:rsidRPr="00076EB3" w:rsidRDefault="00076EB3" w:rsidP="00076EB3">
      <w:pPr>
        <w:numPr>
          <w:ilvl w:val="0"/>
          <w:numId w:val="3"/>
        </w:numPr>
        <w:rPr>
          <w:sz w:val="24"/>
          <w:szCs w:val="24"/>
        </w:rPr>
      </w:pPr>
      <w:r w:rsidRPr="00076EB3">
        <w:rPr>
          <w:b/>
          <w:bCs/>
          <w:sz w:val="24"/>
          <w:szCs w:val="24"/>
        </w:rPr>
        <w:t>Local Storage:</w:t>
      </w:r>
    </w:p>
    <w:p w14:paraId="0480A43A" w14:textId="77777777" w:rsidR="00076EB3" w:rsidRPr="00076EB3" w:rsidRDefault="00076EB3" w:rsidP="00076EB3">
      <w:pPr>
        <w:numPr>
          <w:ilvl w:val="1"/>
          <w:numId w:val="3"/>
        </w:numPr>
        <w:rPr>
          <w:sz w:val="24"/>
          <w:szCs w:val="24"/>
        </w:rPr>
      </w:pPr>
      <w:r w:rsidRPr="00076EB3">
        <w:rPr>
          <w:sz w:val="24"/>
          <w:szCs w:val="24"/>
        </w:rPr>
        <w:t>VCs and DIDs are securely stored on the user’s device, eliminating reliance on centralized servers.</w:t>
      </w:r>
    </w:p>
    <w:p w14:paraId="5628F88C" w14:textId="77777777" w:rsidR="00076EB3" w:rsidRPr="00076EB3" w:rsidRDefault="00076EB3" w:rsidP="00076EB3">
      <w:pPr>
        <w:numPr>
          <w:ilvl w:val="0"/>
          <w:numId w:val="3"/>
        </w:numPr>
        <w:rPr>
          <w:sz w:val="24"/>
          <w:szCs w:val="24"/>
        </w:rPr>
      </w:pPr>
      <w:r w:rsidRPr="00076EB3">
        <w:rPr>
          <w:b/>
          <w:bCs/>
          <w:sz w:val="24"/>
          <w:szCs w:val="24"/>
        </w:rPr>
        <w:t>Secure Interaction:</w:t>
      </w:r>
    </w:p>
    <w:p w14:paraId="7CD3F006" w14:textId="77777777" w:rsidR="00076EB3" w:rsidRPr="00076EB3" w:rsidRDefault="00076EB3" w:rsidP="00076EB3">
      <w:pPr>
        <w:numPr>
          <w:ilvl w:val="1"/>
          <w:numId w:val="3"/>
        </w:numPr>
        <w:rPr>
          <w:sz w:val="24"/>
          <w:szCs w:val="24"/>
        </w:rPr>
      </w:pPr>
      <w:r w:rsidRPr="00076EB3">
        <w:rPr>
          <w:sz w:val="24"/>
          <w:szCs w:val="24"/>
        </w:rPr>
        <w:t>During authentication, the wallet presents the correct VC and cryptographic proofs to the verifier.</w:t>
      </w:r>
    </w:p>
    <w:p w14:paraId="69AC1CF9" w14:textId="77777777" w:rsidR="00076EB3" w:rsidRPr="00076EB3" w:rsidRDefault="00076EB3" w:rsidP="00076EB3">
      <w:pPr>
        <w:numPr>
          <w:ilvl w:val="0"/>
          <w:numId w:val="3"/>
        </w:numPr>
        <w:rPr>
          <w:sz w:val="24"/>
          <w:szCs w:val="24"/>
        </w:rPr>
      </w:pPr>
      <w:r w:rsidRPr="00076EB3">
        <w:rPr>
          <w:b/>
          <w:bCs/>
          <w:sz w:val="24"/>
          <w:szCs w:val="24"/>
        </w:rPr>
        <w:t>Lifecycle Management:</w:t>
      </w:r>
    </w:p>
    <w:p w14:paraId="0AE073F9" w14:textId="77777777" w:rsidR="00076EB3" w:rsidRPr="00076EB3" w:rsidRDefault="00076EB3" w:rsidP="00076EB3">
      <w:pPr>
        <w:numPr>
          <w:ilvl w:val="1"/>
          <w:numId w:val="3"/>
        </w:numPr>
        <w:rPr>
          <w:sz w:val="24"/>
          <w:szCs w:val="24"/>
        </w:rPr>
      </w:pPr>
      <w:r w:rsidRPr="00076EB3">
        <w:rPr>
          <w:sz w:val="24"/>
          <w:szCs w:val="24"/>
        </w:rPr>
        <w:t>The wallet allows users to view, organize, and manage their credentials effortlessly.</w:t>
      </w:r>
    </w:p>
    <w:p w14:paraId="5FCDC011" w14:textId="77777777" w:rsidR="00076EB3" w:rsidRPr="00076EB3" w:rsidRDefault="00076EB3" w:rsidP="00076EB3">
      <w:pPr>
        <w:rPr>
          <w:b/>
          <w:bCs/>
          <w:sz w:val="24"/>
          <w:szCs w:val="24"/>
        </w:rPr>
      </w:pPr>
      <w:r w:rsidRPr="00076EB3">
        <w:rPr>
          <w:b/>
          <w:bCs/>
          <w:sz w:val="24"/>
          <w:szCs w:val="24"/>
        </w:rPr>
        <w:t>4. DID Management Features:</w:t>
      </w:r>
    </w:p>
    <w:p w14:paraId="734E373F" w14:textId="77777777" w:rsidR="00076EB3" w:rsidRPr="00076EB3" w:rsidRDefault="00076EB3" w:rsidP="00076EB3">
      <w:pPr>
        <w:rPr>
          <w:sz w:val="24"/>
          <w:szCs w:val="24"/>
        </w:rPr>
      </w:pPr>
      <w:proofErr w:type="spellStart"/>
      <w:r w:rsidRPr="00076EB3">
        <w:rPr>
          <w:sz w:val="24"/>
          <w:szCs w:val="24"/>
        </w:rPr>
        <w:t>EncrypSSI</w:t>
      </w:r>
      <w:proofErr w:type="spellEnd"/>
      <w:r w:rsidRPr="00076EB3">
        <w:rPr>
          <w:sz w:val="24"/>
          <w:szCs w:val="24"/>
        </w:rPr>
        <w:t xml:space="preserve"> provides advanced DID management capabilities:</w:t>
      </w:r>
    </w:p>
    <w:p w14:paraId="1AAA5B62" w14:textId="77777777" w:rsidR="00076EB3" w:rsidRPr="00076EB3" w:rsidRDefault="00076EB3" w:rsidP="00076EB3">
      <w:pPr>
        <w:numPr>
          <w:ilvl w:val="0"/>
          <w:numId w:val="4"/>
        </w:numPr>
        <w:rPr>
          <w:sz w:val="24"/>
          <w:szCs w:val="24"/>
        </w:rPr>
      </w:pPr>
      <w:r w:rsidRPr="00076EB3">
        <w:rPr>
          <w:b/>
          <w:bCs/>
          <w:sz w:val="24"/>
          <w:szCs w:val="24"/>
        </w:rPr>
        <w:t>Creation:</w:t>
      </w:r>
      <w:r w:rsidRPr="00076EB3">
        <w:rPr>
          <w:sz w:val="24"/>
          <w:szCs w:val="24"/>
        </w:rPr>
        <w:t xml:space="preserve"> Users can generate multiple DIDs in their wallet and assign names for easy identification.</w:t>
      </w:r>
    </w:p>
    <w:p w14:paraId="14807CDF" w14:textId="77777777" w:rsidR="00076EB3" w:rsidRPr="00076EB3" w:rsidRDefault="00076EB3" w:rsidP="00076EB3">
      <w:pPr>
        <w:numPr>
          <w:ilvl w:val="0"/>
          <w:numId w:val="4"/>
        </w:numPr>
        <w:rPr>
          <w:sz w:val="24"/>
          <w:szCs w:val="24"/>
        </w:rPr>
      </w:pPr>
      <w:r w:rsidRPr="00076EB3">
        <w:rPr>
          <w:b/>
          <w:bCs/>
          <w:sz w:val="24"/>
          <w:szCs w:val="24"/>
        </w:rPr>
        <w:t>Export and Import:</w:t>
      </w:r>
    </w:p>
    <w:p w14:paraId="20432851" w14:textId="77777777" w:rsidR="00076EB3" w:rsidRDefault="00076EB3" w:rsidP="00076EB3">
      <w:pPr>
        <w:numPr>
          <w:ilvl w:val="1"/>
          <w:numId w:val="4"/>
        </w:numPr>
        <w:rPr>
          <w:sz w:val="24"/>
          <w:szCs w:val="24"/>
        </w:rPr>
      </w:pPr>
      <w:r w:rsidRPr="00076EB3">
        <w:rPr>
          <w:sz w:val="24"/>
          <w:szCs w:val="24"/>
        </w:rPr>
        <w:t>DIDs and associated VCs can be exported in a standardized JSON format and imported into other wallets or devices.</w:t>
      </w:r>
    </w:p>
    <w:p w14:paraId="43A8F7B7" w14:textId="48E99C60" w:rsidR="00076EB3" w:rsidRPr="00076EB3" w:rsidRDefault="00076EB3" w:rsidP="00076EB3">
      <w:pPr>
        <w:numPr>
          <w:ilvl w:val="1"/>
          <w:numId w:val="4"/>
        </w:numPr>
        <w:rPr>
          <w:sz w:val="24"/>
          <w:szCs w:val="24"/>
        </w:rPr>
      </w:pPr>
      <w:r>
        <w:rPr>
          <w:sz w:val="24"/>
          <w:szCs w:val="24"/>
        </w:rPr>
        <w:t xml:space="preserve">DIDs generated by other wallets can be seamlessly imported into </w:t>
      </w:r>
      <w:proofErr w:type="spellStart"/>
      <w:r>
        <w:rPr>
          <w:sz w:val="24"/>
          <w:szCs w:val="24"/>
        </w:rPr>
        <w:t>EncrypSSI</w:t>
      </w:r>
      <w:proofErr w:type="spellEnd"/>
      <w:r>
        <w:rPr>
          <w:sz w:val="24"/>
          <w:szCs w:val="24"/>
        </w:rPr>
        <w:t xml:space="preserve"> user wallet.</w:t>
      </w:r>
    </w:p>
    <w:p w14:paraId="4B6E72D5" w14:textId="77777777" w:rsidR="00076EB3" w:rsidRPr="00076EB3" w:rsidRDefault="00076EB3" w:rsidP="00076EB3">
      <w:pPr>
        <w:numPr>
          <w:ilvl w:val="0"/>
          <w:numId w:val="4"/>
        </w:numPr>
        <w:rPr>
          <w:sz w:val="24"/>
          <w:szCs w:val="24"/>
        </w:rPr>
      </w:pPr>
      <w:r w:rsidRPr="00076EB3">
        <w:rPr>
          <w:b/>
          <w:bCs/>
          <w:sz w:val="24"/>
          <w:szCs w:val="24"/>
        </w:rPr>
        <w:t>Deletion:</w:t>
      </w:r>
      <w:r w:rsidRPr="00076EB3">
        <w:rPr>
          <w:sz w:val="24"/>
          <w:szCs w:val="24"/>
        </w:rPr>
        <w:t xml:space="preserve"> Users can remove or permanently delete DIDs, along with their associated VCs.</w:t>
      </w:r>
    </w:p>
    <w:p w14:paraId="67383330" w14:textId="77777777" w:rsidR="00076EB3" w:rsidRPr="00076EB3" w:rsidRDefault="00076EB3" w:rsidP="00076EB3">
      <w:r w:rsidRPr="00076EB3">
        <w:pict w14:anchorId="0B21D882">
          <v:rect id="_x0000_i1056" style="width:0;height:1.5pt" o:hralign="center" o:hrstd="t" o:hr="t" fillcolor="#a0a0a0" stroked="f"/>
        </w:pict>
      </w:r>
    </w:p>
    <w:p w14:paraId="7210A229" w14:textId="77777777" w:rsidR="00076EB3" w:rsidRPr="00076EB3" w:rsidRDefault="00076EB3" w:rsidP="00076EB3">
      <w:pPr>
        <w:rPr>
          <w:b/>
          <w:bCs/>
          <w:sz w:val="24"/>
          <w:szCs w:val="24"/>
        </w:rPr>
      </w:pPr>
      <w:r w:rsidRPr="00076EB3">
        <w:rPr>
          <w:b/>
          <w:bCs/>
          <w:sz w:val="24"/>
          <w:szCs w:val="24"/>
        </w:rPr>
        <w:lastRenderedPageBreak/>
        <w:t>Account Registration Process</w:t>
      </w:r>
    </w:p>
    <w:p w14:paraId="0329E40D" w14:textId="77777777" w:rsidR="00076EB3" w:rsidRPr="00076EB3" w:rsidRDefault="00076EB3" w:rsidP="00076EB3">
      <w:pPr>
        <w:numPr>
          <w:ilvl w:val="0"/>
          <w:numId w:val="5"/>
        </w:numPr>
        <w:rPr>
          <w:sz w:val="24"/>
          <w:szCs w:val="24"/>
        </w:rPr>
      </w:pPr>
      <w:r w:rsidRPr="00076EB3">
        <w:rPr>
          <w:b/>
          <w:bCs/>
          <w:sz w:val="24"/>
          <w:szCs w:val="24"/>
        </w:rPr>
        <w:t>DID Selection:</w:t>
      </w:r>
    </w:p>
    <w:p w14:paraId="791E8296" w14:textId="77777777" w:rsidR="00076EB3" w:rsidRPr="00514C1F" w:rsidRDefault="00076EB3" w:rsidP="00076EB3">
      <w:pPr>
        <w:numPr>
          <w:ilvl w:val="1"/>
          <w:numId w:val="5"/>
        </w:numPr>
        <w:rPr>
          <w:sz w:val="24"/>
          <w:szCs w:val="24"/>
        </w:rPr>
      </w:pPr>
      <w:r w:rsidRPr="00076EB3">
        <w:rPr>
          <w:sz w:val="24"/>
          <w:szCs w:val="24"/>
        </w:rPr>
        <w:t>Users select an existing DID from their wallet to associate with the account they are registering.</w:t>
      </w:r>
    </w:p>
    <w:p w14:paraId="1A0B2BFA" w14:textId="648FC08F" w:rsidR="00076EB3" w:rsidRPr="00514C1F" w:rsidRDefault="00514C1F" w:rsidP="00076EB3">
      <w:pPr>
        <w:numPr>
          <w:ilvl w:val="1"/>
          <w:numId w:val="5"/>
        </w:numPr>
        <w:rPr>
          <w:sz w:val="24"/>
          <w:szCs w:val="24"/>
        </w:rPr>
      </w:pPr>
      <w:r w:rsidRPr="00514C1F">
        <w:rPr>
          <w:sz w:val="24"/>
          <w:szCs w:val="24"/>
        </w:rPr>
        <w:t>The DID is verified to belong to the user by the application (see ownership verification below).</w:t>
      </w:r>
    </w:p>
    <w:p w14:paraId="2F8548D7" w14:textId="48581112" w:rsidR="00514C1F" w:rsidRPr="00076EB3" w:rsidRDefault="00514C1F" w:rsidP="00076EB3">
      <w:pPr>
        <w:numPr>
          <w:ilvl w:val="1"/>
          <w:numId w:val="5"/>
        </w:numPr>
        <w:rPr>
          <w:sz w:val="24"/>
          <w:szCs w:val="24"/>
        </w:rPr>
      </w:pPr>
      <w:r w:rsidRPr="00514C1F">
        <w:rPr>
          <w:sz w:val="24"/>
          <w:szCs w:val="24"/>
        </w:rPr>
        <w:t>Depending on the application, it may also ask users for additional details such as contact details: email address / phone number.</w:t>
      </w:r>
    </w:p>
    <w:p w14:paraId="2284B9B8" w14:textId="77777777" w:rsidR="00076EB3" w:rsidRPr="00076EB3" w:rsidRDefault="00076EB3" w:rsidP="00076EB3">
      <w:pPr>
        <w:numPr>
          <w:ilvl w:val="0"/>
          <w:numId w:val="5"/>
        </w:numPr>
        <w:rPr>
          <w:sz w:val="24"/>
          <w:szCs w:val="24"/>
        </w:rPr>
      </w:pPr>
      <w:r w:rsidRPr="00076EB3">
        <w:rPr>
          <w:b/>
          <w:bCs/>
          <w:sz w:val="24"/>
          <w:szCs w:val="24"/>
        </w:rPr>
        <w:t>VC Issuance:</w:t>
      </w:r>
    </w:p>
    <w:p w14:paraId="58D590BF" w14:textId="77777777" w:rsidR="00076EB3" w:rsidRPr="00076EB3" w:rsidRDefault="00076EB3" w:rsidP="00076EB3">
      <w:pPr>
        <w:numPr>
          <w:ilvl w:val="1"/>
          <w:numId w:val="5"/>
        </w:numPr>
        <w:rPr>
          <w:sz w:val="24"/>
          <w:szCs w:val="24"/>
        </w:rPr>
      </w:pPr>
      <w:r w:rsidRPr="00076EB3">
        <w:rPr>
          <w:sz w:val="24"/>
          <w:szCs w:val="24"/>
        </w:rPr>
        <w:t>The application (e.g., TikTok, Netflix) issues a Verifiable Credential (VC) to the user.</w:t>
      </w:r>
    </w:p>
    <w:p w14:paraId="141EE57A" w14:textId="77777777" w:rsidR="00076EB3" w:rsidRPr="00076EB3" w:rsidRDefault="00076EB3" w:rsidP="00076EB3">
      <w:pPr>
        <w:numPr>
          <w:ilvl w:val="1"/>
          <w:numId w:val="5"/>
        </w:numPr>
        <w:rPr>
          <w:sz w:val="24"/>
          <w:szCs w:val="24"/>
        </w:rPr>
      </w:pPr>
      <w:r w:rsidRPr="00076EB3">
        <w:rPr>
          <w:sz w:val="24"/>
          <w:szCs w:val="24"/>
        </w:rPr>
        <w:t>The VC contains metadata such as the user’s DID, account ID, issuer signature, and a unique identifier.</w:t>
      </w:r>
    </w:p>
    <w:p w14:paraId="005636FE" w14:textId="77777777" w:rsidR="00076EB3" w:rsidRPr="00076EB3" w:rsidRDefault="00076EB3" w:rsidP="00076EB3">
      <w:pPr>
        <w:numPr>
          <w:ilvl w:val="0"/>
          <w:numId w:val="5"/>
        </w:numPr>
        <w:rPr>
          <w:sz w:val="24"/>
          <w:szCs w:val="24"/>
        </w:rPr>
      </w:pPr>
      <w:r w:rsidRPr="00076EB3">
        <w:rPr>
          <w:b/>
          <w:bCs/>
          <w:sz w:val="24"/>
          <w:szCs w:val="24"/>
        </w:rPr>
        <w:t>VC Storage:</w:t>
      </w:r>
    </w:p>
    <w:p w14:paraId="06884E32" w14:textId="77777777" w:rsidR="00076EB3" w:rsidRPr="00076EB3" w:rsidRDefault="00076EB3" w:rsidP="00076EB3">
      <w:pPr>
        <w:numPr>
          <w:ilvl w:val="1"/>
          <w:numId w:val="5"/>
        </w:numPr>
        <w:rPr>
          <w:sz w:val="24"/>
          <w:szCs w:val="24"/>
        </w:rPr>
      </w:pPr>
      <w:r w:rsidRPr="00076EB3">
        <w:rPr>
          <w:sz w:val="24"/>
          <w:szCs w:val="24"/>
        </w:rPr>
        <w:t>The user securely stores the VC in their wallet.</w:t>
      </w:r>
    </w:p>
    <w:p w14:paraId="362C962E" w14:textId="77777777" w:rsidR="00076EB3" w:rsidRPr="00076EB3" w:rsidRDefault="00076EB3" w:rsidP="00076EB3">
      <w:pPr>
        <w:numPr>
          <w:ilvl w:val="0"/>
          <w:numId w:val="5"/>
        </w:numPr>
        <w:rPr>
          <w:sz w:val="24"/>
          <w:szCs w:val="24"/>
        </w:rPr>
      </w:pPr>
      <w:r w:rsidRPr="00076EB3">
        <w:rPr>
          <w:b/>
          <w:bCs/>
          <w:sz w:val="24"/>
          <w:szCs w:val="24"/>
        </w:rPr>
        <w:t>VC Hashing:</w:t>
      </w:r>
    </w:p>
    <w:p w14:paraId="678A2588" w14:textId="77777777" w:rsidR="00076EB3" w:rsidRPr="00076EB3" w:rsidRDefault="00076EB3" w:rsidP="00076EB3">
      <w:pPr>
        <w:numPr>
          <w:ilvl w:val="1"/>
          <w:numId w:val="5"/>
        </w:numPr>
        <w:rPr>
          <w:sz w:val="24"/>
          <w:szCs w:val="24"/>
        </w:rPr>
      </w:pPr>
      <w:r w:rsidRPr="00076EB3">
        <w:rPr>
          <w:sz w:val="24"/>
          <w:szCs w:val="24"/>
        </w:rPr>
        <w:t>A cryptographic hash of the VC is generated and stored on the blockchain alongside the VC’s unique identifier to ensure integrity.</w:t>
      </w:r>
    </w:p>
    <w:p w14:paraId="39CEBCA8" w14:textId="77777777" w:rsidR="00076EB3" w:rsidRPr="00076EB3" w:rsidRDefault="00076EB3" w:rsidP="00076EB3">
      <w:r w:rsidRPr="00076EB3">
        <w:pict w14:anchorId="2C7B9E17">
          <v:rect id="_x0000_i1057" style="width:0;height:1.5pt" o:hralign="center" o:hrstd="t" o:hr="t" fillcolor="#a0a0a0" stroked="f"/>
        </w:pict>
      </w:r>
    </w:p>
    <w:p w14:paraId="4B28423C" w14:textId="77777777" w:rsidR="00076EB3" w:rsidRPr="00076EB3" w:rsidRDefault="00076EB3" w:rsidP="00076EB3">
      <w:pPr>
        <w:rPr>
          <w:b/>
          <w:bCs/>
          <w:sz w:val="24"/>
          <w:szCs w:val="24"/>
        </w:rPr>
      </w:pPr>
      <w:r w:rsidRPr="00076EB3">
        <w:rPr>
          <w:b/>
          <w:bCs/>
          <w:sz w:val="24"/>
          <w:szCs w:val="24"/>
        </w:rPr>
        <w:t>Login and Verification Process</w:t>
      </w:r>
    </w:p>
    <w:p w14:paraId="6281E364" w14:textId="77777777" w:rsidR="00076EB3" w:rsidRPr="00076EB3" w:rsidRDefault="00076EB3" w:rsidP="00076EB3">
      <w:pPr>
        <w:rPr>
          <w:b/>
          <w:bCs/>
          <w:sz w:val="24"/>
          <w:szCs w:val="24"/>
        </w:rPr>
      </w:pPr>
      <w:r w:rsidRPr="00076EB3">
        <w:rPr>
          <w:b/>
          <w:bCs/>
          <w:sz w:val="24"/>
          <w:szCs w:val="24"/>
        </w:rPr>
        <w:t>Step 1: VC Presentation:</w:t>
      </w:r>
    </w:p>
    <w:p w14:paraId="2BFD6D3D" w14:textId="77777777" w:rsidR="00076EB3" w:rsidRPr="00076EB3" w:rsidRDefault="00076EB3" w:rsidP="00076EB3">
      <w:pPr>
        <w:numPr>
          <w:ilvl w:val="0"/>
          <w:numId w:val="6"/>
        </w:numPr>
        <w:rPr>
          <w:sz w:val="24"/>
          <w:szCs w:val="24"/>
        </w:rPr>
      </w:pPr>
      <w:r w:rsidRPr="00076EB3">
        <w:rPr>
          <w:sz w:val="24"/>
          <w:szCs w:val="24"/>
        </w:rPr>
        <w:t>The user selects the appropriate VC from their wallet and presents it to the application.</w:t>
      </w:r>
    </w:p>
    <w:p w14:paraId="345484F1" w14:textId="77777777" w:rsidR="00076EB3" w:rsidRPr="00076EB3" w:rsidRDefault="00076EB3" w:rsidP="00076EB3">
      <w:pPr>
        <w:rPr>
          <w:b/>
          <w:bCs/>
          <w:sz w:val="24"/>
          <w:szCs w:val="24"/>
        </w:rPr>
      </w:pPr>
      <w:r w:rsidRPr="00076EB3">
        <w:rPr>
          <w:b/>
          <w:bCs/>
          <w:sz w:val="24"/>
          <w:szCs w:val="24"/>
        </w:rPr>
        <w:t>Step 2: Ownership Verification:</w:t>
      </w:r>
    </w:p>
    <w:p w14:paraId="297CEBD7" w14:textId="77777777" w:rsidR="00076EB3" w:rsidRPr="00076EB3" w:rsidRDefault="00076EB3" w:rsidP="00076EB3">
      <w:pPr>
        <w:numPr>
          <w:ilvl w:val="0"/>
          <w:numId w:val="7"/>
        </w:numPr>
        <w:rPr>
          <w:sz w:val="24"/>
          <w:szCs w:val="24"/>
        </w:rPr>
      </w:pPr>
      <w:r w:rsidRPr="00076EB3">
        <w:rPr>
          <w:sz w:val="24"/>
          <w:szCs w:val="24"/>
        </w:rPr>
        <w:t>The application verifies that the user owns the DID associated with the VC by:</w:t>
      </w:r>
    </w:p>
    <w:p w14:paraId="38706C3A" w14:textId="77777777" w:rsidR="00076EB3" w:rsidRPr="00076EB3" w:rsidRDefault="00076EB3" w:rsidP="00076EB3">
      <w:pPr>
        <w:numPr>
          <w:ilvl w:val="1"/>
          <w:numId w:val="7"/>
        </w:numPr>
        <w:rPr>
          <w:sz w:val="24"/>
          <w:szCs w:val="24"/>
        </w:rPr>
      </w:pPr>
      <w:r w:rsidRPr="00076EB3">
        <w:rPr>
          <w:sz w:val="24"/>
          <w:szCs w:val="24"/>
        </w:rPr>
        <w:t xml:space="preserve">Sending a one-time random </w:t>
      </w:r>
      <w:r w:rsidRPr="00076EB3">
        <w:rPr>
          <w:b/>
          <w:bCs/>
          <w:sz w:val="24"/>
          <w:szCs w:val="24"/>
        </w:rPr>
        <w:t>nonce</w:t>
      </w:r>
      <w:r w:rsidRPr="00076EB3">
        <w:rPr>
          <w:sz w:val="24"/>
          <w:szCs w:val="24"/>
        </w:rPr>
        <w:t xml:space="preserve"> to the user.</w:t>
      </w:r>
    </w:p>
    <w:p w14:paraId="4BF4ADBC" w14:textId="77777777" w:rsidR="00076EB3" w:rsidRPr="00076EB3" w:rsidRDefault="00076EB3" w:rsidP="00076EB3">
      <w:pPr>
        <w:numPr>
          <w:ilvl w:val="1"/>
          <w:numId w:val="7"/>
        </w:numPr>
        <w:rPr>
          <w:sz w:val="24"/>
          <w:szCs w:val="24"/>
        </w:rPr>
      </w:pPr>
      <w:r w:rsidRPr="00076EB3">
        <w:rPr>
          <w:sz w:val="24"/>
          <w:szCs w:val="24"/>
        </w:rPr>
        <w:t xml:space="preserve">The user’s wallet hashes the nonce, signs it with the private key linked to the </w:t>
      </w:r>
      <w:proofErr w:type="gramStart"/>
      <w:r w:rsidRPr="00076EB3">
        <w:rPr>
          <w:sz w:val="24"/>
          <w:szCs w:val="24"/>
        </w:rPr>
        <w:t>DID, and</w:t>
      </w:r>
      <w:proofErr w:type="gramEnd"/>
      <w:r w:rsidRPr="00076EB3">
        <w:rPr>
          <w:sz w:val="24"/>
          <w:szCs w:val="24"/>
        </w:rPr>
        <w:t xml:space="preserve"> sends back the signed hash.</w:t>
      </w:r>
    </w:p>
    <w:p w14:paraId="04B9D5C6" w14:textId="77777777" w:rsidR="00076EB3" w:rsidRPr="00076EB3" w:rsidRDefault="00076EB3" w:rsidP="00076EB3">
      <w:pPr>
        <w:numPr>
          <w:ilvl w:val="1"/>
          <w:numId w:val="7"/>
        </w:numPr>
        <w:rPr>
          <w:sz w:val="24"/>
          <w:szCs w:val="24"/>
        </w:rPr>
      </w:pPr>
      <w:r w:rsidRPr="00076EB3">
        <w:rPr>
          <w:sz w:val="24"/>
          <w:szCs w:val="24"/>
        </w:rPr>
        <w:t xml:space="preserve">The application retrieves the user’s </w:t>
      </w:r>
      <w:r w:rsidRPr="00076EB3">
        <w:rPr>
          <w:b/>
          <w:bCs/>
          <w:sz w:val="24"/>
          <w:szCs w:val="24"/>
        </w:rPr>
        <w:t>DID Certificate</w:t>
      </w:r>
      <w:r w:rsidRPr="00076EB3">
        <w:rPr>
          <w:sz w:val="24"/>
          <w:szCs w:val="24"/>
        </w:rPr>
        <w:t xml:space="preserve"> from the blockchain, containing the public key.</w:t>
      </w:r>
    </w:p>
    <w:p w14:paraId="684AC38D" w14:textId="77777777" w:rsidR="00076EB3" w:rsidRDefault="00076EB3" w:rsidP="00076EB3">
      <w:pPr>
        <w:numPr>
          <w:ilvl w:val="1"/>
          <w:numId w:val="7"/>
        </w:numPr>
        <w:rPr>
          <w:sz w:val="24"/>
          <w:szCs w:val="24"/>
        </w:rPr>
      </w:pPr>
      <w:r w:rsidRPr="00076EB3">
        <w:rPr>
          <w:sz w:val="24"/>
          <w:szCs w:val="24"/>
        </w:rPr>
        <w:t>Using the public key, the application decrypts the signature, verifies the hash, and confirms the user’s ownership.</w:t>
      </w:r>
    </w:p>
    <w:p w14:paraId="2C589E4B" w14:textId="77777777" w:rsidR="00514C1F" w:rsidRPr="00076EB3" w:rsidRDefault="00514C1F" w:rsidP="00514C1F">
      <w:pPr>
        <w:ind w:left="1440"/>
        <w:rPr>
          <w:sz w:val="24"/>
          <w:szCs w:val="24"/>
        </w:rPr>
      </w:pPr>
    </w:p>
    <w:p w14:paraId="173CE206" w14:textId="77777777" w:rsidR="00076EB3" w:rsidRPr="00076EB3" w:rsidRDefault="00076EB3" w:rsidP="00076EB3">
      <w:pPr>
        <w:rPr>
          <w:b/>
          <w:bCs/>
          <w:sz w:val="24"/>
          <w:szCs w:val="24"/>
        </w:rPr>
      </w:pPr>
      <w:r w:rsidRPr="00076EB3">
        <w:rPr>
          <w:b/>
          <w:bCs/>
          <w:sz w:val="24"/>
          <w:szCs w:val="24"/>
        </w:rPr>
        <w:lastRenderedPageBreak/>
        <w:t>Step 3: Authenticity Verification:</w:t>
      </w:r>
    </w:p>
    <w:p w14:paraId="15B7C5F1" w14:textId="77777777" w:rsidR="00076EB3" w:rsidRPr="00076EB3" w:rsidRDefault="00076EB3" w:rsidP="00076EB3">
      <w:pPr>
        <w:numPr>
          <w:ilvl w:val="0"/>
          <w:numId w:val="8"/>
        </w:numPr>
        <w:rPr>
          <w:sz w:val="24"/>
          <w:szCs w:val="24"/>
        </w:rPr>
      </w:pPr>
      <w:r w:rsidRPr="00076EB3">
        <w:rPr>
          <w:sz w:val="24"/>
          <w:szCs w:val="24"/>
        </w:rPr>
        <w:t>The application verifies the issuer’s signature in the VC, confirming it was issued by the application.</w:t>
      </w:r>
    </w:p>
    <w:p w14:paraId="46316626" w14:textId="77777777" w:rsidR="00076EB3" w:rsidRPr="00076EB3" w:rsidRDefault="00076EB3" w:rsidP="00076EB3">
      <w:pPr>
        <w:rPr>
          <w:b/>
          <w:bCs/>
          <w:sz w:val="24"/>
          <w:szCs w:val="24"/>
        </w:rPr>
      </w:pPr>
      <w:r w:rsidRPr="00076EB3">
        <w:rPr>
          <w:b/>
          <w:bCs/>
          <w:sz w:val="24"/>
          <w:szCs w:val="24"/>
        </w:rPr>
        <w:t>Step 4: Integrity Verification:</w:t>
      </w:r>
    </w:p>
    <w:p w14:paraId="70289119" w14:textId="77777777" w:rsidR="00076EB3" w:rsidRPr="00076EB3" w:rsidRDefault="00076EB3" w:rsidP="00076EB3">
      <w:pPr>
        <w:numPr>
          <w:ilvl w:val="0"/>
          <w:numId w:val="9"/>
        </w:numPr>
        <w:rPr>
          <w:sz w:val="24"/>
          <w:szCs w:val="24"/>
        </w:rPr>
      </w:pPr>
      <w:r w:rsidRPr="00076EB3">
        <w:rPr>
          <w:sz w:val="24"/>
          <w:szCs w:val="24"/>
        </w:rPr>
        <w:t>The application hashes the received VC and compares it to the hash stored on the blockchain. A match confirms the VC has not been tampered with.</w:t>
      </w:r>
    </w:p>
    <w:p w14:paraId="5F536F5B" w14:textId="77777777" w:rsidR="00076EB3" w:rsidRPr="00076EB3" w:rsidRDefault="00076EB3" w:rsidP="00076EB3">
      <w:pPr>
        <w:rPr>
          <w:b/>
          <w:bCs/>
          <w:sz w:val="24"/>
          <w:szCs w:val="24"/>
        </w:rPr>
      </w:pPr>
      <w:r w:rsidRPr="00076EB3">
        <w:rPr>
          <w:b/>
          <w:bCs/>
          <w:sz w:val="24"/>
          <w:szCs w:val="24"/>
        </w:rPr>
        <w:t>Step 5: Login Confirmation:</w:t>
      </w:r>
    </w:p>
    <w:p w14:paraId="1EE3D8E4" w14:textId="77777777" w:rsidR="00076EB3" w:rsidRPr="00076EB3" w:rsidRDefault="00076EB3" w:rsidP="00076EB3">
      <w:pPr>
        <w:numPr>
          <w:ilvl w:val="0"/>
          <w:numId w:val="10"/>
        </w:numPr>
        <w:rPr>
          <w:sz w:val="24"/>
          <w:szCs w:val="24"/>
        </w:rPr>
      </w:pPr>
      <w:r w:rsidRPr="00076EB3">
        <w:rPr>
          <w:sz w:val="24"/>
          <w:szCs w:val="24"/>
        </w:rPr>
        <w:t>Upon successful verification, the user is granted access to their account.</w:t>
      </w:r>
    </w:p>
    <w:p w14:paraId="26046CB6" w14:textId="77777777" w:rsidR="00076EB3" w:rsidRPr="00076EB3" w:rsidRDefault="00076EB3" w:rsidP="00076EB3">
      <w:r w:rsidRPr="00076EB3">
        <w:pict w14:anchorId="1D6C9EEE">
          <v:rect id="_x0000_i1058" style="width:0;height:1.5pt" o:hralign="center" o:hrstd="t" o:hr="t" fillcolor="#a0a0a0" stroked="f"/>
        </w:pict>
      </w:r>
    </w:p>
    <w:p w14:paraId="12CB3958" w14:textId="77777777" w:rsidR="00076EB3" w:rsidRPr="00076EB3" w:rsidRDefault="00076EB3" w:rsidP="00076EB3">
      <w:pPr>
        <w:rPr>
          <w:b/>
          <w:bCs/>
          <w:sz w:val="24"/>
          <w:szCs w:val="24"/>
        </w:rPr>
      </w:pPr>
      <w:r w:rsidRPr="00076EB3">
        <w:rPr>
          <w:b/>
          <w:bCs/>
          <w:sz w:val="24"/>
          <w:szCs w:val="24"/>
        </w:rPr>
        <w:t>Core Security Features</w:t>
      </w:r>
    </w:p>
    <w:p w14:paraId="1963936D" w14:textId="77777777" w:rsidR="00076EB3" w:rsidRPr="00076EB3" w:rsidRDefault="00076EB3" w:rsidP="00076EB3">
      <w:pPr>
        <w:numPr>
          <w:ilvl w:val="0"/>
          <w:numId w:val="11"/>
        </w:numPr>
        <w:rPr>
          <w:sz w:val="24"/>
          <w:szCs w:val="24"/>
        </w:rPr>
      </w:pPr>
      <w:r w:rsidRPr="00076EB3">
        <w:rPr>
          <w:b/>
          <w:bCs/>
          <w:sz w:val="24"/>
          <w:szCs w:val="24"/>
        </w:rPr>
        <w:t>Blockchain Integration:</w:t>
      </w:r>
    </w:p>
    <w:p w14:paraId="1C1B87C1" w14:textId="77777777" w:rsidR="00076EB3" w:rsidRPr="00076EB3" w:rsidRDefault="00076EB3" w:rsidP="00076EB3">
      <w:pPr>
        <w:numPr>
          <w:ilvl w:val="1"/>
          <w:numId w:val="11"/>
        </w:numPr>
        <w:rPr>
          <w:sz w:val="24"/>
          <w:szCs w:val="24"/>
        </w:rPr>
      </w:pPr>
      <w:r w:rsidRPr="00076EB3">
        <w:rPr>
          <w:b/>
          <w:bCs/>
          <w:sz w:val="24"/>
          <w:szCs w:val="24"/>
        </w:rPr>
        <w:t>DID Certificates:</w:t>
      </w:r>
      <w:r w:rsidRPr="00076EB3">
        <w:rPr>
          <w:sz w:val="24"/>
          <w:szCs w:val="24"/>
        </w:rPr>
        <w:t xml:space="preserve"> Immutable records of user DIDs, enabling decentralized verification.</w:t>
      </w:r>
    </w:p>
    <w:p w14:paraId="6733B1B5" w14:textId="77777777" w:rsidR="00076EB3" w:rsidRPr="00076EB3" w:rsidRDefault="00076EB3" w:rsidP="00076EB3">
      <w:pPr>
        <w:numPr>
          <w:ilvl w:val="1"/>
          <w:numId w:val="11"/>
        </w:numPr>
        <w:rPr>
          <w:sz w:val="24"/>
          <w:szCs w:val="24"/>
        </w:rPr>
      </w:pPr>
      <w:r w:rsidRPr="00076EB3">
        <w:rPr>
          <w:b/>
          <w:bCs/>
          <w:sz w:val="24"/>
          <w:szCs w:val="24"/>
        </w:rPr>
        <w:t>VC Hashing:</w:t>
      </w:r>
      <w:r w:rsidRPr="00076EB3">
        <w:rPr>
          <w:sz w:val="24"/>
          <w:szCs w:val="24"/>
        </w:rPr>
        <w:t xml:space="preserve"> Ensures the integrity of credentials by storing cryptographic hashes on the blockchain.</w:t>
      </w:r>
    </w:p>
    <w:p w14:paraId="4535483E" w14:textId="77777777" w:rsidR="00076EB3" w:rsidRPr="00076EB3" w:rsidRDefault="00076EB3" w:rsidP="00076EB3">
      <w:pPr>
        <w:numPr>
          <w:ilvl w:val="0"/>
          <w:numId w:val="11"/>
        </w:numPr>
        <w:rPr>
          <w:sz w:val="24"/>
          <w:szCs w:val="24"/>
        </w:rPr>
      </w:pPr>
      <w:r w:rsidRPr="00076EB3">
        <w:rPr>
          <w:b/>
          <w:bCs/>
          <w:sz w:val="24"/>
          <w:szCs w:val="24"/>
        </w:rPr>
        <w:t>Privacy-Preserving Design:</w:t>
      </w:r>
    </w:p>
    <w:p w14:paraId="2821440C" w14:textId="77777777" w:rsidR="00076EB3" w:rsidRPr="00076EB3" w:rsidRDefault="00076EB3" w:rsidP="00076EB3">
      <w:pPr>
        <w:numPr>
          <w:ilvl w:val="1"/>
          <w:numId w:val="11"/>
        </w:numPr>
        <w:rPr>
          <w:sz w:val="24"/>
          <w:szCs w:val="24"/>
        </w:rPr>
      </w:pPr>
      <w:r w:rsidRPr="00076EB3">
        <w:rPr>
          <w:sz w:val="24"/>
          <w:szCs w:val="24"/>
        </w:rPr>
        <w:t>VCs contain only metadata, avoiding exposure of sensitive user data.</w:t>
      </w:r>
    </w:p>
    <w:p w14:paraId="1F3C4BD1" w14:textId="77777777" w:rsidR="00076EB3" w:rsidRPr="00076EB3" w:rsidRDefault="00076EB3" w:rsidP="00076EB3">
      <w:pPr>
        <w:numPr>
          <w:ilvl w:val="0"/>
          <w:numId w:val="11"/>
        </w:numPr>
        <w:rPr>
          <w:sz w:val="24"/>
          <w:szCs w:val="24"/>
        </w:rPr>
      </w:pPr>
      <w:r w:rsidRPr="00076EB3">
        <w:rPr>
          <w:b/>
          <w:bCs/>
          <w:sz w:val="24"/>
          <w:szCs w:val="24"/>
        </w:rPr>
        <w:t>Robust Cryptographic Verification:</w:t>
      </w:r>
    </w:p>
    <w:p w14:paraId="67354107" w14:textId="77777777" w:rsidR="00076EB3" w:rsidRPr="00076EB3" w:rsidRDefault="00076EB3" w:rsidP="00076EB3">
      <w:pPr>
        <w:numPr>
          <w:ilvl w:val="1"/>
          <w:numId w:val="11"/>
        </w:numPr>
        <w:rPr>
          <w:sz w:val="24"/>
          <w:szCs w:val="24"/>
        </w:rPr>
      </w:pPr>
      <w:r w:rsidRPr="00076EB3">
        <w:rPr>
          <w:sz w:val="24"/>
          <w:szCs w:val="24"/>
        </w:rPr>
        <w:t>Ownership, authenticity, and integrity of VCs are verified using cryptographic methods.</w:t>
      </w:r>
    </w:p>
    <w:p w14:paraId="010C9AEA" w14:textId="77777777" w:rsidR="00076EB3" w:rsidRPr="00076EB3" w:rsidRDefault="00076EB3" w:rsidP="00076EB3">
      <w:pPr>
        <w:numPr>
          <w:ilvl w:val="0"/>
          <w:numId w:val="11"/>
        </w:numPr>
        <w:rPr>
          <w:sz w:val="24"/>
          <w:szCs w:val="24"/>
        </w:rPr>
      </w:pPr>
      <w:r w:rsidRPr="00076EB3">
        <w:rPr>
          <w:b/>
          <w:bCs/>
          <w:sz w:val="24"/>
          <w:szCs w:val="24"/>
        </w:rPr>
        <w:t>User-Centric Control:</w:t>
      </w:r>
    </w:p>
    <w:p w14:paraId="5B9FAFAA" w14:textId="77777777" w:rsidR="00076EB3" w:rsidRPr="00076EB3" w:rsidRDefault="00076EB3" w:rsidP="00076EB3">
      <w:pPr>
        <w:numPr>
          <w:ilvl w:val="1"/>
          <w:numId w:val="11"/>
        </w:numPr>
        <w:rPr>
          <w:sz w:val="24"/>
          <w:szCs w:val="24"/>
        </w:rPr>
      </w:pPr>
      <w:r w:rsidRPr="00076EB3">
        <w:rPr>
          <w:sz w:val="24"/>
          <w:szCs w:val="24"/>
        </w:rPr>
        <w:t>The wallet empowers users to manage their credentials independently, including creating, exporting, importing, and deleting DIDs and VCs.</w:t>
      </w:r>
    </w:p>
    <w:p w14:paraId="1822F07E" w14:textId="77777777" w:rsidR="00076EB3" w:rsidRPr="00076EB3" w:rsidRDefault="00076EB3" w:rsidP="00076EB3">
      <w:r w:rsidRPr="00076EB3">
        <w:pict w14:anchorId="6B19DF19">
          <v:rect id="_x0000_i1059" style="width:0;height:1.5pt" o:hralign="center" o:hrstd="t" o:hr="t" fillcolor="#a0a0a0" stroked="f"/>
        </w:pict>
      </w:r>
    </w:p>
    <w:p w14:paraId="0F70C7A6" w14:textId="77777777" w:rsidR="00076EB3" w:rsidRPr="00076EB3" w:rsidRDefault="00076EB3" w:rsidP="00076EB3">
      <w:pPr>
        <w:rPr>
          <w:b/>
          <w:bCs/>
          <w:sz w:val="24"/>
          <w:szCs w:val="24"/>
        </w:rPr>
      </w:pPr>
      <w:r w:rsidRPr="00076EB3">
        <w:rPr>
          <w:b/>
          <w:bCs/>
          <w:sz w:val="24"/>
          <w:szCs w:val="24"/>
        </w:rPr>
        <w:t xml:space="preserve">Why </w:t>
      </w:r>
      <w:proofErr w:type="spellStart"/>
      <w:r w:rsidRPr="00076EB3">
        <w:rPr>
          <w:b/>
          <w:bCs/>
          <w:sz w:val="24"/>
          <w:szCs w:val="24"/>
        </w:rPr>
        <w:t>EncrypSSI</w:t>
      </w:r>
      <w:proofErr w:type="spellEnd"/>
      <w:r w:rsidRPr="00076EB3">
        <w:rPr>
          <w:b/>
          <w:bCs/>
          <w:sz w:val="24"/>
          <w:szCs w:val="24"/>
        </w:rPr>
        <w:t xml:space="preserve"> Stands Out</w:t>
      </w:r>
    </w:p>
    <w:p w14:paraId="74A7F5C8" w14:textId="77777777" w:rsidR="00076EB3" w:rsidRPr="00076EB3" w:rsidRDefault="00076EB3" w:rsidP="00076EB3">
      <w:pPr>
        <w:numPr>
          <w:ilvl w:val="0"/>
          <w:numId w:val="12"/>
        </w:numPr>
        <w:rPr>
          <w:sz w:val="24"/>
          <w:szCs w:val="24"/>
        </w:rPr>
      </w:pPr>
      <w:proofErr w:type="spellStart"/>
      <w:r w:rsidRPr="00076EB3">
        <w:rPr>
          <w:b/>
          <w:bCs/>
          <w:sz w:val="24"/>
          <w:szCs w:val="24"/>
        </w:rPr>
        <w:t>Passwordless</w:t>
      </w:r>
      <w:proofErr w:type="spellEnd"/>
      <w:r w:rsidRPr="00076EB3">
        <w:rPr>
          <w:b/>
          <w:bCs/>
          <w:sz w:val="24"/>
          <w:szCs w:val="24"/>
        </w:rPr>
        <w:t xml:space="preserve"> Authentication:</w:t>
      </w:r>
      <w:r w:rsidRPr="00076EB3">
        <w:rPr>
          <w:sz w:val="24"/>
          <w:szCs w:val="24"/>
        </w:rPr>
        <w:t xml:space="preserve"> VCs store no passwords, enhancing security and reducing vulnerabilities.</w:t>
      </w:r>
    </w:p>
    <w:p w14:paraId="6A8CE89F" w14:textId="77777777" w:rsidR="00076EB3" w:rsidRPr="00076EB3" w:rsidRDefault="00076EB3" w:rsidP="00076EB3">
      <w:pPr>
        <w:numPr>
          <w:ilvl w:val="0"/>
          <w:numId w:val="12"/>
        </w:numPr>
        <w:rPr>
          <w:sz w:val="24"/>
          <w:szCs w:val="24"/>
        </w:rPr>
      </w:pPr>
      <w:r w:rsidRPr="00076EB3">
        <w:rPr>
          <w:b/>
          <w:bCs/>
          <w:sz w:val="24"/>
          <w:szCs w:val="24"/>
        </w:rPr>
        <w:t>Decentralization:</w:t>
      </w:r>
      <w:r w:rsidRPr="00076EB3">
        <w:rPr>
          <w:sz w:val="24"/>
          <w:szCs w:val="24"/>
        </w:rPr>
        <w:t xml:space="preserve"> Eliminates reliance on central servers for user identity and credential storage.</w:t>
      </w:r>
    </w:p>
    <w:p w14:paraId="3AC51C6A" w14:textId="77777777" w:rsidR="00076EB3" w:rsidRPr="00076EB3" w:rsidRDefault="00076EB3" w:rsidP="00076EB3">
      <w:pPr>
        <w:numPr>
          <w:ilvl w:val="0"/>
          <w:numId w:val="12"/>
        </w:numPr>
        <w:rPr>
          <w:sz w:val="24"/>
          <w:szCs w:val="24"/>
        </w:rPr>
      </w:pPr>
      <w:r w:rsidRPr="00076EB3">
        <w:rPr>
          <w:b/>
          <w:bCs/>
          <w:sz w:val="24"/>
          <w:szCs w:val="24"/>
        </w:rPr>
        <w:t>Usability:</w:t>
      </w:r>
      <w:r w:rsidRPr="00076EB3">
        <w:rPr>
          <w:sz w:val="24"/>
          <w:szCs w:val="24"/>
        </w:rPr>
        <w:t xml:space="preserve"> The wallet streamlines credential management, making SSI accessible and convenient.</w:t>
      </w:r>
    </w:p>
    <w:p w14:paraId="11BC028A" w14:textId="63D5245D" w:rsidR="00C95F30" w:rsidRPr="00514C1F" w:rsidRDefault="00076EB3" w:rsidP="00514C1F">
      <w:pPr>
        <w:numPr>
          <w:ilvl w:val="0"/>
          <w:numId w:val="12"/>
        </w:numPr>
        <w:rPr>
          <w:sz w:val="24"/>
          <w:szCs w:val="24"/>
        </w:rPr>
      </w:pPr>
      <w:r w:rsidRPr="00076EB3">
        <w:rPr>
          <w:b/>
          <w:bCs/>
          <w:sz w:val="24"/>
          <w:szCs w:val="24"/>
        </w:rPr>
        <w:t>Security and Privacy:</w:t>
      </w:r>
      <w:r w:rsidRPr="00076EB3">
        <w:rPr>
          <w:sz w:val="24"/>
          <w:szCs w:val="24"/>
        </w:rPr>
        <w:t xml:space="preserve"> Ensures user ownership and data integrity while protecting sensitive information.</w:t>
      </w:r>
    </w:p>
    <w:sectPr w:rsidR="00C95F30" w:rsidRPr="00514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E053A"/>
    <w:multiLevelType w:val="multilevel"/>
    <w:tmpl w:val="4B0A4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3047C"/>
    <w:multiLevelType w:val="multilevel"/>
    <w:tmpl w:val="526C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61FB7"/>
    <w:multiLevelType w:val="multilevel"/>
    <w:tmpl w:val="B45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02A4"/>
    <w:multiLevelType w:val="multilevel"/>
    <w:tmpl w:val="0DC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24F"/>
    <w:multiLevelType w:val="multilevel"/>
    <w:tmpl w:val="5F5E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21C8C"/>
    <w:multiLevelType w:val="multilevel"/>
    <w:tmpl w:val="A822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632DF"/>
    <w:multiLevelType w:val="multilevel"/>
    <w:tmpl w:val="A356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0EE9"/>
    <w:multiLevelType w:val="multilevel"/>
    <w:tmpl w:val="6B1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35425"/>
    <w:multiLevelType w:val="multilevel"/>
    <w:tmpl w:val="C38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D51EE"/>
    <w:multiLevelType w:val="multilevel"/>
    <w:tmpl w:val="D5BC0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F69D3"/>
    <w:multiLevelType w:val="multilevel"/>
    <w:tmpl w:val="104C8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66581"/>
    <w:multiLevelType w:val="multilevel"/>
    <w:tmpl w:val="C10A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234330">
    <w:abstractNumId w:val="6"/>
  </w:num>
  <w:num w:numId="2" w16cid:durableId="1311786239">
    <w:abstractNumId w:val="3"/>
  </w:num>
  <w:num w:numId="3" w16cid:durableId="2079279400">
    <w:abstractNumId w:val="4"/>
  </w:num>
  <w:num w:numId="4" w16cid:durableId="710571628">
    <w:abstractNumId w:val="5"/>
  </w:num>
  <w:num w:numId="5" w16cid:durableId="1431731366">
    <w:abstractNumId w:val="9"/>
  </w:num>
  <w:num w:numId="6" w16cid:durableId="1286279747">
    <w:abstractNumId w:val="8"/>
  </w:num>
  <w:num w:numId="7" w16cid:durableId="933634415">
    <w:abstractNumId w:val="10"/>
  </w:num>
  <w:num w:numId="8" w16cid:durableId="2018071353">
    <w:abstractNumId w:val="7"/>
  </w:num>
  <w:num w:numId="9" w16cid:durableId="595020735">
    <w:abstractNumId w:val="11"/>
  </w:num>
  <w:num w:numId="10" w16cid:durableId="921572436">
    <w:abstractNumId w:val="1"/>
  </w:num>
  <w:num w:numId="11" w16cid:durableId="1273855488">
    <w:abstractNumId w:val="0"/>
  </w:num>
  <w:num w:numId="12" w16cid:durableId="13389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B3"/>
    <w:rsid w:val="00074570"/>
    <w:rsid w:val="00076EB3"/>
    <w:rsid w:val="00514C1F"/>
    <w:rsid w:val="00577FCA"/>
    <w:rsid w:val="00765485"/>
    <w:rsid w:val="007D428D"/>
    <w:rsid w:val="00B57F8A"/>
    <w:rsid w:val="00C95F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29F5"/>
  <w15:chartTrackingRefBased/>
  <w15:docId w15:val="{41900157-0311-4197-A9C6-FAF3EDA5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B3"/>
    <w:rPr>
      <w:rFonts w:eastAsiaTheme="majorEastAsia" w:cstheme="majorBidi"/>
      <w:color w:val="272727" w:themeColor="text1" w:themeTint="D8"/>
    </w:rPr>
  </w:style>
  <w:style w:type="paragraph" w:styleId="Title">
    <w:name w:val="Title"/>
    <w:basedOn w:val="Normal"/>
    <w:next w:val="Normal"/>
    <w:link w:val="TitleChar"/>
    <w:uiPriority w:val="10"/>
    <w:qFormat/>
    <w:rsid w:val="00076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B3"/>
    <w:pPr>
      <w:spacing w:before="160"/>
      <w:jc w:val="center"/>
    </w:pPr>
    <w:rPr>
      <w:i/>
      <w:iCs/>
      <w:color w:val="404040" w:themeColor="text1" w:themeTint="BF"/>
    </w:rPr>
  </w:style>
  <w:style w:type="character" w:customStyle="1" w:styleId="QuoteChar">
    <w:name w:val="Quote Char"/>
    <w:basedOn w:val="DefaultParagraphFont"/>
    <w:link w:val="Quote"/>
    <w:uiPriority w:val="29"/>
    <w:rsid w:val="00076EB3"/>
    <w:rPr>
      <w:i/>
      <w:iCs/>
      <w:color w:val="404040" w:themeColor="text1" w:themeTint="BF"/>
    </w:rPr>
  </w:style>
  <w:style w:type="paragraph" w:styleId="ListParagraph">
    <w:name w:val="List Paragraph"/>
    <w:basedOn w:val="Normal"/>
    <w:uiPriority w:val="34"/>
    <w:qFormat/>
    <w:rsid w:val="00076EB3"/>
    <w:pPr>
      <w:ind w:left="720"/>
      <w:contextualSpacing/>
    </w:pPr>
  </w:style>
  <w:style w:type="character" w:styleId="IntenseEmphasis">
    <w:name w:val="Intense Emphasis"/>
    <w:basedOn w:val="DefaultParagraphFont"/>
    <w:uiPriority w:val="21"/>
    <w:qFormat/>
    <w:rsid w:val="00076EB3"/>
    <w:rPr>
      <w:i/>
      <w:iCs/>
      <w:color w:val="0F4761" w:themeColor="accent1" w:themeShade="BF"/>
    </w:rPr>
  </w:style>
  <w:style w:type="paragraph" w:styleId="IntenseQuote">
    <w:name w:val="Intense Quote"/>
    <w:basedOn w:val="Normal"/>
    <w:next w:val="Normal"/>
    <w:link w:val="IntenseQuoteChar"/>
    <w:uiPriority w:val="30"/>
    <w:qFormat/>
    <w:rsid w:val="00076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EB3"/>
    <w:rPr>
      <w:i/>
      <w:iCs/>
      <w:color w:val="0F4761" w:themeColor="accent1" w:themeShade="BF"/>
    </w:rPr>
  </w:style>
  <w:style w:type="character" w:styleId="IntenseReference">
    <w:name w:val="Intense Reference"/>
    <w:basedOn w:val="DefaultParagraphFont"/>
    <w:uiPriority w:val="32"/>
    <w:qFormat/>
    <w:rsid w:val="00076EB3"/>
    <w:rPr>
      <w:b/>
      <w:bCs/>
      <w:smallCaps/>
      <w:color w:val="0F4761" w:themeColor="accent1" w:themeShade="BF"/>
      <w:spacing w:val="5"/>
    </w:rPr>
  </w:style>
  <w:style w:type="paragraph" w:styleId="NormalWeb">
    <w:name w:val="Normal (Web)"/>
    <w:basedOn w:val="Normal"/>
    <w:uiPriority w:val="99"/>
    <w:semiHidden/>
    <w:unhideWhenUsed/>
    <w:rsid w:val="00076E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584034">
      <w:bodyDiv w:val="1"/>
      <w:marLeft w:val="0"/>
      <w:marRight w:val="0"/>
      <w:marTop w:val="0"/>
      <w:marBottom w:val="0"/>
      <w:divBdr>
        <w:top w:val="none" w:sz="0" w:space="0" w:color="auto"/>
        <w:left w:val="none" w:sz="0" w:space="0" w:color="auto"/>
        <w:bottom w:val="none" w:sz="0" w:space="0" w:color="auto"/>
        <w:right w:val="none" w:sz="0" w:space="0" w:color="auto"/>
      </w:divBdr>
    </w:div>
    <w:div w:id="1287618270">
      <w:bodyDiv w:val="1"/>
      <w:marLeft w:val="0"/>
      <w:marRight w:val="0"/>
      <w:marTop w:val="0"/>
      <w:marBottom w:val="0"/>
      <w:divBdr>
        <w:top w:val="none" w:sz="0" w:space="0" w:color="auto"/>
        <w:left w:val="none" w:sz="0" w:space="0" w:color="auto"/>
        <w:bottom w:val="none" w:sz="0" w:space="0" w:color="auto"/>
        <w:right w:val="none" w:sz="0" w:space="0" w:color="auto"/>
      </w:divBdr>
    </w:div>
    <w:div w:id="1399203331">
      <w:bodyDiv w:val="1"/>
      <w:marLeft w:val="0"/>
      <w:marRight w:val="0"/>
      <w:marTop w:val="0"/>
      <w:marBottom w:val="0"/>
      <w:divBdr>
        <w:top w:val="none" w:sz="0" w:space="0" w:color="auto"/>
        <w:left w:val="none" w:sz="0" w:space="0" w:color="auto"/>
        <w:bottom w:val="none" w:sz="0" w:space="0" w:color="auto"/>
        <w:right w:val="none" w:sz="0" w:space="0" w:color="auto"/>
      </w:divBdr>
    </w:div>
    <w:div w:id="16106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SHOBBHAN A/L MANIGAM</dc:creator>
  <cp:keywords/>
  <dc:description/>
  <cp:lastModifiedBy>SHOBBHAN A/L MANIGAM</cp:lastModifiedBy>
  <cp:revision>1</cp:revision>
  <dcterms:created xsi:type="dcterms:W3CDTF">2024-12-19T13:12:00Z</dcterms:created>
  <dcterms:modified xsi:type="dcterms:W3CDTF">2024-12-19T13:25:00Z</dcterms:modified>
</cp:coreProperties>
</file>