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宋体" w:hAnsi="宋体" w:eastAsia="宋体" w:cs="宋体"/>
          <w:b/>
          <w:bCs/>
          <w:sz w:val="84"/>
          <w:szCs w:val="84"/>
          <w:lang w:eastAsia="zh-CN"/>
        </w:rPr>
      </w:pPr>
    </w:p>
    <w:p>
      <w:pPr>
        <w:jc w:val="center"/>
        <w:rPr>
          <w:rFonts w:hint="eastAsia" w:ascii="宋体" w:hAnsi="宋体" w:eastAsia="宋体" w:cs="宋体"/>
          <w:b/>
          <w:bCs/>
          <w:sz w:val="84"/>
          <w:szCs w:val="84"/>
          <w:lang w:eastAsia="zh-CN"/>
        </w:rPr>
      </w:pPr>
      <w:r>
        <w:rPr>
          <w:rFonts w:hint="eastAsia" w:ascii="宋体" w:hAnsi="宋体" w:eastAsia="宋体" w:cs="宋体"/>
          <w:b/>
          <w:bCs/>
          <w:sz w:val="84"/>
          <w:szCs w:val="84"/>
          <w:lang w:eastAsia="zh-CN"/>
        </w:rPr>
        <w:t>数据检测信息化</w:t>
      </w:r>
      <w:r>
        <w:rPr>
          <w:rFonts w:hint="eastAsia" w:ascii="宋体" w:hAnsi="宋体" w:eastAsia="宋体" w:cs="宋体"/>
          <w:b/>
          <w:bCs/>
          <w:sz w:val="84"/>
          <w:szCs w:val="84"/>
          <w:lang w:val="en-US" w:eastAsia="zh-CN"/>
        </w:rPr>
        <w:t xml:space="preserve">    </w:t>
      </w:r>
      <w:r>
        <w:rPr>
          <w:rFonts w:hint="eastAsia" w:ascii="宋体" w:hAnsi="宋体" w:eastAsia="宋体" w:cs="宋体"/>
          <w:b/>
          <w:bCs/>
          <w:sz w:val="84"/>
          <w:szCs w:val="84"/>
          <w:lang w:eastAsia="zh-CN"/>
        </w:rPr>
        <w:t>管理系统</w:t>
      </w:r>
    </w:p>
    <w:p>
      <w:pPr>
        <w:jc w:val="center"/>
        <w:rPr>
          <w:rFonts w:hint="eastAsia" w:ascii="宋体" w:hAnsi="宋体" w:eastAsia="宋体" w:cs="宋体"/>
          <w:sz w:val="72"/>
          <w:szCs w:val="72"/>
          <w:lang w:eastAsia="zh-CN"/>
        </w:rPr>
      </w:pPr>
      <w:r>
        <w:rPr>
          <w:rFonts w:hint="eastAsia" w:ascii="宋体" w:hAnsi="宋体" w:eastAsia="宋体" w:cs="宋体"/>
          <w:sz w:val="72"/>
          <w:szCs w:val="72"/>
          <w:lang w:eastAsia="zh-CN"/>
        </w:rPr>
        <w:t>总</w:t>
      </w:r>
    </w:p>
    <w:p>
      <w:pPr>
        <w:jc w:val="center"/>
        <w:rPr>
          <w:rFonts w:hint="eastAsia" w:ascii="宋体" w:hAnsi="宋体" w:eastAsia="宋体" w:cs="宋体"/>
          <w:sz w:val="72"/>
          <w:szCs w:val="72"/>
          <w:lang w:eastAsia="zh-CN"/>
        </w:rPr>
      </w:pPr>
      <w:r>
        <w:rPr>
          <w:rFonts w:hint="eastAsia" w:ascii="宋体" w:hAnsi="宋体" w:eastAsia="宋体" w:cs="宋体"/>
          <w:sz w:val="72"/>
          <w:szCs w:val="72"/>
          <w:lang w:eastAsia="zh-CN"/>
        </w:rPr>
        <w:t>体</w:t>
      </w:r>
    </w:p>
    <w:p>
      <w:pPr>
        <w:jc w:val="center"/>
        <w:rPr>
          <w:rFonts w:hint="eastAsia" w:ascii="宋体" w:hAnsi="宋体" w:eastAsia="宋体" w:cs="宋体"/>
          <w:sz w:val="72"/>
          <w:szCs w:val="72"/>
          <w:lang w:eastAsia="zh-CN"/>
        </w:rPr>
      </w:pPr>
      <w:r>
        <w:rPr>
          <w:rFonts w:hint="eastAsia" w:ascii="宋体" w:hAnsi="宋体" w:eastAsia="宋体" w:cs="宋体"/>
          <w:sz w:val="72"/>
          <w:szCs w:val="72"/>
          <w:lang w:eastAsia="zh-CN"/>
        </w:rPr>
        <w:t>方</w:t>
      </w:r>
    </w:p>
    <w:p>
      <w:pPr>
        <w:jc w:val="center"/>
        <w:rPr>
          <w:rFonts w:hint="eastAsia" w:ascii="宋体" w:hAnsi="宋体" w:eastAsia="宋体" w:cs="宋体"/>
          <w:sz w:val="72"/>
          <w:szCs w:val="72"/>
          <w:lang w:eastAsia="zh-CN"/>
        </w:rPr>
      </w:pPr>
      <w:r>
        <w:rPr>
          <w:rFonts w:hint="eastAsia" w:ascii="宋体" w:hAnsi="宋体" w:eastAsia="宋体" w:cs="宋体"/>
          <w:sz w:val="72"/>
          <w:szCs w:val="72"/>
          <w:lang w:eastAsia="zh-CN"/>
        </w:rPr>
        <w:t>案</w:t>
      </w:r>
    </w:p>
    <w:p>
      <w:pPr>
        <w:jc w:val="center"/>
        <w:rPr>
          <w:rFonts w:hint="eastAsia" w:ascii="宋体" w:hAnsi="宋体" w:eastAsia="宋体" w:cs="宋体"/>
          <w:sz w:val="72"/>
          <w:szCs w:val="72"/>
          <w:lang w:eastAsia="zh-CN"/>
        </w:rPr>
      </w:pPr>
      <w:r>
        <w:rPr>
          <w:rFonts w:hint="eastAsia" w:ascii="宋体" w:hAnsi="宋体" w:eastAsia="宋体" w:cs="宋体"/>
          <w:sz w:val="72"/>
          <w:szCs w:val="72"/>
          <w:lang w:eastAsia="zh-CN"/>
        </w:rPr>
        <w:t>说</w:t>
      </w:r>
    </w:p>
    <w:p>
      <w:pPr>
        <w:jc w:val="center"/>
        <w:rPr>
          <w:rFonts w:hint="eastAsia" w:ascii="宋体" w:hAnsi="宋体" w:eastAsia="宋体" w:cs="宋体"/>
          <w:sz w:val="72"/>
          <w:szCs w:val="72"/>
          <w:lang w:eastAsia="zh-CN"/>
        </w:rPr>
      </w:pPr>
      <w:r>
        <w:rPr>
          <w:rFonts w:hint="eastAsia" w:ascii="宋体" w:hAnsi="宋体" w:eastAsia="宋体" w:cs="宋体"/>
          <w:sz w:val="72"/>
          <w:szCs w:val="72"/>
          <w:lang w:eastAsia="zh-CN"/>
        </w:rPr>
        <w:t>明</w:t>
      </w:r>
    </w:p>
    <w:p>
      <w:pPr>
        <w:jc w:val="center"/>
        <w:rPr>
          <w:rFonts w:hint="eastAsia" w:ascii="宋体" w:hAnsi="宋体" w:eastAsia="宋体" w:cs="宋体"/>
          <w:sz w:val="72"/>
          <w:szCs w:val="72"/>
          <w:lang w:eastAsia="zh-CN"/>
        </w:rPr>
      </w:pPr>
      <w:r>
        <w:rPr>
          <w:rFonts w:hint="eastAsia" w:ascii="宋体" w:hAnsi="宋体" w:eastAsia="宋体" w:cs="宋体"/>
          <w:sz w:val="72"/>
          <w:szCs w:val="72"/>
          <w:lang w:eastAsia="zh-CN"/>
        </w:rPr>
        <w:t>书</w:t>
      </w:r>
    </w:p>
    <w:p>
      <w:pPr>
        <w:jc w:val="center"/>
        <w:rPr>
          <w:rFonts w:hint="eastAsia" w:ascii="宋体" w:hAnsi="宋体" w:eastAsia="宋体" w:cs="宋体"/>
          <w:sz w:val="32"/>
          <w:szCs w:val="32"/>
          <w:lang w:eastAsia="zh-CN"/>
        </w:rPr>
      </w:pPr>
      <w:r>
        <w:rPr>
          <w:rFonts w:hint="eastAsia" w:ascii="宋体" w:hAnsi="宋体" w:eastAsia="宋体" w:cs="宋体"/>
          <w:sz w:val="32"/>
          <w:szCs w:val="32"/>
          <w:lang w:eastAsia="zh-CN"/>
        </w:rPr>
        <w:t>湖北格林凯尔农业科技有限公司</w:t>
      </w:r>
    </w:p>
    <w:p>
      <w:pPr>
        <w:jc w:val="cente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2016年9月</w:t>
      </w:r>
    </w:p>
    <w:p>
      <w:pPr>
        <w:jc w:val="center"/>
        <w:rPr>
          <w:rFonts w:hint="eastAsia" w:ascii="宋体" w:hAnsi="宋体" w:eastAsia="宋体" w:cs="宋体"/>
          <w:sz w:val="32"/>
          <w:szCs w:val="32"/>
          <w:lang w:val="en-US" w:eastAsia="zh-CN"/>
        </w:rPr>
      </w:pPr>
    </w:p>
    <w:p>
      <w:pPr>
        <w:jc w:val="center"/>
        <w:rPr>
          <w:rFonts w:hint="eastAsia" w:ascii="宋体" w:hAnsi="宋体" w:eastAsia="宋体" w:cs="宋体"/>
          <w:sz w:val="32"/>
          <w:szCs w:val="32"/>
          <w:lang w:val="en-US" w:eastAsia="zh-CN"/>
        </w:rPr>
      </w:pPr>
    </w:p>
    <w:p>
      <w:pPr>
        <w:numPr>
          <w:ilvl w:val="0"/>
          <w:numId w:val="0"/>
        </w:numPr>
        <w:jc w:val="left"/>
        <w:rPr>
          <w:rFonts w:hint="eastAsia" w:ascii="宋体" w:hAnsi="宋体" w:eastAsia="宋体" w:cs="宋体"/>
          <w:b/>
          <w:bCs/>
          <w:sz w:val="36"/>
          <w:szCs w:val="36"/>
          <w:shd w:val="clear" w:color="FFFFFF" w:fill="D9D9D9"/>
          <w:lang w:val="en-US" w:eastAsia="zh-CN"/>
        </w:rPr>
      </w:pPr>
    </w:p>
    <w:p>
      <w:pPr>
        <w:pStyle w:val="8"/>
        <w:tabs>
          <w:tab w:val="right" w:leader="hyphen" w:pos="8306"/>
        </w:tabs>
        <w:rPr>
          <w:rFonts w:hint="eastAsia"/>
          <w:lang w:val="en-US" w:eastAsia="zh-CN"/>
        </w:rPr>
      </w:pPr>
    </w:p>
    <w:p>
      <w:pPr>
        <w:pStyle w:val="8"/>
        <w:tabs>
          <w:tab w:val="right" w:leader="hyphen" w:pos="8306"/>
        </w:tabs>
        <w:rPr>
          <w:rFonts w:hint="eastAsia" w:ascii="宋体" w:hAnsi="宋体" w:eastAsia="宋体" w:cs="宋体"/>
          <w:b/>
          <w:bCs/>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TOC \o "1-3" \h \u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bCs/>
          <w:sz w:val="32"/>
          <w:szCs w:val="32"/>
          <w:lang w:val="en-US" w:eastAsia="zh-CN"/>
        </w:rPr>
        <w:fldChar w:fldCharType="begin"/>
      </w:r>
      <w:r>
        <w:rPr>
          <w:rFonts w:hint="eastAsia" w:ascii="宋体" w:hAnsi="宋体" w:eastAsia="宋体" w:cs="宋体"/>
          <w:b/>
          <w:bCs/>
          <w:sz w:val="32"/>
          <w:szCs w:val="32"/>
          <w:lang w:val="en-US" w:eastAsia="zh-CN"/>
        </w:rPr>
        <w:instrText xml:space="preserve"> HYPERLINK \l _Toc2814 </w:instrText>
      </w:r>
      <w:r>
        <w:rPr>
          <w:rFonts w:hint="eastAsia" w:ascii="宋体" w:hAnsi="宋体" w:eastAsia="宋体" w:cs="宋体"/>
          <w:b/>
          <w:bCs/>
          <w:sz w:val="32"/>
          <w:szCs w:val="32"/>
          <w:lang w:val="en-US" w:eastAsia="zh-CN"/>
        </w:rPr>
        <w:fldChar w:fldCharType="separate"/>
      </w:r>
      <w:r>
        <w:rPr>
          <w:rFonts w:hint="eastAsia" w:ascii="宋体" w:hAnsi="宋体" w:eastAsia="宋体" w:cs="宋体"/>
          <w:b/>
          <w:bCs/>
          <w:sz w:val="32"/>
          <w:szCs w:val="32"/>
          <w:lang w:val="en-US" w:eastAsia="zh-CN"/>
        </w:rPr>
        <w:t>1.总结篇</w:t>
      </w:r>
      <w:r>
        <w:rPr>
          <w:rFonts w:hint="eastAsia" w:ascii="宋体" w:hAnsi="宋体" w:eastAsia="宋体" w:cs="宋体"/>
          <w:b/>
          <w:bCs/>
          <w:sz w:val="32"/>
          <w:szCs w:val="32"/>
        </w:rPr>
        <w:tab/>
      </w:r>
      <w:r>
        <w:rPr>
          <w:rFonts w:hint="eastAsia" w:ascii="宋体" w:hAnsi="宋体" w:eastAsia="宋体" w:cs="宋体"/>
          <w:b/>
          <w:bCs/>
          <w:sz w:val="32"/>
          <w:szCs w:val="32"/>
        </w:rPr>
        <w:fldChar w:fldCharType="begin"/>
      </w:r>
      <w:r>
        <w:rPr>
          <w:rFonts w:hint="eastAsia" w:ascii="宋体" w:hAnsi="宋体" w:eastAsia="宋体" w:cs="宋体"/>
          <w:b/>
          <w:bCs/>
          <w:sz w:val="32"/>
          <w:szCs w:val="32"/>
        </w:rPr>
        <w:instrText xml:space="preserve"> PAGEREF _Toc2814 </w:instrText>
      </w:r>
      <w:r>
        <w:rPr>
          <w:rFonts w:hint="eastAsia" w:ascii="宋体" w:hAnsi="宋体" w:eastAsia="宋体" w:cs="宋体"/>
          <w:b/>
          <w:bCs/>
          <w:sz w:val="32"/>
          <w:szCs w:val="32"/>
        </w:rPr>
        <w:fldChar w:fldCharType="separate"/>
      </w:r>
      <w:r>
        <w:rPr>
          <w:rFonts w:hint="eastAsia" w:ascii="宋体" w:hAnsi="宋体" w:eastAsia="宋体" w:cs="宋体"/>
          <w:b/>
          <w:bCs/>
          <w:sz w:val="32"/>
          <w:szCs w:val="32"/>
        </w:rPr>
        <w:t>3</w:t>
      </w:r>
      <w:r>
        <w:rPr>
          <w:rFonts w:hint="eastAsia" w:ascii="宋体" w:hAnsi="宋体" w:eastAsia="宋体" w:cs="宋体"/>
          <w:b/>
          <w:bCs/>
          <w:sz w:val="32"/>
          <w:szCs w:val="32"/>
        </w:rPr>
        <w:fldChar w:fldCharType="end"/>
      </w:r>
      <w:r>
        <w:rPr>
          <w:rFonts w:hint="eastAsia" w:ascii="宋体" w:hAnsi="宋体" w:eastAsia="宋体" w:cs="宋体"/>
          <w:b/>
          <w:bCs/>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_Toc987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1.1建设目标</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_Toc987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3</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_Toc13801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1.2设计范围</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_Toc13801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3</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_Toc12348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1.3设计内容</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_Toc12348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4</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_Toc7295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1.4总体规划</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_Toc7295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4</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8"/>
        <w:tabs>
          <w:tab w:val="right" w:leader="hyphen" w:pos="8306"/>
        </w:tabs>
        <w:rPr>
          <w:rFonts w:hint="eastAsia" w:ascii="宋体" w:hAnsi="宋体" w:eastAsia="宋体" w:cs="宋体"/>
          <w:b/>
          <w:bCs/>
          <w:sz w:val="32"/>
          <w:szCs w:val="32"/>
        </w:rPr>
      </w:pPr>
      <w:r>
        <w:rPr>
          <w:rFonts w:hint="eastAsia" w:ascii="宋体" w:hAnsi="宋体" w:eastAsia="宋体" w:cs="宋体"/>
          <w:b/>
          <w:bCs/>
          <w:sz w:val="32"/>
          <w:szCs w:val="32"/>
          <w:lang w:val="en-US" w:eastAsia="zh-CN"/>
        </w:rPr>
        <w:fldChar w:fldCharType="begin"/>
      </w:r>
      <w:r>
        <w:rPr>
          <w:rFonts w:hint="eastAsia" w:ascii="宋体" w:hAnsi="宋体" w:eastAsia="宋体" w:cs="宋体"/>
          <w:b/>
          <w:bCs/>
          <w:sz w:val="32"/>
          <w:szCs w:val="32"/>
          <w:lang w:val="en-US" w:eastAsia="zh-CN"/>
        </w:rPr>
        <w:instrText xml:space="preserve"> HYPERLINK \l _Toc24559 </w:instrText>
      </w:r>
      <w:r>
        <w:rPr>
          <w:rFonts w:hint="eastAsia" w:ascii="宋体" w:hAnsi="宋体" w:eastAsia="宋体" w:cs="宋体"/>
          <w:b/>
          <w:bCs/>
          <w:sz w:val="32"/>
          <w:szCs w:val="32"/>
          <w:lang w:val="en-US" w:eastAsia="zh-CN"/>
        </w:rPr>
        <w:fldChar w:fldCharType="separate"/>
      </w:r>
      <w:r>
        <w:rPr>
          <w:rFonts w:hint="eastAsia" w:ascii="宋体" w:hAnsi="宋体" w:eastAsia="宋体" w:cs="宋体"/>
          <w:b/>
          <w:bCs/>
          <w:sz w:val="32"/>
          <w:szCs w:val="32"/>
          <w:lang w:val="en-US" w:eastAsia="zh-CN"/>
        </w:rPr>
        <w:t>2.功能篇</w:t>
      </w:r>
      <w:r>
        <w:rPr>
          <w:rFonts w:hint="eastAsia" w:ascii="宋体" w:hAnsi="宋体" w:eastAsia="宋体" w:cs="宋体"/>
          <w:b/>
          <w:bCs/>
          <w:sz w:val="32"/>
          <w:szCs w:val="32"/>
        </w:rPr>
        <w:tab/>
      </w:r>
      <w:r>
        <w:rPr>
          <w:rFonts w:hint="eastAsia" w:ascii="宋体" w:hAnsi="宋体" w:eastAsia="宋体" w:cs="宋体"/>
          <w:b/>
          <w:bCs/>
          <w:sz w:val="32"/>
          <w:szCs w:val="32"/>
        </w:rPr>
        <w:fldChar w:fldCharType="begin"/>
      </w:r>
      <w:r>
        <w:rPr>
          <w:rFonts w:hint="eastAsia" w:ascii="宋体" w:hAnsi="宋体" w:eastAsia="宋体" w:cs="宋体"/>
          <w:b/>
          <w:bCs/>
          <w:sz w:val="32"/>
          <w:szCs w:val="32"/>
        </w:rPr>
        <w:instrText xml:space="preserve"> PAGEREF _Toc24559 </w:instrText>
      </w:r>
      <w:r>
        <w:rPr>
          <w:rFonts w:hint="eastAsia" w:ascii="宋体" w:hAnsi="宋体" w:eastAsia="宋体" w:cs="宋体"/>
          <w:b/>
          <w:bCs/>
          <w:sz w:val="32"/>
          <w:szCs w:val="32"/>
        </w:rPr>
        <w:fldChar w:fldCharType="separate"/>
      </w:r>
      <w:r>
        <w:rPr>
          <w:rFonts w:hint="eastAsia" w:ascii="宋体" w:hAnsi="宋体" w:eastAsia="宋体" w:cs="宋体"/>
          <w:b/>
          <w:bCs/>
          <w:sz w:val="32"/>
          <w:szCs w:val="32"/>
        </w:rPr>
        <w:t>4</w:t>
      </w:r>
      <w:r>
        <w:rPr>
          <w:rFonts w:hint="eastAsia" w:ascii="宋体" w:hAnsi="宋体" w:eastAsia="宋体" w:cs="宋体"/>
          <w:b/>
          <w:bCs/>
          <w:sz w:val="32"/>
          <w:szCs w:val="32"/>
        </w:rPr>
        <w:fldChar w:fldCharType="end"/>
      </w:r>
      <w:r>
        <w:rPr>
          <w:rFonts w:hint="eastAsia" w:ascii="宋体" w:hAnsi="宋体" w:eastAsia="宋体" w:cs="宋体"/>
          <w:b/>
          <w:bCs/>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_Toc28458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2.1信息门户</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_Toc28458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4</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_Toc7751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2.1.1业务描述</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_Toc7751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4</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_Toc32311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2.2基础数据管理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_Toc32311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5</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_Toc19325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2.2.1业务描述</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_Toc19325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5</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_Toc15769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2.2.2设计范围</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_Toc15769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6</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_Toc13808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2.3用户信息管理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_Toc13808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6</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_Toc2970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2.3.1基本信息管理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_Toc2970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6</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_Toc3710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2.3.2工作信息管理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_Toc3710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6</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_Toc31323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2.4客户信息管理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_Toc31323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6</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_Toc6296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2.4.1基本信息管理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_Toc6296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6</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_Toc6675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2.4.2订单信息管理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_Toc6675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7</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_Toc15356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2.4.3客户分析管理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_Toc15356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7</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_Toc29282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2.5样品信息管理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_Toc29282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7</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_Toc3388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2.5.1样品分类信息</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_Toc3388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7</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_Toc2877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2.5.2样品指标信息</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_Toc2877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7</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_Toc19320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2.5.3样品来源信息</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_Toc19320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7</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_Toc10814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2.6设备信息管理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_Toc10814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7</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_Toc1272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2.6.1设备基本信息</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_Toc1272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7</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_Toc20310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2.6.2设备检测信息</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_Toc20310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8</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_Toc24970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2.6.3设备状态管理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_Toc24970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8</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_Toc5174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2.7检验单管理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_Toc5174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8</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_Toc18634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2.7.1检验单录入</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_Toc18634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8</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_Toc27633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2.7.2检验单结果</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_Toc27633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8</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_Toc3015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2.7.3检验单计算</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_Toc3015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9</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_Toc27800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2.8检验报告管理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_Toc27800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9</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_Toc13465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2.8.1检验报告模板</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_Toc13465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9</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_Toc23274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2.8.2检验报告数据</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_Toc23274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9</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_Toc29671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2.9流程管理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_Toc29671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9</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_Toc12365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2.10权限配置管理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_Toc12365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10</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_Toc9078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2.10.1用户分组管理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_Toc9078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10</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_Toc21919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2.10.2用户权限管理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_Toc21919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10</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_Toc20008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2.11报表分析管理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_Toc20008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11</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8"/>
        <w:tabs>
          <w:tab w:val="right" w:leader="hyphen" w:pos="8306"/>
        </w:tabs>
        <w:rPr>
          <w:rFonts w:hint="eastAsia" w:ascii="宋体" w:hAnsi="宋体" w:eastAsia="宋体" w:cs="宋体"/>
          <w:b/>
          <w:bCs/>
          <w:sz w:val="32"/>
          <w:szCs w:val="32"/>
        </w:rPr>
      </w:pPr>
      <w:r>
        <w:rPr>
          <w:rFonts w:hint="eastAsia" w:ascii="宋体" w:hAnsi="宋体" w:eastAsia="宋体" w:cs="宋体"/>
          <w:b/>
          <w:bCs/>
          <w:sz w:val="32"/>
          <w:szCs w:val="32"/>
          <w:lang w:val="en-US" w:eastAsia="zh-CN"/>
        </w:rPr>
        <w:fldChar w:fldCharType="begin"/>
      </w:r>
      <w:r>
        <w:rPr>
          <w:rFonts w:hint="eastAsia" w:ascii="宋体" w:hAnsi="宋体" w:eastAsia="宋体" w:cs="宋体"/>
          <w:b/>
          <w:bCs/>
          <w:sz w:val="32"/>
          <w:szCs w:val="32"/>
          <w:lang w:val="en-US" w:eastAsia="zh-CN"/>
        </w:rPr>
        <w:instrText xml:space="preserve"> HYPERLINK \l _Toc25008 </w:instrText>
      </w:r>
      <w:r>
        <w:rPr>
          <w:rFonts w:hint="eastAsia" w:ascii="宋体" w:hAnsi="宋体" w:eastAsia="宋体" w:cs="宋体"/>
          <w:b/>
          <w:bCs/>
          <w:sz w:val="32"/>
          <w:szCs w:val="32"/>
          <w:lang w:val="en-US" w:eastAsia="zh-CN"/>
        </w:rPr>
        <w:fldChar w:fldCharType="separate"/>
      </w:r>
      <w:r>
        <w:rPr>
          <w:rFonts w:hint="eastAsia" w:ascii="宋体" w:hAnsi="宋体" w:eastAsia="宋体" w:cs="宋体"/>
          <w:b/>
          <w:bCs/>
          <w:sz w:val="32"/>
          <w:szCs w:val="32"/>
          <w:lang w:val="en-US" w:eastAsia="zh-CN"/>
        </w:rPr>
        <w:t>3.信息化</w:t>
      </w:r>
      <w:r>
        <w:rPr>
          <w:rFonts w:hint="eastAsia" w:ascii="宋体" w:hAnsi="宋体" w:eastAsia="宋体" w:cs="宋体"/>
          <w:b/>
          <w:bCs/>
          <w:sz w:val="32"/>
          <w:szCs w:val="32"/>
        </w:rPr>
        <w:tab/>
      </w:r>
      <w:r>
        <w:rPr>
          <w:rFonts w:hint="eastAsia" w:ascii="宋体" w:hAnsi="宋体" w:eastAsia="宋体" w:cs="宋体"/>
          <w:b/>
          <w:bCs/>
          <w:sz w:val="32"/>
          <w:szCs w:val="32"/>
        </w:rPr>
        <w:fldChar w:fldCharType="begin"/>
      </w:r>
      <w:r>
        <w:rPr>
          <w:rFonts w:hint="eastAsia" w:ascii="宋体" w:hAnsi="宋体" w:eastAsia="宋体" w:cs="宋体"/>
          <w:b/>
          <w:bCs/>
          <w:sz w:val="32"/>
          <w:szCs w:val="32"/>
        </w:rPr>
        <w:instrText xml:space="preserve"> PAGEREF _Toc25008 </w:instrText>
      </w:r>
      <w:r>
        <w:rPr>
          <w:rFonts w:hint="eastAsia" w:ascii="宋体" w:hAnsi="宋体" w:eastAsia="宋体" w:cs="宋体"/>
          <w:b/>
          <w:bCs/>
          <w:sz w:val="32"/>
          <w:szCs w:val="32"/>
        </w:rPr>
        <w:fldChar w:fldCharType="separate"/>
      </w:r>
      <w:r>
        <w:rPr>
          <w:rFonts w:hint="eastAsia" w:ascii="宋体" w:hAnsi="宋体" w:eastAsia="宋体" w:cs="宋体"/>
          <w:b/>
          <w:bCs/>
          <w:sz w:val="32"/>
          <w:szCs w:val="32"/>
        </w:rPr>
        <w:t>11</w:t>
      </w:r>
      <w:r>
        <w:rPr>
          <w:rFonts w:hint="eastAsia" w:ascii="宋体" w:hAnsi="宋体" w:eastAsia="宋体" w:cs="宋体"/>
          <w:b/>
          <w:bCs/>
          <w:sz w:val="32"/>
          <w:szCs w:val="32"/>
        </w:rPr>
        <w:fldChar w:fldCharType="end"/>
      </w:r>
      <w:r>
        <w:rPr>
          <w:rFonts w:hint="eastAsia" w:ascii="宋体" w:hAnsi="宋体" w:eastAsia="宋体" w:cs="宋体"/>
          <w:b/>
          <w:bCs/>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_Toc28961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3.1信息化网络平台</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_Toc28961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11</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_Toc24669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3.1.1网络建设目标</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_Toc24669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11</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_Toc1773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3.1.2网络总体架</w:t>
      </w:r>
      <w:bookmarkStart w:id="54" w:name="_GoBack"/>
      <w:bookmarkEnd w:id="54"/>
      <w:r>
        <w:rPr>
          <w:rFonts w:hint="eastAsia" w:ascii="宋体" w:hAnsi="宋体" w:eastAsia="宋体" w:cs="宋体"/>
          <w:b w:val="0"/>
          <w:bCs w:val="0"/>
          <w:sz w:val="32"/>
          <w:szCs w:val="32"/>
          <w:lang w:val="en-US" w:eastAsia="zh-CN"/>
        </w:rPr>
        <w:t>构</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_Toc1773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12</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8"/>
        <w:tabs>
          <w:tab w:val="right" w:leader="hyphen" w:pos="8306"/>
        </w:tabs>
        <w:rPr>
          <w:rFonts w:hint="eastAsia" w:ascii="宋体" w:hAnsi="宋体" w:eastAsia="宋体" w:cs="宋体"/>
          <w:b/>
          <w:bCs/>
          <w:sz w:val="32"/>
          <w:szCs w:val="32"/>
        </w:rPr>
      </w:pPr>
      <w:r>
        <w:rPr>
          <w:rFonts w:hint="eastAsia" w:ascii="宋体" w:hAnsi="宋体" w:eastAsia="宋体" w:cs="宋体"/>
          <w:b/>
          <w:bCs/>
          <w:sz w:val="32"/>
          <w:szCs w:val="32"/>
          <w:lang w:val="en-US" w:eastAsia="zh-CN"/>
        </w:rPr>
        <w:fldChar w:fldCharType="begin"/>
      </w:r>
      <w:r>
        <w:rPr>
          <w:rFonts w:hint="eastAsia" w:ascii="宋体" w:hAnsi="宋体" w:eastAsia="宋体" w:cs="宋体"/>
          <w:b/>
          <w:bCs/>
          <w:sz w:val="32"/>
          <w:szCs w:val="32"/>
          <w:lang w:val="en-US" w:eastAsia="zh-CN"/>
        </w:rPr>
        <w:instrText xml:space="preserve"> HYPERLINK \l _Toc4001 </w:instrText>
      </w:r>
      <w:r>
        <w:rPr>
          <w:rFonts w:hint="eastAsia" w:ascii="宋体" w:hAnsi="宋体" w:eastAsia="宋体" w:cs="宋体"/>
          <w:b/>
          <w:bCs/>
          <w:sz w:val="32"/>
          <w:szCs w:val="32"/>
          <w:lang w:val="en-US" w:eastAsia="zh-CN"/>
        </w:rPr>
        <w:fldChar w:fldCharType="separate"/>
      </w:r>
      <w:r>
        <w:rPr>
          <w:rFonts w:hint="eastAsia" w:ascii="宋体" w:hAnsi="宋体" w:eastAsia="宋体" w:cs="宋体"/>
          <w:b/>
          <w:bCs/>
          <w:sz w:val="32"/>
          <w:szCs w:val="32"/>
          <w:lang w:val="en-US" w:eastAsia="zh-CN"/>
        </w:rPr>
        <w:t>4.项目实施</w:t>
      </w:r>
      <w:r>
        <w:rPr>
          <w:rFonts w:hint="eastAsia" w:ascii="宋体" w:hAnsi="宋体" w:eastAsia="宋体" w:cs="宋体"/>
          <w:b/>
          <w:bCs/>
          <w:sz w:val="32"/>
          <w:szCs w:val="32"/>
        </w:rPr>
        <w:tab/>
      </w:r>
      <w:r>
        <w:rPr>
          <w:rFonts w:hint="eastAsia" w:ascii="宋体" w:hAnsi="宋体" w:eastAsia="宋体" w:cs="宋体"/>
          <w:b/>
          <w:bCs/>
          <w:sz w:val="32"/>
          <w:szCs w:val="32"/>
        </w:rPr>
        <w:fldChar w:fldCharType="begin"/>
      </w:r>
      <w:r>
        <w:rPr>
          <w:rFonts w:hint="eastAsia" w:ascii="宋体" w:hAnsi="宋体" w:eastAsia="宋体" w:cs="宋体"/>
          <w:b/>
          <w:bCs/>
          <w:sz w:val="32"/>
          <w:szCs w:val="32"/>
        </w:rPr>
        <w:instrText xml:space="preserve"> PAGEREF _Toc4001 </w:instrText>
      </w:r>
      <w:r>
        <w:rPr>
          <w:rFonts w:hint="eastAsia" w:ascii="宋体" w:hAnsi="宋体" w:eastAsia="宋体" w:cs="宋体"/>
          <w:b/>
          <w:bCs/>
          <w:sz w:val="32"/>
          <w:szCs w:val="32"/>
        </w:rPr>
        <w:fldChar w:fldCharType="separate"/>
      </w:r>
      <w:r>
        <w:rPr>
          <w:rFonts w:hint="eastAsia" w:ascii="宋体" w:hAnsi="宋体" w:eastAsia="宋体" w:cs="宋体"/>
          <w:b/>
          <w:bCs/>
          <w:sz w:val="32"/>
          <w:szCs w:val="32"/>
        </w:rPr>
        <w:t>12</w:t>
      </w:r>
      <w:r>
        <w:rPr>
          <w:rFonts w:hint="eastAsia" w:ascii="宋体" w:hAnsi="宋体" w:eastAsia="宋体" w:cs="宋体"/>
          <w:b/>
          <w:bCs/>
          <w:sz w:val="32"/>
          <w:szCs w:val="32"/>
        </w:rPr>
        <w:fldChar w:fldCharType="end"/>
      </w:r>
      <w:r>
        <w:rPr>
          <w:rFonts w:hint="eastAsia" w:ascii="宋体" w:hAnsi="宋体" w:eastAsia="宋体" w:cs="宋体"/>
          <w:b/>
          <w:bCs/>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_Toc13519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4.1需求调研</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_Toc13519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12</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_Toc10777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4.2需求设计</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_Toc10777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12</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_Toc29611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4.3开发测试</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_Toc29611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12</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8"/>
        <w:tabs>
          <w:tab w:val="right" w:leader="hyphen" w:pos="8306"/>
        </w:tabs>
        <w:rPr>
          <w:rFonts w:hint="eastAsia" w:ascii="宋体" w:hAnsi="宋体" w:eastAsia="宋体" w:cs="宋体"/>
          <w:b/>
          <w:bCs/>
          <w:sz w:val="32"/>
          <w:szCs w:val="32"/>
        </w:rPr>
      </w:pPr>
      <w:r>
        <w:rPr>
          <w:rFonts w:hint="eastAsia" w:ascii="宋体" w:hAnsi="宋体" w:eastAsia="宋体" w:cs="宋体"/>
          <w:b/>
          <w:bCs/>
          <w:sz w:val="32"/>
          <w:szCs w:val="32"/>
          <w:lang w:val="en-US" w:eastAsia="zh-CN"/>
        </w:rPr>
        <w:fldChar w:fldCharType="begin"/>
      </w:r>
      <w:r>
        <w:rPr>
          <w:rFonts w:hint="eastAsia" w:ascii="宋体" w:hAnsi="宋体" w:eastAsia="宋体" w:cs="宋体"/>
          <w:b/>
          <w:bCs/>
          <w:sz w:val="32"/>
          <w:szCs w:val="32"/>
          <w:lang w:val="en-US" w:eastAsia="zh-CN"/>
        </w:rPr>
        <w:instrText xml:space="preserve"> HYPERLINK \l _Toc21204 </w:instrText>
      </w:r>
      <w:r>
        <w:rPr>
          <w:rFonts w:hint="eastAsia" w:ascii="宋体" w:hAnsi="宋体" w:eastAsia="宋体" w:cs="宋体"/>
          <w:b/>
          <w:bCs/>
          <w:sz w:val="32"/>
          <w:szCs w:val="32"/>
          <w:lang w:val="en-US" w:eastAsia="zh-CN"/>
        </w:rPr>
        <w:fldChar w:fldCharType="separate"/>
      </w:r>
      <w:r>
        <w:rPr>
          <w:rFonts w:hint="eastAsia" w:ascii="宋体" w:hAnsi="宋体" w:eastAsia="宋体" w:cs="宋体"/>
          <w:b/>
          <w:bCs/>
          <w:sz w:val="32"/>
          <w:szCs w:val="32"/>
          <w:lang w:val="en-US" w:eastAsia="zh-CN"/>
        </w:rPr>
        <w:t>5.项目管理</w:t>
      </w:r>
      <w:r>
        <w:rPr>
          <w:rFonts w:hint="eastAsia" w:ascii="宋体" w:hAnsi="宋体" w:eastAsia="宋体" w:cs="宋体"/>
          <w:b/>
          <w:bCs/>
          <w:sz w:val="32"/>
          <w:szCs w:val="32"/>
        </w:rPr>
        <w:tab/>
      </w:r>
      <w:r>
        <w:rPr>
          <w:rFonts w:hint="eastAsia" w:ascii="宋体" w:hAnsi="宋体" w:eastAsia="宋体" w:cs="宋体"/>
          <w:b/>
          <w:bCs/>
          <w:sz w:val="32"/>
          <w:szCs w:val="32"/>
        </w:rPr>
        <w:fldChar w:fldCharType="begin"/>
      </w:r>
      <w:r>
        <w:rPr>
          <w:rFonts w:hint="eastAsia" w:ascii="宋体" w:hAnsi="宋体" w:eastAsia="宋体" w:cs="宋体"/>
          <w:b/>
          <w:bCs/>
          <w:sz w:val="32"/>
          <w:szCs w:val="32"/>
        </w:rPr>
        <w:instrText xml:space="preserve"> PAGEREF _Toc21204 </w:instrText>
      </w:r>
      <w:r>
        <w:rPr>
          <w:rFonts w:hint="eastAsia" w:ascii="宋体" w:hAnsi="宋体" w:eastAsia="宋体" w:cs="宋体"/>
          <w:b/>
          <w:bCs/>
          <w:sz w:val="32"/>
          <w:szCs w:val="32"/>
        </w:rPr>
        <w:fldChar w:fldCharType="separate"/>
      </w:r>
      <w:r>
        <w:rPr>
          <w:rFonts w:hint="eastAsia" w:ascii="宋体" w:hAnsi="宋体" w:eastAsia="宋体" w:cs="宋体"/>
          <w:b/>
          <w:bCs/>
          <w:sz w:val="32"/>
          <w:szCs w:val="32"/>
        </w:rPr>
        <w:t>13</w:t>
      </w:r>
      <w:r>
        <w:rPr>
          <w:rFonts w:hint="eastAsia" w:ascii="宋体" w:hAnsi="宋体" w:eastAsia="宋体" w:cs="宋体"/>
          <w:b/>
          <w:bCs/>
          <w:sz w:val="32"/>
          <w:szCs w:val="32"/>
        </w:rPr>
        <w:fldChar w:fldCharType="end"/>
      </w:r>
      <w:r>
        <w:rPr>
          <w:rFonts w:hint="eastAsia" w:ascii="宋体" w:hAnsi="宋体" w:eastAsia="宋体" w:cs="宋体"/>
          <w:b/>
          <w:bCs/>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_Toc6442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5.1项目过程管理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_Toc6442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13</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_Toc5217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5.2项目完成标准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_Toc5217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14</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_Toc2821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5.2.1系统质量要求</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_Toc2821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14</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_Toc13679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5.2.2项目成功的关键因素与风险</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_Toc13679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15</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_Toc30106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5.3测试标准及验收</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_Toc30106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16</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_Toc30610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5.3.1测试标准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_Toc30610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16</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_Toc26678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5.3.2验收</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_Toc26678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16</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2"/>
        <w:rPr>
          <w:rFonts w:hint="eastAsia"/>
          <w:lang w:val="en-US" w:eastAsia="zh-CN"/>
        </w:rPr>
      </w:pPr>
      <w:r>
        <w:rPr>
          <w:rFonts w:hint="eastAsia" w:ascii="宋体" w:hAnsi="宋体" w:eastAsia="宋体" w:cs="宋体"/>
          <w:b w:val="0"/>
          <w:bCs w:val="0"/>
          <w:sz w:val="32"/>
          <w:szCs w:val="32"/>
          <w:lang w:val="en-US" w:eastAsia="zh-CN"/>
        </w:rPr>
        <w:fldChar w:fldCharType="end"/>
      </w:r>
    </w:p>
    <w:p>
      <w:pPr>
        <w:pStyle w:val="2"/>
        <w:rPr>
          <w:rFonts w:hint="eastAsia"/>
          <w:lang w:val="en-US" w:eastAsia="zh-CN"/>
        </w:rPr>
      </w:pPr>
      <w:bookmarkStart w:id="0" w:name="_Toc2814"/>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1.总结篇</w:t>
      </w:r>
      <w:bookmarkEnd w:id="0"/>
    </w:p>
    <w:p>
      <w:pPr>
        <w:pStyle w:val="3"/>
        <w:rPr>
          <w:rFonts w:hint="eastAsia"/>
          <w:lang w:val="en-US" w:eastAsia="zh-CN"/>
        </w:rPr>
      </w:pPr>
      <w:bookmarkStart w:id="1" w:name="_Toc987"/>
      <w:r>
        <w:rPr>
          <w:rFonts w:hint="eastAsia"/>
          <w:lang w:val="en-US" w:eastAsia="zh-CN"/>
        </w:rPr>
        <w:t>1.1建设目标</w:t>
      </w:r>
      <w:bookmarkEnd w:id="1"/>
    </w:p>
    <w:p>
      <w:pPr>
        <w:numPr>
          <w:ilvl w:val="0"/>
          <w:numId w:val="0"/>
        </w:num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lt;1&gt;数据检测信息化管理系统的最终目标是在保证企业生产经营管理正常进行的前提下，最大限度地简化日常事务，降低成本，增加业务的流动性，减少工作中出现的偶发性差错或延误，使管理人员能更加有效的控制效益，为企业的发展和战略性决策提供稳定可靠的分析策略。</w:t>
      </w:r>
    </w:p>
    <w:p>
      <w:pPr>
        <w:numPr>
          <w:ilvl w:val="0"/>
          <w:numId w:val="0"/>
        </w:num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&lt;2&gt;用信息化的管理模式，对人工管理的流程进行合理化、科学化、技术化的合理分工，抽象出业务中的管理思想和规律。</w:t>
      </w:r>
    </w:p>
    <w:p>
      <w:pPr>
        <w:numPr>
          <w:ilvl w:val="0"/>
          <w:numId w:val="0"/>
        </w:num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&lt;3&gt;要让用户流、仪器流、产品流、数据流、控制流、结果流形成一个完整的闭环反馈系统，以计划和控制为主线，充分体现系统有机集成的管理思想。</w:t>
      </w:r>
    </w:p>
    <w:p>
      <w:pPr>
        <w:numPr>
          <w:ilvl w:val="0"/>
          <w:numId w:val="0"/>
        </w:num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&lt;4&gt;要有丰富的监控、管理、执行功能，做到事先有计划，事中有控制，事后有核算，要使每一个环节都能为综合管理提供丰富的决策信息和理论数据。</w:t>
      </w:r>
    </w:p>
    <w:p>
      <w:pPr>
        <w:pStyle w:val="3"/>
        <w:rPr>
          <w:rFonts w:hint="eastAsia"/>
          <w:lang w:val="en-US" w:eastAsia="zh-CN"/>
        </w:rPr>
      </w:pPr>
      <w:bookmarkStart w:id="2" w:name="_Toc13801"/>
      <w:r>
        <w:rPr>
          <w:rFonts w:hint="eastAsia"/>
          <w:lang w:val="en-US" w:eastAsia="zh-CN"/>
        </w:rPr>
        <w:t>1.2设计范围</w:t>
      </w:r>
      <w:bookmarkEnd w:id="2"/>
    </w:p>
    <w:p>
      <w:p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依据本项目的特点和渐进式需要，其设计范围以现有业务模式及需求特征为有效基准。</w:t>
      </w:r>
    </w:p>
    <w:p>
      <w:pPr>
        <w:pStyle w:val="3"/>
        <w:rPr>
          <w:rFonts w:hint="eastAsia"/>
          <w:lang w:val="en-US" w:eastAsia="zh-CN"/>
        </w:rPr>
      </w:pPr>
      <w:bookmarkStart w:id="3" w:name="_Toc12348"/>
      <w:r>
        <w:rPr>
          <w:rFonts w:hint="eastAsia"/>
          <w:lang w:val="en-US" w:eastAsia="zh-CN"/>
        </w:rPr>
        <w:t>1.3设计内容</w:t>
      </w:r>
      <w:bookmarkEnd w:id="3"/>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&lt;1&gt;基础平台：系统服务器、计算机网络、中心数据库。</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&lt;2&gt;应用系统：包括信息门户、基础信息管理、用户信息管理、客户信息管理、样品信息管理、设备信息管理、检验单管理、检测数据管理、检验报告管理、流程管理、权限配置管理、报表分析管理。</w:t>
      </w:r>
    </w:p>
    <w:p>
      <w:pPr>
        <w:pStyle w:val="3"/>
        <w:rPr>
          <w:rFonts w:hint="eastAsia"/>
          <w:lang w:val="en-US" w:eastAsia="zh-CN"/>
        </w:rPr>
      </w:pPr>
      <w:bookmarkStart w:id="4" w:name="_Toc7295"/>
      <w:r>
        <w:rPr>
          <w:rFonts w:hint="eastAsia"/>
          <w:lang w:val="en-US" w:eastAsia="zh-CN"/>
        </w:rPr>
        <w:t>1.4总体规划</w:t>
      </w:r>
      <w:bookmarkEnd w:id="4"/>
    </w:p>
    <w:p>
      <w:pPr>
        <w:jc w:val="both"/>
        <w:rPr>
          <w:rFonts w:hint="eastAsia" w:ascii="宋体" w:hAnsi="宋体" w:eastAsia="宋体" w:cs="宋体"/>
          <w:sz w:val="32"/>
          <w:szCs w:val="32"/>
          <w:shd w:val="clear" w:color="FFFFFF" w:fill="D9D9D9"/>
          <w:lang w:val="en-US" w:eastAsia="zh-CN"/>
        </w:rPr>
      </w:pPr>
      <w:r>
        <w:rPr>
          <w:rFonts w:hint="eastAsia" w:ascii="宋体" w:hAnsi="宋体" w:eastAsia="宋体" w:cs="宋体"/>
          <w:sz w:val="32"/>
          <w:szCs w:val="32"/>
          <w:shd w:val="clear" w:color="FFFFFF" w:fill="D9D9D9"/>
          <w:lang w:val="en-US" w:eastAsia="zh-CN"/>
        </w:rPr>
        <w:drawing>
          <wp:inline distT="0" distB="0" distL="114300" distR="114300">
            <wp:extent cx="5271770" cy="3084195"/>
            <wp:effectExtent l="0" t="0" r="5080" b="1905"/>
            <wp:docPr id="2" name="图片 2" descr="总体规划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总体规划图"/>
                    <pic:cNvPicPr>
                      <a:picLocks noChangeAspect="1"/>
                    </pic:cNvPicPr>
                  </pic:nvPicPr>
                  <pic:blipFill>
                    <a:blip r:embed="rId5"/>
                    <a:stretch>
                      <a:fillRect/>
                    </a:stretch>
                  </pic:blipFill>
                  <pic:spPr>
                    <a:xfrm>
                      <a:off x="0" y="0"/>
                      <a:ext cx="5271770" cy="3084195"/>
                    </a:xfrm>
                    <a:prstGeom prst="rect">
                      <a:avLst/>
                    </a:prstGeom>
                  </pic:spPr>
                </pic:pic>
              </a:graphicData>
            </a:graphic>
          </wp:inline>
        </w:drawing>
      </w:r>
    </w:p>
    <w:p>
      <w:pPr>
        <w:pStyle w:val="2"/>
        <w:rPr>
          <w:rFonts w:hint="eastAsia"/>
          <w:lang w:val="en-US" w:eastAsia="zh-CN"/>
        </w:rPr>
      </w:pPr>
      <w:bookmarkStart w:id="5" w:name="_Toc24559"/>
      <w:r>
        <w:rPr>
          <w:rFonts w:hint="eastAsia"/>
          <w:lang w:val="en-US" w:eastAsia="zh-CN"/>
        </w:rPr>
        <w:t>2.功能篇</w:t>
      </w:r>
      <w:bookmarkEnd w:id="5"/>
    </w:p>
    <w:p>
      <w:pPr>
        <w:pStyle w:val="3"/>
        <w:rPr>
          <w:rFonts w:hint="eastAsia"/>
          <w:lang w:val="en-US" w:eastAsia="zh-CN"/>
        </w:rPr>
      </w:pPr>
      <w:bookmarkStart w:id="6" w:name="_Toc28458"/>
      <w:r>
        <w:rPr>
          <w:rFonts w:hint="eastAsia"/>
          <w:lang w:val="en-US" w:eastAsia="zh-CN"/>
        </w:rPr>
        <w:t>2.1信息门户</w:t>
      </w:r>
      <w:bookmarkEnd w:id="6"/>
    </w:p>
    <w:p>
      <w:pPr>
        <w:pStyle w:val="4"/>
        <w:rPr>
          <w:rFonts w:hint="eastAsia"/>
          <w:lang w:val="en-US" w:eastAsia="zh-CN"/>
        </w:rPr>
      </w:pPr>
      <w:bookmarkStart w:id="7" w:name="_Toc7751"/>
      <w:r>
        <w:rPr>
          <w:rFonts w:hint="eastAsia"/>
          <w:lang w:val="en-US" w:eastAsia="zh-CN"/>
        </w:rPr>
        <w:t>2.1.1业务描述</w:t>
      </w:r>
      <w:bookmarkEnd w:id="7"/>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企业信息门户是一种新的信息化展现的表现形式，是企业内部员</w:t>
      </w:r>
    </w:p>
    <w:p>
      <w:pPr>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工、客户、合作伙伴访问企业应用系统的统一入口。通过企业信息门户解决方案可以快速构建企业门户，通过整合企业现有资源，真正实现“以员工为中心”的统一工作支撑平台，同时实现企业内网、应用系统、各类信息和流程的统一，为员工提供更好的应用体验。主要包括：</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&lt;1&gt;个性化门户</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门户的主要目标是定制终端用户的使用体验，个性化的打造华丽的页面外观、版式、内容，满足访问者的需求和兴趣。</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&lt;2&gt;门户预置功能</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为丰富企业门户应用，系统提供大量的预置应用功能可供选择，包括天气预报、生活日历、当前时间、常用资料等，并可以有效集成网络资源。</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&lt;3&gt;用户认证</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用户访问系统必将涉及到多种应用，因此门户平台提供一套灵活完整的注册、登录、管理的认证体系，实现用户灵活的单点登录(SSO)，保证系统平台有效可靠的稳定运行。</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&lt;4&gt;EAI应用集成</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门户的关键是内容，内容的关键是应用，因此信息门户窗口的主体包含系统应用菜单、个性化定制内容、预置系统插件、企业风采展示。</w:t>
      </w:r>
    </w:p>
    <w:p>
      <w:pPr>
        <w:pStyle w:val="3"/>
        <w:rPr>
          <w:rFonts w:hint="eastAsia"/>
          <w:lang w:val="en-US" w:eastAsia="zh-CN"/>
        </w:rPr>
      </w:pPr>
      <w:bookmarkStart w:id="8" w:name="_Toc32311"/>
      <w:r>
        <w:rPr>
          <w:rFonts w:hint="eastAsia"/>
          <w:lang w:val="en-US" w:eastAsia="zh-CN"/>
        </w:rPr>
        <w:t>2.2基础数据管理</w:t>
      </w:r>
      <w:bookmarkEnd w:id="8"/>
    </w:p>
    <w:p>
      <w:pPr>
        <w:pStyle w:val="4"/>
        <w:rPr>
          <w:rFonts w:hint="eastAsia"/>
          <w:lang w:val="en-US" w:eastAsia="zh-CN"/>
        </w:rPr>
      </w:pPr>
      <w:bookmarkStart w:id="9" w:name="_Toc19325"/>
      <w:r>
        <w:rPr>
          <w:rFonts w:hint="eastAsia"/>
          <w:lang w:val="en-US" w:eastAsia="zh-CN"/>
        </w:rPr>
        <w:t>2.2.1业务描述</w:t>
      </w:r>
      <w:bookmarkEnd w:id="9"/>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依据企业业务逻辑，定义系统数据字典，增强系统通用性和完整性，使各个模块间能高效的进行互通互联，有效的维护基础数据字典能极大的减少业务之间的繁琐处理，提高可控性并及时规避风险。</w:t>
      </w:r>
    </w:p>
    <w:p>
      <w:pPr>
        <w:pStyle w:val="4"/>
        <w:rPr>
          <w:rFonts w:hint="eastAsia"/>
          <w:lang w:val="en-US" w:eastAsia="zh-CN"/>
        </w:rPr>
      </w:pPr>
      <w:bookmarkStart w:id="10" w:name="_Toc15769"/>
      <w:r>
        <w:rPr>
          <w:rFonts w:hint="eastAsia"/>
          <w:lang w:val="en-US" w:eastAsia="zh-CN"/>
        </w:rPr>
        <w:t>2.2.2设计范围</w:t>
      </w:r>
      <w:bookmarkEnd w:id="10"/>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&lt;1&gt;将各个大模块通用的基础属性以及业务中的通用属性进行统一、集中、规范管理。</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&lt;2&gt;基础数据包括固定的数据类型，固定的数据状态，固定的数据说明以及客观存在的依据。</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&lt;3&gt;基础数据的维护纳入系统管理的范围，不能在核心业务中进行变更。</w:t>
      </w:r>
    </w:p>
    <w:p>
      <w:pPr>
        <w:pStyle w:val="3"/>
        <w:rPr>
          <w:rFonts w:hint="eastAsia"/>
          <w:lang w:val="en-US" w:eastAsia="zh-CN"/>
        </w:rPr>
      </w:pPr>
      <w:bookmarkStart w:id="11" w:name="_Toc13808"/>
      <w:r>
        <w:rPr>
          <w:rFonts w:hint="eastAsia"/>
          <w:lang w:val="en-US" w:eastAsia="zh-CN"/>
        </w:rPr>
        <w:t>2.3用户信息管理</w:t>
      </w:r>
      <w:bookmarkEnd w:id="11"/>
    </w:p>
    <w:p>
      <w:pPr>
        <w:pStyle w:val="4"/>
        <w:rPr>
          <w:rFonts w:hint="eastAsia"/>
          <w:lang w:val="en-US" w:eastAsia="zh-CN"/>
        </w:rPr>
      </w:pPr>
      <w:bookmarkStart w:id="12" w:name="_Toc2970"/>
      <w:r>
        <w:rPr>
          <w:rFonts w:hint="eastAsia"/>
          <w:lang w:val="en-US" w:eastAsia="zh-CN"/>
        </w:rPr>
        <w:t>2.3.1基本信息管理</w:t>
      </w:r>
      <w:bookmarkEnd w:id="12"/>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用户的基本信息是企业员工的特定身份象征，例如：工号，部门，职位，技能等，这些信息构成了系统访问者的名片，使之能在特定的系统功能中处理特定的事务。</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另外基本信息也提供了丰富的扩展功能。例如，形象展示，个人介绍，联系方式，近期动态等。使企业员工在使用系统工作的同时也能拉近同事之间的距离和亲切感。</w:t>
      </w:r>
    </w:p>
    <w:p>
      <w:pPr>
        <w:pStyle w:val="4"/>
        <w:rPr>
          <w:rFonts w:hint="eastAsia"/>
          <w:lang w:val="en-US" w:eastAsia="zh-CN"/>
        </w:rPr>
      </w:pPr>
      <w:bookmarkStart w:id="13" w:name="_Toc3710"/>
      <w:r>
        <w:rPr>
          <w:rFonts w:hint="eastAsia"/>
          <w:lang w:val="en-US" w:eastAsia="zh-CN"/>
        </w:rPr>
        <w:t>2.3.2工作信息管理</w:t>
      </w:r>
      <w:bookmarkEnd w:id="13"/>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用户登录系统界面可以看到进行中的工作内容以及完成情况，也可以对历史工作记录进行分析总结。</w:t>
      </w:r>
    </w:p>
    <w:p>
      <w:pPr>
        <w:pStyle w:val="3"/>
        <w:rPr>
          <w:rFonts w:hint="eastAsia"/>
          <w:lang w:val="en-US" w:eastAsia="zh-CN"/>
        </w:rPr>
      </w:pPr>
      <w:bookmarkStart w:id="14" w:name="_Toc31323"/>
      <w:r>
        <w:rPr>
          <w:rFonts w:hint="eastAsia"/>
          <w:lang w:val="en-US" w:eastAsia="zh-CN"/>
        </w:rPr>
        <w:t>2.4客户信息管理</w:t>
      </w:r>
      <w:bookmarkEnd w:id="14"/>
    </w:p>
    <w:p>
      <w:pPr>
        <w:pStyle w:val="4"/>
        <w:rPr>
          <w:rFonts w:hint="eastAsia"/>
          <w:lang w:val="en-US" w:eastAsia="zh-CN"/>
        </w:rPr>
      </w:pPr>
      <w:bookmarkStart w:id="15" w:name="_Toc6296"/>
      <w:r>
        <w:rPr>
          <w:rFonts w:hint="eastAsia"/>
          <w:lang w:val="en-US" w:eastAsia="zh-CN"/>
        </w:rPr>
        <w:t>2.4.1基本信息管理</w:t>
      </w:r>
      <w:bookmarkEnd w:id="15"/>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客户是企业运营的来源，是保证效益的基础，因此需要有效的对客户进行归档管理，客户的基本信息包含企业、客户、类型、联系方式、补充说明等基本信息</w:t>
      </w:r>
    </w:p>
    <w:p>
      <w:pPr>
        <w:pStyle w:val="4"/>
        <w:rPr>
          <w:rFonts w:hint="eastAsia"/>
          <w:lang w:val="en-US" w:eastAsia="zh-CN"/>
        </w:rPr>
      </w:pPr>
      <w:bookmarkStart w:id="16" w:name="_Toc6675"/>
      <w:r>
        <w:rPr>
          <w:rFonts w:hint="eastAsia"/>
          <w:lang w:val="en-US" w:eastAsia="zh-CN"/>
        </w:rPr>
        <w:t>2.4.2订单信息管理</w:t>
      </w:r>
      <w:bookmarkEnd w:id="16"/>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对客户新增订单和历史订单进行数据存储，便于员工进行筛选。</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对客户订单信息进行明确规范的定义。</w:t>
      </w:r>
    </w:p>
    <w:p>
      <w:pPr>
        <w:pStyle w:val="4"/>
        <w:rPr>
          <w:rFonts w:hint="eastAsia"/>
          <w:lang w:val="en-US" w:eastAsia="zh-CN"/>
        </w:rPr>
      </w:pPr>
      <w:bookmarkStart w:id="17" w:name="_Toc15356"/>
      <w:r>
        <w:rPr>
          <w:rFonts w:hint="eastAsia"/>
          <w:lang w:val="en-US" w:eastAsia="zh-CN"/>
        </w:rPr>
        <w:t>2.4.3客户分析管理</w:t>
      </w:r>
      <w:bookmarkEnd w:id="17"/>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将系统存储的所有客户信息进行有序的列出，提供按照条件进行筛选，进行客户群体分析，客户订单分析，从而形成客户信息的图形化展示，为企业决策提供基础。</w:t>
      </w:r>
    </w:p>
    <w:p>
      <w:pPr>
        <w:pStyle w:val="3"/>
        <w:rPr>
          <w:rFonts w:hint="eastAsia"/>
          <w:lang w:val="en-US" w:eastAsia="zh-CN"/>
        </w:rPr>
      </w:pPr>
      <w:bookmarkStart w:id="18" w:name="_Toc29282"/>
      <w:r>
        <w:rPr>
          <w:rFonts w:hint="eastAsia"/>
          <w:lang w:val="en-US" w:eastAsia="zh-CN"/>
        </w:rPr>
        <w:t>2.5样品信息管理</w:t>
      </w:r>
      <w:bookmarkEnd w:id="18"/>
    </w:p>
    <w:p>
      <w:pPr>
        <w:pStyle w:val="4"/>
        <w:rPr>
          <w:rFonts w:hint="eastAsia"/>
          <w:lang w:val="en-US" w:eastAsia="zh-CN"/>
        </w:rPr>
      </w:pPr>
      <w:bookmarkStart w:id="19" w:name="_Toc3388"/>
      <w:r>
        <w:rPr>
          <w:rFonts w:hint="eastAsia"/>
          <w:lang w:val="en-US" w:eastAsia="zh-CN"/>
        </w:rPr>
        <w:t>2.5.1样品分类信息</w:t>
      </w:r>
      <w:bookmarkEnd w:id="19"/>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样品分类信息包含样品名称、样品编号、样品类型、样品规格等，能具体表达某一类样品的属性特征。</w:t>
      </w:r>
    </w:p>
    <w:p>
      <w:pPr>
        <w:pStyle w:val="4"/>
        <w:rPr>
          <w:rFonts w:hint="eastAsia"/>
          <w:lang w:val="en-US" w:eastAsia="zh-CN"/>
        </w:rPr>
      </w:pPr>
      <w:bookmarkStart w:id="20" w:name="_Toc2877"/>
      <w:r>
        <w:rPr>
          <w:rFonts w:hint="eastAsia"/>
          <w:lang w:val="en-US" w:eastAsia="zh-CN"/>
        </w:rPr>
        <w:t>2.5.2样品指标信息</w:t>
      </w:r>
      <w:bookmarkEnd w:id="20"/>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样品指标信息，即该样品对应的检测标准比对值，用于检测数据进行数据比对分析和计算比较。</w:t>
      </w:r>
    </w:p>
    <w:p>
      <w:pPr>
        <w:pStyle w:val="4"/>
        <w:rPr>
          <w:rFonts w:hint="eastAsia"/>
          <w:lang w:val="en-US" w:eastAsia="zh-CN"/>
        </w:rPr>
      </w:pPr>
      <w:bookmarkStart w:id="21" w:name="_Toc19320"/>
      <w:r>
        <w:rPr>
          <w:rFonts w:hint="eastAsia"/>
          <w:lang w:val="en-US" w:eastAsia="zh-CN"/>
        </w:rPr>
        <w:t>2.5.3样品来源信息</w:t>
      </w:r>
      <w:bookmarkEnd w:id="21"/>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样品来源信息描述的是样品的产地、产处、产时、标注等信息。</w:t>
      </w:r>
    </w:p>
    <w:p>
      <w:pPr>
        <w:pStyle w:val="3"/>
        <w:rPr>
          <w:rFonts w:hint="eastAsia"/>
          <w:lang w:val="en-US" w:eastAsia="zh-CN"/>
        </w:rPr>
      </w:pPr>
      <w:bookmarkStart w:id="22" w:name="_Toc10814"/>
      <w:r>
        <w:rPr>
          <w:rFonts w:hint="eastAsia"/>
          <w:lang w:val="en-US" w:eastAsia="zh-CN"/>
        </w:rPr>
        <w:t>2.6设备信息管理</w:t>
      </w:r>
      <w:bookmarkEnd w:id="22"/>
    </w:p>
    <w:p>
      <w:pPr>
        <w:pStyle w:val="4"/>
        <w:rPr>
          <w:rFonts w:hint="eastAsia"/>
          <w:lang w:val="en-US" w:eastAsia="zh-CN"/>
        </w:rPr>
      </w:pPr>
      <w:bookmarkStart w:id="23" w:name="_Toc1272"/>
      <w:r>
        <w:rPr>
          <w:rFonts w:hint="eastAsia"/>
          <w:lang w:val="en-US" w:eastAsia="zh-CN"/>
        </w:rPr>
        <w:t>2.6.1设备基本信息</w:t>
      </w:r>
      <w:bookmarkEnd w:id="23"/>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设备基本信息包括设备编码、设备名称、使用单位、折旧标准、设备采购日期、投入使用日期等，按照设备类型建立企业设备台账，提供方便的查询和维护，了解设备的部署、运行、使用情况，所有的设备可以通过树形结构来呈现。设备的技术标准和参数说明也是设备信息的基础数据。</w:t>
      </w:r>
    </w:p>
    <w:p>
      <w:pPr>
        <w:pStyle w:val="4"/>
        <w:rPr>
          <w:rFonts w:hint="eastAsia"/>
          <w:lang w:val="en-US" w:eastAsia="zh-CN"/>
        </w:rPr>
      </w:pPr>
      <w:bookmarkStart w:id="24" w:name="_Toc20310"/>
      <w:r>
        <w:rPr>
          <w:rFonts w:hint="eastAsia"/>
          <w:lang w:val="en-US" w:eastAsia="zh-CN"/>
        </w:rPr>
        <w:t>2.6.2设备检测信息</w:t>
      </w:r>
      <w:bookmarkEnd w:id="24"/>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每一个设备的工作性质不一样，范围也不一样，要划分好各个设备检测的内容详细，比如A设备是专门检测化学元素含量的，B设备是专门检测PH属性的。或者A、B设备是专门检测化学元素含量的，C、D设备是专门检测PH属性的。诸如这样的要能够很好的进行功能划分。</w:t>
      </w:r>
    </w:p>
    <w:p>
      <w:pPr>
        <w:pStyle w:val="4"/>
        <w:rPr>
          <w:rFonts w:hint="eastAsia"/>
          <w:lang w:val="en-US" w:eastAsia="zh-CN"/>
        </w:rPr>
      </w:pPr>
      <w:bookmarkStart w:id="25" w:name="_Toc24970"/>
      <w:r>
        <w:rPr>
          <w:rFonts w:hint="eastAsia"/>
          <w:lang w:val="en-US" w:eastAsia="zh-CN"/>
        </w:rPr>
        <w:t>2.6.3设备状态管理</w:t>
      </w:r>
      <w:bookmarkEnd w:id="25"/>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设备的状态可分为设备使用状态(是否停机)；设备运行状态(是否运行)；设备检修状态(何时检修，何种异常)。设备的良好管理也能对系统业务正常的轮转减少工作，提高效率。</w:t>
      </w:r>
    </w:p>
    <w:p>
      <w:pPr>
        <w:pStyle w:val="3"/>
        <w:rPr>
          <w:rFonts w:hint="eastAsia"/>
          <w:lang w:val="en-US" w:eastAsia="zh-CN"/>
        </w:rPr>
      </w:pPr>
      <w:bookmarkStart w:id="26" w:name="_Toc5174"/>
      <w:r>
        <w:rPr>
          <w:rFonts w:hint="eastAsia"/>
          <w:lang w:val="en-US" w:eastAsia="zh-CN"/>
        </w:rPr>
        <w:t>2.7检验单管理</w:t>
      </w:r>
      <w:bookmarkEnd w:id="26"/>
    </w:p>
    <w:p>
      <w:pPr>
        <w:pStyle w:val="4"/>
        <w:rPr>
          <w:rFonts w:hint="eastAsia"/>
          <w:lang w:val="en-US" w:eastAsia="zh-CN"/>
        </w:rPr>
      </w:pPr>
      <w:bookmarkStart w:id="27" w:name="_Toc18634"/>
      <w:r>
        <w:rPr>
          <w:rFonts w:hint="eastAsia"/>
          <w:lang w:val="en-US" w:eastAsia="zh-CN"/>
        </w:rPr>
        <w:t>2.7.1检验单录入</w:t>
      </w:r>
      <w:bookmarkEnd w:id="27"/>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检验单信息包含检验类型、检验名称、检验样品、所属客户、所需设备、检验人等。录入时应能从客户信息、样品信息、设备信息进行挑选关联从而形成完整的检验单。</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检验单是系统业务的核心和主体，各个功能模块都围绕检验单来进行，包括前期数据准备及后续结果输出。因此合理规范的录入检验单是整套检验单流程走向的前提关键。</w:t>
      </w:r>
    </w:p>
    <w:p>
      <w:pPr>
        <w:pStyle w:val="4"/>
        <w:rPr>
          <w:rFonts w:hint="eastAsia"/>
          <w:lang w:val="en-US" w:eastAsia="zh-CN"/>
        </w:rPr>
      </w:pPr>
      <w:bookmarkStart w:id="28" w:name="_Toc27633"/>
      <w:r>
        <w:rPr>
          <w:rFonts w:hint="eastAsia"/>
          <w:lang w:val="en-US" w:eastAsia="zh-CN"/>
        </w:rPr>
        <w:t>2.7.2检验单结果</w:t>
      </w:r>
      <w:bookmarkEnd w:id="28"/>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检验结果具有一次性，即某一个检验结果数据只能用于某一条检验单，检验单的唯一性由检验批号来决定，检验结果的唯一性由结果编号来决定，故检验结果只能对应唯一一条检验单。一条检验单可以有多个检验结果。</w:t>
      </w:r>
    </w:p>
    <w:p>
      <w:pPr>
        <w:pStyle w:val="4"/>
        <w:rPr>
          <w:rFonts w:hint="eastAsia"/>
          <w:lang w:val="en-US" w:eastAsia="zh-CN"/>
        </w:rPr>
      </w:pPr>
      <w:bookmarkStart w:id="29" w:name="_Toc3015"/>
      <w:r>
        <w:rPr>
          <w:rFonts w:hint="eastAsia"/>
          <w:lang w:val="en-US" w:eastAsia="zh-CN"/>
        </w:rPr>
        <w:t>2.7.3检验单计算</w:t>
      </w:r>
      <w:bookmarkEnd w:id="29"/>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检验单匹配检验结果完毕之后，开始进行结果计算，依据特定的公式算出检验结果的实际检测值，然后和样品检测标准值进行比较分析。得出检验单每一项的检测高低适中之分。</w:t>
      </w:r>
    </w:p>
    <w:p>
      <w:pPr>
        <w:pStyle w:val="3"/>
        <w:rPr>
          <w:rFonts w:hint="eastAsia"/>
          <w:lang w:val="en-US" w:eastAsia="zh-CN"/>
        </w:rPr>
      </w:pPr>
      <w:bookmarkStart w:id="30" w:name="_Toc27800"/>
      <w:r>
        <w:rPr>
          <w:rFonts w:hint="eastAsia"/>
          <w:lang w:val="en-US" w:eastAsia="zh-CN"/>
        </w:rPr>
        <w:t>2.8检验报告管理</w:t>
      </w:r>
      <w:bookmarkEnd w:id="30"/>
    </w:p>
    <w:p>
      <w:pPr>
        <w:pStyle w:val="4"/>
        <w:rPr>
          <w:rFonts w:hint="eastAsia"/>
          <w:lang w:val="en-US" w:eastAsia="zh-CN"/>
        </w:rPr>
      </w:pPr>
      <w:bookmarkStart w:id="31" w:name="_Toc13465"/>
      <w:r>
        <w:rPr>
          <w:rFonts w:hint="eastAsia"/>
          <w:lang w:val="en-US" w:eastAsia="zh-CN"/>
        </w:rPr>
        <w:t>2.8.1检验报告模板</w:t>
      </w:r>
      <w:bookmarkEnd w:id="31"/>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不同的检验单得到检验报告是不经相同，检验报告模板的定义规范了检验单的产出物，检验报告的模板可以依据检验报告的类别来划分。</w:t>
      </w:r>
    </w:p>
    <w:p>
      <w:pPr>
        <w:pStyle w:val="4"/>
        <w:rPr>
          <w:rFonts w:hint="eastAsia"/>
          <w:lang w:val="en-US" w:eastAsia="zh-CN"/>
        </w:rPr>
      </w:pPr>
      <w:bookmarkStart w:id="32" w:name="_Toc23274"/>
      <w:r>
        <w:rPr>
          <w:rFonts w:hint="eastAsia"/>
          <w:lang w:val="en-US" w:eastAsia="zh-CN"/>
        </w:rPr>
        <w:t>2.8.2检验报告数据</w:t>
      </w:r>
      <w:bookmarkEnd w:id="32"/>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检验报告的数据填充来源于检验单及检验结果。在已选择的检验报告模板上，挑选检验单生成最终的检验报告。可以通过Excel、PDF、Word等进行系统的导出，形成客户所需的成品。</w:t>
      </w:r>
    </w:p>
    <w:p>
      <w:pPr>
        <w:pStyle w:val="3"/>
        <w:rPr>
          <w:rFonts w:hint="eastAsia"/>
          <w:lang w:val="en-US" w:eastAsia="zh-CN"/>
        </w:rPr>
      </w:pPr>
      <w:bookmarkStart w:id="33" w:name="_Toc29671"/>
      <w:r>
        <w:rPr>
          <w:rFonts w:hint="eastAsia"/>
          <w:lang w:val="en-US" w:eastAsia="zh-CN"/>
        </w:rPr>
        <w:t>2.9流程管理</w:t>
      </w:r>
      <w:bookmarkEnd w:id="33"/>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DMS系统的工作流程依据现有业务提供简单、稳定、灵活、高效的处理方式，以下为图示：</w:t>
      </w:r>
    </w:p>
    <w:p>
      <w:pPr>
        <w:jc w:val="both"/>
      </w:pPr>
      <w:r>
        <w:drawing>
          <wp:inline distT="0" distB="0" distL="114300" distR="114300">
            <wp:extent cx="5294630" cy="3239135"/>
            <wp:effectExtent l="0" t="0" r="1270" b="184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294630" cy="3239135"/>
                    </a:xfrm>
                    <a:prstGeom prst="rect">
                      <a:avLst/>
                    </a:prstGeom>
                    <a:noFill/>
                    <a:ln w="9525">
                      <a:noFill/>
                    </a:ln>
                  </pic:spPr>
                </pic:pic>
              </a:graphicData>
            </a:graphic>
          </wp:inline>
        </w:drawing>
      </w:r>
    </w:p>
    <w:p>
      <w:pPr>
        <w:ind w:firstLine="42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流程的管理以状态为标识，每一次状态的变更即表示流程的进行，例如：初始、已下达、已完成。</w:t>
      </w:r>
    </w:p>
    <w:p>
      <w:pPr>
        <w:pStyle w:val="3"/>
        <w:rPr>
          <w:rFonts w:hint="eastAsia"/>
          <w:lang w:val="en-US" w:eastAsia="zh-CN"/>
        </w:rPr>
      </w:pPr>
      <w:bookmarkStart w:id="34" w:name="_Toc12365"/>
      <w:r>
        <w:rPr>
          <w:rFonts w:hint="eastAsia"/>
          <w:lang w:val="en-US" w:eastAsia="zh-CN"/>
        </w:rPr>
        <w:t>2.10权限配置管理</w:t>
      </w:r>
      <w:bookmarkEnd w:id="34"/>
    </w:p>
    <w:p>
      <w:pPr>
        <w:pStyle w:val="4"/>
        <w:rPr>
          <w:rFonts w:hint="eastAsia"/>
          <w:lang w:val="en-US" w:eastAsia="zh-CN"/>
        </w:rPr>
      </w:pPr>
      <w:bookmarkStart w:id="35" w:name="_Toc9078"/>
      <w:r>
        <w:rPr>
          <w:rFonts w:hint="eastAsia"/>
          <w:lang w:val="en-US" w:eastAsia="zh-CN"/>
        </w:rPr>
        <w:t>2.10.1用户分组管理</w:t>
      </w:r>
      <w:bookmarkEnd w:id="35"/>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建立一套完整规范的系统登录员工管理，给不同的员工进行分组，按照组别区分，不同组别的员工进入系统进行的功能操作各不相同，分组管理避免操作越界，使系统拥有良性循环的职能划分。</w:t>
      </w:r>
    </w:p>
    <w:p>
      <w:pPr>
        <w:pStyle w:val="4"/>
        <w:rPr>
          <w:rFonts w:hint="eastAsia"/>
          <w:lang w:val="en-US" w:eastAsia="zh-CN"/>
        </w:rPr>
      </w:pPr>
      <w:bookmarkStart w:id="36" w:name="_Toc21919"/>
      <w:r>
        <w:rPr>
          <w:rFonts w:hint="eastAsia"/>
          <w:lang w:val="en-US" w:eastAsia="zh-CN"/>
        </w:rPr>
        <w:t>2.10.2用户权限管理</w:t>
      </w:r>
      <w:bookmarkEnd w:id="36"/>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系统由管理员进行授权，不用的用户组拥有的权限不同，合理的分配用户权限对系统使用者各司其职，各行其事具有引导作用。建立员工分组信息，对不同组别的员工给予不同的操作权限，使之能够进入系统查看并操作不同的功能模块，避免造成系统数据的出错和业务流程的紊乱。</w:t>
      </w:r>
    </w:p>
    <w:p>
      <w:pPr>
        <w:pStyle w:val="3"/>
        <w:rPr>
          <w:rFonts w:hint="eastAsia"/>
          <w:lang w:val="en-US" w:eastAsia="zh-CN"/>
        </w:rPr>
      </w:pPr>
      <w:bookmarkStart w:id="37" w:name="_Toc20008"/>
      <w:r>
        <w:rPr>
          <w:rFonts w:hint="eastAsia"/>
          <w:lang w:val="en-US" w:eastAsia="zh-CN"/>
        </w:rPr>
        <w:t>2.11报表分析管理</w:t>
      </w:r>
      <w:bookmarkEnd w:id="37"/>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&lt;1&gt;根据目前主流大数据分析趋势，系统也集成报表分析功能，可提供客户分析报表、样品分析报表、仪器检测分析报表、检验报告分析报表等。</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&lt;2&gt;用户可根据不同的查询条件进行数据筛选预览，并支持导出。例如某一用户想查看某一仪器在一段时间内检测不同样品同种属性的情况进行数据对比，分析得出合格率等。</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&lt;3&gt;报表分析具有大量参考的价值，可为企业决策人提供大数据分析的依据，也能对企业的管理提供客观合理的说明。</w:t>
      </w:r>
    </w:p>
    <w:p>
      <w:pPr>
        <w:pStyle w:val="2"/>
        <w:rPr>
          <w:rFonts w:hint="eastAsia"/>
          <w:lang w:val="en-US" w:eastAsia="zh-CN"/>
        </w:rPr>
      </w:pPr>
      <w:bookmarkStart w:id="38" w:name="_Toc25008"/>
      <w:r>
        <w:rPr>
          <w:rFonts w:hint="eastAsia"/>
          <w:lang w:val="en-US" w:eastAsia="zh-CN"/>
        </w:rPr>
        <w:t>3.信息化</w:t>
      </w:r>
      <w:bookmarkEnd w:id="38"/>
    </w:p>
    <w:p>
      <w:pPr>
        <w:pStyle w:val="3"/>
        <w:rPr>
          <w:rFonts w:hint="eastAsia"/>
          <w:lang w:val="en-US" w:eastAsia="zh-CN"/>
        </w:rPr>
      </w:pPr>
      <w:bookmarkStart w:id="39" w:name="_Toc28961"/>
      <w:r>
        <w:rPr>
          <w:rFonts w:hint="eastAsia"/>
          <w:lang w:val="en-US" w:eastAsia="zh-CN"/>
        </w:rPr>
        <w:t>3.1信息化网络平台</w:t>
      </w:r>
      <w:bookmarkEnd w:id="39"/>
    </w:p>
    <w:p>
      <w:pPr>
        <w:pStyle w:val="4"/>
        <w:rPr>
          <w:rFonts w:hint="eastAsia"/>
          <w:lang w:val="en-US" w:eastAsia="zh-CN"/>
        </w:rPr>
      </w:pPr>
      <w:bookmarkStart w:id="40" w:name="_Toc24669"/>
      <w:r>
        <w:rPr>
          <w:rFonts w:hint="eastAsia"/>
          <w:lang w:val="en-US" w:eastAsia="zh-CN"/>
        </w:rPr>
        <w:t>3.1.1网络建设目标</w:t>
      </w:r>
      <w:bookmarkEnd w:id="40"/>
    </w:p>
    <w:p>
      <w:pPr>
        <w:numPr>
          <w:ilvl w:val="0"/>
          <w:numId w:val="0"/>
        </w:num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为了提升企业整体信息化水平、实现公司内部信息化互联、加强员工工作信息化协同。将针对以下目标进行信息化建设：</w:t>
      </w:r>
    </w:p>
    <w:p>
      <w:pPr>
        <w:numPr>
          <w:ilvl w:val="0"/>
          <w:numId w:val="0"/>
        </w:num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&lt;1&gt;整体性，通过企业内部局域网实现系统与仪器数据共享及数据传输，统一数据链，统一网络管理。</w:t>
      </w:r>
    </w:p>
    <w:p>
      <w:pPr>
        <w:numPr>
          <w:ilvl w:val="0"/>
          <w:numId w:val="0"/>
        </w:num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&lt;2&gt;经济性，充分利用现有网络资源进行改造，减少成本投入。</w:t>
      </w:r>
    </w:p>
    <w:p>
      <w:pPr>
        <w:numPr>
          <w:ilvl w:val="0"/>
          <w:numId w:val="0"/>
        </w:num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&lt;3&gt;安全性，系统平台同步部署，从物理层，数据连接层，网络层以及传输层，保证仪器设备与系统的安全对接和数据对接。通过系统管理仪器的IP地址及MAC地址及仪器检测数据存放路径。</w:t>
      </w:r>
    </w:p>
    <w:p>
      <w:pPr>
        <w:numPr>
          <w:ilvl w:val="0"/>
          <w:numId w:val="0"/>
        </w:num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&lt;4&gt;实用性，部署一套合理的网络。实现网络拓扑管理、配置管理、性能管理、安全管理，提升网络运行效率，减少后期网络维护成本。</w:t>
      </w:r>
    </w:p>
    <w:p>
      <w:pPr>
        <w:pStyle w:val="4"/>
        <w:rPr>
          <w:rFonts w:hint="eastAsia"/>
          <w:lang w:val="en-US" w:eastAsia="zh-CN"/>
        </w:rPr>
      </w:pPr>
      <w:bookmarkStart w:id="41" w:name="_Toc1773"/>
      <w:r>
        <w:rPr>
          <w:rFonts w:hint="eastAsia"/>
          <w:lang w:val="en-US" w:eastAsia="zh-CN"/>
        </w:rPr>
        <w:t>3.1.2网络总体架构</w:t>
      </w:r>
      <w:bookmarkEnd w:id="41"/>
    </w:p>
    <w:p>
      <w:pPr>
        <w:jc w:val="both"/>
      </w:pPr>
      <w:r>
        <w:drawing>
          <wp:inline distT="0" distB="0" distL="114300" distR="114300">
            <wp:extent cx="5269230" cy="302514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9230" cy="3025140"/>
                    </a:xfrm>
                    <a:prstGeom prst="rect">
                      <a:avLst/>
                    </a:prstGeom>
                    <a:noFill/>
                    <a:ln w="9525">
                      <a:noFill/>
                    </a:ln>
                  </pic:spPr>
                </pic:pic>
              </a:graphicData>
            </a:graphic>
          </wp:inline>
        </w:drawing>
      </w:r>
    </w:p>
    <w:p>
      <w:pPr>
        <w:pStyle w:val="2"/>
        <w:rPr>
          <w:rFonts w:hint="eastAsia"/>
          <w:lang w:val="en-US" w:eastAsia="zh-CN"/>
        </w:rPr>
      </w:pPr>
      <w:bookmarkStart w:id="42" w:name="_Toc4001"/>
      <w:r>
        <w:rPr>
          <w:rFonts w:hint="eastAsia"/>
          <w:lang w:val="en-US" w:eastAsia="zh-CN"/>
        </w:rPr>
        <w:t>4.项目实施</w:t>
      </w:r>
      <w:bookmarkEnd w:id="42"/>
    </w:p>
    <w:p>
      <w:pPr>
        <w:pStyle w:val="3"/>
        <w:rPr>
          <w:rFonts w:hint="eastAsia"/>
          <w:lang w:val="en-US" w:eastAsia="zh-CN"/>
        </w:rPr>
      </w:pPr>
      <w:bookmarkStart w:id="43" w:name="_Toc13519"/>
      <w:r>
        <w:rPr>
          <w:rFonts w:hint="eastAsia"/>
          <w:lang w:val="en-US" w:eastAsia="zh-CN"/>
        </w:rPr>
        <w:t>4.1需求调研</w:t>
      </w:r>
      <w:bookmarkEnd w:id="43"/>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为了保证项目进程的顺利进行，前期准备工作要做牢，需求调研必不可少。对于系统功能细节和业务细节，将对用户的口述信息和文档信息进行整理分析并汇总。每个模块功能和业务流程的定义要能和用户进行最终的协商沟通确定下来。</w:t>
      </w:r>
    </w:p>
    <w:p>
      <w:pPr>
        <w:pStyle w:val="3"/>
        <w:rPr>
          <w:rFonts w:hint="eastAsia"/>
          <w:lang w:val="en-US" w:eastAsia="zh-CN"/>
        </w:rPr>
      </w:pPr>
      <w:bookmarkStart w:id="44" w:name="_Toc10777"/>
      <w:r>
        <w:rPr>
          <w:rFonts w:hint="eastAsia"/>
          <w:lang w:val="en-US" w:eastAsia="zh-CN"/>
        </w:rPr>
        <w:t>4.2需求设计</w:t>
      </w:r>
      <w:bookmarkEnd w:id="44"/>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将已经整理完整的需求进行实质性设计，并转化成模型及SDS文档，数据结构和建表和字段属性定义等。</w:t>
      </w:r>
    </w:p>
    <w:p>
      <w:pPr>
        <w:pStyle w:val="3"/>
        <w:rPr>
          <w:rFonts w:hint="eastAsia"/>
          <w:lang w:val="en-US" w:eastAsia="zh-CN"/>
        </w:rPr>
      </w:pPr>
      <w:bookmarkStart w:id="45" w:name="_Toc29611"/>
      <w:r>
        <w:rPr>
          <w:rFonts w:hint="eastAsia"/>
          <w:lang w:val="en-US" w:eastAsia="zh-CN"/>
        </w:rPr>
        <w:t>4.3开发测试</w:t>
      </w:r>
      <w:bookmarkEnd w:id="45"/>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按照系统开发工作计划和开发文档进行编码工作并测试，完成系统各个大模块和子模块的功能开发，保证系统能按时质量的上线运行并打通业务流程的正常运转。</w:t>
      </w:r>
    </w:p>
    <w:p>
      <w:pPr>
        <w:pStyle w:val="2"/>
        <w:rPr>
          <w:rFonts w:hint="eastAsia"/>
          <w:lang w:val="en-US" w:eastAsia="zh-CN"/>
        </w:rPr>
      </w:pPr>
      <w:bookmarkStart w:id="46" w:name="_Toc21204"/>
      <w:r>
        <w:rPr>
          <w:rFonts w:hint="eastAsia"/>
          <w:lang w:val="en-US" w:eastAsia="zh-CN"/>
        </w:rPr>
        <w:t>5.项目管理</w:t>
      </w:r>
      <w:bookmarkEnd w:id="46"/>
    </w:p>
    <w:p>
      <w:pPr>
        <w:pStyle w:val="3"/>
        <w:rPr>
          <w:rFonts w:hint="eastAsia"/>
          <w:lang w:val="en-US" w:eastAsia="zh-CN"/>
        </w:rPr>
      </w:pPr>
      <w:bookmarkStart w:id="47" w:name="_Toc6442"/>
      <w:r>
        <w:rPr>
          <w:rFonts w:hint="eastAsia"/>
          <w:lang w:val="en-US" w:eastAsia="zh-CN"/>
        </w:rPr>
        <w:t>5.1项目过程管理</w:t>
      </w:r>
      <w:bookmarkEnd w:id="47"/>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&lt;1&gt;项目计划: 利用专业 project 项目管理工具，按阶段制定和完善详细项目计划。</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&lt;2&gt;进度跟踪: 根据项目计划，制定月度计划和周计划，记录工作日志，每周将实际进度与周计划进行核对， 对发现的进度问题，采取对应措施（如：调整工作、调整资源等） ，每月形成进度报告。</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&lt;3&gt;配置管理: :加强配置管理，通过运用 VSS、BUG 跟踪系统等工具，有效管控需求变更、版本控制、BUG 跟踪等流程。</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&lt;4&gt;人员沟通: :项目组内形成畅通的沟通渠道（组员间日常非正式沟通，小组间定期正式沟通） ，沟通以文档为基础。重要文档经过项目组的审核；根据项目需要，举行项目会议：项目会议的议题、参加人员、相关文档在会前准备妥当，会后形成纪要，明确会议成果或需采取的措施、相关责任、行动时间表等；不定期形成项目状态报告，报送相关部门和领导</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&lt;5&gt;质量保证: 严格实行工作过程和工作结果的文档化。工作过程和结果通过组内互查、质量管理与配置组检查、审查，尽可能消灭质量隐患。在项目的各阶段组织内部评审，在评审前几天，将有关文档递交参加评审的人员。通过评审验证软件的需求，发现任何形式的软件功能、逻辑或实现方面的错误。</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&lt;6&gt;实施步骤: 为保质按期完成项目，项目建设双方需要各司其职，相互配合共同达成目标。</w:t>
      </w:r>
    </w:p>
    <w:p>
      <w:pPr>
        <w:pStyle w:val="3"/>
        <w:rPr>
          <w:rFonts w:hint="eastAsia"/>
          <w:lang w:val="en-US" w:eastAsia="zh-CN"/>
        </w:rPr>
      </w:pPr>
      <w:bookmarkStart w:id="48" w:name="_Toc5217"/>
      <w:r>
        <w:rPr>
          <w:rFonts w:hint="eastAsia"/>
          <w:lang w:val="en-US" w:eastAsia="zh-CN"/>
        </w:rPr>
        <w:t>5.2项目完成标准</w:t>
      </w:r>
      <w:bookmarkEnd w:id="48"/>
    </w:p>
    <w:p>
      <w:pPr>
        <w:pStyle w:val="4"/>
        <w:rPr>
          <w:rFonts w:hint="eastAsia"/>
          <w:lang w:val="en-US" w:eastAsia="zh-CN"/>
        </w:rPr>
      </w:pPr>
      <w:bookmarkStart w:id="49" w:name="_Toc2821"/>
      <w:r>
        <w:rPr>
          <w:rFonts w:hint="eastAsia"/>
          <w:lang w:val="en-US" w:eastAsia="zh-CN"/>
        </w:rPr>
        <w:t>5.2.1系统质量要求</w:t>
      </w:r>
      <w:bookmarkEnd w:id="49"/>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&lt;1&gt;完整性和安全性要求</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1.系统能提供有效的安全保密措施，确保系统和数据资源的安全,防止对系统资源的非法侵入。</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2.可提供有关敏感数据安全的详细说明，对于公网上传输的数据,以国际标准的加密算法加密。</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3.系统提供联机的数据备份能力，保证数据的完整性和有效性。</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4.不同的操作员具有不同的数据访问权限和功能操作权限，系统管理员能对各操作员的权限进行配置和管理。</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&lt;2&gt;易用性要求</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1.系统易于安装和使用，具备风格一致用户界面。</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2.系统具备完善的联机帮助功能。</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&lt;3&gt;可维护性要求</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1.系统易于分析和测试。</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2.采用模块化和面向对象的设计的方法，以组件的形式构造系统。</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3.系统易于修改，对某一个模块的修改，不影响其他模块的正常运行。</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4.系统易于扩展，新增模块时要求对系统做尽可能少的修改。</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5.系统具备自管理和监控功能，能够实时监控各模块的执行情况。</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&lt;4&gt;完备性要求</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1.系统应实现与业务需求一致、准确的功能；</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2.软硬件应能满足确保全网正常运行所需的管理、运营、维护等有关需要，包括第三方软件及操作系统。</w:t>
      </w:r>
    </w:p>
    <w:p>
      <w:pPr>
        <w:pStyle w:val="4"/>
        <w:rPr>
          <w:rFonts w:hint="eastAsia"/>
          <w:lang w:val="en-US" w:eastAsia="zh-CN"/>
        </w:rPr>
      </w:pPr>
      <w:bookmarkStart w:id="50" w:name="_Toc13679"/>
      <w:r>
        <w:rPr>
          <w:rFonts w:hint="eastAsia"/>
          <w:lang w:val="en-US" w:eastAsia="zh-CN"/>
        </w:rPr>
        <w:t>5.2.2项目成功的关键因素与风险</w:t>
      </w:r>
      <w:bookmarkEnd w:id="50"/>
    </w:p>
    <w:p>
      <w:pPr>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 &lt;1&gt;客户需求明确且不能频繁变动；</w:t>
      </w:r>
    </w:p>
    <w:p>
      <w:pPr>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 &lt;2&gt;项目整体过程中客户配合度、合作性以及沟通能力；</w:t>
      </w:r>
    </w:p>
    <w:p>
      <w:pPr>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 &lt;3&gt;项目组人员构成、业务技术能力；</w:t>
      </w:r>
    </w:p>
    <w:p>
      <w:pPr>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 &lt;4&gt;产品架构涉及较大改造导致工期延时 ；</w:t>
      </w:r>
    </w:p>
    <w:p>
      <w:pPr>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 &lt;5&gt;项目资金及时到位，严格控制成本 ；</w:t>
      </w:r>
    </w:p>
    <w:p>
      <w:pPr>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 &lt;6&gt;关键性资源、资源调配能力与时效 ；</w:t>
      </w:r>
    </w:p>
    <w:p>
      <w:pPr>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 &lt;7&gt;主数据要严格遵守统一的规则；</w:t>
      </w:r>
    </w:p>
    <w:p>
      <w:pPr>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 &lt;8&gt;不可抗力自然因素 ；</w:t>
      </w:r>
    </w:p>
    <w:p>
      <w:pPr>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 &lt;9&gt;基础数据统一、制定规范性制度；</w:t>
      </w:r>
    </w:p>
    <w:p>
      <w:pPr>
        <w:pStyle w:val="3"/>
        <w:rPr>
          <w:rFonts w:hint="eastAsia"/>
          <w:lang w:val="en-US" w:eastAsia="zh-CN"/>
        </w:rPr>
      </w:pPr>
      <w:bookmarkStart w:id="51" w:name="_Toc30106"/>
      <w:r>
        <w:rPr>
          <w:rFonts w:hint="eastAsia"/>
          <w:lang w:val="en-US" w:eastAsia="zh-CN"/>
        </w:rPr>
        <w:t>5.3测试标准及验收</w:t>
      </w:r>
      <w:bookmarkEnd w:id="51"/>
    </w:p>
    <w:p>
      <w:pPr>
        <w:pStyle w:val="4"/>
        <w:rPr>
          <w:rFonts w:hint="eastAsia"/>
          <w:lang w:val="en-US" w:eastAsia="zh-CN"/>
        </w:rPr>
      </w:pPr>
      <w:bookmarkStart w:id="52" w:name="_Toc30610"/>
      <w:r>
        <w:rPr>
          <w:rFonts w:hint="eastAsia"/>
          <w:lang w:val="en-US" w:eastAsia="zh-CN"/>
        </w:rPr>
        <w:t>5.3.1测试标准</w:t>
      </w:r>
      <w:bookmarkEnd w:id="52"/>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&lt;1&gt;系统测试过程如下：</w:t>
      </w:r>
    </w:p>
    <w:p>
      <w:pPr>
        <w:jc w:val="both"/>
      </w:pPr>
      <w:r>
        <w:drawing>
          <wp:inline distT="0" distB="0" distL="114300" distR="114300">
            <wp:extent cx="5271135" cy="2682240"/>
            <wp:effectExtent l="0" t="0" r="5715" b="381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71135" cy="2682240"/>
                    </a:xfrm>
                    <a:prstGeom prst="rect">
                      <a:avLst/>
                    </a:prstGeom>
                    <a:noFill/>
                    <a:ln w="9525">
                      <a:noFill/>
                    </a:ln>
                  </pic:spPr>
                </pic:pic>
              </a:graphicData>
            </a:graphic>
          </wp:inline>
        </w:drawing>
      </w:r>
    </w:p>
    <w:p>
      <w:pPr>
        <w:ind w:firstLine="420" w:firstLineChars="0"/>
        <w:jc w:val="both"/>
        <w:rPr>
          <w:rFonts w:hint="eastAsia" w:ascii="宋体" w:hAnsi="宋体" w:eastAsia="宋体" w:cs="宋体"/>
          <w:sz w:val="28"/>
          <w:szCs w:val="28"/>
          <w:lang w:eastAsia="zh-CN"/>
        </w:rPr>
      </w:pPr>
      <w:r>
        <w:rPr>
          <w:rFonts w:hint="eastAsia" w:ascii="宋体" w:hAnsi="宋体" w:eastAsia="宋体" w:cs="宋体"/>
          <w:sz w:val="28"/>
          <w:szCs w:val="28"/>
          <w:lang w:val="en-US" w:eastAsia="zh-CN"/>
        </w:rPr>
        <w:t>&lt;2&gt;</w:t>
      </w:r>
      <w:r>
        <w:rPr>
          <w:rFonts w:hint="eastAsia" w:ascii="宋体" w:hAnsi="宋体" w:eastAsia="宋体" w:cs="宋体"/>
          <w:sz w:val="28"/>
          <w:szCs w:val="28"/>
          <w:lang w:eastAsia="zh-CN"/>
        </w:rPr>
        <w:t>规范测试流程如下：</w:t>
      </w:r>
    </w:p>
    <w:p>
      <w:pPr>
        <w:jc w:val="both"/>
      </w:pPr>
      <w:r>
        <w:drawing>
          <wp:inline distT="0" distB="0" distL="114300" distR="114300">
            <wp:extent cx="4914265" cy="1066800"/>
            <wp:effectExtent l="0" t="0" r="635"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4914265" cy="1066800"/>
                    </a:xfrm>
                    <a:prstGeom prst="rect">
                      <a:avLst/>
                    </a:prstGeom>
                    <a:noFill/>
                    <a:ln w="9525">
                      <a:noFill/>
                    </a:ln>
                  </pic:spPr>
                </pic:pic>
              </a:graphicData>
            </a:graphic>
          </wp:inline>
        </w:drawing>
      </w:r>
    </w:p>
    <w:p>
      <w:pPr>
        <w:pStyle w:val="4"/>
        <w:rPr>
          <w:rFonts w:hint="eastAsia"/>
          <w:lang w:val="en-US" w:eastAsia="zh-CN"/>
        </w:rPr>
      </w:pPr>
      <w:bookmarkStart w:id="53" w:name="_Toc26678"/>
      <w:r>
        <w:rPr>
          <w:rFonts w:hint="eastAsia"/>
          <w:lang w:val="en-US" w:eastAsia="zh-CN"/>
        </w:rPr>
        <w:t>5.3.2验收</w:t>
      </w:r>
      <w:bookmarkEnd w:id="53"/>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&lt;1&gt;按技术规范数要求，在上线正常运行后，可进行验收测试（初验） ，根据合同及技术规范书和甲方的有关规定进行修改和补充，经双方确认后形成验收文件作为验收依据。验收测试合格后，双方签署验收协议，系统正式投入运行。所有性能指标达到技术规范书的要求时，可进行最终验收。</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&lt;2&gt;软件文档：</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A.系统需求分析报告；</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B.系统功能规格说明书；</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C.系统概要设计和详细设计文档；</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D.应用软件清单；</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E.测试计划、测试方案；</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F.测试报告；</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G.阶段计划和项目总结；</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H.系统维护手册；</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I.系统操作手册等。</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J.备份和恢复策略</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K.其它技术文档资料</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PMingLiU">
    <w:panose1 w:val="02020500000000000000"/>
    <w:charset w:val="88"/>
    <w:family w:val="auto"/>
    <w:pitch w:val="default"/>
    <w:sig w:usb0="A00002FF" w:usb1="28CFFCFA" w:usb2="00000016" w:usb3="00000000" w:csb0="001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lang w:val="en-US" w:eastAsia="zh-CN"/>
      </w:rPr>
    </w:pPr>
    <w:r>
      <w:rPr>
        <w:rFonts w:hint="eastAsia"/>
        <w:lang w:val="en-US" w:eastAsia="zh-CN"/>
      </w:rPr>
      <w:t xml:space="preserve">                                                                                           </w:t>
    </w:r>
  </w:p>
  <w:p>
    <w:pPr>
      <w:pStyle w:val="7"/>
      <w:rPr>
        <w:rFonts w:hint="eastAsia"/>
        <w:lang w:val="en-US" w:eastAsia="zh-CN"/>
      </w:rPr>
    </w:pPr>
    <w:r>
      <w:rPr>
        <w:rFonts w:hint="eastAsia" w:ascii="宋体" w:hAnsi="宋体" w:eastAsia="宋体" w:cs="宋体"/>
        <w:sz w:val="18"/>
        <w:szCs w:val="18"/>
        <w:u w:val="single"/>
        <w:lang w:val="en-US" w:eastAsia="zh-CN"/>
      </w:rPr>
      <w:t>湖北格林凯尔农业科技有限公司                                  数据检测信息化管理系统总体方案</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113A8"/>
    <w:rsid w:val="011718FD"/>
    <w:rsid w:val="01F76DAE"/>
    <w:rsid w:val="06CD6BF5"/>
    <w:rsid w:val="0E5F66D9"/>
    <w:rsid w:val="0FBD46A8"/>
    <w:rsid w:val="1CBE214E"/>
    <w:rsid w:val="1E6C68FD"/>
    <w:rsid w:val="20C03C06"/>
    <w:rsid w:val="2B7F113B"/>
    <w:rsid w:val="2E8C5B08"/>
    <w:rsid w:val="2FDB619D"/>
    <w:rsid w:val="33572268"/>
    <w:rsid w:val="33631277"/>
    <w:rsid w:val="3B625BA6"/>
    <w:rsid w:val="3CE37AF0"/>
    <w:rsid w:val="3DC1018F"/>
    <w:rsid w:val="40B31256"/>
    <w:rsid w:val="40D11977"/>
    <w:rsid w:val="47DC3730"/>
    <w:rsid w:val="4804218A"/>
    <w:rsid w:val="48510A54"/>
    <w:rsid w:val="49AC5E20"/>
    <w:rsid w:val="4D340A71"/>
    <w:rsid w:val="4D9C0B49"/>
    <w:rsid w:val="557726DF"/>
    <w:rsid w:val="61BC37E8"/>
    <w:rsid w:val="64DE0D54"/>
    <w:rsid w:val="66F767C9"/>
    <w:rsid w:val="676B5725"/>
    <w:rsid w:val="67C26BC6"/>
    <w:rsid w:val="6BA2490C"/>
    <w:rsid w:val="73976803"/>
    <w:rsid w:val="7B3B6A49"/>
    <w:rsid w:val="7BF6182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240" w:lineRule="auto"/>
      <w:outlineLvl w:val="0"/>
    </w:pPr>
    <w:rPr>
      <w:rFonts w:asciiTheme="minorAscii" w:hAnsiTheme="minorAscii"/>
      <w:b/>
      <w:kern w:val="44"/>
      <w:sz w:val="44"/>
    </w:rPr>
  </w:style>
  <w:style w:type="paragraph" w:styleId="3">
    <w:name w:val="heading 2"/>
    <w:basedOn w:val="1"/>
    <w:next w:val="1"/>
    <w:unhideWhenUsed/>
    <w:qFormat/>
    <w:uiPriority w:val="0"/>
    <w:pPr>
      <w:keepNext/>
      <w:keepLines/>
      <w:spacing w:beforeLines="0" w:beforeAutospacing="0" w:afterLines="0" w:afterAutospacing="0" w:line="240"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Lines="0" w:beforeAutospacing="0" w:afterLines="0" w:afterAutospacing="0" w:line="240" w:lineRule="auto"/>
      <w:outlineLvl w:val="2"/>
    </w:pPr>
    <w:rPr>
      <w:rFonts w:asciiTheme="minorAscii" w:hAnsiTheme="minorAscii"/>
      <w:b/>
      <w:sz w:val="32"/>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2016-09-08T07:13:32Z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