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DC91E" w14:textId="77777777" w:rsidR="00A86FEE" w:rsidRPr="00245C88" w:rsidRDefault="0024001E">
      <w:pPr>
        <w:rPr>
          <w:rFonts w:ascii="Microsoft YaHei" w:eastAsia="Microsoft YaHei" w:hAnsi="Microsoft YaHei" w:hint="eastAsia"/>
          <w:sz w:val="28"/>
        </w:rPr>
      </w:pPr>
      <w:r w:rsidRPr="00245C88">
        <w:rPr>
          <w:rFonts w:ascii="Microsoft YaHei" w:eastAsia="Microsoft YaHei" w:hAnsi="Microsoft YaHei" w:hint="eastAsia"/>
          <w:sz w:val="28"/>
        </w:rPr>
        <w:t>日常积累：</w:t>
      </w:r>
      <w:r w:rsidR="00245C88" w:rsidRPr="00245C88">
        <w:rPr>
          <w:rFonts w:ascii="Microsoft YaHei" w:eastAsia="Microsoft YaHei" w:hAnsi="Microsoft YaHei" w:hint="eastAsia"/>
          <w:sz w:val="28"/>
        </w:rPr>
        <w:t>收集信息、理解业务背景</w:t>
      </w:r>
    </w:p>
    <w:p w14:paraId="2F598D9E" w14:textId="77777777" w:rsidR="00245C88" w:rsidRPr="00245C88" w:rsidRDefault="00245C88">
      <w:pPr>
        <w:rPr>
          <w:rFonts w:ascii="Microsoft YaHei" w:eastAsia="Microsoft YaHei" w:hAnsi="Microsoft YaHei" w:hint="eastAsia"/>
          <w:sz w:val="28"/>
        </w:rPr>
      </w:pPr>
      <w:r w:rsidRPr="00245C88">
        <w:rPr>
          <w:rFonts w:ascii="Microsoft YaHei" w:eastAsia="Microsoft YaHei" w:hAnsi="Microsoft YaHei" w:hint="eastAsia"/>
          <w:sz w:val="28"/>
        </w:rPr>
        <w:t>分析前期准备：把具体问题转化为需求；定义问题，选择方法</w:t>
      </w:r>
    </w:p>
    <w:p w14:paraId="199ABAD8" w14:textId="77777777" w:rsidR="00245C88" w:rsidRDefault="00245C88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分析过程：</w:t>
      </w:r>
    </w:p>
    <w:p w14:paraId="5FFEBF24" w14:textId="77777777" w:rsidR="00245C88" w:rsidRDefault="00245C88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1. 梳理流程，把握现状</w:t>
      </w:r>
    </w:p>
    <w:p w14:paraId="4AF7BDA4" w14:textId="77777777" w:rsidR="00245C88" w:rsidRDefault="00245C88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2. 明确评判标准（评估指标）</w:t>
      </w:r>
    </w:p>
    <w:p w14:paraId="1D331632" w14:textId="77777777" w:rsidR="00245C88" w:rsidRDefault="00245C88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3. 寻找原因（相关性、因果性）</w:t>
      </w:r>
    </w:p>
    <w:p w14:paraId="4BE738EE" w14:textId="77777777" w:rsidR="00245C88" w:rsidRDefault="00245C88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4. 评估方案提出分析建议</w:t>
      </w:r>
    </w:p>
    <w:p w14:paraId="007FE838" w14:textId="77777777" w:rsidR="00245C88" w:rsidRDefault="00245C88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分析后总结</w:t>
      </w:r>
    </w:p>
    <w:p w14:paraId="45FC5315" w14:textId="77777777" w:rsidR="00245C88" w:rsidRDefault="00245C88">
      <w:pPr>
        <w:rPr>
          <w:rFonts w:ascii="Microsoft YaHei" w:eastAsia="Microsoft YaHei" w:hAnsi="Microsoft YaHei" w:hint="eastAsia"/>
          <w:sz w:val="28"/>
        </w:rPr>
      </w:pPr>
    </w:p>
    <w:p w14:paraId="7C0C22F2" w14:textId="77777777" w:rsidR="00245C88" w:rsidRDefault="00245C88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数据分析基本工作：（Excel）报表、（SQL）临时性取数、(</w:t>
      </w:r>
      <w:proofErr w:type="spellStart"/>
      <w:r>
        <w:rPr>
          <w:rFonts w:ascii="Microsoft YaHei" w:eastAsia="Microsoft YaHei" w:hAnsi="Microsoft YaHei" w:hint="eastAsia"/>
          <w:sz w:val="28"/>
        </w:rPr>
        <w:t>Python:Pandas</w:t>
      </w:r>
      <w:proofErr w:type="spellEnd"/>
      <w:r>
        <w:rPr>
          <w:rFonts w:ascii="Microsoft YaHei" w:eastAsia="Microsoft YaHei" w:hAnsi="Microsoft YaHei" w:hint="eastAsia"/>
          <w:sz w:val="28"/>
        </w:rPr>
        <w:t>)数据处理、数据建模（算法理论、</w:t>
      </w:r>
      <w:proofErr w:type="spellStart"/>
      <w:r>
        <w:rPr>
          <w:rFonts w:ascii="Microsoft YaHei" w:eastAsia="Microsoft YaHei" w:hAnsi="Microsoft YaHei" w:hint="eastAsia"/>
          <w:sz w:val="28"/>
        </w:rPr>
        <w:t>Sklearn</w:t>
      </w:r>
      <w:proofErr w:type="spellEnd"/>
      <w:r>
        <w:rPr>
          <w:rFonts w:ascii="Microsoft YaHei" w:eastAsia="Microsoft YaHei" w:hAnsi="Microsoft YaHei" w:hint="eastAsia"/>
          <w:sz w:val="28"/>
        </w:rPr>
        <w:t>、</w:t>
      </w:r>
      <w:proofErr w:type="spellStart"/>
      <w:r>
        <w:rPr>
          <w:rFonts w:ascii="Microsoft YaHei" w:eastAsia="Microsoft YaHei" w:hAnsi="Microsoft YaHei" w:hint="eastAsia"/>
          <w:sz w:val="28"/>
        </w:rPr>
        <w:t>NumPy</w:t>
      </w:r>
      <w:proofErr w:type="spellEnd"/>
      <w:r>
        <w:rPr>
          <w:rFonts w:ascii="Microsoft YaHei" w:eastAsia="Microsoft YaHei" w:hAnsi="Microsoft YaHei" w:hint="eastAsia"/>
          <w:sz w:val="28"/>
        </w:rPr>
        <w:t>）</w:t>
      </w:r>
    </w:p>
    <w:p w14:paraId="78A58CCE" w14:textId="77777777" w:rsidR="00DB7200" w:rsidRDefault="00DB7200">
      <w:pPr>
        <w:rPr>
          <w:rFonts w:ascii="Microsoft YaHei" w:eastAsia="Microsoft YaHei" w:hAnsi="Microsoft YaHei" w:hint="eastAsia"/>
          <w:sz w:val="28"/>
        </w:rPr>
      </w:pPr>
    </w:p>
    <w:p w14:paraId="0217B473" w14:textId="77777777" w:rsidR="00DB7200" w:rsidRDefault="00DB7200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案例：营销、活动策划、用户运营、小贷风控、行政</w:t>
      </w:r>
    </w:p>
    <w:p w14:paraId="62724BC2" w14:textId="77777777" w:rsidR="004425AF" w:rsidRDefault="004425AF">
      <w:pPr>
        <w:rPr>
          <w:rFonts w:ascii="Microsoft YaHei" w:eastAsia="Microsoft YaHei" w:hAnsi="Microsoft YaHei" w:hint="eastAsia"/>
          <w:sz w:val="28"/>
        </w:rPr>
      </w:pPr>
    </w:p>
    <w:p w14:paraId="55D14338" w14:textId="77777777" w:rsidR="004425AF" w:rsidRDefault="004425AF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层次分析法：从定性到定量</w:t>
      </w:r>
      <w:r w:rsidR="005C1874">
        <w:rPr>
          <w:rFonts w:ascii="Microsoft YaHei" w:eastAsia="Microsoft YaHei" w:hAnsi="Microsoft YaHei" w:hint="eastAsia"/>
          <w:sz w:val="28"/>
        </w:rPr>
        <w:t xml:space="preserve"> </w:t>
      </w:r>
      <w:r w:rsidR="003E2E1A">
        <w:rPr>
          <w:rFonts w:ascii="Microsoft YaHei" w:eastAsia="Microsoft YaHei" w:hAnsi="Microsoft YaHei" w:hint="eastAsia"/>
          <w:sz w:val="28"/>
        </w:rPr>
        <w:t xml:space="preserve"> </w:t>
      </w:r>
    </w:p>
    <w:p w14:paraId="580CA1D8" w14:textId="77777777" w:rsidR="00EF4909" w:rsidRDefault="00EF4909">
      <w:pPr>
        <w:rPr>
          <w:rFonts w:ascii="Microsoft YaHei" w:eastAsia="Microsoft YaHei" w:hAnsi="Microsoft YaHei" w:hint="eastAsia"/>
          <w:sz w:val="28"/>
        </w:rPr>
      </w:pPr>
    </w:p>
    <w:p w14:paraId="77A9C7E3" w14:textId="77777777" w:rsidR="00EF4909" w:rsidRDefault="00EF4909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lastRenderedPageBreak/>
        <w:t>数据分析与建模：</w:t>
      </w:r>
    </w:p>
    <w:p w14:paraId="4766494C" w14:textId="77777777" w:rsidR="00EF4909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1. 学科知识：数理知识基础（应用数学、统计学、计量经济学）</w:t>
      </w:r>
    </w:p>
    <w:p w14:paraId="3A16CFF0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2. 数据获取、加工能力（SQL、Pandas）</w:t>
      </w:r>
    </w:p>
    <w:p w14:paraId="1833F02C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3. 行业知识（宏观分析）</w:t>
      </w:r>
    </w:p>
    <w:p w14:paraId="1B91947D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数据挖掘过程：</w:t>
      </w:r>
    </w:p>
    <w:p w14:paraId="3AFA4458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1. 数据读取</w:t>
      </w:r>
    </w:p>
    <w:p w14:paraId="2E1CC201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2. 数据探索：描述性统计</w:t>
      </w:r>
      <w:r>
        <w:rPr>
          <w:rFonts w:ascii="Microsoft YaHei" w:eastAsia="Microsoft YaHei" w:hAnsi="Microsoft YaHei" w:hint="eastAsia"/>
          <w:sz w:val="28"/>
        </w:rPr>
        <w:t>（shape、info、describe）</w:t>
      </w:r>
      <w:r>
        <w:rPr>
          <w:rFonts w:ascii="Microsoft YaHei" w:eastAsia="Microsoft YaHei" w:hAnsi="Microsoft YaHei" w:hint="eastAsia"/>
          <w:sz w:val="28"/>
        </w:rPr>
        <w:t>、可视化（</w:t>
      </w:r>
      <w:proofErr w:type="spellStart"/>
      <w:r>
        <w:rPr>
          <w:rFonts w:ascii="Microsoft YaHei" w:eastAsia="Microsoft YaHei" w:hAnsi="Microsoft YaHei" w:hint="eastAsia"/>
          <w:sz w:val="28"/>
        </w:rPr>
        <w:t>matplotlib</w:t>
      </w:r>
      <w:proofErr w:type="spellEnd"/>
      <w:r>
        <w:rPr>
          <w:rFonts w:ascii="Microsoft YaHei" w:eastAsia="Microsoft YaHei" w:hAnsi="Microsoft YaHei" w:hint="eastAsia"/>
          <w:sz w:val="28"/>
        </w:rPr>
        <w:t>、</w:t>
      </w:r>
      <w:proofErr w:type="spellStart"/>
      <w:r>
        <w:rPr>
          <w:rFonts w:ascii="Microsoft YaHei" w:eastAsia="Microsoft YaHei" w:hAnsi="Microsoft YaHei" w:hint="eastAsia"/>
          <w:sz w:val="28"/>
        </w:rPr>
        <w:t>se</w:t>
      </w:r>
      <w:bookmarkStart w:id="0" w:name="_GoBack"/>
      <w:bookmarkEnd w:id="0"/>
      <w:r>
        <w:rPr>
          <w:rFonts w:ascii="Microsoft YaHei" w:eastAsia="Microsoft YaHei" w:hAnsi="Microsoft YaHei" w:hint="eastAsia"/>
          <w:sz w:val="28"/>
        </w:rPr>
        <w:t>aborn</w:t>
      </w:r>
      <w:proofErr w:type="spellEnd"/>
      <w:r>
        <w:rPr>
          <w:rFonts w:ascii="Microsoft YaHei" w:eastAsia="Microsoft YaHei" w:hAnsi="Microsoft YaHei" w:hint="eastAsia"/>
          <w:sz w:val="28"/>
        </w:rPr>
        <w:t>、</w:t>
      </w:r>
      <w:proofErr w:type="spellStart"/>
      <w:r>
        <w:rPr>
          <w:rFonts w:ascii="Microsoft YaHei" w:eastAsia="Microsoft YaHei" w:hAnsi="Microsoft YaHei" w:hint="eastAsia"/>
          <w:sz w:val="28"/>
        </w:rPr>
        <w:t>echarts</w:t>
      </w:r>
      <w:proofErr w:type="spellEnd"/>
      <w:r>
        <w:rPr>
          <w:rFonts w:ascii="Microsoft YaHei" w:eastAsia="Microsoft YaHei" w:hAnsi="Microsoft YaHei" w:hint="eastAsia"/>
          <w:sz w:val="28"/>
        </w:rPr>
        <w:t>、</w:t>
      </w:r>
      <w:proofErr w:type="spellStart"/>
      <w:r>
        <w:rPr>
          <w:rFonts w:ascii="Microsoft YaHei" w:eastAsia="Microsoft YaHei" w:hAnsi="Microsoft YaHei" w:hint="eastAsia"/>
          <w:sz w:val="28"/>
        </w:rPr>
        <w:t>pyecharts</w:t>
      </w:r>
      <w:proofErr w:type="spellEnd"/>
      <w:r>
        <w:rPr>
          <w:rFonts w:ascii="Microsoft YaHei" w:eastAsia="Microsoft YaHei" w:hAnsi="Microsoft YaHei" w:hint="eastAsia"/>
          <w:sz w:val="28"/>
        </w:rPr>
        <w:t>……）、单变量及多变量分析、相关性分析</w:t>
      </w:r>
    </w:p>
    <w:p w14:paraId="204B78A2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3. 数据清洗：重复值、异常值、缺失值</w:t>
      </w:r>
    </w:p>
    <w:p w14:paraId="0A5F9148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4. 数据预处理（特征工程）：编码（数值化、独热）、特征重要性筛选（</w:t>
      </w:r>
      <w:r w:rsidR="00576957">
        <w:rPr>
          <w:rFonts w:ascii="Microsoft YaHei" w:eastAsia="Microsoft YaHei" w:hAnsi="Microsoft YaHei" w:hint="eastAsia"/>
          <w:sz w:val="28"/>
        </w:rPr>
        <w:t>经验法则、</w:t>
      </w:r>
      <w:r>
        <w:rPr>
          <w:rFonts w:ascii="Microsoft YaHei" w:eastAsia="Microsoft YaHei" w:hAnsi="Microsoft YaHei" w:hint="eastAsia"/>
          <w:sz w:val="28"/>
        </w:rPr>
        <w:t>决策树、方差过滤、wrapper、filter过滤、变量显著性检验）、特征构建（机器学习需要手动构建、深度学习神经网络自行构建）、分箱</w:t>
      </w:r>
      <w:r w:rsidR="004E3C62">
        <w:rPr>
          <w:rFonts w:ascii="Microsoft YaHei" w:eastAsia="Microsoft YaHei" w:hAnsi="Microsoft YaHei" w:hint="eastAsia"/>
          <w:sz w:val="28"/>
        </w:rPr>
        <w:t>（有监督分箱、无监督的分箱）</w:t>
      </w:r>
      <w:r>
        <w:rPr>
          <w:rFonts w:ascii="Microsoft YaHei" w:eastAsia="Microsoft YaHei" w:hAnsi="Microsoft YaHei" w:hint="eastAsia"/>
          <w:sz w:val="28"/>
        </w:rPr>
        <w:t>……</w:t>
      </w:r>
    </w:p>
    <w:p w14:paraId="0F553400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5. 模型搭建</w:t>
      </w:r>
    </w:p>
    <w:p w14:paraId="52B8AA5B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6. 模型评估</w:t>
      </w:r>
    </w:p>
    <w:p w14:paraId="116C5468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7. 系统部署</w:t>
      </w:r>
      <w:r w:rsidR="00576957">
        <w:rPr>
          <w:rFonts w:ascii="Microsoft YaHei" w:eastAsia="Microsoft YaHei" w:hAnsi="Microsoft YaHei" w:hint="eastAsia"/>
          <w:sz w:val="28"/>
        </w:rPr>
        <w:t>（开发技术  web前端、script、Python集成）</w:t>
      </w:r>
    </w:p>
    <w:p w14:paraId="03EECA1D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  <w:r>
        <w:rPr>
          <w:rFonts w:ascii="Microsoft YaHei" w:eastAsia="Microsoft YaHei" w:hAnsi="Microsoft YaHei" w:hint="eastAsia"/>
          <w:sz w:val="28"/>
        </w:rPr>
        <w:t>8. 反馈</w:t>
      </w:r>
      <w:r w:rsidR="00576957">
        <w:rPr>
          <w:rFonts w:ascii="Microsoft YaHei" w:eastAsia="Microsoft YaHei" w:hAnsi="Microsoft YaHei" w:hint="eastAsia"/>
          <w:sz w:val="28"/>
        </w:rPr>
        <w:t>（真实值和预测值比较、模型稳定性的研究）</w:t>
      </w:r>
    </w:p>
    <w:p w14:paraId="7ACC7414" w14:textId="77777777" w:rsidR="00C74776" w:rsidRDefault="00C74776">
      <w:pPr>
        <w:rPr>
          <w:rFonts w:ascii="Microsoft YaHei" w:eastAsia="Microsoft YaHei" w:hAnsi="Microsoft YaHei" w:hint="eastAsia"/>
          <w:sz w:val="28"/>
        </w:rPr>
      </w:pPr>
    </w:p>
    <w:p w14:paraId="108E104A" w14:textId="77777777" w:rsidR="00EF4909" w:rsidRPr="00245C88" w:rsidRDefault="00EF4909">
      <w:pPr>
        <w:rPr>
          <w:rFonts w:ascii="Microsoft YaHei" w:eastAsia="Microsoft YaHei" w:hAnsi="Microsoft YaHei" w:hint="eastAsia"/>
          <w:sz w:val="28"/>
        </w:rPr>
      </w:pPr>
    </w:p>
    <w:sectPr w:rsidR="00EF4909" w:rsidRPr="00245C88" w:rsidSect="006576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1E"/>
    <w:rsid w:val="0024001E"/>
    <w:rsid w:val="00245C88"/>
    <w:rsid w:val="00391E59"/>
    <w:rsid w:val="003E2E1A"/>
    <w:rsid w:val="004425AF"/>
    <w:rsid w:val="004E3C62"/>
    <w:rsid w:val="00553441"/>
    <w:rsid w:val="00576957"/>
    <w:rsid w:val="005C1874"/>
    <w:rsid w:val="0065764A"/>
    <w:rsid w:val="00A86FEE"/>
    <w:rsid w:val="00C74776"/>
    <w:rsid w:val="00DB7200"/>
    <w:rsid w:val="00E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A3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奕伟</dc:creator>
  <cp:keywords/>
  <dc:description/>
  <cp:lastModifiedBy>彭 奕伟</cp:lastModifiedBy>
  <cp:revision>1</cp:revision>
  <dcterms:created xsi:type="dcterms:W3CDTF">2020-06-14T02:20:00Z</dcterms:created>
  <dcterms:modified xsi:type="dcterms:W3CDTF">2020-06-14T04:03:00Z</dcterms:modified>
</cp:coreProperties>
</file>