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Welcome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to Art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of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Survival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!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outline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rules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regulations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 </w:t>
      </w: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br/>
        <w:t xml:space="preserve">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 is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located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at:</w:t>
      </w:r>
    </w:p>
    <w:p w:rsidR="009D36D0" w:rsidRDefault="003A7F03" w:rsidP="00D7425D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</w:pPr>
      <w:r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Dragongatan 1</w:t>
      </w:r>
      <w:r w:rsidR="00D7425D" w:rsidRPr="00D7425D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, </w:t>
      </w:r>
    </w:p>
    <w:p w:rsidR="00D7425D" w:rsidRPr="00D7425D" w:rsidRDefault="002C7F48" w:rsidP="00D7425D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</w:pPr>
      <w:r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Västerbotten</w:t>
      </w:r>
      <w:r w:rsidR="009D36D0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,</w:t>
      </w:r>
      <w:r w:rsidRPr="002C7F48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 xml:space="preserve"> </w:t>
      </w:r>
      <w:r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Umeå</w:t>
      </w:r>
      <w:r w:rsidR="009D36D0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 xml:space="preserve"> </w:t>
      </w:r>
      <w:r w:rsidR="00D41894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903</w:t>
      </w:r>
      <w:r w:rsidR="00E1172D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t>22</w:t>
      </w:r>
      <w:r w:rsidR="00D7425D" w:rsidRPr="00D7425D">
        <w:rPr>
          <w:rFonts w:ascii="Georgia" w:eastAsia="Times New Roman" w:hAnsi="Georgia" w:cs="Times New Roman"/>
          <w:i/>
          <w:iCs/>
          <w:color w:val="666666"/>
          <w:sz w:val="21"/>
          <w:szCs w:val="21"/>
          <w:lang w:eastAsia="sv-SE"/>
        </w:rPr>
        <w:br/>
        <w:t>Sweden</w:t>
      </w:r>
    </w:p>
    <w:p w:rsidR="00D7425D" w:rsidRPr="00D7425D" w:rsidRDefault="00D7425D" w:rsidP="00D74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accessing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assume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accept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in full. Do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continue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Survival's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if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do not accept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the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stated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shd w:val="clear" w:color="auto" w:fill="FFFFFF"/>
          <w:lang w:eastAsia="sv-SE"/>
        </w:rPr>
        <w:t xml:space="preserve"> page.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following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terminology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applies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Privacy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Statement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Disclaimer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Notice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 "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",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” and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”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the person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accessing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accepting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Company’s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 "The Company",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Ourselves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”,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”,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” and "Us",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Company. “Party”, “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”, or “Us”,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both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ourselves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either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ourselves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All terms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the offer,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acceptance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consideration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payment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necessary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undertake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process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assistance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most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appropriate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manner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whether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formal meetings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fixed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duration,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means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for the express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purpose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meeting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Client’s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needs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provision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Company’s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stated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services/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products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accordance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subject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prevailing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Sweden.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above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terminology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words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the singular, plural,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capitalisation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/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she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taken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interchangeable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therefore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referring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same.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Cookies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employ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cookies.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 </w:t>
      </w:r>
      <w:hyperlink r:id="rId5" w:tooltip="Art of Survival" w:history="1"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 xml:space="preserve">Art </w:t>
        </w:r>
        <w:proofErr w:type="spellStart"/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>of</w:t>
        </w:r>
        <w:proofErr w:type="spellEnd"/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 xml:space="preserve"> </w:t>
        </w:r>
        <w:proofErr w:type="spellStart"/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>Survival</w:t>
        </w:r>
      </w:hyperlink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cookies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accordance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Survival’s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privacy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policy.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Most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modern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interactive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cookies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retrieve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details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each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visit. Cookies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areas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functionality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area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ease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those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people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visiting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proofErr w:type="gram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affiliate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/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advertising</w:t>
      </w:r>
      <w:proofErr w:type="spellEnd"/>
      <w:proofErr w:type="gram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partners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also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cookies.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License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Unless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otherwise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stated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it’s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licensors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own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intellectual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property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rights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all material on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intellectual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property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rights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reserved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view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print pages from </w:t>
      </w:r>
      <w:bookmarkStart w:id="0" w:name="_GoBack"/>
      <w:bookmarkEnd w:id="0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www.artofsurvival.me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own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personal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subject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restrictions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set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must not:</w:t>
      </w:r>
    </w:p>
    <w:p w:rsidR="00D7425D" w:rsidRPr="00D7425D" w:rsidRDefault="00D7425D" w:rsidP="00D7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Republish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material from www.artofsurvival.me</w:t>
      </w:r>
    </w:p>
    <w:p w:rsidR="00D7425D" w:rsidRPr="00D7425D" w:rsidRDefault="00D7425D" w:rsidP="00D7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Sell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rent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sub-license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material from www.artofsurvival.me</w:t>
      </w:r>
    </w:p>
    <w:p w:rsidR="00D7425D" w:rsidRPr="00D7425D" w:rsidRDefault="00D7425D" w:rsidP="00D742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lastRenderedPageBreak/>
        <w:t>Reproduce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duplicate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copy material from www.artofsurvival.me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Redistribute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from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(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unless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specifically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redistribution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).</w:t>
      </w:r>
    </w:p>
    <w:p w:rsidR="00D7425D" w:rsidRPr="00D7425D" w:rsidRDefault="00D7425D" w:rsidP="00D7425D">
      <w:pPr>
        <w:shd w:val="clear" w:color="auto" w:fill="FFFFFF"/>
        <w:spacing w:before="375" w:after="225" w:line="270" w:lineRule="atLeast"/>
        <w:outlineLvl w:val="2"/>
        <w:rPr>
          <w:rFonts w:ascii="KreonRegular" w:eastAsia="Times New Roman" w:hAnsi="KreonRegular" w:cs="Times New Roman"/>
          <w:color w:val="666666"/>
          <w:sz w:val="27"/>
          <w:szCs w:val="27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27"/>
          <w:szCs w:val="27"/>
          <w:lang w:eastAsia="sv-SE"/>
        </w:rPr>
        <w:t>User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27"/>
          <w:szCs w:val="27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27"/>
          <w:szCs w:val="27"/>
          <w:lang w:eastAsia="sv-SE"/>
        </w:rPr>
        <w:t>Comments</w:t>
      </w:r>
      <w:proofErr w:type="spellEnd"/>
    </w:p>
    <w:p w:rsidR="00D7425D" w:rsidRPr="00D7425D" w:rsidRDefault="00D7425D" w:rsidP="00D74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shall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begin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the date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hereof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proofErr w:type="gram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Certain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offer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opportunity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post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exchange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opinions, information, material and data ('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'</w:t>
      </w:r>
      <w:proofErr w:type="gram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 in areas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does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screen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edit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publish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review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prior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their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appearance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do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reflect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views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opinions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agents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affiliates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reflect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view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opinion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person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who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posts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view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opinion. 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permitted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applicable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shall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responsible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loss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damages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expenses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caused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suffered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a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result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posting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appearance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reserves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right to monitor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remove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considers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absolute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discretion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inappropriate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offensive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otherwise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breach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warrant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represent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</w:t>
      </w:r>
    </w:p>
    <w:p w:rsidR="00D7425D" w:rsidRPr="00D7425D" w:rsidRDefault="00D7425D" w:rsidP="00D742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entitled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post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have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necessary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licenses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do so;</w:t>
      </w:r>
    </w:p>
    <w:p w:rsidR="00D7425D" w:rsidRPr="00D7425D" w:rsidRDefault="00D7425D" w:rsidP="00D742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do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infringe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intellectual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property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right,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limitation copyright, patent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trademark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proprietary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right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third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party;</w:t>
      </w:r>
    </w:p>
    <w:p w:rsidR="00D7425D" w:rsidRPr="00D7425D" w:rsidRDefault="00D7425D" w:rsidP="00D742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do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contain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defamatory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libelous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offensive,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indecent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otherwise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unlawful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material or material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an invasion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privacy</w:t>
      </w:r>
      <w:proofErr w:type="spellEnd"/>
    </w:p>
    <w:p w:rsidR="00D7425D" w:rsidRPr="00D7425D" w:rsidRDefault="00D7425D" w:rsidP="00D7425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solicit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promote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business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custom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present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commercial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activities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unlawful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activity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hereby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grant to </w:t>
      </w:r>
      <w:r w:rsidRPr="00D7425D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sv-SE"/>
        </w:rPr>
        <w:t xml:space="preserve">Art </w:t>
      </w:r>
      <w:proofErr w:type="spellStart"/>
      <w:r w:rsidRPr="00D7425D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b/>
          <w:bCs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 a non-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exclusive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royalty-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free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license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reproduce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edit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authorize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reproduce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edit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all forms, formats or media.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Hyperlinking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to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our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Content</w:t>
      </w:r>
      <w:proofErr w:type="spellEnd"/>
    </w:p>
    <w:p w:rsidR="00D7425D" w:rsidRPr="00D7425D" w:rsidRDefault="00D7425D" w:rsidP="00D7425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following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prior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written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</w:t>
      </w:r>
    </w:p>
    <w:p w:rsidR="00D7425D" w:rsidRPr="00D7425D" w:rsidRDefault="00D7425D" w:rsidP="00D742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Government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agencies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Search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engines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News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Online directory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distributors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when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list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the directory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in the same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manner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hyperlink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the Web sites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listed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businesses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 and</w:t>
      </w:r>
    </w:p>
    <w:p w:rsidR="00D7425D" w:rsidRPr="00D7425D" w:rsidRDefault="00D7425D" w:rsidP="00D7425D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Systemwide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Accredited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Businesses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except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soliciting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non-profit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charity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shopping malls,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charity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fundraising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groups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hyperlink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site.</w:t>
      </w:r>
    </w:p>
    <w:p w:rsidR="00D7425D" w:rsidRPr="00D7425D" w:rsidRDefault="00D7425D" w:rsidP="00D74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home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page,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publications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information so long as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: (a) is not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misleading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(b)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does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falsely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imply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sponsorship,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endorsement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party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products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services; and (c) fits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context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party's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site.</w:t>
      </w:r>
    </w:p>
    <w:p w:rsidR="00D7425D" w:rsidRPr="00D7425D" w:rsidRDefault="00D7425D" w:rsidP="00D7425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lastRenderedPageBreak/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consider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discretion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requests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from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following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types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commonly-known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consumer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business information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sources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Chambers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Commerce,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American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Automobile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Association, AARP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Consumers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Union;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dot.com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community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sites;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associations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groups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representing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charities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charity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giving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sites,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online directory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distributors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internet portals;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accounting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consulting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firms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whose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primary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clients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businesses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 and</w:t>
      </w:r>
    </w:p>
    <w:p w:rsidR="00D7425D" w:rsidRPr="00D7425D" w:rsidRDefault="00D7425D" w:rsidP="00D7425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proofErr w:type="gram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educational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institutions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trade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associations.</w:t>
      </w:r>
      <w:proofErr w:type="gram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requests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from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determine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: (a)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would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reflect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unfavorably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accredited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businesses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(for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example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trade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associations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representing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inherently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suspect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types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business,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work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-at-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home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opportunities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shall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allowed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); (b)the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does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have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unsatisfactory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record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(c) the benefit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from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visibility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associated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hyperlink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outweighs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absence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Art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Survival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and (d)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where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in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context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general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resource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information or is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otherwise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consistent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editorial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a newsletter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similar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product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furthering the mission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home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page,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publications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information so long as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: (a) is not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misleading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(b)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does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falsely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imply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sponsorship,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endorsement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party and it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products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services; and (c) fits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context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party's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If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among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listed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paragraph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2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above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interested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must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notify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sending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 e-mail to </w:t>
      </w:r>
      <w:hyperlink r:id="rId6" w:tooltip="send an email to email@mail.com" w:history="1"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>email@mail.com</w:t>
        </w:r>
      </w:hyperlink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Please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name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name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contact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information (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a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phone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number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e-mail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address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the URL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site, a list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URLs from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site, and a list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URL(s)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would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like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Allow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2-3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weeks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a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response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organizations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hyperlink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follows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</w:t>
      </w:r>
    </w:p>
    <w:p w:rsidR="00D7425D" w:rsidRPr="00D7425D" w:rsidRDefault="00D7425D" w:rsidP="00D74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corporate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name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 or</w:t>
      </w:r>
    </w:p>
    <w:p w:rsidR="00D7425D" w:rsidRPr="00D7425D" w:rsidRDefault="00D7425D" w:rsidP="00D74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uniform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resource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locator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(Web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address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being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to; or</w:t>
      </w:r>
    </w:p>
    <w:p w:rsidR="00D7425D" w:rsidRPr="00D7425D" w:rsidRDefault="00D7425D" w:rsidP="00D7425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description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or material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being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makes sense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context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format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party's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site.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No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(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cname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)’s logo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artwork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allowed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absent a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trademark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license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Iframes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prior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approval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express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written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permission,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create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frames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around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pages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techniques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alter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visual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presentation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appearance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lastRenderedPageBreak/>
        <w:t>Content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Liability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shall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have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responsibility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appearing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indemnify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defend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against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claims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arising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based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upon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No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(s)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appear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page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within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context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containing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materials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interpreted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libelous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obscene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criminal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infringes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otherwise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violates,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advocates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infringement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other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violation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third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party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rights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Reservation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of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Rights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reserve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right at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time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sole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discretion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request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remove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particular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immediately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remove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upon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request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also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reserve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right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amend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policy at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time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continuing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agree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bound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abide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these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Removal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of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links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from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our</w:t>
      </w:r>
      <w:proofErr w:type="spellEnd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 xml:space="preserve"> </w:t>
      </w: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website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If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find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web site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objectionable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reason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contact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about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consider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requests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remove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links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have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 obligation to do so or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respond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directly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Whilst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endeavour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ensure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information on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correct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do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warrant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its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completeness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accuracy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nor do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commit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ensuring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remains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available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material on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kept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up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date.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proofErr w:type="spellStart"/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t>Disclaimer</w:t>
      </w:r>
      <w:proofErr w:type="spell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To the maximum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permitted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applicable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representations,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warranties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relating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(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without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limitation,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warranties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implied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by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respect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satisfactory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quality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fitness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purpose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and/or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use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reasonable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skill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).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Nothing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disclaimer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:</w:t>
      </w:r>
    </w:p>
    <w:p w:rsidR="00D7425D" w:rsidRPr="00D7425D" w:rsidRDefault="00D7425D" w:rsidP="00D742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limit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death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personal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injury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resulting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from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negligence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limit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fraud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fraudulent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misrepresentation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</w:t>
      </w:r>
    </w:p>
    <w:p w:rsidR="00D7425D" w:rsidRPr="00D7425D" w:rsidRDefault="00D7425D" w:rsidP="00D742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limit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is not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permitted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under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applicable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; or</w:t>
      </w:r>
    </w:p>
    <w:p w:rsidR="00D7425D" w:rsidRPr="00D7425D" w:rsidRDefault="00D7425D" w:rsidP="00D7425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proofErr w:type="gram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exclude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your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excluded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under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applicable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law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  <w:proofErr w:type="gramEnd"/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The limitations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exclusions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set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out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Section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elsewhere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disclaimer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: (a)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subject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preceding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paragraph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; and (b)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govern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all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arising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under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disclaimer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or in relation 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subject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matter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disclaimer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liabilities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arising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in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contract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, in tort (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including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negligence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) and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breach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statutory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duty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To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extent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that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and the information and services on the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website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provided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free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charge,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will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not be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liable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for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loss or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damage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of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any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nature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.</w:t>
      </w:r>
    </w:p>
    <w:p w:rsidR="00D7425D" w:rsidRPr="00D7425D" w:rsidRDefault="00D7425D" w:rsidP="00D7425D">
      <w:pPr>
        <w:shd w:val="clear" w:color="auto" w:fill="FFFFFF"/>
        <w:spacing w:before="375" w:after="225" w:line="360" w:lineRule="atLeast"/>
        <w:outlineLvl w:val="1"/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</w:pPr>
      <w:r w:rsidRPr="00D7425D">
        <w:rPr>
          <w:rFonts w:ascii="KreonRegular" w:eastAsia="Times New Roman" w:hAnsi="KreonRegular" w:cs="Times New Roman"/>
          <w:color w:val="666666"/>
          <w:sz w:val="36"/>
          <w:szCs w:val="36"/>
          <w:lang w:eastAsia="sv-SE"/>
        </w:rPr>
        <w:lastRenderedPageBreak/>
        <w:t>Credit</w:t>
      </w:r>
    </w:p>
    <w:p w:rsidR="00D7425D" w:rsidRPr="00D7425D" w:rsidRDefault="00D7425D" w:rsidP="00D7425D">
      <w:pPr>
        <w:shd w:val="clear" w:color="auto" w:fill="FFFFFF"/>
        <w:spacing w:before="225" w:after="225" w:line="300" w:lineRule="atLeast"/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</w:pP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This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Terms and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conditions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page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was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</w:t>
      </w:r>
      <w:proofErr w:type="spellStart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>created</w:t>
      </w:r>
      <w:proofErr w:type="spellEnd"/>
      <w:r w:rsidRPr="00D7425D">
        <w:rPr>
          <w:rFonts w:ascii="Georgia" w:eastAsia="Times New Roman" w:hAnsi="Georgia" w:cs="Times New Roman"/>
          <w:color w:val="666666"/>
          <w:sz w:val="21"/>
          <w:szCs w:val="21"/>
          <w:lang w:eastAsia="sv-SE"/>
        </w:rPr>
        <w:t xml:space="preserve"> at </w:t>
      </w:r>
      <w:hyperlink r:id="rId7" w:history="1">
        <w:r w:rsidRPr="00D7425D">
          <w:rPr>
            <w:rFonts w:ascii="Georgia" w:eastAsia="Times New Roman" w:hAnsi="Georgia" w:cs="Times New Roman"/>
            <w:color w:val="FF7341"/>
            <w:sz w:val="21"/>
            <w:szCs w:val="21"/>
            <w:u w:val="single"/>
            <w:lang w:eastAsia="sv-SE"/>
          </w:rPr>
          <w:t>termsandconditionstemplate.com</w:t>
        </w:r>
      </w:hyperlink>
    </w:p>
    <w:p w:rsidR="00003143" w:rsidRDefault="00003143"/>
    <w:sectPr w:rsidR="00003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eon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53B6"/>
    <w:multiLevelType w:val="multilevel"/>
    <w:tmpl w:val="6CA4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85E3A"/>
    <w:multiLevelType w:val="multilevel"/>
    <w:tmpl w:val="5ADE53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E53A8"/>
    <w:multiLevelType w:val="multilevel"/>
    <w:tmpl w:val="138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600CD"/>
    <w:multiLevelType w:val="multilevel"/>
    <w:tmpl w:val="B32A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D572D"/>
    <w:multiLevelType w:val="multilevel"/>
    <w:tmpl w:val="288A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5201B"/>
    <w:multiLevelType w:val="multilevel"/>
    <w:tmpl w:val="B53E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E5"/>
    <w:rsid w:val="00003143"/>
    <w:rsid w:val="000F47C9"/>
    <w:rsid w:val="002C7F48"/>
    <w:rsid w:val="003A7F03"/>
    <w:rsid w:val="004E4EE0"/>
    <w:rsid w:val="0071318C"/>
    <w:rsid w:val="00760BE5"/>
    <w:rsid w:val="00770809"/>
    <w:rsid w:val="00830281"/>
    <w:rsid w:val="008A5034"/>
    <w:rsid w:val="009156FA"/>
    <w:rsid w:val="00964ADB"/>
    <w:rsid w:val="009B7A2B"/>
    <w:rsid w:val="009D36D0"/>
    <w:rsid w:val="00A24C09"/>
    <w:rsid w:val="00B84AD4"/>
    <w:rsid w:val="00BB2B56"/>
    <w:rsid w:val="00D41894"/>
    <w:rsid w:val="00D7425D"/>
    <w:rsid w:val="00E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5CFAD-D758-4DD5-A7CC-C61B9F2E8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D742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D742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D7425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D7425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D7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converted-space">
    <w:name w:val="apple-converted-space"/>
    <w:basedOn w:val="Standardstycketeckensnitt"/>
    <w:rsid w:val="00D7425D"/>
  </w:style>
  <w:style w:type="paragraph" w:styleId="HTML-adress">
    <w:name w:val="HTML Address"/>
    <w:basedOn w:val="Normal"/>
    <w:link w:val="HTML-adressChar"/>
    <w:uiPriority w:val="99"/>
    <w:semiHidden/>
    <w:unhideWhenUsed/>
    <w:rsid w:val="00D7425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sv-SE"/>
    </w:rPr>
  </w:style>
  <w:style w:type="character" w:customStyle="1" w:styleId="HTML-adressChar">
    <w:name w:val="HTML - adress Char"/>
    <w:basedOn w:val="Standardstycketeckensnitt"/>
    <w:link w:val="HTML-adress"/>
    <w:uiPriority w:val="99"/>
    <w:semiHidden/>
    <w:rsid w:val="00D7425D"/>
    <w:rPr>
      <w:rFonts w:ascii="Times New Roman" w:eastAsia="Times New Roman" w:hAnsi="Times New Roman" w:cs="Times New Roman"/>
      <w:i/>
      <w:iCs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semiHidden/>
    <w:unhideWhenUsed/>
    <w:rsid w:val="00D7425D"/>
    <w:rPr>
      <w:color w:val="0000FF"/>
      <w:u w:val="single"/>
    </w:rPr>
  </w:style>
  <w:style w:type="character" w:styleId="Stark">
    <w:name w:val="Strong"/>
    <w:basedOn w:val="Standardstycketeckensnitt"/>
    <w:uiPriority w:val="22"/>
    <w:qFormat/>
    <w:rsid w:val="00D742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rmsandconditionstempla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mail.com" TargetMode="External"/><Relationship Id="rId5" Type="http://schemas.openxmlformats.org/officeDocument/2006/relationships/hyperlink" Target="https://www.artofsurvival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1729</Words>
  <Characters>9169</Characters>
  <Application>Microsoft Office Word</Application>
  <DocSecurity>0</DocSecurity>
  <Lines>76</Lines>
  <Paragraphs>21</Paragraphs>
  <ScaleCrop>false</ScaleCrop>
  <Company/>
  <LinksUpToDate>false</LinksUpToDate>
  <CharactersWithSpaces>10877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Larsson</dc:creator>
  <cp:keywords/>
  <dc:description/>
  <cp:lastModifiedBy>Alexander Larsson</cp:lastModifiedBy>
  <cp:revision>91</cp:revision>
  <dcterms:created xsi:type="dcterms:W3CDTF">2016-02-27T21:33:00Z</dcterms:created>
  <dcterms:modified xsi:type="dcterms:W3CDTF">2016-02-27T21:40:00Z</dcterms:modified>
</cp:coreProperties>
</file>