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459A9" w14:textId="77777777" w:rsidR="00991F3A" w:rsidRDefault="00991F3A">
      <w:r>
        <w:t xml:space="preserve">Dimensions of interaction </w:t>
      </w:r>
      <w:proofErr w:type="spellStart"/>
      <w:r>
        <w:t>betadiversity</w:t>
      </w:r>
      <w:proofErr w:type="spellEnd"/>
    </w:p>
    <w:p w14:paraId="26307D97" w14:textId="77777777" w:rsidR="00991F3A" w:rsidRDefault="00991F3A"/>
    <w:p w14:paraId="2D4ED17D" w14:textId="77777777" w:rsidR="00991F3A" w:rsidRDefault="00991F3A">
      <w:r>
        <w:t xml:space="preserve">The change in species occurrence with respect to phylogeny and morphology has been well covered elsewhere (Graham and Fine, Kraft), the remaining questions relate to the change in species interactions among co-occurring partners. </w:t>
      </w:r>
    </w:p>
    <w:p w14:paraId="43C774C3" w14:textId="77777777" w:rsidR="00991F3A" w:rsidRDefault="00991F3A">
      <w:bookmarkStart w:id="0" w:name="_GoBack"/>
      <w:bookmarkEnd w:id="0"/>
    </w:p>
    <w:tbl>
      <w:tblPr>
        <w:tblStyle w:val="TableGrid"/>
        <w:tblW w:w="0" w:type="auto"/>
        <w:tblLook w:val="04A0" w:firstRow="1" w:lastRow="0" w:firstColumn="1" w:lastColumn="0" w:noHBand="0" w:noVBand="1"/>
      </w:tblPr>
      <w:tblGrid>
        <w:gridCol w:w="1394"/>
        <w:gridCol w:w="750"/>
        <w:gridCol w:w="2379"/>
        <w:gridCol w:w="3077"/>
      </w:tblGrid>
      <w:tr w:rsidR="00991F3A" w14:paraId="7A85F686" w14:textId="77777777" w:rsidTr="000F6DE7">
        <w:trPr>
          <w:trHeight w:val="350"/>
        </w:trPr>
        <w:tc>
          <w:tcPr>
            <w:tcW w:w="1394" w:type="dxa"/>
          </w:tcPr>
          <w:p w14:paraId="55D73A33" w14:textId="77777777" w:rsidR="00991F3A" w:rsidRDefault="00991F3A"/>
        </w:tc>
        <w:tc>
          <w:tcPr>
            <w:tcW w:w="750" w:type="dxa"/>
          </w:tcPr>
          <w:p w14:paraId="3CE09CCE" w14:textId="77777777" w:rsidR="00991F3A" w:rsidRDefault="00991F3A" w:rsidP="00991F3A">
            <w:pPr>
              <w:jc w:val="center"/>
            </w:pPr>
          </w:p>
        </w:tc>
        <w:tc>
          <w:tcPr>
            <w:tcW w:w="5456" w:type="dxa"/>
            <w:gridSpan w:val="2"/>
          </w:tcPr>
          <w:p w14:paraId="0FEC625B" w14:textId="77777777" w:rsidR="00991F3A" w:rsidRDefault="00991F3A" w:rsidP="00991F3A">
            <w:pPr>
              <w:jc w:val="center"/>
            </w:pPr>
            <w:r>
              <w:t>Traits</w:t>
            </w:r>
          </w:p>
        </w:tc>
      </w:tr>
      <w:tr w:rsidR="00991F3A" w14:paraId="16D325F3" w14:textId="77777777" w:rsidTr="00991F3A">
        <w:trPr>
          <w:trHeight w:val="446"/>
        </w:trPr>
        <w:tc>
          <w:tcPr>
            <w:tcW w:w="1394" w:type="dxa"/>
            <w:vMerge w:val="restart"/>
          </w:tcPr>
          <w:p w14:paraId="004F7F19" w14:textId="77777777" w:rsidR="00991F3A" w:rsidRDefault="00991F3A">
            <w:r>
              <w:t>Phylogeny</w:t>
            </w:r>
          </w:p>
        </w:tc>
        <w:tc>
          <w:tcPr>
            <w:tcW w:w="750" w:type="dxa"/>
          </w:tcPr>
          <w:p w14:paraId="04CBA4D9" w14:textId="77777777" w:rsidR="00991F3A" w:rsidRDefault="00991F3A"/>
        </w:tc>
        <w:tc>
          <w:tcPr>
            <w:tcW w:w="2379" w:type="dxa"/>
          </w:tcPr>
          <w:p w14:paraId="137FC63E" w14:textId="77777777" w:rsidR="00991F3A" w:rsidRDefault="00991F3A">
            <w:r>
              <w:t>High</w:t>
            </w:r>
          </w:p>
        </w:tc>
        <w:tc>
          <w:tcPr>
            <w:tcW w:w="3077" w:type="dxa"/>
          </w:tcPr>
          <w:p w14:paraId="27E4FD38" w14:textId="77777777" w:rsidR="00991F3A" w:rsidRDefault="00991F3A">
            <w:r>
              <w:t>Low</w:t>
            </w:r>
          </w:p>
        </w:tc>
      </w:tr>
      <w:tr w:rsidR="00991F3A" w14:paraId="1882D164" w14:textId="77777777" w:rsidTr="00991F3A">
        <w:trPr>
          <w:trHeight w:val="1214"/>
        </w:trPr>
        <w:tc>
          <w:tcPr>
            <w:tcW w:w="1394" w:type="dxa"/>
            <w:vMerge/>
          </w:tcPr>
          <w:p w14:paraId="3D6399E1" w14:textId="77777777" w:rsidR="00991F3A" w:rsidRDefault="00991F3A"/>
        </w:tc>
        <w:tc>
          <w:tcPr>
            <w:tcW w:w="750" w:type="dxa"/>
          </w:tcPr>
          <w:p w14:paraId="31133095" w14:textId="77777777" w:rsidR="00991F3A" w:rsidRDefault="00991F3A">
            <w:r>
              <w:t>High</w:t>
            </w:r>
          </w:p>
        </w:tc>
        <w:tc>
          <w:tcPr>
            <w:tcW w:w="2379" w:type="dxa"/>
          </w:tcPr>
          <w:p w14:paraId="483B8C36" w14:textId="00139506" w:rsidR="00991F3A" w:rsidRDefault="00991F3A" w:rsidP="00991F3A">
            <w:r>
              <w:t>Interactions are a function of species abundance, which has</w:t>
            </w:r>
            <w:r w:rsidR="000F6DE7">
              <w:t xml:space="preserve"> no</w:t>
            </w:r>
            <w:r>
              <w:t xml:space="preserve"> phylogenetic signal. </w:t>
            </w:r>
            <w:proofErr w:type="gramStart"/>
            <w:r>
              <w:t>So</w:t>
            </w:r>
            <w:proofErr w:type="gramEnd"/>
            <w:r>
              <w:t xml:space="preserve"> called “Neutral interactions”</w:t>
            </w:r>
          </w:p>
          <w:p w14:paraId="2F7EC36B" w14:textId="77777777" w:rsidR="00991F3A" w:rsidRDefault="00991F3A" w:rsidP="00991F3A"/>
        </w:tc>
        <w:tc>
          <w:tcPr>
            <w:tcW w:w="3077" w:type="dxa"/>
          </w:tcPr>
          <w:p w14:paraId="2D1BA482" w14:textId="77777777" w:rsidR="00991F3A" w:rsidRDefault="00991F3A" w:rsidP="00991F3A">
            <w:r>
              <w:t>Strong trait-matching among plants and pollinators along with convergent evolution in morphology in response to environmental pressure, such as early season adaptations in plants.</w:t>
            </w:r>
          </w:p>
        </w:tc>
      </w:tr>
      <w:tr w:rsidR="00991F3A" w14:paraId="7C500932" w14:textId="77777777" w:rsidTr="00991F3A">
        <w:trPr>
          <w:trHeight w:val="162"/>
        </w:trPr>
        <w:tc>
          <w:tcPr>
            <w:tcW w:w="1394" w:type="dxa"/>
            <w:vMerge/>
          </w:tcPr>
          <w:p w14:paraId="6DA7ABB6" w14:textId="77777777" w:rsidR="00991F3A" w:rsidRDefault="00991F3A"/>
        </w:tc>
        <w:tc>
          <w:tcPr>
            <w:tcW w:w="750" w:type="dxa"/>
          </w:tcPr>
          <w:p w14:paraId="547362C5" w14:textId="77777777" w:rsidR="00991F3A" w:rsidRDefault="00991F3A">
            <w:r>
              <w:t>Low</w:t>
            </w:r>
          </w:p>
        </w:tc>
        <w:tc>
          <w:tcPr>
            <w:tcW w:w="2379" w:type="dxa"/>
          </w:tcPr>
          <w:p w14:paraId="69A110EE" w14:textId="77777777" w:rsidR="00991F3A" w:rsidRDefault="00991F3A">
            <w:r>
              <w:t xml:space="preserve">Competition among related plants leads to divergent morphologies. Many networks show asymmetrical specialization that could lead to a pollinator choosing related plants but without strong trait-matching.  </w:t>
            </w:r>
          </w:p>
        </w:tc>
        <w:tc>
          <w:tcPr>
            <w:tcW w:w="3077" w:type="dxa"/>
          </w:tcPr>
          <w:p w14:paraId="631373D8" w14:textId="77777777" w:rsidR="00991F3A" w:rsidRDefault="00991F3A">
            <w:r>
              <w:t>Narrow niche breath and strong trait-matching due to weak trait-lability and strong phylogenetic coupling.</w:t>
            </w:r>
          </w:p>
        </w:tc>
      </w:tr>
    </w:tbl>
    <w:p w14:paraId="257DBA4D" w14:textId="77777777" w:rsidR="00A9298D" w:rsidRDefault="00991F3A">
      <w:r>
        <w:t xml:space="preserve">  </w:t>
      </w:r>
    </w:p>
    <w:sectPr w:rsidR="00A9298D" w:rsidSect="005C7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F3A"/>
    <w:rsid w:val="00041DB4"/>
    <w:rsid w:val="000F6DE7"/>
    <w:rsid w:val="005C7557"/>
    <w:rsid w:val="00991F3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59114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1F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138</Words>
  <Characters>793</Characters>
  <Application>Microsoft Macintosh Word</Application>
  <DocSecurity>0</DocSecurity>
  <Lines>6</Lines>
  <Paragraphs>1</Paragraphs>
  <ScaleCrop>false</ScaleCrop>
  <LinksUpToDate>false</LinksUpToDate>
  <CharactersWithSpaces>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Weinstein</dc:creator>
  <cp:keywords/>
  <dc:description/>
  <cp:lastModifiedBy>Ben Weinstein</cp:lastModifiedBy>
  <cp:revision>2</cp:revision>
  <dcterms:created xsi:type="dcterms:W3CDTF">2017-11-20T18:04:00Z</dcterms:created>
  <dcterms:modified xsi:type="dcterms:W3CDTF">2017-11-20T18:12:00Z</dcterms:modified>
</cp:coreProperties>
</file>