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A192" w14:textId="77777777" w:rsidR="00623B96" w:rsidRDefault="00C80235">
      <w:pPr>
        <w:tabs>
          <w:tab w:val="left" w:pos="8102"/>
        </w:tabs>
        <w:ind w:left="112"/>
        <w:rPr>
          <w:sz w:val="20"/>
        </w:rPr>
      </w:pPr>
      <w:r>
        <w:rPr>
          <w:noProof/>
          <w:position w:val="56"/>
          <w:sz w:val="20"/>
        </w:rPr>
        <w:drawing>
          <wp:inline distT="0" distB="0" distL="0" distR="0" wp14:anchorId="441F25E1" wp14:editId="79FD1229">
            <wp:extent cx="2080047" cy="54482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047" cy="54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6"/>
          <w:sz w:val="20"/>
        </w:rPr>
        <w:tab/>
      </w:r>
      <w:r>
        <w:rPr>
          <w:noProof/>
          <w:sz w:val="20"/>
        </w:rPr>
        <w:drawing>
          <wp:inline distT="0" distB="0" distL="0" distR="0" wp14:anchorId="7CAE9E89" wp14:editId="5204E07C">
            <wp:extent cx="1516490" cy="980694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490" cy="9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53AD" w14:textId="77777777" w:rsidR="00623B96" w:rsidRDefault="00623B96">
      <w:pPr>
        <w:pStyle w:val="Zkladntext"/>
        <w:rPr>
          <w:sz w:val="20"/>
        </w:rPr>
      </w:pPr>
    </w:p>
    <w:p w14:paraId="1B5BF495" w14:textId="77777777" w:rsidR="00623B96" w:rsidRDefault="00623B96">
      <w:pPr>
        <w:pStyle w:val="Zkladntext"/>
        <w:rPr>
          <w:sz w:val="20"/>
        </w:rPr>
      </w:pPr>
    </w:p>
    <w:p w14:paraId="31C2BEB6" w14:textId="77777777" w:rsidR="00623B96" w:rsidRDefault="00623B96">
      <w:pPr>
        <w:pStyle w:val="Zkladntext"/>
        <w:rPr>
          <w:sz w:val="20"/>
        </w:rPr>
      </w:pPr>
    </w:p>
    <w:p w14:paraId="171B2A01" w14:textId="77777777" w:rsidR="00623B96" w:rsidRDefault="00623B96">
      <w:pPr>
        <w:pStyle w:val="Zkladntext"/>
        <w:rPr>
          <w:sz w:val="20"/>
        </w:rPr>
      </w:pPr>
    </w:p>
    <w:p w14:paraId="082732B2" w14:textId="77777777" w:rsidR="00623B96" w:rsidRDefault="00623B96">
      <w:pPr>
        <w:pStyle w:val="Zkladntext"/>
        <w:spacing w:before="4"/>
        <w:rPr>
          <w:sz w:val="18"/>
        </w:rPr>
      </w:pPr>
    </w:p>
    <w:p w14:paraId="62D09155" w14:textId="77777777" w:rsidR="00623B96" w:rsidRDefault="00C80235">
      <w:pPr>
        <w:pStyle w:val="Nadpis1"/>
        <w:spacing w:before="84"/>
        <w:ind w:left="1868"/>
      </w:pPr>
      <w:r>
        <w:t>Česká</w:t>
      </w:r>
      <w:r>
        <w:rPr>
          <w:spacing w:val="-4"/>
        </w:rPr>
        <w:t xml:space="preserve"> </w:t>
      </w:r>
      <w:r>
        <w:t>zemědělská</w:t>
      </w:r>
      <w:r>
        <w:rPr>
          <w:spacing w:val="-4"/>
        </w:rPr>
        <w:t xml:space="preserve"> </w:t>
      </w:r>
      <w:r>
        <w:t>univerzita</w:t>
      </w:r>
    </w:p>
    <w:p w14:paraId="76644C55" w14:textId="77777777" w:rsidR="00623B96" w:rsidRDefault="00C80235">
      <w:pPr>
        <w:spacing w:before="293"/>
        <w:ind w:left="1868" w:right="1269"/>
        <w:jc w:val="center"/>
        <w:rPr>
          <w:sz w:val="28"/>
        </w:rPr>
      </w:pPr>
      <w:r>
        <w:rPr>
          <w:color w:val="1F2023"/>
          <w:sz w:val="28"/>
        </w:rPr>
        <w:t>V</w:t>
      </w:r>
      <w:r>
        <w:rPr>
          <w:color w:val="1F2023"/>
          <w:spacing w:val="-7"/>
          <w:sz w:val="28"/>
        </w:rPr>
        <w:t xml:space="preserve"> </w:t>
      </w:r>
      <w:r>
        <w:rPr>
          <w:color w:val="1F2023"/>
          <w:sz w:val="28"/>
        </w:rPr>
        <w:t>Lázních 3,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159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00</w:t>
      </w:r>
      <w:r>
        <w:rPr>
          <w:color w:val="1F2023"/>
          <w:spacing w:val="-3"/>
          <w:sz w:val="28"/>
        </w:rPr>
        <w:t xml:space="preserve"> </w:t>
      </w:r>
      <w:r>
        <w:rPr>
          <w:color w:val="1F2023"/>
          <w:sz w:val="28"/>
        </w:rPr>
        <w:t>Praha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5</w:t>
      </w:r>
      <w:r>
        <w:rPr>
          <w:color w:val="1F2023"/>
          <w:spacing w:val="2"/>
          <w:sz w:val="28"/>
        </w:rPr>
        <w:t xml:space="preserve"> </w:t>
      </w:r>
      <w:r>
        <w:rPr>
          <w:color w:val="1F2023"/>
          <w:sz w:val="28"/>
        </w:rPr>
        <w:t>-</w:t>
      </w:r>
      <w:r>
        <w:rPr>
          <w:color w:val="1F2023"/>
          <w:spacing w:val="-2"/>
          <w:sz w:val="28"/>
        </w:rPr>
        <w:t xml:space="preserve"> </w:t>
      </w:r>
      <w:r>
        <w:rPr>
          <w:color w:val="1F2023"/>
          <w:sz w:val="28"/>
        </w:rPr>
        <w:t>Malá Chuchle</w:t>
      </w:r>
    </w:p>
    <w:p w14:paraId="00D14CA6" w14:textId="77777777" w:rsidR="00623B96" w:rsidRDefault="00623B96">
      <w:pPr>
        <w:pStyle w:val="Zkladntext"/>
        <w:rPr>
          <w:sz w:val="30"/>
        </w:rPr>
      </w:pPr>
    </w:p>
    <w:p w14:paraId="787621D7" w14:textId="77777777" w:rsidR="00623B96" w:rsidRDefault="00623B96">
      <w:pPr>
        <w:pStyle w:val="Zkladntext"/>
        <w:rPr>
          <w:sz w:val="30"/>
        </w:rPr>
      </w:pPr>
    </w:p>
    <w:p w14:paraId="66FD3562" w14:textId="77777777" w:rsidR="00623B96" w:rsidRDefault="00623B96">
      <w:pPr>
        <w:pStyle w:val="Zkladntext"/>
        <w:spacing w:before="6"/>
        <w:rPr>
          <w:sz w:val="32"/>
        </w:rPr>
      </w:pPr>
    </w:p>
    <w:p w14:paraId="1AF5D4C9" w14:textId="4C92F105" w:rsidR="00623B96" w:rsidRDefault="0008624D">
      <w:pPr>
        <w:pStyle w:val="Nadpis1"/>
        <w:ind w:right="1274"/>
      </w:pPr>
      <w:r>
        <w:t xml:space="preserve">Portfolio – část </w:t>
      </w:r>
      <w:r w:rsidR="002A1972">
        <w:t>3</w:t>
      </w:r>
    </w:p>
    <w:p w14:paraId="288A0182" w14:textId="77777777" w:rsidR="00623B96" w:rsidRDefault="00623B96">
      <w:pPr>
        <w:pStyle w:val="Zkladntext"/>
        <w:rPr>
          <w:sz w:val="34"/>
        </w:rPr>
      </w:pPr>
    </w:p>
    <w:p w14:paraId="5168B3CA" w14:textId="77777777" w:rsidR="00623B96" w:rsidRDefault="00623B96">
      <w:pPr>
        <w:pStyle w:val="Zkladntext"/>
        <w:rPr>
          <w:sz w:val="34"/>
        </w:rPr>
      </w:pPr>
    </w:p>
    <w:p w14:paraId="38C624E0" w14:textId="1366AB3F" w:rsidR="00623B96" w:rsidRDefault="00EF0F29">
      <w:pPr>
        <w:spacing w:before="250"/>
        <w:ind w:left="1868" w:right="1202"/>
        <w:jc w:val="center"/>
        <w:rPr>
          <w:b/>
          <w:sz w:val="32"/>
        </w:rPr>
      </w:pPr>
      <w:r>
        <w:rPr>
          <w:b/>
          <w:sz w:val="32"/>
        </w:rPr>
        <w:t>Ing. Kamila Bulušková</w:t>
      </w:r>
      <w:r w:rsidR="00C80235">
        <w:rPr>
          <w:b/>
          <w:spacing w:val="-1"/>
          <w:sz w:val="32"/>
        </w:rPr>
        <w:t xml:space="preserve"> </w:t>
      </w:r>
      <w:r w:rsidR="00C80235">
        <w:rPr>
          <w:b/>
          <w:sz w:val="32"/>
        </w:rPr>
        <w:t>–</w:t>
      </w:r>
      <w:r w:rsidR="00C80235">
        <w:rPr>
          <w:b/>
          <w:spacing w:val="-1"/>
          <w:sz w:val="32"/>
        </w:rPr>
        <w:t xml:space="preserve"> </w:t>
      </w:r>
      <w:r w:rsidR="00C80235">
        <w:rPr>
          <w:b/>
          <w:sz w:val="32"/>
        </w:rPr>
        <w:t>UPV</w:t>
      </w:r>
      <w:r w:rsidR="00C80235">
        <w:rPr>
          <w:b/>
          <w:spacing w:val="-5"/>
          <w:sz w:val="32"/>
        </w:rPr>
        <w:t xml:space="preserve"> </w:t>
      </w:r>
      <w:r w:rsidR="00C80235">
        <w:rPr>
          <w:b/>
          <w:sz w:val="32"/>
        </w:rPr>
        <w:t>2</w:t>
      </w:r>
    </w:p>
    <w:p w14:paraId="24816CB5" w14:textId="77777777" w:rsidR="00623B96" w:rsidRDefault="00623B96">
      <w:pPr>
        <w:pStyle w:val="Zkladntext"/>
        <w:spacing w:before="3"/>
        <w:rPr>
          <w:b/>
          <w:sz w:val="36"/>
        </w:rPr>
      </w:pPr>
    </w:p>
    <w:p w14:paraId="0D7747A9" w14:textId="77777777" w:rsidR="00907899" w:rsidRDefault="00907899">
      <w:pPr>
        <w:pStyle w:val="Nadpis2"/>
        <w:ind w:right="1274"/>
        <w:jc w:val="center"/>
      </w:pPr>
    </w:p>
    <w:p w14:paraId="14343299" w14:textId="0DAEFEF2" w:rsidR="00623B96" w:rsidRDefault="00C80235">
      <w:pPr>
        <w:pStyle w:val="Nadpis2"/>
        <w:ind w:right="1274"/>
        <w:jc w:val="center"/>
      </w:pPr>
      <w:r>
        <w:t>Téma:</w:t>
      </w:r>
    </w:p>
    <w:p w14:paraId="3185DF11" w14:textId="4EDC1866" w:rsidR="00623B96" w:rsidRPr="00037234" w:rsidRDefault="00D15A6F">
      <w:pPr>
        <w:pStyle w:val="Nzev"/>
        <w:rPr>
          <w:sz w:val="32"/>
          <w:szCs w:val="32"/>
        </w:rPr>
      </w:pPr>
      <w:r>
        <w:rPr>
          <w:sz w:val="32"/>
          <w:szCs w:val="32"/>
        </w:rPr>
        <w:t>Volná položka I.</w:t>
      </w:r>
    </w:p>
    <w:p w14:paraId="77CB4D97" w14:textId="77777777" w:rsidR="00623B96" w:rsidRDefault="00623B96">
      <w:pPr>
        <w:pStyle w:val="Zkladntext"/>
        <w:rPr>
          <w:b/>
          <w:sz w:val="52"/>
        </w:rPr>
      </w:pPr>
    </w:p>
    <w:p w14:paraId="4D6C7F75" w14:textId="64C450C6" w:rsidR="00623B96" w:rsidRDefault="00623B96">
      <w:pPr>
        <w:pStyle w:val="Zkladntext"/>
        <w:spacing w:before="4"/>
        <w:rPr>
          <w:b/>
          <w:sz w:val="61"/>
        </w:rPr>
      </w:pPr>
    </w:p>
    <w:p w14:paraId="5A5BA14E" w14:textId="08482453" w:rsidR="00EF0F29" w:rsidRDefault="00EF0F29">
      <w:pPr>
        <w:pStyle w:val="Zkladntext"/>
        <w:spacing w:before="4"/>
        <w:rPr>
          <w:b/>
          <w:sz w:val="61"/>
        </w:rPr>
      </w:pPr>
    </w:p>
    <w:p w14:paraId="52A648B6" w14:textId="50404FAC" w:rsidR="00EF0F29" w:rsidRDefault="00EF0F29">
      <w:pPr>
        <w:pStyle w:val="Zkladntext"/>
        <w:spacing w:before="4"/>
        <w:rPr>
          <w:b/>
          <w:sz w:val="61"/>
        </w:rPr>
      </w:pPr>
    </w:p>
    <w:p w14:paraId="4E3D665B" w14:textId="248C87FA" w:rsidR="00EF0F29" w:rsidRDefault="00EF0F29">
      <w:pPr>
        <w:pStyle w:val="Zkladntext"/>
        <w:spacing w:before="4"/>
        <w:rPr>
          <w:b/>
          <w:sz w:val="61"/>
        </w:rPr>
      </w:pPr>
    </w:p>
    <w:p w14:paraId="3E495045" w14:textId="77777777" w:rsidR="00EF0F29" w:rsidRDefault="00EF0F29">
      <w:pPr>
        <w:pStyle w:val="Zkladntext"/>
        <w:spacing w:before="4"/>
        <w:rPr>
          <w:b/>
          <w:sz w:val="61"/>
        </w:rPr>
      </w:pPr>
    </w:p>
    <w:p w14:paraId="56629108" w14:textId="77777777" w:rsidR="00623B96" w:rsidRDefault="00C80235">
      <w:pPr>
        <w:ind w:left="1868" w:right="1274"/>
        <w:jc w:val="center"/>
        <w:rPr>
          <w:b/>
          <w:sz w:val="28"/>
        </w:rPr>
      </w:pPr>
      <w:r>
        <w:rPr>
          <w:sz w:val="28"/>
        </w:rPr>
        <w:t>Studijní</w:t>
      </w:r>
      <w:r>
        <w:rPr>
          <w:spacing w:val="-7"/>
          <w:sz w:val="28"/>
        </w:rPr>
        <w:t xml:space="preserve"> </w:t>
      </w:r>
      <w:r>
        <w:rPr>
          <w:sz w:val="28"/>
        </w:rPr>
        <w:t>obor: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Učitelství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praktického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vyučování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kombinované</w:t>
      </w:r>
    </w:p>
    <w:p w14:paraId="1E62BE78" w14:textId="77777777" w:rsidR="00623B96" w:rsidRDefault="00623B96">
      <w:pPr>
        <w:pStyle w:val="Zkladntext"/>
        <w:spacing w:before="10"/>
        <w:rPr>
          <w:b/>
          <w:sz w:val="27"/>
        </w:rPr>
      </w:pPr>
    </w:p>
    <w:p w14:paraId="4D31BDE9" w14:textId="77777777" w:rsidR="00623B96" w:rsidRDefault="00C80235">
      <w:pPr>
        <w:spacing w:before="1"/>
        <w:ind w:left="1868" w:right="1271"/>
        <w:jc w:val="center"/>
        <w:rPr>
          <w:sz w:val="28"/>
        </w:rPr>
      </w:pPr>
      <w:r>
        <w:rPr>
          <w:sz w:val="28"/>
        </w:rPr>
        <w:t>2021/2022</w:t>
      </w:r>
    </w:p>
    <w:p w14:paraId="084F75F4" w14:textId="77777777" w:rsidR="00623B96" w:rsidRDefault="00623B96">
      <w:pPr>
        <w:jc w:val="center"/>
        <w:rPr>
          <w:sz w:val="28"/>
        </w:rPr>
        <w:sectPr w:rsidR="00623B96">
          <w:type w:val="continuous"/>
          <w:pgSz w:w="11910" w:h="16840"/>
          <w:pgMar w:top="700" w:right="960" w:bottom="280" w:left="360" w:header="708" w:footer="708" w:gutter="0"/>
          <w:cols w:space="708"/>
        </w:sectPr>
      </w:pPr>
    </w:p>
    <w:p w14:paraId="3F60C3C2" w14:textId="74153379" w:rsidR="002F07ED" w:rsidRPr="002F07ED" w:rsidRDefault="00D15A6F" w:rsidP="00B70DE3">
      <w:pPr>
        <w:spacing w:line="276" w:lineRule="auto"/>
        <w:ind w:left="284" w:firstLine="142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Volná položka na téma související se školní pedagogikou</w:t>
      </w:r>
    </w:p>
    <w:p w14:paraId="3F86AD08" w14:textId="77777777" w:rsidR="002F07ED" w:rsidRDefault="002F07ED" w:rsidP="00B70DE3">
      <w:pPr>
        <w:spacing w:line="276" w:lineRule="auto"/>
        <w:ind w:left="284" w:firstLine="142"/>
        <w:jc w:val="both"/>
        <w:rPr>
          <w:b/>
          <w:bCs/>
          <w:sz w:val="24"/>
          <w:szCs w:val="24"/>
        </w:rPr>
      </w:pPr>
    </w:p>
    <w:p w14:paraId="06182500" w14:textId="7D3C7766" w:rsidR="00FE771F" w:rsidRPr="002F07ED" w:rsidRDefault="00D15A6F" w:rsidP="00B70DE3">
      <w:pPr>
        <w:spacing w:line="276" w:lineRule="auto"/>
        <w:ind w:left="284" w:firstLine="142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Syndrom vyhoření u učitelů</w:t>
      </w:r>
    </w:p>
    <w:p w14:paraId="6750163D" w14:textId="77777777" w:rsidR="00FE771F" w:rsidRDefault="00FE771F" w:rsidP="00B70DE3">
      <w:pPr>
        <w:spacing w:line="276" w:lineRule="auto"/>
        <w:jc w:val="both"/>
        <w:rPr>
          <w:sz w:val="24"/>
          <w:szCs w:val="24"/>
        </w:rPr>
      </w:pPr>
    </w:p>
    <w:p w14:paraId="76B843C1" w14:textId="4F9098D3" w:rsidR="00A3420B" w:rsidRDefault="00B802A1" w:rsidP="00B70DE3">
      <w:pPr>
        <w:pStyle w:val="Odstavecseseznamem"/>
        <w:widowControl/>
        <w:numPr>
          <w:ilvl w:val="0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Nedávná studie </w:t>
      </w:r>
      <w:r w:rsidR="00956D84">
        <w:rPr>
          <w:color w:val="000000" w:themeColor="text1"/>
          <w:sz w:val="24"/>
          <w:szCs w:val="24"/>
        </w:rPr>
        <w:t>realizovaná v ČR ukázala následující fakta:</w:t>
      </w:r>
    </w:p>
    <w:p w14:paraId="7943C013" w14:textId="6AD6C62D" w:rsidR="00956D84" w:rsidRDefault="00874DC7" w:rsidP="00956D84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Pro </w:t>
      </w:r>
      <w:r w:rsidR="00956D84">
        <w:rPr>
          <w:color w:val="000000" w:themeColor="text1"/>
          <w:sz w:val="24"/>
          <w:szCs w:val="24"/>
        </w:rPr>
        <w:t>53,2 %</w:t>
      </w:r>
      <w:r>
        <w:rPr>
          <w:color w:val="000000" w:themeColor="text1"/>
          <w:sz w:val="24"/>
          <w:szCs w:val="24"/>
        </w:rPr>
        <w:t xml:space="preserve"> učitelů je jejich práce zdrojem dlouhodobého stresu</w:t>
      </w:r>
    </w:p>
    <w:p w14:paraId="4C7DAC1A" w14:textId="6CD0A202" w:rsidR="00874DC7" w:rsidRDefault="009E793A" w:rsidP="00956D84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16 % učitelů uvádí, že na sobě nepociťují projevy syndromu vyhoření</w:t>
      </w:r>
    </w:p>
    <w:p w14:paraId="1AE409DC" w14:textId="2589A06B" w:rsidR="009E793A" w:rsidRDefault="009E793A" w:rsidP="00956D84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15 % učitelů se v našich podmínkách potýká s projevy středně těžké nebo těžké deprese</w:t>
      </w:r>
    </w:p>
    <w:p w14:paraId="2BDBF6DF" w14:textId="77777777" w:rsidR="009E793A" w:rsidRPr="00DE0807" w:rsidRDefault="009E793A" w:rsidP="009E793A">
      <w:pPr>
        <w:pStyle w:val="Odstavecseseznamem"/>
        <w:widowControl/>
        <w:autoSpaceDE/>
        <w:autoSpaceDN/>
        <w:spacing w:after="160" w:line="276" w:lineRule="auto"/>
        <w:ind w:left="1440"/>
        <w:contextualSpacing/>
        <w:jc w:val="both"/>
        <w:rPr>
          <w:color w:val="000000" w:themeColor="text1"/>
          <w:sz w:val="24"/>
          <w:szCs w:val="24"/>
        </w:rPr>
      </w:pPr>
    </w:p>
    <w:p w14:paraId="56F251D0" w14:textId="77777777" w:rsidR="00C10125" w:rsidRDefault="00E14321" w:rsidP="00B70DE3">
      <w:pPr>
        <w:pStyle w:val="Odstavecseseznamem"/>
        <w:widowControl/>
        <w:numPr>
          <w:ilvl w:val="0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Důvodů k vypuknutí syndromu vyhoření může být spousta</w:t>
      </w:r>
      <w:r w:rsidR="00C10125">
        <w:rPr>
          <w:color w:val="000000" w:themeColor="text1"/>
          <w:sz w:val="24"/>
          <w:szCs w:val="24"/>
        </w:rPr>
        <w:t xml:space="preserve">. Samotné vyhoření pak zpravidla způsobí kombinace vícero faktorů dohromady. </w:t>
      </w:r>
    </w:p>
    <w:p w14:paraId="70A75EED" w14:textId="2CE7E2BE" w:rsidR="00A3420B" w:rsidRDefault="00D26E0F" w:rsidP="00614C6D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D26E0F">
        <w:rPr>
          <w:color w:val="000000" w:themeColor="text1"/>
          <w:sz w:val="24"/>
          <w:szCs w:val="24"/>
        </w:rPr>
        <w:t>V současné době je jedním z nejvýznamnějších zdrojů stresu pro učitele nekázeň žáků a jejich špatné postoje ke školní práci. </w:t>
      </w:r>
    </w:p>
    <w:p w14:paraId="3E62EC3E" w14:textId="10710385" w:rsidR="00DD7F68" w:rsidRPr="00DE0807" w:rsidRDefault="00DD7F68" w:rsidP="00614C6D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Problémem může být též vysoký počet žáků ve třídě</w:t>
      </w:r>
      <w:r w:rsidR="00B463F0">
        <w:rPr>
          <w:color w:val="000000" w:themeColor="text1"/>
          <w:sz w:val="24"/>
          <w:szCs w:val="24"/>
        </w:rPr>
        <w:t xml:space="preserve"> a s tím spojená nadmíra hluku</w:t>
      </w:r>
      <w:r w:rsidR="009769E0">
        <w:rPr>
          <w:color w:val="000000" w:themeColor="text1"/>
          <w:sz w:val="24"/>
          <w:szCs w:val="24"/>
        </w:rPr>
        <w:t>.</w:t>
      </w:r>
    </w:p>
    <w:p w14:paraId="513F8C0C" w14:textId="7FCA06B9" w:rsidR="00DD7F68" w:rsidRDefault="00DD7F68" w:rsidP="00614C6D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DD7F68">
        <w:rPr>
          <w:color w:val="000000" w:themeColor="text1"/>
          <w:sz w:val="24"/>
          <w:szCs w:val="24"/>
        </w:rPr>
        <w:t>Spouštěčem stresu může být rovněž časový tlak nebo přetíženost školního vzdělávacího programu plynoucího z maximalistického Rámcového vzdělávacího programu pro daný typ školy. </w:t>
      </w:r>
    </w:p>
    <w:p w14:paraId="0470DDE6" w14:textId="3A7728D2" w:rsidR="00384C5B" w:rsidRDefault="00384C5B" w:rsidP="00614C6D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Stres m</w:t>
      </w:r>
      <w:r w:rsidR="001420CE">
        <w:rPr>
          <w:color w:val="000000" w:themeColor="text1"/>
          <w:sz w:val="24"/>
          <w:szCs w:val="24"/>
        </w:rPr>
        <w:t>ohou</w:t>
      </w:r>
      <w:r>
        <w:rPr>
          <w:color w:val="000000" w:themeColor="text1"/>
          <w:sz w:val="24"/>
          <w:szCs w:val="24"/>
        </w:rPr>
        <w:t xml:space="preserve"> způsobit též špatné pracovní podmínky</w:t>
      </w:r>
      <w:r w:rsidR="001420CE">
        <w:rPr>
          <w:color w:val="000000" w:themeColor="text1"/>
          <w:sz w:val="24"/>
          <w:szCs w:val="24"/>
        </w:rPr>
        <w:t>, nedost</w:t>
      </w:r>
      <w:r w:rsidR="00594F17">
        <w:rPr>
          <w:color w:val="000000" w:themeColor="text1"/>
          <w:sz w:val="24"/>
          <w:szCs w:val="24"/>
        </w:rPr>
        <w:t>a</w:t>
      </w:r>
      <w:r w:rsidR="001420CE">
        <w:rPr>
          <w:color w:val="000000" w:themeColor="text1"/>
          <w:sz w:val="24"/>
          <w:szCs w:val="24"/>
        </w:rPr>
        <w:t>tečné finanční a sociální ohodnocení</w:t>
      </w:r>
      <w:r w:rsidR="00594F17">
        <w:rPr>
          <w:color w:val="000000" w:themeColor="text1"/>
          <w:sz w:val="24"/>
          <w:szCs w:val="24"/>
        </w:rPr>
        <w:t xml:space="preserve"> nebo nedostatečná spolupráce ze strany rodičů žáků.</w:t>
      </w:r>
    </w:p>
    <w:p w14:paraId="70CADEE0" w14:textId="4AD383DE" w:rsidR="00614C6D" w:rsidRDefault="00614C6D" w:rsidP="00614C6D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Nesmíme opomenout </w:t>
      </w:r>
      <w:r w:rsidR="005A40AC">
        <w:rPr>
          <w:color w:val="000000" w:themeColor="text1"/>
          <w:sz w:val="24"/>
          <w:szCs w:val="24"/>
        </w:rPr>
        <w:t>možné konflikty s kolegy, kde často dochází k</w:t>
      </w:r>
      <w:r w:rsidR="00F44A96">
        <w:rPr>
          <w:color w:val="000000" w:themeColor="text1"/>
          <w:sz w:val="24"/>
          <w:szCs w:val="24"/>
        </w:rPr>
        <w:t> </w:t>
      </w:r>
      <w:r w:rsidR="005A40AC">
        <w:rPr>
          <w:color w:val="000000" w:themeColor="text1"/>
          <w:sz w:val="24"/>
          <w:szCs w:val="24"/>
        </w:rPr>
        <w:t>mez</w:t>
      </w:r>
      <w:r w:rsidR="00F44A96">
        <w:rPr>
          <w:color w:val="000000" w:themeColor="text1"/>
          <w:sz w:val="24"/>
          <w:szCs w:val="24"/>
        </w:rPr>
        <w:t>igeneračnímu nesouladu.</w:t>
      </w:r>
    </w:p>
    <w:p w14:paraId="4FB4A882" w14:textId="77777777" w:rsidR="009769E0" w:rsidRPr="00DD7F68" w:rsidRDefault="009769E0" w:rsidP="00594F17">
      <w:pPr>
        <w:pStyle w:val="Odstavecseseznamem"/>
        <w:widowControl/>
        <w:autoSpaceDE/>
        <w:autoSpaceDN/>
        <w:spacing w:after="160" w:line="276" w:lineRule="auto"/>
        <w:ind w:left="720"/>
        <w:contextualSpacing/>
        <w:jc w:val="both"/>
        <w:rPr>
          <w:color w:val="000000" w:themeColor="text1"/>
          <w:sz w:val="24"/>
          <w:szCs w:val="24"/>
        </w:rPr>
      </w:pPr>
    </w:p>
    <w:p w14:paraId="5105ECFF" w14:textId="6AA10D42" w:rsidR="00A3420B" w:rsidRDefault="00D428BE" w:rsidP="00B70DE3">
      <w:pPr>
        <w:pStyle w:val="Odstavecseseznamem"/>
        <w:widowControl/>
        <w:numPr>
          <w:ilvl w:val="0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Nejvíce náchylní k vypuknutí syndromu vyhoření</w:t>
      </w:r>
      <w:r w:rsidR="002A2764">
        <w:rPr>
          <w:color w:val="000000" w:themeColor="text1"/>
          <w:sz w:val="24"/>
          <w:szCs w:val="24"/>
        </w:rPr>
        <w:t xml:space="preserve"> jsou zpravidla učitelé, </w:t>
      </w:r>
      <w:r w:rsidR="00E8289C">
        <w:rPr>
          <w:color w:val="000000" w:themeColor="text1"/>
          <w:sz w:val="24"/>
          <w:szCs w:val="24"/>
        </w:rPr>
        <w:t>u kterých se vyskytuje vysoká míra empatie, obětavosti a zájmu o žáky</w:t>
      </w:r>
      <w:r w:rsidR="00453FDD">
        <w:rPr>
          <w:color w:val="000000" w:themeColor="text1"/>
          <w:sz w:val="24"/>
          <w:szCs w:val="24"/>
        </w:rPr>
        <w:t xml:space="preserve"> (a s tím související nízká asertivita)</w:t>
      </w:r>
      <w:r w:rsidR="000A0CF8">
        <w:rPr>
          <w:color w:val="000000" w:themeColor="text1"/>
          <w:sz w:val="24"/>
          <w:szCs w:val="24"/>
        </w:rPr>
        <w:t xml:space="preserve">, </w:t>
      </w:r>
      <w:r w:rsidR="00396CB5">
        <w:rPr>
          <w:color w:val="000000" w:themeColor="text1"/>
          <w:sz w:val="24"/>
          <w:szCs w:val="24"/>
        </w:rPr>
        <w:t xml:space="preserve">dále jsou náchylní </w:t>
      </w:r>
      <w:r w:rsidR="000A0CF8">
        <w:rPr>
          <w:color w:val="000000" w:themeColor="text1"/>
          <w:sz w:val="24"/>
          <w:szCs w:val="24"/>
        </w:rPr>
        <w:t>učitelé</w:t>
      </w:r>
      <w:r w:rsidR="00265C27">
        <w:rPr>
          <w:color w:val="000000" w:themeColor="text1"/>
          <w:sz w:val="24"/>
          <w:szCs w:val="24"/>
        </w:rPr>
        <w:t xml:space="preserve"> s vysokou mírou perfekcionalismu, pedantstvím a odpověd</w:t>
      </w:r>
      <w:r w:rsidR="00396CB5">
        <w:rPr>
          <w:color w:val="000000" w:themeColor="text1"/>
          <w:sz w:val="24"/>
          <w:szCs w:val="24"/>
        </w:rPr>
        <w:t>no</w:t>
      </w:r>
      <w:r w:rsidR="00265C27">
        <w:rPr>
          <w:color w:val="000000" w:themeColor="text1"/>
          <w:sz w:val="24"/>
          <w:szCs w:val="24"/>
        </w:rPr>
        <w:t>sti za svojí práci</w:t>
      </w:r>
      <w:r w:rsidR="00396CB5">
        <w:rPr>
          <w:color w:val="000000" w:themeColor="text1"/>
          <w:sz w:val="24"/>
          <w:szCs w:val="24"/>
        </w:rPr>
        <w:t xml:space="preserve">, </w:t>
      </w:r>
      <w:r w:rsidR="00E77AE5">
        <w:rPr>
          <w:color w:val="000000" w:themeColor="text1"/>
          <w:sz w:val="24"/>
          <w:szCs w:val="24"/>
        </w:rPr>
        <w:t>depresivně ladění učitele a osoby s úzkostnými, fobickými a obsedantními rysy.</w:t>
      </w:r>
    </w:p>
    <w:p w14:paraId="3F868008" w14:textId="77777777" w:rsidR="000C482B" w:rsidRDefault="000C482B" w:rsidP="000C482B">
      <w:pPr>
        <w:pStyle w:val="Odstavecseseznamem"/>
        <w:widowControl/>
        <w:autoSpaceDE/>
        <w:autoSpaceDN/>
        <w:spacing w:after="160" w:line="276" w:lineRule="auto"/>
        <w:ind w:left="720"/>
        <w:contextualSpacing/>
        <w:jc w:val="both"/>
        <w:rPr>
          <w:color w:val="000000" w:themeColor="text1"/>
          <w:sz w:val="24"/>
          <w:szCs w:val="24"/>
        </w:rPr>
      </w:pPr>
    </w:p>
    <w:p w14:paraId="7F7335E0" w14:textId="5945ECFA" w:rsidR="000C482B" w:rsidRDefault="000C482B" w:rsidP="00B70DE3">
      <w:pPr>
        <w:pStyle w:val="Odstavecseseznamem"/>
        <w:widowControl/>
        <w:numPr>
          <w:ilvl w:val="0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3 nejvýznamnější projevy syndromu vyhoření:</w:t>
      </w:r>
    </w:p>
    <w:p w14:paraId="294112E2" w14:textId="77777777" w:rsidR="00C01F3B" w:rsidRDefault="00C01F3B" w:rsidP="00C01F3B">
      <w:pPr>
        <w:pStyle w:val="Odstavecseseznamem"/>
        <w:widowControl/>
        <w:autoSpaceDE/>
        <w:autoSpaceDN/>
        <w:spacing w:after="160" w:line="276" w:lineRule="auto"/>
        <w:ind w:left="720"/>
        <w:contextualSpacing/>
        <w:jc w:val="both"/>
        <w:rPr>
          <w:color w:val="000000" w:themeColor="text1"/>
          <w:sz w:val="24"/>
          <w:szCs w:val="24"/>
        </w:rPr>
      </w:pPr>
    </w:p>
    <w:p w14:paraId="14F6130B" w14:textId="5866B406" w:rsidR="00E77AE5" w:rsidRDefault="00C01F3B" w:rsidP="00C01F3B">
      <w:pPr>
        <w:pStyle w:val="Odstavecseseznamem"/>
        <w:widowControl/>
        <w:autoSpaceDE/>
        <w:autoSpaceDN/>
        <w:spacing w:after="160" w:line="276" w:lineRule="auto"/>
        <w:ind w:left="720"/>
        <w:contextualSpacing/>
        <w:jc w:val="center"/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C97D061" wp14:editId="7AD1A9A9">
            <wp:extent cx="3435350" cy="3350358"/>
            <wp:effectExtent l="0" t="0" r="0" b="254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285" cy="33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3F4A" w14:textId="77777777" w:rsidR="000C482B" w:rsidRPr="00DE0807" w:rsidRDefault="000C482B" w:rsidP="00C01F3B">
      <w:pPr>
        <w:pStyle w:val="Odstavecseseznamem"/>
        <w:widowControl/>
        <w:autoSpaceDE/>
        <w:autoSpaceDN/>
        <w:spacing w:after="160" w:line="276" w:lineRule="auto"/>
        <w:ind w:left="720"/>
        <w:contextualSpacing/>
        <w:jc w:val="center"/>
        <w:rPr>
          <w:color w:val="000000" w:themeColor="text1"/>
          <w:sz w:val="24"/>
          <w:szCs w:val="24"/>
        </w:rPr>
      </w:pPr>
    </w:p>
    <w:p w14:paraId="6B61E1FA" w14:textId="230ACEE5" w:rsidR="00A3420B" w:rsidRDefault="006D3593" w:rsidP="00B70DE3">
      <w:pPr>
        <w:pStyle w:val="Odstavecseseznamem"/>
        <w:widowControl/>
        <w:numPr>
          <w:ilvl w:val="0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Jak</w:t>
      </w:r>
      <w:r w:rsidR="002D3DCA">
        <w:rPr>
          <w:color w:val="000000" w:themeColor="text1"/>
          <w:sz w:val="24"/>
          <w:szCs w:val="24"/>
        </w:rPr>
        <w:t>é projevy má syndrom vyhoření?</w:t>
      </w:r>
    </w:p>
    <w:p w14:paraId="70AFE8D3" w14:textId="75B3ADCF" w:rsidR="00CD23AB" w:rsidRDefault="000548EB" w:rsidP="00CD23AB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Rychlá únava a špatné spaní</w:t>
      </w:r>
    </w:p>
    <w:p w14:paraId="091FC754" w14:textId="35849EEE" w:rsidR="000548EB" w:rsidRDefault="000548EB" w:rsidP="00CD23AB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Pocit vyčerpání a nedostatku energie</w:t>
      </w:r>
    </w:p>
    <w:p w14:paraId="3BD1D5D8" w14:textId="44E20917" w:rsidR="000548EB" w:rsidRDefault="000548EB" w:rsidP="00CD23AB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Nedostatek síly a chuti</w:t>
      </w:r>
      <w:r w:rsidR="006E32AC">
        <w:rPr>
          <w:color w:val="000000" w:themeColor="text1"/>
          <w:sz w:val="24"/>
          <w:szCs w:val="24"/>
        </w:rPr>
        <w:t xml:space="preserve"> k dalšímu vzdělávání</w:t>
      </w:r>
    </w:p>
    <w:p w14:paraId="7E973FED" w14:textId="3B629265" w:rsidR="006E32AC" w:rsidRDefault="006E32AC" w:rsidP="006E32AC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Pocit bezmoci, postrádání smyslu</w:t>
      </w:r>
    </w:p>
    <w:p w14:paraId="4F96F60C" w14:textId="3C472906" w:rsidR="006E32AC" w:rsidRDefault="006E32AC" w:rsidP="006E32AC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Učení už dotyčnému nečiní takovou radost jako dřív</w:t>
      </w:r>
    </w:p>
    <w:p w14:paraId="10FD9211" w14:textId="73493086" w:rsidR="006E32AC" w:rsidRDefault="000F1085" w:rsidP="006E32AC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Chození do práce s odporem</w:t>
      </w:r>
    </w:p>
    <w:p w14:paraId="3CF5D6CC" w14:textId="6D27F87E" w:rsidR="000F1085" w:rsidRDefault="000F1085" w:rsidP="006E32AC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Odkládání práce na později</w:t>
      </w:r>
    </w:p>
    <w:p w14:paraId="3174E11A" w14:textId="192571F3" w:rsidR="000F1085" w:rsidRDefault="000F1085" w:rsidP="006E32AC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Neschopnost radovat se z věcí jako dřív</w:t>
      </w:r>
    </w:p>
    <w:p w14:paraId="4C914940" w14:textId="2F6686F0" w:rsidR="000F1085" w:rsidRDefault="000F1085" w:rsidP="006E32AC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Uzavírání se do sebe a nevyhledávání kontaktu s kolegy</w:t>
      </w:r>
    </w:p>
    <w:p w14:paraId="2C8A9CAE" w14:textId="1A19E9A8" w:rsidR="002349B6" w:rsidRDefault="002349B6" w:rsidP="002349B6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Cynické reakce na žáky a jejich rodiče</w:t>
      </w:r>
    </w:p>
    <w:p w14:paraId="6F259B89" w14:textId="21B32011" w:rsidR="002349B6" w:rsidRDefault="002349B6" w:rsidP="002349B6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Snadné rozčílení se</w:t>
      </w:r>
    </w:p>
    <w:p w14:paraId="6FE1E4D2" w14:textId="7E1C64A3" w:rsidR="002349B6" w:rsidRPr="002349B6" w:rsidRDefault="002349B6" w:rsidP="002349B6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Selhávání ve výuce</w:t>
      </w:r>
    </w:p>
    <w:p w14:paraId="4F6A67C6" w14:textId="2FACD904" w:rsidR="00315033" w:rsidRPr="00DE0807" w:rsidRDefault="00315033" w:rsidP="00F63BD3">
      <w:pPr>
        <w:pStyle w:val="Odstavecseseznamem"/>
        <w:widowControl/>
        <w:autoSpaceDE/>
        <w:autoSpaceDN/>
        <w:spacing w:after="160" w:line="276" w:lineRule="auto"/>
        <w:ind w:left="720"/>
        <w:contextualSpacing/>
        <w:jc w:val="center"/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2446699" wp14:editId="31CA7AAA">
            <wp:extent cx="2067560" cy="5168900"/>
            <wp:effectExtent l="0" t="0" r="889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516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734A0" w14:textId="77777777" w:rsidR="00CD23AB" w:rsidRPr="00CD23AB" w:rsidRDefault="00CD23AB" w:rsidP="00CD23AB">
      <w:pPr>
        <w:pStyle w:val="Odstavecseseznamem"/>
        <w:widowControl/>
        <w:autoSpaceDE/>
        <w:autoSpaceDN/>
        <w:spacing w:after="160" w:line="276" w:lineRule="auto"/>
        <w:ind w:left="720"/>
        <w:contextualSpacing/>
        <w:jc w:val="both"/>
        <w:rPr>
          <w:sz w:val="24"/>
          <w:szCs w:val="24"/>
        </w:rPr>
      </w:pPr>
    </w:p>
    <w:p w14:paraId="252730E1" w14:textId="04F24E09" w:rsidR="00A3420B" w:rsidRPr="00C65F8E" w:rsidRDefault="00660EE5" w:rsidP="00B70DE3">
      <w:pPr>
        <w:pStyle w:val="Odstavecseseznamem"/>
        <w:widowControl/>
        <w:numPr>
          <w:ilvl w:val="0"/>
          <w:numId w:val="6"/>
        </w:numPr>
        <w:autoSpaceDE/>
        <w:autoSpaceDN/>
        <w:spacing w:after="160" w:line="276" w:lineRule="auto"/>
        <w:contextualSpacing/>
        <w:jc w:val="both"/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>Prevence syndromu vyhoření je velmi důležit</w:t>
      </w:r>
      <w:r w:rsidR="00496EE0">
        <w:rPr>
          <w:color w:val="000000" w:themeColor="text1"/>
          <w:sz w:val="24"/>
          <w:szCs w:val="24"/>
        </w:rPr>
        <w:t>á, neboť předejít syndromu vyhoření je mnohem jednodušší, než jej léčit.</w:t>
      </w:r>
      <w:r w:rsidR="007979AC">
        <w:rPr>
          <w:color w:val="000000" w:themeColor="text1"/>
          <w:sz w:val="24"/>
          <w:szCs w:val="24"/>
        </w:rPr>
        <w:t xml:space="preserve"> Ke konstruktivním způsobům překonání stresu</w:t>
      </w:r>
      <w:r w:rsidR="00C65F8E">
        <w:rPr>
          <w:color w:val="000000" w:themeColor="text1"/>
          <w:sz w:val="24"/>
          <w:szCs w:val="24"/>
        </w:rPr>
        <w:t xml:space="preserve"> patří:</w:t>
      </w:r>
    </w:p>
    <w:p w14:paraId="5EA860CC" w14:textId="37B4F7E7" w:rsidR="00C65F8E" w:rsidRPr="00C65F8E" w:rsidRDefault="00C65F8E" w:rsidP="00C65F8E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>Hledání způsobu, jak udělat svou práci zajímavější</w:t>
      </w:r>
    </w:p>
    <w:p w14:paraId="34973B26" w14:textId="137CBC9A" w:rsidR="00C65F8E" w:rsidRPr="00C65F8E" w:rsidRDefault="00C65F8E" w:rsidP="00C65F8E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>Dív</w:t>
      </w:r>
      <w:r w:rsidR="00AB6E80">
        <w:rPr>
          <w:color w:val="000000" w:themeColor="text1"/>
          <w:sz w:val="24"/>
          <w:szCs w:val="24"/>
        </w:rPr>
        <w:t>ání</w:t>
      </w:r>
      <w:r>
        <w:rPr>
          <w:color w:val="000000" w:themeColor="text1"/>
          <w:sz w:val="24"/>
          <w:szCs w:val="24"/>
        </w:rPr>
        <w:t xml:space="preserve"> se na problémy objektivně</w:t>
      </w:r>
    </w:p>
    <w:p w14:paraId="60AAF5DB" w14:textId="0E41E435" w:rsidR="00C65F8E" w:rsidRPr="00071F01" w:rsidRDefault="00AB6E80" w:rsidP="00C65F8E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Popovídání si s přáteli/kolegy, kteří </w:t>
      </w:r>
      <w:r w:rsidR="00071F01">
        <w:rPr>
          <w:color w:val="000000" w:themeColor="text1"/>
          <w:sz w:val="24"/>
          <w:szCs w:val="24"/>
        </w:rPr>
        <w:t>dotyčnému nejvíce rozumí</w:t>
      </w:r>
    </w:p>
    <w:p w14:paraId="10DC7E6D" w14:textId="70B7DDF5" w:rsidR="00071F01" w:rsidRPr="00071F01" w:rsidRDefault="00071F01" w:rsidP="00C65F8E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>Reorganizace práce</w:t>
      </w:r>
    </w:p>
    <w:p w14:paraId="58CAF125" w14:textId="6996AF24" w:rsidR="00071F01" w:rsidRPr="00C32186" w:rsidRDefault="00071F01" w:rsidP="00C65F8E">
      <w:pPr>
        <w:pStyle w:val="Odstavecseseznamem"/>
        <w:widowControl/>
        <w:numPr>
          <w:ilvl w:val="1"/>
          <w:numId w:val="6"/>
        </w:numPr>
        <w:autoSpaceDE/>
        <w:autoSpaceDN/>
        <w:spacing w:after="160" w:line="276" w:lineRule="auto"/>
        <w:contextualSpacing/>
        <w:jc w:val="both"/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>Zabývání se problémem hned, jak se objeví</w:t>
      </w:r>
      <w:r w:rsidR="00C32186">
        <w:rPr>
          <w:color w:val="000000" w:themeColor="text1"/>
          <w:sz w:val="24"/>
          <w:szCs w:val="24"/>
        </w:rPr>
        <w:t>.</w:t>
      </w:r>
    </w:p>
    <w:p w14:paraId="54C9DCB5" w14:textId="6C16196B" w:rsidR="00C32186" w:rsidRPr="007B6754" w:rsidRDefault="00C32186" w:rsidP="007B6754">
      <w:pPr>
        <w:pStyle w:val="Odstavecseseznamem"/>
        <w:widowControl/>
        <w:numPr>
          <w:ilvl w:val="0"/>
          <w:numId w:val="6"/>
        </w:numPr>
        <w:autoSpaceDE/>
        <w:autoSpaceDN/>
        <w:spacing w:after="160" w:line="276" w:lineRule="auto"/>
        <w:contextualSpacing/>
        <w:jc w:val="both"/>
        <w:rPr>
          <w:sz w:val="24"/>
          <w:szCs w:val="24"/>
        </w:rPr>
      </w:pPr>
      <w:r w:rsidRPr="007B6754">
        <w:rPr>
          <w:sz w:val="24"/>
          <w:szCs w:val="24"/>
        </w:rPr>
        <w:lastRenderedPageBreak/>
        <w:t>Užitečné odkazy:</w:t>
      </w:r>
    </w:p>
    <w:p w14:paraId="26DA0FD7" w14:textId="39F669B0" w:rsidR="00997742" w:rsidRDefault="00997742" w:rsidP="00C32186">
      <w:pPr>
        <w:widowControl/>
        <w:autoSpaceDE/>
        <w:autoSpaceDN/>
        <w:spacing w:after="160" w:line="276" w:lineRule="auto"/>
        <w:ind w:left="1080"/>
        <w:contextualSpacing/>
        <w:jc w:val="both"/>
        <w:rPr>
          <w:sz w:val="24"/>
          <w:szCs w:val="24"/>
        </w:rPr>
      </w:pPr>
      <w:hyperlink r:id="rId9" w:history="1">
        <w:r w:rsidRPr="00D67733">
          <w:rPr>
            <w:rStyle w:val="Hypertextovodkaz"/>
            <w:sz w:val="24"/>
            <w:szCs w:val="24"/>
          </w:rPr>
          <w:t>https://nevypustdusi.cz/2019/09/09/syndrom-vyhoreni-u-ucitelu/</w:t>
        </w:r>
      </w:hyperlink>
    </w:p>
    <w:p w14:paraId="1204EFBE" w14:textId="707C33FB" w:rsidR="00997742" w:rsidRDefault="00997742" w:rsidP="00C32186">
      <w:pPr>
        <w:widowControl/>
        <w:autoSpaceDE/>
        <w:autoSpaceDN/>
        <w:spacing w:after="160" w:line="276" w:lineRule="auto"/>
        <w:ind w:left="1080"/>
        <w:contextualSpacing/>
        <w:jc w:val="both"/>
        <w:rPr>
          <w:sz w:val="24"/>
          <w:szCs w:val="24"/>
        </w:rPr>
      </w:pPr>
      <w:hyperlink r:id="rId10" w:history="1">
        <w:r w:rsidRPr="00D67733">
          <w:rPr>
            <w:rStyle w:val="Hypertextovodkaz"/>
            <w:sz w:val="24"/>
            <w:szCs w:val="24"/>
          </w:rPr>
          <w:t>https://zapojmevsechny.cz/clanek/detail/dobri-ucitele-v-ohrozeni-cim-se-branit-syndromu-vyhoreni</w:t>
        </w:r>
      </w:hyperlink>
    </w:p>
    <w:p w14:paraId="4BF586DF" w14:textId="57D1CA23" w:rsidR="00997742" w:rsidRDefault="00997742" w:rsidP="00C32186">
      <w:pPr>
        <w:widowControl/>
        <w:autoSpaceDE/>
        <w:autoSpaceDN/>
        <w:spacing w:after="160" w:line="276" w:lineRule="auto"/>
        <w:ind w:left="1080"/>
        <w:contextualSpacing/>
        <w:jc w:val="both"/>
        <w:rPr>
          <w:sz w:val="24"/>
          <w:szCs w:val="24"/>
        </w:rPr>
      </w:pPr>
      <w:hyperlink r:id="rId11" w:history="1">
        <w:r w:rsidRPr="00D67733">
          <w:rPr>
            <w:rStyle w:val="Hypertextovodkaz"/>
            <w:sz w:val="24"/>
            <w:szCs w:val="24"/>
          </w:rPr>
          <w:t>https://clanky.rvp.cz/clanek/s/Z/21761/SYNDROM-VYHORENI-U-PEDAGOGICKYCH-PRACOVNIKU.html</w:t>
        </w:r>
      </w:hyperlink>
    </w:p>
    <w:p w14:paraId="52FC6BD8" w14:textId="61373B22" w:rsidR="00997742" w:rsidRDefault="00997742" w:rsidP="00C32186">
      <w:pPr>
        <w:widowControl/>
        <w:autoSpaceDE/>
        <w:autoSpaceDN/>
        <w:spacing w:after="160" w:line="276" w:lineRule="auto"/>
        <w:ind w:left="1080"/>
        <w:contextualSpacing/>
        <w:jc w:val="both"/>
        <w:rPr>
          <w:sz w:val="24"/>
          <w:szCs w:val="24"/>
        </w:rPr>
      </w:pPr>
    </w:p>
    <w:p w14:paraId="1EE47294" w14:textId="5FEDF2B9" w:rsidR="007B6754" w:rsidRPr="007B6754" w:rsidRDefault="007B6754" w:rsidP="007B6754">
      <w:pPr>
        <w:pStyle w:val="Odstavecseseznamem"/>
        <w:widowControl/>
        <w:numPr>
          <w:ilvl w:val="0"/>
          <w:numId w:val="14"/>
        </w:numPr>
        <w:autoSpaceDE/>
        <w:autoSpaceDN/>
        <w:spacing w:after="160" w:line="276" w:lineRule="auto"/>
        <w:contextualSpacing/>
        <w:jc w:val="both"/>
        <w:rPr>
          <w:sz w:val="24"/>
          <w:szCs w:val="24"/>
        </w:rPr>
      </w:pPr>
      <w:r w:rsidRPr="00924097">
        <w:rPr>
          <w:b/>
          <w:bCs/>
          <w:sz w:val="24"/>
          <w:szCs w:val="24"/>
        </w:rPr>
        <w:t>Odůvodnění:</w:t>
      </w:r>
      <w:r w:rsidRPr="007B675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Toto téma jsem si vybrala, neboť </w:t>
      </w:r>
      <w:r w:rsidR="006601DE">
        <w:rPr>
          <w:sz w:val="24"/>
          <w:szCs w:val="24"/>
        </w:rPr>
        <w:t>jsem před začátkem zpracování tohoto podkladu měla pocit, že syndromem vyhoření (či jeho příznaky) trpí podstatná část</w:t>
      </w:r>
      <w:r w:rsidR="00924097">
        <w:rPr>
          <w:sz w:val="24"/>
          <w:szCs w:val="24"/>
        </w:rPr>
        <w:t xml:space="preserve"> pedagogických pracovníků, což jsem si studiem tohoto tématu i potvrdila.</w:t>
      </w:r>
      <w:r w:rsidR="00C01A63">
        <w:rPr>
          <w:sz w:val="24"/>
          <w:szCs w:val="24"/>
        </w:rPr>
        <w:t xml:space="preserve"> Dle mého názoru se jedná o závažný problém, neboť vyhořelí učitelé nemohou být schopni efektivně předávat své vědomosti a pozitivně působit na výchovu svých žáků.</w:t>
      </w:r>
    </w:p>
    <w:p w14:paraId="48CE34C0" w14:textId="42876013" w:rsidR="00E73AF1" w:rsidRPr="00B70DE3" w:rsidRDefault="00E73AF1" w:rsidP="00D71FD1">
      <w:pPr>
        <w:widowControl/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</w:p>
    <w:sectPr w:rsidR="00E73AF1" w:rsidRPr="00B70DE3">
      <w:pgSz w:w="11910" w:h="16840"/>
      <w:pgMar w:top="1460" w:right="960" w:bottom="280" w:left="3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90A52"/>
    <w:multiLevelType w:val="hybridMultilevel"/>
    <w:tmpl w:val="6EC26B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6374E"/>
    <w:multiLevelType w:val="hybridMultilevel"/>
    <w:tmpl w:val="BBD8C4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C36E1"/>
    <w:multiLevelType w:val="hybridMultilevel"/>
    <w:tmpl w:val="1332B69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C1F99"/>
    <w:multiLevelType w:val="multilevel"/>
    <w:tmpl w:val="B086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06FB0"/>
    <w:multiLevelType w:val="hybridMultilevel"/>
    <w:tmpl w:val="E23249DC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27322DC"/>
    <w:multiLevelType w:val="hybridMultilevel"/>
    <w:tmpl w:val="027002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2A0721"/>
    <w:multiLevelType w:val="hybridMultilevel"/>
    <w:tmpl w:val="B9D0DB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F3F76"/>
    <w:multiLevelType w:val="hybridMultilevel"/>
    <w:tmpl w:val="8BA6D4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76F33"/>
    <w:multiLevelType w:val="hybridMultilevel"/>
    <w:tmpl w:val="8BEED4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B42231"/>
    <w:multiLevelType w:val="hybridMultilevel"/>
    <w:tmpl w:val="1ED8B5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A16C7"/>
    <w:multiLevelType w:val="hybridMultilevel"/>
    <w:tmpl w:val="318293E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E26272"/>
    <w:multiLevelType w:val="multilevel"/>
    <w:tmpl w:val="F8B6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7713D"/>
    <w:multiLevelType w:val="hybridMultilevel"/>
    <w:tmpl w:val="F0C0784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D4B6B27"/>
    <w:multiLevelType w:val="hybridMultilevel"/>
    <w:tmpl w:val="9D788374"/>
    <w:lvl w:ilvl="0" w:tplc="36585F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995651">
    <w:abstractNumId w:val="12"/>
  </w:num>
  <w:num w:numId="2" w16cid:durableId="312176379">
    <w:abstractNumId w:val="5"/>
  </w:num>
  <w:num w:numId="3" w16cid:durableId="721292232">
    <w:abstractNumId w:val="1"/>
  </w:num>
  <w:num w:numId="4" w16cid:durableId="1407803170">
    <w:abstractNumId w:val="6"/>
  </w:num>
  <w:num w:numId="5" w16cid:durableId="993290340">
    <w:abstractNumId w:val="13"/>
  </w:num>
  <w:num w:numId="6" w16cid:durableId="1754665321">
    <w:abstractNumId w:val="9"/>
  </w:num>
  <w:num w:numId="7" w16cid:durableId="548691268">
    <w:abstractNumId w:val="3"/>
  </w:num>
  <w:num w:numId="8" w16cid:durableId="1369641447">
    <w:abstractNumId w:val="10"/>
  </w:num>
  <w:num w:numId="9" w16cid:durableId="101539381">
    <w:abstractNumId w:val="11"/>
  </w:num>
  <w:num w:numId="10" w16cid:durableId="1544824405">
    <w:abstractNumId w:val="0"/>
  </w:num>
  <w:num w:numId="11" w16cid:durableId="1121260982">
    <w:abstractNumId w:val="2"/>
  </w:num>
  <w:num w:numId="12" w16cid:durableId="770662047">
    <w:abstractNumId w:val="7"/>
  </w:num>
  <w:num w:numId="13" w16cid:durableId="1730690950">
    <w:abstractNumId w:val="4"/>
  </w:num>
  <w:num w:numId="14" w16cid:durableId="17433280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96"/>
    <w:rsid w:val="00010484"/>
    <w:rsid w:val="00037234"/>
    <w:rsid w:val="00047266"/>
    <w:rsid w:val="000531C5"/>
    <w:rsid w:val="000548EB"/>
    <w:rsid w:val="00071F01"/>
    <w:rsid w:val="000850E3"/>
    <w:rsid w:val="0008624D"/>
    <w:rsid w:val="00097831"/>
    <w:rsid w:val="000A0CF8"/>
    <w:rsid w:val="000B40AA"/>
    <w:rsid w:val="000C2F0E"/>
    <w:rsid w:val="000C482B"/>
    <w:rsid w:val="000C69E7"/>
    <w:rsid w:val="000D2AD3"/>
    <w:rsid w:val="000F1085"/>
    <w:rsid w:val="001011EE"/>
    <w:rsid w:val="00113CCE"/>
    <w:rsid w:val="001420CE"/>
    <w:rsid w:val="00155C5A"/>
    <w:rsid w:val="0018297C"/>
    <w:rsid w:val="00190018"/>
    <w:rsid w:val="001E36ED"/>
    <w:rsid w:val="00201EC3"/>
    <w:rsid w:val="0021261B"/>
    <w:rsid w:val="002129F0"/>
    <w:rsid w:val="00217410"/>
    <w:rsid w:val="00226160"/>
    <w:rsid w:val="00233B9C"/>
    <w:rsid w:val="00233EE8"/>
    <w:rsid w:val="002349B6"/>
    <w:rsid w:val="00264435"/>
    <w:rsid w:val="00265C27"/>
    <w:rsid w:val="00285863"/>
    <w:rsid w:val="00291905"/>
    <w:rsid w:val="002A1972"/>
    <w:rsid w:val="002A2764"/>
    <w:rsid w:val="002B41E9"/>
    <w:rsid w:val="002C2A9C"/>
    <w:rsid w:val="002D3DCA"/>
    <w:rsid w:val="002F07ED"/>
    <w:rsid w:val="002F3408"/>
    <w:rsid w:val="00315033"/>
    <w:rsid w:val="003316AC"/>
    <w:rsid w:val="003327A3"/>
    <w:rsid w:val="0033334A"/>
    <w:rsid w:val="00335CC6"/>
    <w:rsid w:val="00371A7D"/>
    <w:rsid w:val="00384C5B"/>
    <w:rsid w:val="00387A3D"/>
    <w:rsid w:val="00396CB5"/>
    <w:rsid w:val="003A65F9"/>
    <w:rsid w:val="003B65C1"/>
    <w:rsid w:val="003C3CB4"/>
    <w:rsid w:val="003D3B56"/>
    <w:rsid w:val="004214AA"/>
    <w:rsid w:val="004241D4"/>
    <w:rsid w:val="00441A88"/>
    <w:rsid w:val="00453FDD"/>
    <w:rsid w:val="00456C83"/>
    <w:rsid w:val="0046143A"/>
    <w:rsid w:val="004752F4"/>
    <w:rsid w:val="00496EE0"/>
    <w:rsid w:val="004A211E"/>
    <w:rsid w:val="004A27CF"/>
    <w:rsid w:val="004A52C6"/>
    <w:rsid w:val="004A7EA8"/>
    <w:rsid w:val="004B1416"/>
    <w:rsid w:val="004B1676"/>
    <w:rsid w:val="004C7930"/>
    <w:rsid w:val="004F38EE"/>
    <w:rsid w:val="004F4F8E"/>
    <w:rsid w:val="004F75CB"/>
    <w:rsid w:val="00500FD2"/>
    <w:rsid w:val="00517F25"/>
    <w:rsid w:val="0053493F"/>
    <w:rsid w:val="00553376"/>
    <w:rsid w:val="00564019"/>
    <w:rsid w:val="005731CF"/>
    <w:rsid w:val="005759B7"/>
    <w:rsid w:val="00594F17"/>
    <w:rsid w:val="005A40AC"/>
    <w:rsid w:val="005D0F35"/>
    <w:rsid w:val="00611FBE"/>
    <w:rsid w:val="00614C6D"/>
    <w:rsid w:val="00616634"/>
    <w:rsid w:val="00623B96"/>
    <w:rsid w:val="00632581"/>
    <w:rsid w:val="006333D8"/>
    <w:rsid w:val="006446BF"/>
    <w:rsid w:val="0065706C"/>
    <w:rsid w:val="006601DE"/>
    <w:rsid w:val="00660EE5"/>
    <w:rsid w:val="00661CAD"/>
    <w:rsid w:val="00671173"/>
    <w:rsid w:val="00675BE9"/>
    <w:rsid w:val="006B04BA"/>
    <w:rsid w:val="006B3749"/>
    <w:rsid w:val="006B4C9F"/>
    <w:rsid w:val="006D264B"/>
    <w:rsid w:val="006D3593"/>
    <w:rsid w:val="006D5536"/>
    <w:rsid w:val="006D792E"/>
    <w:rsid w:val="006E32AC"/>
    <w:rsid w:val="006E556F"/>
    <w:rsid w:val="007331D4"/>
    <w:rsid w:val="00736DBF"/>
    <w:rsid w:val="00737260"/>
    <w:rsid w:val="00750AA1"/>
    <w:rsid w:val="0075461E"/>
    <w:rsid w:val="00786925"/>
    <w:rsid w:val="00791C4D"/>
    <w:rsid w:val="007979AC"/>
    <w:rsid w:val="007A7792"/>
    <w:rsid w:val="007B20A7"/>
    <w:rsid w:val="007B6754"/>
    <w:rsid w:val="007C1ACA"/>
    <w:rsid w:val="007C5670"/>
    <w:rsid w:val="007C7932"/>
    <w:rsid w:val="007D3855"/>
    <w:rsid w:val="007F3D04"/>
    <w:rsid w:val="00810329"/>
    <w:rsid w:val="00812D64"/>
    <w:rsid w:val="00816DC3"/>
    <w:rsid w:val="008358E3"/>
    <w:rsid w:val="00840FAA"/>
    <w:rsid w:val="00841E9C"/>
    <w:rsid w:val="008433BA"/>
    <w:rsid w:val="0085501E"/>
    <w:rsid w:val="00856E95"/>
    <w:rsid w:val="00861163"/>
    <w:rsid w:val="00871C51"/>
    <w:rsid w:val="00874DC7"/>
    <w:rsid w:val="008757F0"/>
    <w:rsid w:val="00892912"/>
    <w:rsid w:val="008E6034"/>
    <w:rsid w:val="00907899"/>
    <w:rsid w:val="00912403"/>
    <w:rsid w:val="009174D6"/>
    <w:rsid w:val="00924097"/>
    <w:rsid w:val="0092500A"/>
    <w:rsid w:val="00945811"/>
    <w:rsid w:val="00956D84"/>
    <w:rsid w:val="009769E0"/>
    <w:rsid w:val="00982E45"/>
    <w:rsid w:val="00982FCE"/>
    <w:rsid w:val="00997742"/>
    <w:rsid w:val="009B252D"/>
    <w:rsid w:val="009B4F19"/>
    <w:rsid w:val="009C5224"/>
    <w:rsid w:val="009D6424"/>
    <w:rsid w:val="009E793A"/>
    <w:rsid w:val="00A03DC2"/>
    <w:rsid w:val="00A07C11"/>
    <w:rsid w:val="00A16CB9"/>
    <w:rsid w:val="00A32FF8"/>
    <w:rsid w:val="00A3420B"/>
    <w:rsid w:val="00A3596D"/>
    <w:rsid w:val="00A35C5B"/>
    <w:rsid w:val="00A4008A"/>
    <w:rsid w:val="00A6111C"/>
    <w:rsid w:val="00A73163"/>
    <w:rsid w:val="00A77BAF"/>
    <w:rsid w:val="00A87B7F"/>
    <w:rsid w:val="00A93E04"/>
    <w:rsid w:val="00A95CAB"/>
    <w:rsid w:val="00AA0A8A"/>
    <w:rsid w:val="00AA0F88"/>
    <w:rsid w:val="00AA756B"/>
    <w:rsid w:val="00AB1DD7"/>
    <w:rsid w:val="00AB6E80"/>
    <w:rsid w:val="00AE32B2"/>
    <w:rsid w:val="00B21CA5"/>
    <w:rsid w:val="00B233E2"/>
    <w:rsid w:val="00B463F0"/>
    <w:rsid w:val="00B70DE3"/>
    <w:rsid w:val="00B759C7"/>
    <w:rsid w:val="00B802A1"/>
    <w:rsid w:val="00B962F3"/>
    <w:rsid w:val="00BA26BA"/>
    <w:rsid w:val="00BB4F89"/>
    <w:rsid w:val="00BE33E0"/>
    <w:rsid w:val="00BE45F8"/>
    <w:rsid w:val="00BF4A4A"/>
    <w:rsid w:val="00C01A63"/>
    <w:rsid w:val="00C01F3B"/>
    <w:rsid w:val="00C10125"/>
    <w:rsid w:val="00C12466"/>
    <w:rsid w:val="00C32186"/>
    <w:rsid w:val="00C33202"/>
    <w:rsid w:val="00C560DD"/>
    <w:rsid w:val="00C65F8E"/>
    <w:rsid w:val="00C80235"/>
    <w:rsid w:val="00C80BBA"/>
    <w:rsid w:val="00C87E31"/>
    <w:rsid w:val="00CB0C8F"/>
    <w:rsid w:val="00CB7B2E"/>
    <w:rsid w:val="00CC5676"/>
    <w:rsid w:val="00CD23AB"/>
    <w:rsid w:val="00CE1604"/>
    <w:rsid w:val="00CE4F88"/>
    <w:rsid w:val="00D15A6F"/>
    <w:rsid w:val="00D26E0F"/>
    <w:rsid w:val="00D428BE"/>
    <w:rsid w:val="00D44245"/>
    <w:rsid w:val="00D65CD5"/>
    <w:rsid w:val="00D672E9"/>
    <w:rsid w:val="00D71FD1"/>
    <w:rsid w:val="00D74DD2"/>
    <w:rsid w:val="00D84836"/>
    <w:rsid w:val="00D927ED"/>
    <w:rsid w:val="00DA329E"/>
    <w:rsid w:val="00DB05C1"/>
    <w:rsid w:val="00DB6890"/>
    <w:rsid w:val="00DB6AE7"/>
    <w:rsid w:val="00DC1B94"/>
    <w:rsid w:val="00DD7F68"/>
    <w:rsid w:val="00DE4548"/>
    <w:rsid w:val="00E06612"/>
    <w:rsid w:val="00E14321"/>
    <w:rsid w:val="00E240A3"/>
    <w:rsid w:val="00E41562"/>
    <w:rsid w:val="00E712C7"/>
    <w:rsid w:val="00E73AF1"/>
    <w:rsid w:val="00E77AE5"/>
    <w:rsid w:val="00E81386"/>
    <w:rsid w:val="00E8289C"/>
    <w:rsid w:val="00E8347A"/>
    <w:rsid w:val="00EA2F6E"/>
    <w:rsid w:val="00EA448F"/>
    <w:rsid w:val="00EC38E6"/>
    <w:rsid w:val="00EC7101"/>
    <w:rsid w:val="00EE2F14"/>
    <w:rsid w:val="00EF0F29"/>
    <w:rsid w:val="00F02256"/>
    <w:rsid w:val="00F03B9F"/>
    <w:rsid w:val="00F0610B"/>
    <w:rsid w:val="00F245EC"/>
    <w:rsid w:val="00F268AC"/>
    <w:rsid w:val="00F32136"/>
    <w:rsid w:val="00F44A96"/>
    <w:rsid w:val="00F468EE"/>
    <w:rsid w:val="00F46A19"/>
    <w:rsid w:val="00F63BD3"/>
    <w:rsid w:val="00F745FF"/>
    <w:rsid w:val="00FA7B0A"/>
    <w:rsid w:val="00FB23FF"/>
    <w:rsid w:val="00FC2F7D"/>
    <w:rsid w:val="00FE771F"/>
    <w:rsid w:val="00FF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BA5EE"/>
  <w15:docId w15:val="{ABC9BDDD-7351-45AA-902C-8DAA9018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ascii="Times New Roman" w:eastAsia="Times New Roman" w:hAnsi="Times New Roman" w:cs="Times New Roman"/>
      <w:lang w:val="cs-CZ"/>
    </w:rPr>
  </w:style>
  <w:style w:type="paragraph" w:styleId="Nadpis1">
    <w:name w:val="heading 1"/>
    <w:basedOn w:val="Normln"/>
    <w:uiPriority w:val="9"/>
    <w:qFormat/>
    <w:pPr>
      <w:spacing w:before="1"/>
      <w:ind w:left="1649" w:right="1273"/>
      <w:jc w:val="center"/>
      <w:outlineLvl w:val="0"/>
    </w:pPr>
    <w:rPr>
      <w:b/>
      <w:bCs/>
      <w:sz w:val="40"/>
      <w:szCs w:val="40"/>
    </w:rPr>
  </w:style>
  <w:style w:type="paragraph" w:styleId="Nadpis2">
    <w:name w:val="heading 2"/>
    <w:basedOn w:val="Normln"/>
    <w:uiPriority w:val="9"/>
    <w:unhideWhenUsed/>
    <w:qFormat/>
    <w:pPr>
      <w:ind w:left="1863"/>
      <w:outlineLvl w:val="1"/>
    </w:pPr>
    <w:rPr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"/>
    <w:uiPriority w:val="1"/>
    <w:qFormat/>
    <w:rPr>
      <w:sz w:val="24"/>
      <w:szCs w:val="24"/>
    </w:rPr>
  </w:style>
  <w:style w:type="paragraph" w:styleId="Nzev">
    <w:name w:val="Title"/>
    <w:basedOn w:val="Normln"/>
    <w:uiPriority w:val="10"/>
    <w:qFormat/>
    <w:pPr>
      <w:spacing w:before="3"/>
      <w:ind w:left="1865" w:right="1274"/>
      <w:jc w:val="center"/>
    </w:pPr>
    <w:rPr>
      <w:b/>
      <w:bCs/>
      <w:sz w:val="48"/>
      <w:szCs w:val="48"/>
    </w:rPr>
  </w:style>
  <w:style w:type="paragraph" w:styleId="Odstavecseseznamem">
    <w:name w:val="List Paragraph"/>
    <w:basedOn w:val="Normln"/>
    <w:uiPriority w:val="34"/>
    <w:qFormat/>
  </w:style>
  <w:style w:type="paragraph" w:customStyle="1" w:styleId="TableParagraph">
    <w:name w:val="Table Paragraph"/>
    <w:basedOn w:val="Normln"/>
    <w:uiPriority w:val="1"/>
    <w:qFormat/>
  </w:style>
  <w:style w:type="paragraph" w:customStyle="1" w:styleId="paragraph">
    <w:name w:val="paragraph"/>
    <w:basedOn w:val="Normln"/>
    <w:rsid w:val="005533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553376"/>
  </w:style>
  <w:style w:type="character" w:customStyle="1" w:styleId="eop">
    <w:name w:val="eop"/>
    <w:basedOn w:val="Standardnpsmoodstavce"/>
    <w:rsid w:val="00553376"/>
  </w:style>
  <w:style w:type="character" w:customStyle="1" w:styleId="pagebreaktextspan">
    <w:name w:val="pagebreaktextspan"/>
    <w:basedOn w:val="Standardnpsmoodstavce"/>
    <w:rsid w:val="00553376"/>
  </w:style>
  <w:style w:type="character" w:styleId="Hypertextovodkaz">
    <w:name w:val="Hyperlink"/>
    <w:basedOn w:val="Standardnpsmoodstavce"/>
    <w:uiPriority w:val="99"/>
    <w:unhideWhenUsed/>
    <w:rsid w:val="00A3420B"/>
    <w:rPr>
      <w:color w:val="0000FF"/>
      <w:u w:val="single"/>
    </w:rPr>
  </w:style>
  <w:style w:type="paragraph" w:styleId="Normlnweb">
    <w:name w:val="Normal (Web)"/>
    <w:basedOn w:val="Normln"/>
    <w:uiPriority w:val="99"/>
    <w:unhideWhenUsed/>
    <w:rsid w:val="00A3420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A3420B"/>
    <w:rPr>
      <w:b/>
      <w:bCs/>
    </w:rPr>
  </w:style>
  <w:style w:type="character" w:styleId="Sledovanodkaz">
    <w:name w:val="FollowedHyperlink"/>
    <w:basedOn w:val="Standardnpsmoodstavce"/>
    <w:uiPriority w:val="99"/>
    <w:semiHidden/>
    <w:unhideWhenUsed/>
    <w:rsid w:val="00A87B7F"/>
    <w:rPr>
      <w:color w:val="800080" w:themeColor="followed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731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clanky.rvp.cz/clanek/s/Z/21761/SYNDROM-VYHORENI-U-PEDAGOGICKYCH-PRACOVNIKU.html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zapojmevsechny.cz/clanek/detail/dobri-ucitele-v-ohrozeni-cim-se-branit-syndromu-vyhoren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vypustdusi.cz/2019/09/09/syndrom-vyhoreni-u-ucitel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516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Bulušková Kamila</dc:creator>
  <cp:lastModifiedBy>Bulušková Kamila</cp:lastModifiedBy>
  <cp:revision>52</cp:revision>
  <dcterms:created xsi:type="dcterms:W3CDTF">2022-05-08T14:02:00Z</dcterms:created>
  <dcterms:modified xsi:type="dcterms:W3CDTF">2022-05-11T13:20:00Z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2021-11-10T00:00:00Z</vt:filetime>
  </property>
  <property fmtid="{D5CDD505-2E9C-101B-9397-08002B2CF9AE}" pid="3" name="Creator">
    <vt:lpwstr>Microsoft® Word pro Microsoft 365</vt:lpwstr>
  </property>
  <property fmtid="{D5CDD505-2E9C-101B-9397-08002B2CF9AE}" pid="4" name="LastSaved">
    <vt:filetime>2021-11-11T00:00:00Z</vt:filetime>
  </property>
</Properties>
</file>