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745E" w14:textId="684452A2" w:rsidR="001E581B" w:rsidRDefault="00E70766" w:rsidP="00E70766">
      <w:pPr>
        <w:rPr>
          <w:b/>
          <w:bCs/>
        </w:rPr>
      </w:pPr>
      <w:r w:rsidRPr="00E70766">
        <w:rPr>
          <w:b/>
          <w:bCs/>
        </w:rPr>
        <w:t>Kazuistika žáka s dyslexií</w:t>
      </w:r>
      <w:r w:rsidR="0025471D">
        <w:rPr>
          <w:b/>
          <w:bCs/>
        </w:rPr>
        <w:br/>
      </w:r>
    </w:p>
    <w:p w14:paraId="573FD76A" w14:textId="77777777" w:rsidR="001E581B" w:rsidRPr="001E581B" w:rsidRDefault="001E581B" w:rsidP="001E581B">
      <w:pPr>
        <w:rPr>
          <w:b/>
          <w:bCs/>
        </w:rPr>
      </w:pPr>
      <w:r w:rsidRPr="001E581B">
        <w:rPr>
          <w:b/>
          <w:bCs/>
        </w:rPr>
        <w:t>Diagnóza a charakteristika dyslexie</w:t>
      </w:r>
    </w:p>
    <w:p w14:paraId="4737DDA8" w14:textId="77777777" w:rsidR="001E581B" w:rsidRPr="001E581B" w:rsidRDefault="001E581B" w:rsidP="001E581B">
      <w:pPr>
        <w:jc w:val="both"/>
      </w:pPr>
      <w:r w:rsidRPr="001E581B">
        <w:t>Dyslexie patří mezi specifické poruchy učení (SPU) a projevuje se výraznými obtížemi při osvojování čtení a porozumění textu. Jde o poruchu s neurobiologickým původem a celoživotním charakterem – jedinec je „dyslektikem“ i v dospělosti. Dyslexie není důsledkem sníženého intelektu; mnoho dětí má průměrné či nadprůměrné schopnosti, přesto jejich školní výkon neodpovídá potenciálu. SPU postihují odhadem 5–10 % populace a často se vyskytují v kombinaci (dyslexie s dysgrafií, dysortografií apod.). Dyslexie bývá považována za nejzávažnější, protože problémy se čtením a psaním se snadno stávají hlavní příčinou školního neúspěchu dítěte.</w:t>
      </w:r>
    </w:p>
    <w:p w14:paraId="453F5916" w14:textId="77777777" w:rsidR="001E581B" w:rsidRPr="001E581B" w:rsidRDefault="001E581B" w:rsidP="001E581B">
      <w:pPr>
        <w:jc w:val="both"/>
      </w:pPr>
      <w:r w:rsidRPr="001E581B">
        <w:t>K přesnému stanovení diagnózy je nutné odborné posouzení v pedagogicko-psychologické poradně (PPP). Ta používá testy zaměřené na čtení, porozumění, sluchové a zrakové vnímání i paměť. V České republice jsou pro děti se SPU legislativně zakotvena podpůrná opatření – školský zákon (č. 561/2004 Sb.) a vyhláška č. 27/2016 Sb. definují několik stupňů podpory. Cílem je kompenzovat specifické potřeby žáka, aniž by se uměle snižoval obsah i nároky vzdělávání.</w:t>
      </w:r>
    </w:p>
    <w:p w14:paraId="2A497FC7" w14:textId="77777777" w:rsidR="001E581B" w:rsidRPr="001E581B" w:rsidRDefault="001E581B" w:rsidP="001E581B">
      <w:pPr>
        <w:rPr>
          <w:b/>
          <w:bCs/>
        </w:rPr>
      </w:pPr>
      <w:r w:rsidRPr="001E581B">
        <w:rPr>
          <w:b/>
          <w:bCs/>
        </w:rPr>
        <w:t>Osobní a rodinná anamnéza</w:t>
      </w:r>
    </w:p>
    <w:p w14:paraId="60B7C683" w14:textId="77777777" w:rsidR="001E581B" w:rsidRPr="001E581B" w:rsidRDefault="001E581B" w:rsidP="001E581B">
      <w:pPr>
        <w:jc w:val="both"/>
      </w:pPr>
      <w:r w:rsidRPr="001E581B">
        <w:t>Náš klient (dále jen </w:t>
      </w:r>
      <w:r w:rsidRPr="001E581B">
        <w:rPr>
          <w:i/>
          <w:iCs/>
        </w:rPr>
        <w:t>Adam</w:t>
      </w:r>
      <w:r w:rsidRPr="001E581B">
        <w:t>) je chlapec ve věku 10 let, žák 4. ročníku ZŠ. Hlavní obtíže se týkají čtení – Adam čte pomalu, s častými chybami, obtížně rozumí složitějším textům. V psaném projevu se objevují typické dysortografické chyby (vynechávání písmen, záměny, chybná diakritika). Přesto působí inteligentně, má široký rozhled v oblíbených tématech a vyniká v praktických činnostech.</w:t>
      </w:r>
    </w:p>
    <w:p w14:paraId="05478BE6" w14:textId="77777777" w:rsidR="001E581B" w:rsidRPr="001E581B" w:rsidRDefault="001E581B" w:rsidP="001E581B">
      <w:pPr>
        <w:jc w:val="both"/>
      </w:pPr>
      <w:r w:rsidRPr="001E581B">
        <w:t>Adam pochází z úplné rodiny, vyrůstá s mladším bratrem. Rodinná anamnéza je bez závažných poruch intelektu, otec ale zpětně uvádí svoje potíže se čtením a pravopisem na ZŠ, tehdy nediagnostikované, což naznačuje možnou dědičnou predispozici. Matka obtíže nemá a dlouhodobě s Adamem rozvíjela řeč i jemnou motoriku. Těhotenství a porod proběhly bez komplikací, psychomotorický vývoj byl v normě – chůze i řeč se objevily v obvyklých termínech, jen první slova přišla mírně později. V předškolním věku Adam preferoval stavebnice a kreslení, méně ho bavily aktivity s písmeny a říkankami. Rodiče si všimli, že hůř rozlišuje některé tvary písmen, nepovažovali to však za zásadní problém.</w:t>
      </w:r>
    </w:p>
    <w:p w14:paraId="24CEB725" w14:textId="77777777" w:rsidR="001E581B" w:rsidRPr="001E581B" w:rsidRDefault="001E581B" w:rsidP="001E581B">
      <w:pPr>
        <w:rPr>
          <w:b/>
          <w:bCs/>
        </w:rPr>
      </w:pPr>
      <w:r w:rsidRPr="001E581B">
        <w:rPr>
          <w:b/>
          <w:bCs/>
        </w:rPr>
        <w:t>Školní anamnéza a projevy obtíží</w:t>
      </w:r>
    </w:p>
    <w:p w14:paraId="2954CFF3" w14:textId="77777777" w:rsidR="001E581B" w:rsidRPr="001E581B" w:rsidRDefault="001E581B" w:rsidP="001E581B">
      <w:pPr>
        <w:jc w:val="both"/>
      </w:pPr>
      <w:r w:rsidRPr="001E581B">
        <w:t xml:space="preserve">V 1. ročníku ZŠ nastoupil Adam motivovaný a zvídavý. Brzy se ale objevily potíže v počáteční výuce čtení. Písmena a hlásky si osvojoval pomalu, pletl si tvary (b/d, p/q), měl problém spojovat hlásky do slabik. Navzdory každodennímu domácímu čtení postupoval velmi pomalu. Ke konci 1. třídy stále nečetl plynule a v diktátech psal zrcadlově některé </w:t>
      </w:r>
      <w:r w:rsidRPr="001E581B">
        <w:lastRenderedPageBreak/>
        <w:t>znaky. Učitelka vše zprvu přičítala pomalejšímu zrání a doporučila rodičům trpělivý nácvik.</w:t>
      </w:r>
    </w:p>
    <w:p w14:paraId="35BA5806" w14:textId="77777777" w:rsidR="001E581B" w:rsidRPr="001E581B" w:rsidRDefault="001E581B" w:rsidP="001E581B">
      <w:pPr>
        <w:jc w:val="both"/>
      </w:pPr>
      <w:r w:rsidRPr="001E581B">
        <w:t>Ve 2. ročníku se rozdíly oproti spolužákům prohloubily. Adam přečetl slabiky a krátká slova, ale delší texty byly nad jeho síly – četl po písmenech, často hádal podle prvních písmen. Psaní bylo plné chyb, nezvládal aplikovat probraná pravopisná pravidla. Navzdory velkému úsilí nedosahoval očekávaných výsledků, což vedlo k frustraci. Začal odmítat hlasité čtení, před hodinami českého jazyka si stěžoval na bolesti břicha. Ve třídě občas vyrušoval, patrně jako obrannou reakci na opakovaný neúspěch.</w:t>
      </w:r>
    </w:p>
    <w:p w14:paraId="48CFA13E" w14:textId="77777777" w:rsidR="001E581B" w:rsidRPr="001E581B" w:rsidRDefault="001E581B" w:rsidP="001E581B">
      <w:pPr>
        <w:jc w:val="both"/>
      </w:pPr>
      <w:r w:rsidRPr="001E581B">
        <w:t>Na konci 2. ročníku bylo zřejmé, že nejde jen o opoždění. Třídní učitelka proto doporučila vyšetření v PPP. Ve 3. ročníku Adam podstoupil komplexní diagnostiku, která potvrdila vývojovou dyslexii středního stupně a dysortografii. Intelektové schopnosti byly v pásmu průměru, některé složky lehce nadprůměrné. Výrazné deficity se ukázaly ve fonematickém uvědomování, zrakové paměti pro tvary a rychlosti jazykového zpracování. PPP doporučila podpůrná opatření a vypracování IVP.</w:t>
      </w:r>
    </w:p>
    <w:p w14:paraId="606990CD" w14:textId="77777777" w:rsidR="001E581B" w:rsidRPr="001E581B" w:rsidRDefault="001E581B" w:rsidP="001E581B">
      <w:pPr>
        <w:rPr>
          <w:b/>
          <w:bCs/>
        </w:rPr>
      </w:pPr>
      <w:r w:rsidRPr="001E581B">
        <w:rPr>
          <w:b/>
          <w:bCs/>
        </w:rPr>
        <w:t>Podpůrná opatření v rámci IVP</w:t>
      </w:r>
    </w:p>
    <w:p w14:paraId="4CE4FB0A" w14:textId="77777777" w:rsidR="001E581B" w:rsidRPr="001E581B" w:rsidRDefault="001E581B" w:rsidP="001E581B">
      <w:r w:rsidRPr="001E581B">
        <w:t>Na základě doporučení PPP škola pro Adama zavedla individuální vzdělávací plán. IVP konkretizuje úpravy ve výuce, které mu mají umožnit zvládat požadavky i přes dyslexii. Klíčová opatření:</w:t>
      </w:r>
    </w:p>
    <w:p w14:paraId="077F7E10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prodloužený čas na čtení zadání a vypracování testů,</w:t>
      </w:r>
    </w:p>
    <w:p w14:paraId="4113CD9B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možnost číst delší texty potichu vlastním tempem,</w:t>
      </w:r>
    </w:p>
    <w:p w14:paraId="2FC38A14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preferování ústního zkoušení (zejména v jazycích),</w:t>
      </w:r>
    </w:p>
    <w:p w14:paraId="7B94E1C7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tolerantní hodnocení specifických chyb v pravopisu, důraz na obsah práce,</w:t>
      </w:r>
    </w:p>
    <w:p w14:paraId="19A67832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v diktátech mírnější hodnocení typických dysortografických chyb,</w:t>
      </w:r>
    </w:p>
    <w:p w14:paraId="225DD508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využití kompenzačních pomůcek – PC/tablet pro delší texty, přehledové tabulky a individuální listy,</w:t>
      </w:r>
    </w:p>
    <w:p w14:paraId="04C25699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pravidelné reedukační lekce se speciálním pedagogem se zaměřením na techniku čtení, pravopis a sluchovou analýzu,</w:t>
      </w:r>
    </w:p>
    <w:p w14:paraId="2E80D206" w14:textId="77777777" w:rsidR="001E581B" w:rsidRPr="001E581B" w:rsidRDefault="001E581B" w:rsidP="001E581B">
      <w:pPr>
        <w:numPr>
          <w:ilvl w:val="0"/>
          <w:numId w:val="8"/>
        </w:numPr>
      </w:pPr>
      <w:r w:rsidRPr="001E581B">
        <w:t>pravidelná spolupráce školy a rodiny, sdílení pokroků a problémů.</w:t>
      </w:r>
    </w:p>
    <w:p w14:paraId="1F05EAA0" w14:textId="77777777" w:rsidR="001E581B" w:rsidRPr="001E581B" w:rsidRDefault="001E581B" w:rsidP="001E581B">
      <w:r w:rsidRPr="001E581B">
        <w:t>Učitelé ve třídě se snaží o inkluzivní přístup – podporují Adamovy silné stránky (např. přírodopis, praktické projekty), aby zažíval úspěch a posílil sebehodnocení.</w:t>
      </w:r>
    </w:p>
    <w:p w14:paraId="6139FCB4" w14:textId="77777777" w:rsidR="001E581B" w:rsidRDefault="001E581B" w:rsidP="001E581B">
      <w:pPr>
        <w:rPr>
          <w:b/>
          <w:bCs/>
        </w:rPr>
      </w:pPr>
    </w:p>
    <w:p w14:paraId="4106C9AD" w14:textId="5BCCF759" w:rsidR="001E581B" w:rsidRPr="001E581B" w:rsidRDefault="001E581B" w:rsidP="001E581B">
      <w:pPr>
        <w:rPr>
          <w:b/>
          <w:bCs/>
        </w:rPr>
      </w:pPr>
      <w:r w:rsidRPr="001E581B">
        <w:rPr>
          <w:b/>
          <w:bCs/>
        </w:rPr>
        <w:t>Současný stav žáka</w:t>
      </w:r>
    </w:p>
    <w:p w14:paraId="3C73CB9D" w14:textId="77777777" w:rsidR="001E581B" w:rsidRPr="001E581B" w:rsidRDefault="001E581B" w:rsidP="001E581B">
      <w:pPr>
        <w:jc w:val="both"/>
      </w:pPr>
      <w:r w:rsidRPr="001E581B">
        <w:lastRenderedPageBreak/>
        <w:t>Po zhruba roce od zavedení IVP a podpůrných opatření jsou patrné znatelné pokroky. Rychlost čtení se mírně zvýšila, výrazně se zlepšilo porozumění textu, pokud má Adam možnost číst vlastním tempem. Stále čte pomaleji než spolužáci a při hlasitém čtení dělá chyby, ale díky atmosféře ve třídě a tolerantnímu přístupu učitelů se méně stydí a je ochotnější číst nahlas.</w:t>
      </w:r>
    </w:p>
    <w:p w14:paraId="415710BD" w14:textId="77777777" w:rsidR="001E581B" w:rsidRPr="001E581B" w:rsidRDefault="001E581B" w:rsidP="001E581B">
      <w:pPr>
        <w:jc w:val="both"/>
      </w:pPr>
      <w:r w:rsidRPr="001E581B">
        <w:t>Písemný projev zůstává slabší stránkou – pravopis je nadále zatížen specifickými chybami. Díky úpravám hodnocení však tyto chyby nevedou k úplnému školnímu neúspěchu a Adam není tolik frustrován. V ostatních předmětech (mimo jazyky) prospívá dobře, zejména pokud může využít ústní formu nebo praktickou práci. Z hlediska psychosociálního se situace zlepšila: Adam je více zapojen do třídního dění, nevyhýbá se skupinovým aktivitám a znovu získal část ztracené sebedůvěry.</w:t>
      </w:r>
    </w:p>
    <w:p w14:paraId="442A002C" w14:textId="77777777" w:rsidR="001E581B" w:rsidRPr="001E581B" w:rsidRDefault="001E581B" w:rsidP="001E581B">
      <w:pPr>
        <w:rPr>
          <w:b/>
          <w:bCs/>
        </w:rPr>
      </w:pPr>
      <w:r w:rsidRPr="001E581B">
        <w:rPr>
          <w:b/>
          <w:bCs/>
        </w:rPr>
        <w:t>Závěr a osobní názor</w:t>
      </w:r>
    </w:p>
    <w:p w14:paraId="1A5565D6" w14:textId="77777777" w:rsidR="001E581B" w:rsidRPr="001E581B" w:rsidRDefault="001E581B" w:rsidP="001E581B">
      <w:pPr>
        <w:jc w:val="both"/>
      </w:pPr>
      <w:r w:rsidRPr="001E581B">
        <w:t>Případ Adama ilustruje význam včasné diagnostiky a cílených podpůrných opatření u žáka s dyslexií. Ukazuje, že kvalitně nastavený IVP a spolupráce školy, PPP a rodiny mohou výrazně zmírnit dopad specifické poruchy učení na školní dráhu dítěte. Z mého pohledu je pozitivní, že speciální pedagogika ve 21. století klade důraz na individualizaci, inkluzi a respekt k odlišnostem. Současně však vidím limity praxe – od prvních zjevných potíží k reálnému nastavení podpory uběhly téměř dva roky. To ukazuje na potřebu lepšího proškolení učitelů v rozpoznávání varovných signálů SPU a rychlejšího zapojení poradenských služeb.</w:t>
      </w:r>
    </w:p>
    <w:p w14:paraId="59309204" w14:textId="77777777" w:rsidR="001E581B" w:rsidRPr="001E581B" w:rsidRDefault="001E581B" w:rsidP="001E581B">
      <w:pPr>
        <w:jc w:val="both"/>
      </w:pPr>
      <w:r w:rsidRPr="001E581B">
        <w:t>Do budoucna vnímám jako zásadní téma využití technologií – audioknih, hlasové syntézy, specializovaných aplikací pro nácvik čtení a psaní. Tyto nástroje mohou žákům s dyslexií výrazně usnadnit přístup k učivu a snížit jejich zátěž. Zároveň je nutné pamatovat, že dyslexie nezmizí; cílem je kompenzace a vytvoření podmínek, v nichž žák může využít svůj potenciál a nezažívat permanentní neúspěch.</w:t>
      </w:r>
    </w:p>
    <w:p w14:paraId="375E8409" w14:textId="77777777" w:rsidR="001E581B" w:rsidRPr="001E581B" w:rsidRDefault="001E581B" w:rsidP="001E581B">
      <w:pPr>
        <w:rPr>
          <w:b/>
          <w:bCs/>
        </w:rPr>
      </w:pPr>
      <w:r w:rsidRPr="001E581B">
        <w:rPr>
          <w:b/>
          <w:bCs/>
        </w:rPr>
        <w:t>Literatura a zdroje</w:t>
      </w:r>
    </w:p>
    <w:p w14:paraId="3FFC2C47" w14:textId="77777777" w:rsidR="001E581B" w:rsidRPr="001E581B" w:rsidRDefault="001E581B" w:rsidP="001E581B">
      <w:pPr>
        <w:numPr>
          <w:ilvl w:val="0"/>
          <w:numId w:val="9"/>
        </w:numPr>
      </w:pPr>
      <w:r w:rsidRPr="001E581B">
        <w:t>Michalová, Z. (2024). </w:t>
      </w:r>
      <w:r w:rsidRPr="001E581B">
        <w:rPr>
          <w:i/>
          <w:iCs/>
        </w:rPr>
        <w:t>Dopady specifických poruch učení na vzdělávání žáků</w:t>
      </w:r>
      <w:r w:rsidRPr="001E581B">
        <w:t>. Zapojmevšechny.cz.</w:t>
      </w:r>
    </w:p>
    <w:p w14:paraId="483B85EC" w14:textId="77777777" w:rsidR="001E581B" w:rsidRPr="001E581B" w:rsidRDefault="001E581B" w:rsidP="001E581B">
      <w:pPr>
        <w:numPr>
          <w:ilvl w:val="0"/>
          <w:numId w:val="9"/>
        </w:numPr>
      </w:pPr>
      <w:r w:rsidRPr="001E581B">
        <w:rPr>
          <w:i/>
          <w:iCs/>
        </w:rPr>
        <w:t>Didaktika českého jazyka pro 1. stupeň ZŠ</w:t>
      </w:r>
      <w:r w:rsidRPr="001E581B">
        <w:t> (UP Olomouc). Podpůrná opatření u žáků se SPU.</w:t>
      </w:r>
    </w:p>
    <w:p w14:paraId="2E8D7851" w14:textId="77777777" w:rsidR="001E581B" w:rsidRPr="001E581B" w:rsidRDefault="001E581B" w:rsidP="001E581B">
      <w:pPr>
        <w:numPr>
          <w:ilvl w:val="0"/>
          <w:numId w:val="9"/>
        </w:numPr>
      </w:pPr>
      <w:r w:rsidRPr="001E581B">
        <w:t>Zapojmevšechny.cz. </w:t>
      </w:r>
      <w:r w:rsidRPr="001E581B">
        <w:rPr>
          <w:i/>
          <w:iCs/>
        </w:rPr>
        <w:t>Individuální vzdělávací plán pro dyslektiky a dysgrafiky – ukázka</w:t>
      </w:r>
      <w:r w:rsidRPr="001E581B">
        <w:t>.</w:t>
      </w:r>
    </w:p>
    <w:p w14:paraId="044D7D24" w14:textId="77777777" w:rsidR="001E581B" w:rsidRPr="001E581B" w:rsidRDefault="001E581B" w:rsidP="001E581B">
      <w:pPr>
        <w:numPr>
          <w:ilvl w:val="0"/>
          <w:numId w:val="9"/>
        </w:numPr>
      </w:pPr>
      <w:r w:rsidRPr="001E581B">
        <w:t>Vyhláška č. 27/2016 Sb. o vzdělávání žáků se SVP a mimořádně nadaných (prováděcí předpis školského zákona, upravuje stupně PO a IVP).</w:t>
      </w:r>
    </w:p>
    <w:p w14:paraId="69DEB74C" w14:textId="1DA751A2" w:rsidR="00A42B2C" w:rsidRDefault="00A42B2C" w:rsidP="001E581B"/>
    <w:sectPr w:rsidR="00A42B2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0C9D7" w14:textId="77777777" w:rsidR="0048733D" w:rsidRDefault="0048733D" w:rsidP="003F2842">
      <w:pPr>
        <w:spacing w:after="0" w:line="240" w:lineRule="auto"/>
      </w:pPr>
      <w:r>
        <w:separator/>
      </w:r>
    </w:p>
  </w:endnote>
  <w:endnote w:type="continuationSeparator" w:id="0">
    <w:p w14:paraId="0F53DAA1" w14:textId="77777777" w:rsidR="0048733D" w:rsidRDefault="0048733D" w:rsidP="003F2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47F3" w14:textId="77777777" w:rsidR="0048733D" w:rsidRDefault="0048733D" w:rsidP="003F2842">
      <w:pPr>
        <w:spacing w:after="0" w:line="240" w:lineRule="auto"/>
      </w:pPr>
      <w:r>
        <w:separator/>
      </w:r>
    </w:p>
  </w:footnote>
  <w:footnote w:type="continuationSeparator" w:id="0">
    <w:p w14:paraId="766CE089" w14:textId="77777777" w:rsidR="0048733D" w:rsidRDefault="0048733D" w:rsidP="003F2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20825" w14:textId="26DD1889" w:rsidR="00E70766" w:rsidRPr="00E70766" w:rsidRDefault="003F2842" w:rsidP="00E70766">
    <w:pPr>
      <w:pStyle w:val="Zhlav"/>
      <w:rPr>
        <w:sz w:val="21"/>
        <w:szCs w:val="21"/>
      </w:rPr>
    </w:pPr>
    <w:r w:rsidRPr="003F2842">
      <w:rPr>
        <w:sz w:val="21"/>
        <w:szCs w:val="21"/>
      </w:rPr>
      <w:t>Jakub Bednář (xbedj013)</w:t>
    </w:r>
  </w:p>
  <w:p w14:paraId="09D63A94" w14:textId="600865C6" w:rsidR="003F2842" w:rsidRPr="003F2842" w:rsidRDefault="00E70766" w:rsidP="00E70766">
    <w:pPr>
      <w:pStyle w:val="Zhlav"/>
      <w:rPr>
        <w:sz w:val="21"/>
        <w:szCs w:val="21"/>
      </w:rPr>
    </w:pPr>
    <w:r w:rsidRPr="00E70766">
      <w:rPr>
        <w:sz w:val="21"/>
        <w:szCs w:val="21"/>
      </w:rPr>
      <w:t>Základy speciální pedagogiky</w:t>
    </w:r>
    <w:r w:rsidRPr="00E70766">
      <w:rPr>
        <w:sz w:val="21"/>
        <w:szCs w:val="21"/>
      </w:rPr>
      <w:t xml:space="preserve"> </w:t>
    </w:r>
    <w:r>
      <w:rPr>
        <w:sz w:val="21"/>
        <w:szCs w:val="21"/>
      </w:rPr>
      <w:t>– zápočtová práce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27C6"/>
    <w:multiLevelType w:val="multilevel"/>
    <w:tmpl w:val="42A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32A20"/>
    <w:multiLevelType w:val="multilevel"/>
    <w:tmpl w:val="AA4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A3568"/>
    <w:multiLevelType w:val="multilevel"/>
    <w:tmpl w:val="4E9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809AC"/>
    <w:multiLevelType w:val="multilevel"/>
    <w:tmpl w:val="6B1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A7FD0"/>
    <w:multiLevelType w:val="multilevel"/>
    <w:tmpl w:val="2BF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E7EB4"/>
    <w:multiLevelType w:val="multilevel"/>
    <w:tmpl w:val="44B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33D38"/>
    <w:multiLevelType w:val="multilevel"/>
    <w:tmpl w:val="7AD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D3316"/>
    <w:multiLevelType w:val="multilevel"/>
    <w:tmpl w:val="1CF0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1517A"/>
    <w:multiLevelType w:val="multilevel"/>
    <w:tmpl w:val="0A5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716768">
    <w:abstractNumId w:val="2"/>
  </w:num>
  <w:num w:numId="2" w16cid:durableId="931281008">
    <w:abstractNumId w:val="3"/>
  </w:num>
  <w:num w:numId="3" w16cid:durableId="74672551">
    <w:abstractNumId w:val="5"/>
  </w:num>
  <w:num w:numId="4" w16cid:durableId="224606702">
    <w:abstractNumId w:val="8"/>
  </w:num>
  <w:num w:numId="5" w16cid:durableId="722560175">
    <w:abstractNumId w:val="0"/>
  </w:num>
  <w:num w:numId="6" w16cid:durableId="1986156311">
    <w:abstractNumId w:val="6"/>
  </w:num>
  <w:num w:numId="7" w16cid:durableId="1734699550">
    <w:abstractNumId w:val="1"/>
  </w:num>
  <w:num w:numId="8" w16cid:durableId="704715088">
    <w:abstractNumId w:val="7"/>
  </w:num>
  <w:num w:numId="9" w16cid:durableId="1945531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2C"/>
    <w:rsid w:val="00054E35"/>
    <w:rsid w:val="000F701F"/>
    <w:rsid w:val="001E581B"/>
    <w:rsid w:val="0025471D"/>
    <w:rsid w:val="00372883"/>
    <w:rsid w:val="003F2842"/>
    <w:rsid w:val="0048733D"/>
    <w:rsid w:val="00513952"/>
    <w:rsid w:val="00542A42"/>
    <w:rsid w:val="00A342B3"/>
    <w:rsid w:val="00A42B2C"/>
    <w:rsid w:val="00D0123F"/>
    <w:rsid w:val="00D24FF6"/>
    <w:rsid w:val="00E7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015254"/>
  <w15:chartTrackingRefBased/>
  <w15:docId w15:val="{0D3B3FFD-65D1-2744-A565-68D22C46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4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2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2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4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2B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2B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2B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2B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2B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2B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2B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2B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2B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2B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2B2C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F28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F2842"/>
  </w:style>
  <w:style w:type="paragraph" w:styleId="Zpat">
    <w:name w:val="footer"/>
    <w:basedOn w:val="Normln"/>
    <w:link w:val="ZpatChar"/>
    <w:uiPriority w:val="99"/>
    <w:unhideWhenUsed/>
    <w:rsid w:val="003F28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F2842"/>
  </w:style>
  <w:style w:type="character" w:styleId="Hypertextovodkaz">
    <w:name w:val="Hyperlink"/>
    <w:basedOn w:val="Standardnpsmoodstavce"/>
    <w:uiPriority w:val="99"/>
    <w:unhideWhenUsed/>
    <w:rsid w:val="00E7076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70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1012</Words>
  <Characters>5973</Characters>
  <Application>Microsoft Office Word</Application>
  <DocSecurity>0</DocSecurity>
  <Lines>49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 Jakub (S-IVP)</dc:creator>
  <cp:keywords/>
  <dc:description/>
  <cp:lastModifiedBy>Bednář Jakub (S-IVP)</cp:lastModifiedBy>
  <cp:revision>4</cp:revision>
  <dcterms:created xsi:type="dcterms:W3CDTF">2025-11-09T10:54:00Z</dcterms:created>
  <dcterms:modified xsi:type="dcterms:W3CDTF">2025-11-29T07:49:00Z</dcterms:modified>
</cp:coreProperties>
</file>