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A3BC5" w14:textId="77777777" w:rsidR="00476503" w:rsidRPr="00047BCC" w:rsidRDefault="00476503" w:rsidP="00476503">
      <w:pPr>
        <w:pStyle w:val="Titulka"/>
      </w:pPr>
      <w:r w:rsidRPr="00047BCC">
        <w:t>Česká zemědělská univerzita v Praze</w:t>
      </w:r>
    </w:p>
    <w:p w14:paraId="4AC3AB0A" w14:textId="77777777" w:rsidR="00476503" w:rsidRPr="00047BCC" w:rsidRDefault="00476503" w:rsidP="00476503">
      <w:pPr>
        <w:pStyle w:val="Titulka"/>
      </w:pPr>
      <w:r>
        <w:t>Institut vzdělávání a poradenství</w:t>
      </w:r>
    </w:p>
    <w:p w14:paraId="4F857A7F" w14:textId="392FFF2F" w:rsidR="00476503" w:rsidRPr="00047BCC" w:rsidRDefault="00476503" w:rsidP="00476503">
      <w:pPr>
        <w:pStyle w:val="Titulka"/>
      </w:pPr>
      <w:r>
        <w:fldChar w:fldCharType="begin"/>
      </w:r>
      <w:r w:rsidR="00AB3755">
        <w:instrText xml:space="preserve"> INCLUDEPICTURE "C:\\Users\\tomaskadlec\\Library\\Group Containers\\UBF8T346G9.ms\\WebArchiveCopyPasteTempFiles\\com.microsoft.Word\\Logo_czu_cz.png"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65CB7871" wp14:editId="49D87BB7">
            <wp:extent cx="5760720" cy="295275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FE3AC93" w14:textId="2F7D5800" w:rsidR="00476503" w:rsidRDefault="00476503" w:rsidP="00476503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6503">
        <w:rPr>
          <w:rFonts w:ascii="Times New Roman" w:hAnsi="Times New Roman" w:cs="Times New Roman"/>
          <w:b/>
          <w:sz w:val="32"/>
          <w:szCs w:val="32"/>
        </w:rPr>
        <w:t xml:space="preserve">Příprava na </w:t>
      </w:r>
      <w:r w:rsidR="004A707A">
        <w:rPr>
          <w:rFonts w:ascii="Times New Roman" w:hAnsi="Times New Roman" w:cs="Times New Roman"/>
          <w:b/>
          <w:sz w:val="32"/>
          <w:szCs w:val="32"/>
        </w:rPr>
        <w:t>teoretickou</w:t>
      </w:r>
      <w:r w:rsidRPr="00476503">
        <w:rPr>
          <w:rFonts w:ascii="Times New Roman" w:hAnsi="Times New Roman" w:cs="Times New Roman"/>
          <w:b/>
          <w:sz w:val="32"/>
          <w:szCs w:val="32"/>
        </w:rPr>
        <w:t xml:space="preserve"> vyučovací jednotku z předmětu </w:t>
      </w:r>
    </w:p>
    <w:p w14:paraId="10857AF3" w14:textId="3465E9AB" w:rsidR="00476503" w:rsidRPr="00476503" w:rsidRDefault="00476503" w:rsidP="00476503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6503">
        <w:rPr>
          <w:rFonts w:ascii="Times New Roman" w:hAnsi="Times New Roman" w:cs="Times New Roman"/>
          <w:b/>
          <w:sz w:val="32"/>
          <w:szCs w:val="32"/>
        </w:rPr>
        <w:t>„</w:t>
      </w:r>
      <w:r w:rsidR="00C77367">
        <w:rPr>
          <w:rFonts w:ascii="Times New Roman" w:hAnsi="Times New Roman" w:cs="Times New Roman"/>
          <w:b/>
          <w:sz w:val="32"/>
          <w:szCs w:val="32"/>
        </w:rPr>
        <w:t>Chov zvířat</w:t>
      </w:r>
      <w:r w:rsidRPr="00476503">
        <w:rPr>
          <w:rFonts w:ascii="Times New Roman" w:hAnsi="Times New Roman" w:cs="Times New Roman"/>
          <w:b/>
          <w:sz w:val="32"/>
          <w:szCs w:val="32"/>
        </w:rPr>
        <w:t>“</w:t>
      </w:r>
    </w:p>
    <w:p w14:paraId="3045A3ED" w14:textId="77777777" w:rsidR="00476503" w:rsidRDefault="00476503" w:rsidP="00476503">
      <w:pPr>
        <w:pStyle w:val="Titulka"/>
        <w:rPr>
          <w:b w:val="0"/>
          <w:sz w:val="32"/>
        </w:rPr>
      </w:pPr>
    </w:p>
    <w:p w14:paraId="7AAE936F" w14:textId="61346FD5" w:rsidR="00476503" w:rsidRDefault="00476503" w:rsidP="00476503">
      <w:pPr>
        <w:pStyle w:val="Titulka"/>
        <w:rPr>
          <w:b w:val="0"/>
          <w:sz w:val="32"/>
          <w:szCs w:val="32"/>
        </w:rPr>
      </w:pPr>
    </w:p>
    <w:p w14:paraId="165B0F73" w14:textId="77777777" w:rsidR="00476503" w:rsidRDefault="00476503" w:rsidP="00476503">
      <w:pPr>
        <w:pStyle w:val="Titulka"/>
        <w:rPr>
          <w:b w:val="0"/>
          <w:sz w:val="32"/>
          <w:szCs w:val="32"/>
        </w:rPr>
      </w:pPr>
    </w:p>
    <w:p w14:paraId="3E6C67A6" w14:textId="77777777" w:rsidR="00476503" w:rsidRPr="00047BCC" w:rsidRDefault="00476503" w:rsidP="00476503">
      <w:pPr>
        <w:pStyle w:val="Titulka"/>
        <w:rPr>
          <w:bCs w:val="0"/>
          <w:szCs w:val="32"/>
        </w:rPr>
      </w:pPr>
    </w:p>
    <w:p w14:paraId="5FD11FF9" w14:textId="181149E0" w:rsidR="00476503" w:rsidRPr="00047BCC" w:rsidRDefault="00476503" w:rsidP="00476503">
      <w:pPr>
        <w:pStyle w:val="Titulka"/>
        <w:rPr>
          <w:bCs w:val="0"/>
          <w:sz w:val="32"/>
          <w:szCs w:val="32"/>
        </w:rPr>
      </w:pPr>
      <w:r w:rsidRPr="002C3D9A">
        <w:rPr>
          <w:b w:val="0"/>
          <w:bCs w:val="0"/>
          <w:sz w:val="32"/>
          <w:szCs w:val="32"/>
        </w:rPr>
        <w:t>Autor:</w:t>
      </w:r>
      <w:r w:rsidRPr="00047BCC">
        <w:rPr>
          <w:bCs w:val="0"/>
          <w:sz w:val="32"/>
          <w:szCs w:val="32"/>
        </w:rPr>
        <w:t xml:space="preserve"> </w:t>
      </w:r>
      <w:r w:rsidR="00C77367">
        <w:rPr>
          <w:bCs w:val="0"/>
          <w:sz w:val="32"/>
          <w:szCs w:val="32"/>
        </w:rPr>
        <w:t>Kamila Bulušková</w:t>
      </w:r>
    </w:p>
    <w:p w14:paraId="74C47709" w14:textId="77777777" w:rsidR="00476503" w:rsidRDefault="00476503" w:rsidP="00476503">
      <w:pPr>
        <w:pStyle w:val="Titulka"/>
        <w:rPr>
          <w:b w:val="0"/>
          <w:bCs w:val="0"/>
          <w:sz w:val="32"/>
          <w:szCs w:val="32"/>
        </w:rPr>
      </w:pPr>
    </w:p>
    <w:p w14:paraId="30177D78" w14:textId="77777777" w:rsidR="00476503" w:rsidRPr="00047BCC" w:rsidRDefault="00476503" w:rsidP="00476503">
      <w:pPr>
        <w:pStyle w:val="Titulka"/>
      </w:pPr>
    </w:p>
    <w:p w14:paraId="10353F56" w14:textId="77777777" w:rsidR="00476503" w:rsidRPr="002C3D9A" w:rsidRDefault="00476503" w:rsidP="00476503">
      <w:pPr>
        <w:pStyle w:val="Titulka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2022</w:t>
      </w:r>
    </w:p>
    <w:p w14:paraId="16622CEB" w14:textId="2080A110" w:rsidR="00C959A4" w:rsidRDefault="00C959A4" w:rsidP="00476503">
      <w:pPr>
        <w:pStyle w:val="Normlnweb"/>
        <w:spacing w:before="0" w:beforeAutospacing="0" w:after="120" w:afterAutospacing="0" w:line="360" w:lineRule="auto"/>
        <w:jc w:val="center"/>
      </w:pPr>
    </w:p>
    <w:p w14:paraId="25232279" w14:textId="1B5253C4" w:rsidR="007E30CB" w:rsidRDefault="007E30CB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Příprava na </w:t>
      </w:r>
      <w:r w:rsidR="00C77367">
        <w:rPr>
          <w:rFonts w:ascii="Times New Roman" w:hAnsi="Times New Roman" w:cs="Times New Roman"/>
          <w:b/>
          <w:sz w:val="24"/>
          <w:szCs w:val="24"/>
        </w:rPr>
        <w:t>teoretickou</w:t>
      </w:r>
      <w:r w:rsidRPr="007E30CB">
        <w:rPr>
          <w:rFonts w:ascii="Times New Roman" w:hAnsi="Times New Roman" w:cs="Times New Roman"/>
          <w:b/>
          <w:sz w:val="24"/>
          <w:szCs w:val="24"/>
        </w:rPr>
        <w:t xml:space="preserve"> vyučovací jednotku z předmětu „</w:t>
      </w:r>
      <w:r w:rsidR="00C77367">
        <w:rPr>
          <w:rFonts w:ascii="Times New Roman" w:hAnsi="Times New Roman" w:cs="Times New Roman"/>
          <w:b/>
          <w:sz w:val="24"/>
          <w:szCs w:val="24"/>
        </w:rPr>
        <w:t>Chov zvířat</w:t>
      </w:r>
      <w:r w:rsidRPr="007E30CB">
        <w:rPr>
          <w:rFonts w:ascii="Times New Roman" w:hAnsi="Times New Roman" w:cs="Times New Roman"/>
          <w:b/>
          <w:sz w:val="24"/>
          <w:szCs w:val="24"/>
        </w:rPr>
        <w:t>“</w:t>
      </w:r>
    </w:p>
    <w:p w14:paraId="63AAC5E9" w14:textId="77777777" w:rsidR="002E2088" w:rsidRPr="007E30CB" w:rsidRDefault="002E2088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EE5246" w14:textId="52E1077B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Obor vzdělávání:</w:t>
      </w:r>
      <w:r w:rsidRPr="007E30CB">
        <w:rPr>
          <w:rFonts w:ascii="Times New Roman" w:hAnsi="Times New Roman" w:cs="Times New Roman"/>
          <w:sz w:val="24"/>
          <w:szCs w:val="24"/>
        </w:rPr>
        <w:t xml:space="preserve">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476503">
        <w:rPr>
          <w:rFonts w:ascii="Times New Roman" w:hAnsi="Times New Roman" w:cs="Times New Roman"/>
          <w:sz w:val="24"/>
          <w:szCs w:val="24"/>
        </w:rPr>
        <w:t>Učitelství praktického vyučování</w:t>
      </w:r>
    </w:p>
    <w:p w14:paraId="04D72ADD" w14:textId="08272BEF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Ročník: 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476503">
        <w:rPr>
          <w:rFonts w:ascii="Times New Roman" w:hAnsi="Times New Roman" w:cs="Times New Roman"/>
          <w:sz w:val="24"/>
          <w:szCs w:val="24"/>
        </w:rPr>
        <w:t>3</w:t>
      </w:r>
      <w:r w:rsidRPr="007E30CB">
        <w:rPr>
          <w:rFonts w:ascii="Times New Roman" w:hAnsi="Times New Roman" w:cs="Times New Roman"/>
          <w:sz w:val="24"/>
          <w:szCs w:val="24"/>
        </w:rPr>
        <w:t>.</w:t>
      </w:r>
    </w:p>
    <w:p w14:paraId="4F6F37D0" w14:textId="1156F187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Místo výkonu vyučovací jednotky:</w:t>
      </w:r>
      <w:r w:rsidRPr="007E30CB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="00476503" w:rsidRPr="00476503">
          <w:rPr>
            <w:rStyle w:val="Hypertextovodkaz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IVP65 (IVP)</w:t>
        </w:r>
      </w:hyperlink>
    </w:p>
    <w:p w14:paraId="4E9CC5D2" w14:textId="4E78027E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Tematický celek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C77367">
        <w:rPr>
          <w:rFonts w:ascii="Times New Roman" w:hAnsi="Times New Roman" w:cs="Times New Roman"/>
          <w:sz w:val="24"/>
          <w:szCs w:val="24"/>
        </w:rPr>
        <w:t>Etologie</w:t>
      </w:r>
    </w:p>
    <w:p w14:paraId="6F5DED9E" w14:textId="7E51923F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Téma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C77367">
        <w:rPr>
          <w:rFonts w:ascii="Times New Roman" w:hAnsi="Times New Roman" w:cs="Times New Roman"/>
          <w:sz w:val="24"/>
          <w:szCs w:val="24"/>
        </w:rPr>
        <w:t>Úvod do etologie hospodářských zvířat</w:t>
      </w:r>
    </w:p>
    <w:p w14:paraId="0171A88F" w14:textId="1B5DF9EF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Časová dotace: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C77367">
        <w:rPr>
          <w:rFonts w:ascii="Times New Roman" w:hAnsi="Times New Roman" w:cs="Times New Roman"/>
          <w:bCs/>
          <w:sz w:val="24"/>
          <w:szCs w:val="24"/>
        </w:rPr>
        <w:t>45 minut</w:t>
      </w:r>
    </w:p>
    <w:p w14:paraId="5469E6D7" w14:textId="59EB90EC" w:rsidR="00C77367" w:rsidRDefault="007E30CB" w:rsidP="00C77367">
      <w:pPr>
        <w:spacing w:after="120" w:line="360" w:lineRule="auto"/>
        <w:ind w:left="2124" w:hanging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Vzdělávací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  <w:t xml:space="preserve">Žák </w:t>
      </w:r>
      <w:r w:rsidR="00C77367">
        <w:rPr>
          <w:rFonts w:ascii="Times New Roman" w:hAnsi="Times New Roman" w:cs="Times New Roman"/>
          <w:sz w:val="24"/>
          <w:szCs w:val="24"/>
        </w:rPr>
        <w:t>se seznámí s problematikou etologie v chovu hospodářských zvířat</w:t>
      </w:r>
    </w:p>
    <w:p w14:paraId="7E3266CF" w14:textId="52A92683" w:rsidR="004A707A" w:rsidRPr="007E30CB" w:rsidRDefault="007E30CB" w:rsidP="004A707A">
      <w:pPr>
        <w:spacing w:after="120" w:line="360" w:lineRule="auto"/>
        <w:ind w:left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sz w:val="24"/>
          <w:szCs w:val="24"/>
        </w:rPr>
        <w:t xml:space="preserve">Žák se </w:t>
      </w:r>
      <w:r w:rsidR="00C77367">
        <w:rPr>
          <w:rFonts w:ascii="Times New Roman" w:hAnsi="Times New Roman" w:cs="Times New Roman"/>
          <w:sz w:val="24"/>
          <w:szCs w:val="24"/>
        </w:rPr>
        <w:t>naučí základní pojmy související s</w:t>
      </w:r>
      <w:r w:rsidR="004A707A">
        <w:rPr>
          <w:rFonts w:ascii="Times New Roman" w:hAnsi="Times New Roman" w:cs="Times New Roman"/>
          <w:sz w:val="24"/>
          <w:szCs w:val="24"/>
        </w:rPr>
        <w:t> </w:t>
      </w:r>
      <w:r w:rsidR="00C77367">
        <w:rPr>
          <w:rFonts w:ascii="Times New Roman" w:hAnsi="Times New Roman" w:cs="Times New Roman"/>
          <w:sz w:val="24"/>
          <w:szCs w:val="24"/>
        </w:rPr>
        <w:t>tématem</w:t>
      </w:r>
    </w:p>
    <w:p w14:paraId="68AD0A4B" w14:textId="62E6D57A" w:rsidR="00476503" w:rsidRPr="007E30CB" w:rsidRDefault="007E30CB" w:rsidP="00C77367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Výchovné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  <w:t>Žák si uvědom</w:t>
      </w:r>
      <w:r w:rsidR="00C77367">
        <w:rPr>
          <w:rFonts w:ascii="Times New Roman" w:hAnsi="Times New Roman" w:cs="Times New Roman"/>
          <w:sz w:val="24"/>
          <w:szCs w:val="24"/>
        </w:rPr>
        <w:t>í důležitost probíraného tématu</w:t>
      </w:r>
      <w:r w:rsidR="004A707A">
        <w:rPr>
          <w:rFonts w:ascii="Times New Roman" w:hAnsi="Times New Roman" w:cs="Times New Roman"/>
          <w:sz w:val="24"/>
          <w:szCs w:val="24"/>
        </w:rPr>
        <w:t xml:space="preserve"> ve vztahu k chovu zvířat</w:t>
      </w:r>
    </w:p>
    <w:p w14:paraId="197D7BC6" w14:textId="122EAA98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Forma výuky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4A707A">
        <w:rPr>
          <w:rFonts w:ascii="Times New Roman" w:hAnsi="Times New Roman" w:cs="Times New Roman"/>
          <w:sz w:val="24"/>
          <w:szCs w:val="24"/>
        </w:rPr>
        <w:t>T</w:t>
      </w:r>
      <w:r w:rsidR="00C77367">
        <w:rPr>
          <w:rFonts w:ascii="Times New Roman" w:hAnsi="Times New Roman" w:cs="Times New Roman"/>
          <w:sz w:val="24"/>
          <w:szCs w:val="24"/>
        </w:rPr>
        <w:t>eoretická</w:t>
      </w:r>
      <w:r w:rsidRPr="007E30CB">
        <w:rPr>
          <w:rFonts w:ascii="Times New Roman" w:hAnsi="Times New Roman" w:cs="Times New Roman"/>
          <w:sz w:val="24"/>
          <w:szCs w:val="24"/>
        </w:rPr>
        <w:t xml:space="preserve"> vyučovací jednotka</w:t>
      </w:r>
    </w:p>
    <w:p w14:paraId="69EF3BC1" w14:textId="2AE1583F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Použité metody ve vyučovací jednotce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4A707A">
        <w:rPr>
          <w:rFonts w:ascii="Times New Roman" w:hAnsi="Times New Roman" w:cs="Times New Roman"/>
          <w:sz w:val="24"/>
          <w:szCs w:val="24"/>
        </w:rPr>
        <w:t>V</w:t>
      </w:r>
      <w:r w:rsidRPr="007E30CB">
        <w:rPr>
          <w:rFonts w:ascii="Times New Roman" w:hAnsi="Times New Roman" w:cs="Times New Roman"/>
          <w:sz w:val="24"/>
          <w:szCs w:val="24"/>
        </w:rPr>
        <w:t>ýklad</w:t>
      </w:r>
    </w:p>
    <w:p w14:paraId="5B298DC0" w14:textId="25A44B16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Mezipředmětové vztahy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77367">
        <w:rPr>
          <w:rFonts w:ascii="Times New Roman" w:hAnsi="Times New Roman" w:cs="Times New Roman"/>
          <w:sz w:val="24"/>
          <w:szCs w:val="24"/>
        </w:rPr>
        <w:t>Biologie</w:t>
      </w:r>
    </w:p>
    <w:p w14:paraId="56ED80CF" w14:textId="220326C8" w:rsidR="004A707A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Průřezová témata: </w:t>
      </w:r>
      <w:r w:rsidR="004A707A" w:rsidRPr="004A707A">
        <w:rPr>
          <w:rFonts w:ascii="Times New Roman" w:hAnsi="Times New Roman" w:cs="Times New Roman"/>
          <w:sz w:val="24"/>
          <w:szCs w:val="24"/>
        </w:rPr>
        <w:t>Environmentální výchova</w:t>
      </w:r>
    </w:p>
    <w:p w14:paraId="2B76EBE9" w14:textId="649C8054" w:rsid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bCs/>
          <w:sz w:val="24"/>
          <w:szCs w:val="24"/>
        </w:rPr>
        <w:t>Učební pomůcky: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A707A" w:rsidRPr="004A707A">
        <w:rPr>
          <w:rFonts w:ascii="Times New Roman" w:hAnsi="Times New Roman" w:cs="Times New Roman"/>
          <w:sz w:val="24"/>
          <w:szCs w:val="24"/>
        </w:rPr>
        <w:t>Učebnice, prezentace</w:t>
      </w:r>
    </w:p>
    <w:p w14:paraId="7F66F57A" w14:textId="2BE44E65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0A042F1" w14:textId="4F3517FA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2E5B88C" w14:textId="01E5ADD4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34A3EC2" w14:textId="325680C8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3B973D24" w14:textId="62F3FD17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5414EBF" w14:textId="7576C4BC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86647D8" w14:textId="36DF2ADF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2A7C7B17" w14:textId="048ADF2D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5EA06F34" w14:textId="4BD6FE06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1DC07BF" w14:textId="4121DC84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B157B49" w14:textId="1227765D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0EF49545" w14:textId="580F367B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5AA9F249" w14:textId="44C0C00C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31946AEC" w14:textId="77777777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05386E2" w14:textId="29776BAA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56A2170" w14:textId="77777777" w:rsidR="002E2088" w:rsidRPr="007E30CB" w:rsidRDefault="002E2088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46C5321" w14:textId="4848617B" w:rsidR="00C959A4" w:rsidRPr="007E30CB" w:rsidRDefault="00C959A4" w:rsidP="007E30CB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Schéma vyučovací jednotky</w:t>
      </w:r>
      <w:r w:rsidRPr="007E30C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C959A4" w:rsidRPr="007E30CB" w14:paraId="114026CA" w14:textId="77777777" w:rsidTr="00697742">
        <w:tc>
          <w:tcPr>
            <w:tcW w:w="2547" w:type="dxa"/>
          </w:tcPr>
          <w:p w14:paraId="1ABDDBE7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Čas</w:t>
            </w:r>
          </w:p>
        </w:tc>
        <w:tc>
          <w:tcPr>
            <w:tcW w:w="6515" w:type="dxa"/>
          </w:tcPr>
          <w:p w14:paraId="00A9E844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Činnost</w:t>
            </w:r>
          </w:p>
        </w:tc>
      </w:tr>
      <w:tr w:rsidR="007E30CB" w:rsidRPr="007E30CB" w14:paraId="751EB615" w14:textId="77777777" w:rsidTr="00697742">
        <w:tc>
          <w:tcPr>
            <w:tcW w:w="2547" w:type="dxa"/>
          </w:tcPr>
          <w:p w14:paraId="651CBBB2" w14:textId="0D155C52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08:0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1A59765E" w14:textId="0D7363B1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Pozdrav, úvod, prezence, zprovoznění projektoru</w:t>
            </w:r>
          </w:p>
        </w:tc>
      </w:tr>
      <w:tr w:rsidR="007E30CB" w:rsidRPr="007E30CB" w14:paraId="3826D8BB" w14:textId="77777777" w:rsidTr="00697742">
        <w:tc>
          <w:tcPr>
            <w:tcW w:w="2547" w:type="dxa"/>
          </w:tcPr>
          <w:p w14:paraId="363C3DD6" w14:textId="3CB6FF02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08:0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08:1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401D1E79" w14:textId="6D9F31F6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Rekapitulace látky z minulé hodiny</w:t>
            </w:r>
          </w:p>
        </w:tc>
      </w:tr>
      <w:tr w:rsidR="007E30CB" w:rsidRPr="007E30CB" w14:paraId="3A65EEAC" w14:textId="77777777" w:rsidTr="00697742">
        <w:tc>
          <w:tcPr>
            <w:tcW w:w="2547" w:type="dxa"/>
          </w:tcPr>
          <w:p w14:paraId="4555506E" w14:textId="6DF33C7A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08:1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- 08: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6B691C0C" w14:textId="35B6C78F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Sdělení tématu dnešní hodiny, formulace vzdělávacích cílů</w:t>
            </w:r>
          </w:p>
        </w:tc>
      </w:tr>
      <w:tr w:rsidR="007E30CB" w:rsidRPr="007E30CB" w14:paraId="46F92F7F" w14:textId="77777777" w:rsidTr="00697742">
        <w:tc>
          <w:tcPr>
            <w:tcW w:w="2547" w:type="dxa"/>
          </w:tcPr>
          <w:p w14:paraId="73820F21" w14:textId="10E3A7ED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08: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08:4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7DF8A5AF" w14:textId="2F6684C2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Výklad tématu: Úvod do etologie (Co je to etologie, význam etologie, historie, čím se etologie zabývá)</w:t>
            </w:r>
          </w:p>
        </w:tc>
      </w:tr>
      <w:tr w:rsidR="007E30CB" w:rsidRPr="007E30CB" w14:paraId="24D01A0B" w14:textId="77777777" w:rsidTr="00697742">
        <w:tc>
          <w:tcPr>
            <w:tcW w:w="2547" w:type="dxa"/>
          </w:tcPr>
          <w:p w14:paraId="609FFDF7" w14:textId="570D0D64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08:4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</w:t>
            </w:r>
          </w:p>
        </w:tc>
        <w:tc>
          <w:tcPr>
            <w:tcW w:w="6515" w:type="dxa"/>
          </w:tcPr>
          <w:p w14:paraId="74DEDCF8" w14:textId="241D349E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Opakování probrané látky, závěr hodiny</w:t>
            </w:r>
          </w:p>
        </w:tc>
      </w:tr>
    </w:tbl>
    <w:p w14:paraId="5B075793" w14:textId="7CBEC29A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D3C8635" w14:textId="06DB92C4" w:rsidR="00471EF6" w:rsidRDefault="00471EF6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Probíraná látka:</w:t>
      </w:r>
    </w:p>
    <w:p w14:paraId="309A1D48" w14:textId="122BBCCF" w:rsidR="00471EF6" w:rsidRDefault="00471EF6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C3E5D">
        <w:rPr>
          <w:rFonts w:ascii="Times New Roman" w:hAnsi="Times New Roman" w:cs="Times New Roman"/>
          <w:b/>
          <w:bCs/>
          <w:sz w:val="24"/>
          <w:szCs w:val="24"/>
        </w:rPr>
        <w:t>Etologie</w:t>
      </w:r>
      <w:r>
        <w:rPr>
          <w:rFonts w:ascii="Times New Roman" w:hAnsi="Times New Roman" w:cs="Times New Roman"/>
          <w:sz w:val="24"/>
          <w:szCs w:val="24"/>
        </w:rPr>
        <w:t xml:space="preserve"> = vědecká disciplína, věnující se studiu chování zvířat.</w:t>
      </w:r>
    </w:p>
    <w:p w14:paraId="32F71E74" w14:textId="16FA8D71" w:rsidR="00471EF6" w:rsidRDefault="002C3E5D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C3E5D">
        <w:rPr>
          <w:rFonts w:ascii="Times New Roman" w:hAnsi="Times New Roman" w:cs="Times New Roman"/>
          <w:b/>
          <w:bCs/>
          <w:sz w:val="24"/>
          <w:szCs w:val="24"/>
        </w:rPr>
        <w:t>Význam etologie</w:t>
      </w:r>
      <w:r>
        <w:rPr>
          <w:rFonts w:ascii="Times New Roman" w:hAnsi="Times New Roman" w:cs="Times New Roman"/>
          <w:sz w:val="24"/>
          <w:szCs w:val="24"/>
        </w:rPr>
        <w:t xml:space="preserve"> je značný, neboť chování zvířat určuje možnost jejich </w:t>
      </w:r>
      <w:r w:rsidRPr="002C3E5D">
        <w:rPr>
          <w:rFonts w:ascii="Times New Roman" w:hAnsi="Times New Roman" w:cs="Times New Roman"/>
          <w:b/>
          <w:bCs/>
          <w:sz w:val="24"/>
          <w:szCs w:val="24"/>
        </w:rPr>
        <w:t>přežití</w:t>
      </w:r>
      <w:r>
        <w:rPr>
          <w:rFonts w:ascii="Times New Roman" w:hAnsi="Times New Roman" w:cs="Times New Roman"/>
          <w:sz w:val="24"/>
          <w:szCs w:val="24"/>
        </w:rPr>
        <w:t xml:space="preserve">. Díky etologii dnes známe </w:t>
      </w:r>
      <w:r w:rsidRPr="002C3E5D">
        <w:rPr>
          <w:rFonts w:ascii="Times New Roman" w:hAnsi="Times New Roman" w:cs="Times New Roman"/>
          <w:b/>
          <w:bCs/>
          <w:sz w:val="24"/>
          <w:szCs w:val="24"/>
        </w:rPr>
        <w:t>vzorce běžného chování</w:t>
      </w:r>
      <w:r>
        <w:rPr>
          <w:rFonts w:ascii="Times New Roman" w:hAnsi="Times New Roman" w:cs="Times New Roman"/>
          <w:sz w:val="24"/>
          <w:szCs w:val="24"/>
        </w:rPr>
        <w:t xml:space="preserve"> hospodářských zvířat a dokážeme použít vhodné </w:t>
      </w:r>
      <w:r w:rsidRPr="002C3E5D">
        <w:rPr>
          <w:rFonts w:ascii="Times New Roman" w:hAnsi="Times New Roman" w:cs="Times New Roman"/>
          <w:b/>
          <w:bCs/>
          <w:sz w:val="24"/>
          <w:szCs w:val="24"/>
        </w:rPr>
        <w:t>technologie</w:t>
      </w:r>
      <w:r>
        <w:rPr>
          <w:rFonts w:ascii="Times New Roman" w:hAnsi="Times New Roman" w:cs="Times New Roman"/>
          <w:sz w:val="24"/>
          <w:szCs w:val="24"/>
        </w:rPr>
        <w:t xml:space="preserve"> pro jejich chov.</w:t>
      </w:r>
    </w:p>
    <w:p w14:paraId="2510F71A" w14:textId="1E520299" w:rsidR="002C3E5D" w:rsidRDefault="002C3E5D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C3E5D">
        <w:rPr>
          <w:rFonts w:ascii="Times New Roman" w:hAnsi="Times New Roman" w:cs="Times New Roman"/>
          <w:b/>
          <w:bCs/>
          <w:sz w:val="24"/>
          <w:szCs w:val="24"/>
        </w:rPr>
        <w:t>Historie etologie</w:t>
      </w:r>
      <w:r>
        <w:rPr>
          <w:rFonts w:ascii="Times New Roman" w:hAnsi="Times New Roman" w:cs="Times New Roman"/>
          <w:sz w:val="24"/>
          <w:szCs w:val="24"/>
        </w:rPr>
        <w:t xml:space="preserve"> – již v pravěku lidé zjistili, že pozorování života zvířat je důležité pro přežití lidské populace.</w:t>
      </w:r>
    </w:p>
    <w:p w14:paraId="6E8E8A84" w14:textId="77777777" w:rsidR="002C3E5D" w:rsidRDefault="002C3E5D" w:rsidP="002C3E5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C3E5D">
        <w:rPr>
          <w:rFonts w:ascii="Times New Roman" w:hAnsi="Times New Roman" w:cs="Times New Roman"/>
          <w:b/>
          <w:bCs/>
          <w:sz w:val="24"/>
          <w:szCs w:val="24"/>
        </w:rPr>
        <w:t>Významní etologové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B3A610D" w14:textId="4330D50F" w:rsidR="002C3E5D" w:rsidRDefault="002C3E5D" w:rsidP="002C3E5D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C3E5D">
        <w:rPr>
          <w:rFonts w:ascii="Times New Roman" w:hAnsi="Times New Roman" w:cs="Times New Roman"/>
          <w:sz w:val="24"/>
          <w:szCs w:val="24"/>
          <w:u w:val="single"/>
        </w:rPr>
        <w:t>Aristoteles</w:t>
      </w:r>
      <w:r w:rsidRPr="002C3E5D">
        <w:rPr>
          <w:rFonts w:ascii="Times New Roman" w:hAnsi="Times New Roman" w:cs="Times New Roman"/>
          <w:sz w:val="24"/>
          <w:szCs w:val="24"/>
        </w:rPr>
        <w:t xml:space="preserve"> (cca rok 350 př. n. l.) </w:t>
      </w:r>
      <w:r>
        <w:rPr>
          <w:rFonts w:ascii="Times New Roman" w:hAnsi="Times New Roman" w:cs="Times New Roman"/>
          <w:sz w:val="24"/>
          <w:szCs w:val="24"/>
        </w:rPr>
        <w:t xml:space="preserve">antický filozof, </w:t>
      </w:r>
      <w:r w:rsidRPr="002C3E5D">
        <w:rPr>
          <w:rFonts w:ascii="Times New Roman" w:hAnsi="Times New Roman" w:cs="Times New Roman"/>
          <w:sz w:val="24"/>
          <w:szCs w:val="24"/>
        </w:rPr>
        <w:t>popsal chování včel – včelí tanec. = první písemně doložená etologická vědecká práce.</w:t>
      </w:r>
    </w:p>
    <w:p w14:paraId="16A1B3D7" w14:textId="773CB4BB" w:rsidR="002C3E5D" w:rsidRDefault="002C3E5D" w:rsidP="002C3E5D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Charles Darwin </w:t>
      </w:r>
      <w:r w:rsidRPr="002C3E5D">
        <w:rPr>
          <w:rFonts w:ascii="Times New Roman" w:hAnsi="Times New Roman" w:cs="Times New Roman"/>
          <w:sz w:val="24"/>
          <w:szCs w:val="24"/>
        </w:rPr>
        <w:t xml:space="preserve">(1809 – 1882) </w:t>
      </w:r>
      <w:r w:rsidR="00C12FCC">
        <w:rPr>
          <w:rFonts w:ascii="Times New Roman" w:hAnsi="Times New Roman" w:cs="Times New Roman"/>
          <w:sz w:val="24"/>
          <w:szCs w:val="24"/>
        </w:rPr>
        <w:t xml:space="preserve">britský přírodovědec, známý zejména pro svou evoluční teorii. Mimo to, že se věnoval evoluční biologii, </w:t>
      </w:r>
      <w:r>
        <w:rPr>
          <w:rFonts w:ascii="Times New Roman" w:hAnsi="Times New Roman" w:cs="Times New Roman"/>
          <w:sz w:val="24"/>
          <w:szCs w:val="24"/>
        </w:rPr>
        <w:t>popsal instinkty zvířat</w:t>
      </w:r>
      <w:r w:rsidR="00C12FCC">
        <w:rPr>
          <w:rFonts w:ascii="Times New Roman" w:hAnsi="Times New Roman" w:cs="Times New Roman"/>
          <w:sz w:val="24"/>
          <w:szCs w:val="24"/>
        </w:rPr>
        <w:t>.</w:t>
      </w:r>
    </w:p>
    <w:p w14:paraId="6EEE6257" w14:textId="4A3B858C" w:rsidR="00C12FCC" w:rsidRDefault="00C12FCC" w:rsidP="002C3E5D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Ivan Petrovič Pavlov </w:t>
      </w:r>
      <w:r w:rsidRPr="00C12FCC">
        <w:rPr>
          <w:rFonts w:ascii="Times New Roman" w:hAnsi="Times New Roman" w:cs="Times New Roman"/>
          <w:sz w:val="24"/>
          <w:szCs w:val="24"/>
        </w:rPr>
        <w:t xml:space="preserve">(1849 – 1936) </w:t>
      </w:r>
      <w:r>
        <w:rPr>
          <w:rFonts w:ascii="Times New Roman" w:hAnsi="Times New Roman" w:cs="Times New Roman"/>
          <w:sz w:val="24"/>
          <w:szCs w:val="24"/>
        </w:rPr>
        <w:t>ruský fyziolog a lékař, popsal podmíněný reflex. Velmi známý je jeho pokus na psech (Pavlovovi psi) – podmiňování slinění u psů (jako reakce na podnět – světlo, zvonek…)</w:t>
      </w:r>
    </w:p>
    <w:p w14:paraId="16AF8DF7" w14:textId="2D8C9259" w:rsidR="00C12FCC" w:rsidRPr="00C12FCC" w:rsidRDefault="00C12FCC" w:rsidP="00C12FCC">
      <w:pPr>
        <w:pStyle w:val="Odstavecseseznamem"/>
        <w:numPr>
          <w:ilvl w:val="0"/>
          <w:numId w:val="48"/>
        </w:numPr>
        <w:spacing w:after="120" w:line="360" w:lineRule="auto"/>
        <w:rPr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Konrad Lorenz </w:t>
      </w:r>
      <w:r w:rsidRPr="00C12FCC">
        <w:rPr>
          <w:rFonts w:ascii="Times New Roman" w:hAnsi="Times New Roman" w:cs="Times New Roman"/>
          <w:sz w:val="24"/>
          <w:szCs w:val="24"/>
        </w:rPr>
        <w:t xml:space="preserve">(1903 – 1989)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C12FCC">
        <w:rPr>
          <w:rFonts w:ascii="Times New Roman" w:hAnsi="Times New Roman" w:cs="Times New Roman"/>
          <w:sz w:val="24"/>
          <w:szCs w:val="24"/>
        </w:rPr>
        <w:t xml:space="preserve">akouský fyziolog a psycholog, </w:t>
      </w:r>
      <w:r w:rsidRPr="00C12FCC">
        <w:rPr>
          <w:rFonts w:ascii="Times New Roman" w:hAnsi="Times New Roman" w:cs="Times New Roman"/>
          <w:b/>
          <w:bCs/>
          <w:sz w:val="24"/>
          <w:szCs w:val="24"/>
        </w:rPr>
        <w:t>zakladatel moderní etologie</w:t>
      </w:r>
      <w:r w:rsidRPr="00C12FCC">
        <w:rPr>
          <w:rFonts w:ascii="Times New Roman" w:hAnsi="Times New Roman" w:cs="Times New Roman"/>
          <w:sz w:val="24"/>
          <w:szCs w:val="24"/>
        </w:rPr>
        <w:t xml:space="preserve">. Zkoumal přirozené chování divokých hus a dalších ptáků. Nobelova cena za fyziologii a lékařství, formuloval </w:t>
      </w:r>
      <w:r>
        <w:rPr>
          <w:rFonts w:ascii="Times New Roman" w:hAnsi="Times New Roman" w:cs="Times New Roman"/>
          <w:sz w:val="24"/>
          <w:szCs w:val="24"/>
        </w:rPr>
        <w:t xml:space="preserve">mimo jiné i </w:t>
      </w:r>
      <w:r w:rsidRPr="00C12FCC">
        <w:rPr>
          <w:rFonts w:ascii="Times New Roman" w:hAnsi="Times New Roman" w:cs="Times New Roman"/>
          <w:sz w:val="24"/>
          <w:szCs w:val="24"/>
        </w:rPr>
        <w:t>8. smrtelných hříchů (mezi které patří přelidnění planety, ničení životního prostředí, závod člověka se sebou samým nebo použití atomových zbraní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87F1FDA" w14:textId="15BADFA7" w:rsidR="00C12FCC" w:rsidRDefault="00C12FCC" w:rsidP="002C3E5D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60AF2">
        <w:rPr>
          <w:rFonts w:ascii="Times New Roman" w:hAnsi="Times New Roman" w:cs="Times New Roman"/>
          <w:sz w:val="24"/>
          <w:szCs w:val="24"/>
          <w:u w:val="single"/>
        </w:rPr>
        <w:t>Zdeněk Veselovský</w:t>
      </w:r>
      <w:r>
        <w:rPr>
          <w:rFonts w:ascii="Times New Roman" w:hAnsi="Times New Roman" w:cs="Times New Roman"/>
          <w:sz w:val="24"/>
          <w:szCs w:val="24"/>
        </w:rPr>
        <w:t xml:space="preserve"> (1928 – 2006) český etolog, student Konrada Lorenze</w:t>
      </w:r>
      <w:r w:rsidR="00E60AF2">
        <w:rPr>
          <w:rFonts w:ascii="Times New Roman" w:hAnsi="Times New Roman" w:cs="Times New Roman"/>
          <w:sz w:val="24"/>
          <w:szCs w:val="24"/>
        </w:rPr>
        <w:t>. Dlouholetý ředitel Pražské zoologické zahrady. Mezi významné počiny patří sepsání knihy „Biologie chování zvířat“</w:t>
      </w:r>
    </w:p>
    <w:p w14:paraId="4FB19D03" w14:textId="77777777" w:rsidR="00E60AF2" w:rsidRDefault="00E60AF2" w:rsidP="00E60AF2">
      <w:pPr>
        <w:spacing w:after="12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22CDAA" w14:textId="1188FF2A" w:rsidR="00E60AF2" w:rsidRDefault="00E60AF2" w:rsidP="00E60AF2">
      <w:pPr>
        <w:spacing w:after="12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60AF2">
        <w:rPr>
          <w:rFonts w:ascii="Times New Roman" w:hAnsi="Times New Roman" w:cs="Times New Roman"/>
          <w:b/>
          <w:bCs/>
          <w:sz w:val="24"/>
          <w:szCs w:val="24"/>
        </w:rPr>
        <w:t>Co vše etologie zkoumá?</w:t>
      </w:r>
    </w:p>
    <w:p w14:paraId="1844C097" w14:textId="25988908" w:rsidR="00E60AF2" w:rsidRPr="00E60AF2" w:rsidRDefault="00E60AF2" w:rsidP="00E60AF2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60AF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Instinkt</w:t>
      </w:r>
      <w:r w:rsidRPr="00E60AF2">
        <w:rPr>
          <w:rFonts w:ascii="Times New Roman" w:hAnsi="Times New Roman" w:cs="Times New Roman"/>
          <w:sz w:val="24"/>
          <w:szCs w:val="24"/>
        </w:rPr>
        <w:t xml:space="preserve"> je stereotypní, nutkavé a přitom účelné chování, které není výsledkem učení ani zkušenosti. Schopnost TUŠIT věci (např. blížící se nebezpečí)</w:t>
      </w:r>
    </w:p>
    <w:p w14:paraId="209D17C8" w14:textId="40A4465F" w:rsidR="00E60AF2" w:rsidRPr="00E60AF2" w:rsidRDefault="00E60AF2" w:rsidP="00E60AF2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60AF2">
        <w:rPr>
          <w:rFonts w:ascii="Times New Roman" w:hAnsi="Times New Roman" w:cs="Times New Roman"/>
          <w:b/>
          <w:bCs/>
          <w:sz w:val="24"/>
          <w:szCs w:val="24"/>
        </w:rPr>
        <w:t>Reflex</w:t>
      </w:r>
      <w:r w:rsidRPr="00E60AF2">
        <w:rPr>
          <w:rFonts w:ascii="Times New Roman" w:hAnsi="Times New Roman" w:cs="Times New Roman"/>
          <w:sz w:val="24"/>
          <w:szCs w:val="24"/>
        </w:rPr>
        <w:t xml:space="preserve"> je automatická reakce na podnět. </w:t>
      </w:r>
      <w:r w:rsidRPr="00E60AF2">
        <w:rPr>
          <w:rFonts w:ascii="Times New Roman" w:hAnsi="Times New Roman" w:cs="Times New Roman"/>
          <w:sz w:val="24"/>
          <w:szCs w:val="24"/>
          <w:u w:val="single"/>
        </w:rPr>
        <w:t>Nepodmíněné</w:t>
      </w:r>
      <w:r w:rsidRPr="00E60AF2">
        <w:rPr>
          <w:rFonts w:ascii="Times New Roman" w:hAnsi="Times New Roman" w:cs="Times New Roman"/>
          <w:sz w:val="24"/>
          <w:szCs w:val="24"/>
        </w:rPr>
        <w:t xml:space="preserve"> – geneticky dané – sací reflex, dávivý reflex, k</w:t>
      </w:r>
      <w:r>
        <w:rPr>
          <w:rFonts w:ascii="Times New Roman" w:hAnsi="Times New Roman" w:cs="Times New Roman"/>
          <w:sz w:val="24"/>
          <w:szCs w:val="24"/>
        </w:rPr>
        <w:t>ý</w:t>
      </w:r>
      <w:r w:rsidRPr="00E60AF2">
        <w:rPr>
          <w:rFonts w:ascii="Times New Roman" w:hAnsi="Times New Roman" w:cs="Times New Roman"/>
          <w:sz w:val="24"/>
          <w:szCs w:val="24"/>
        </w:rPr>
        <w:t xml:space="preserve">chnutí, přivření očí, ucuknutí při doteku na horkou plotnu. </w:t>
      </w:r>
      <w:r w:rsidRPr="00E60AF2">
        <w:rPr>
          <w:rFonts w:ascii="Times New Roman" w:hAnsi="Times New Roman" w:cs="Times New Roman"/>
          <w:sz w:val="24"/>
          <w:szCs w:val="24"/>
          <w:u w:val="single"/>
        </w:rPr>
        <w:t>Podmíněné</w:t>
      </w:r>
      <w:r w:rsidRPr="00E60AF2">
        <w:rPr>
          <w:rFonts w:ascii="Times New Roman" w:hAnsi="Times New Roman" w:cs="Times New Roman"/>
          <w:sz w:val="24"/>
          <w:szCs w:val="24"/>
        </w:rPr>
        <w:t xml:space="preserve"> – získané na základě stereotypu - Pavlovovi psi.</w:t>
      </w:r>
    </w:p>
    <w:p w14:paraId="45A60C9A" w14:textId="2C5B77D5" w:rsidR="00E60AF2" w:rsidRPr="00E60AF2" w:rsidRDefault="00E60AF2" w:rsidP="00E60AF2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60AF2">
        <w:rPr>
          <w:rFonts w:ascii="Times New Roman" w:hAnsi="Times New Roman" w:cs="Times New Roman"/>
          <w:b/>
          <w:bCs/>
          <w:sz w:val="24"/>
          <w:szCs w:val="24"/>
        </w:rPr>
        <w:t>Habituace</w:t>
      </w:r>
      <w:r w:rsidRPr="00E60AF2">
        <w:rPr>
          <w:rFonts w:ascii="Times New Roman" w:hAnsi="Times New Roman" w:cs="Times New Roman"/>
          <w:sz w:val="24"/>
          <w:szCs w:val="24"/>
        </w:rPr>
        <w:t xml:space="preserve"> – úbytek reakce na opakující se podnět – ignorace podnětu, který se stal známým – neslyšíme tikot vlastních hodin.</w:t>
      </w:r>
    </w:p>
    <w:p w14:paraId="0E3E4B96" w14:textId="40324EC0" w:rsidR="00E60AF2" w:rsidRPr="00E60AF2" w:rsidRDefault="00E60AF2" w:rsidP="00E60AF2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60AF2">
        <w:rPr>
          <w:rFonts w:ascii="Times New Roman" w:hAnsi="Times New Roman" w:cs="Times New Roman"/>
          <w:b/>
          <w:bCs/>
          <w:sz w:val="24"/>
          <w:szCs w:val="24"/>
        </w:rPr>
        <w:t>Asociativní učení</w:t>
      </w:r>
      <w:r w:rsidRPr="00E60AF2">
        <w:rPr>
          <w:rFonts w:ascii="Times New Roman" w:hAnsi="Times New Roman" w:cs="Times New Roman"/>
          <w:sz w:val="24"/>
          <w:szCs w:val="24"/>
        </w:rPr>
        <w:t xml:space="preserve"> – vytvoření spojení (asociace) mezi dvěma stimuly – Pavlovovi psi, drak v Harrym Potter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E60AF2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E60AF2">
        <w:rPr>
          <w:rFonts w:ascii="Times New Roman" w:hAnsi="Times New Roman" w:cs="Times New Roman"/>
          <w:sz w:val="24"/>
          <w:szCs w:val="24"/>
        </w:rPr>
        <w:t>, který při zazvonění na zvonek čekal bolest.</w:t>
      </w:r>
    </w:p>
    <w:p w14:paraId="06E67297" w14:textId="5FDE1548" w:rsidR="00E60AF2" w:rsidRPr="00E60AF2" w:rsidRDefault="00E60AF2" w:rsidP="00E60AF2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60AF2">
        <w:rPr>
          <w:rFonts w:ascii="Times New Roman" w:hAnsi="Times New Roman" w:cs="Times New Roman"/>
          <w:b/>
          <w:bCs/>
          <w:sz w:val="24"/>
          <w:szCs w:val="24"/>
        </w:rPr>
        <w:t>Vtištění</w:t>
      </w:r>
      <w:r w:rsidRPr="00E60AF2">
        <w:rPr>
          <w:rFonts w:ascii="Times New Roman" w:hAnsi="Times New Roman" w:cs="Times New Roman"/>
          <w:sz w:val="24"/>
          <w:szCs w:val="24"/>
        </w:rPr>
        <w:t xml:space="preserve"> - rychlá forma učení, která probíhá v průběhu senzitivní periody, tj. v rané fázi </w:t>
      </w:r>
      <w:hyperlink r:id="rId10" w:history="1">
        <w:r w:rsidRPr="00E60AF2">
          <w:rPr>
            <w:rStyle w:val="Hypertextovodkaz"/>
            <w:rFonts w:ascii="Times New Roman" w:hAnsi="Times New Roman" w:cs="Times New Roman"/>
            <w:sz w:val="24"/>
            <w:szCs w:val="24"/>
          </w:rPr>
          <w:t>ontogeneze</w:t>
        </w:r>
      </w:hyperlink>
      <w:r w:rsidRPr="00E60AF2">
        <w:rPr>
          <w:rFonts w:ascii="Times New Roman" w:hAnsi="Times New Roman" w:cs="Times New Roman"/>
          <w:sz w:val="24"/>
          <w:szCs w:val="24"/>
        </w:rPr>
        <w:t>, kdy je jedinec vnímavý vůči tomuto typu učení. Lze ho vyvolat uměle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C6CE11" w14:textId="69B5DB8E" w:rsidR="00E60AF2" w:rsidRPr="00E60AF2" w:rsidRDefault="00E60AF2" w:rsidP="00E60AF2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60AF2">
        <w:rPr>
          <w:rFonts w:ascii="Times New Roman" w:hAnsi="Times New Roman" w:cs="Times New Roman"/>
          <w:b/>
          <w:bCs/>
          <w:sz w:val="24"/>
          <w:szCs w:val="24"/>
        </w:rPr>
        <w:t>Učení pozorováním</w:t>
      </w:r>
      <w:r w:rsidRPr="00E60AF2">
        <w:rPr>
          <w:rFonts w:ascii="Times New Roman" w:hAnsi="Times New Roman" w:cs="Times New Roman"/>
          <w:sz w:val="24"/>
          <w:szCs w:val="24"/>
        </w:rPr>
        <w:t xml:space="preserve"> - pokročilá forma učení, při kterém si např. potomci vštěpují chování napodobováním rodičů. Pokus na </w:t>
      </w:r>
      <w:proofErr w:type="spellStart"/>
      <w:r w:rsidRPr="00E60AF2">
        <w:rPr>
          <w:rFonts w:ascii="Times New Roman" w:hAnsi="Times New Roman" w:cs="Times New Roman"/>
          <w:sz w:val="24"/>
          <w:szCs w:val="24"/>
        </w:rPr>
        <w:t>šimpanzech</w:t>
      </w:r>
      <w:proofErr w:type="spellEnd"/>
      <w:r w:rsidRPr="00E60AF2">
        <w:rPr>
          <w:rFonts w:ascii="Times New Roman" w:hAnsi="Times New Roman" w:cs="Times New Roman"/>
          <w:sz w:val="24"/>
          <w:szCs w:val="24"/>
        </w:rPr>
        <w:t xml:space="preserve"> – napodobují chování hierarchicky silnějších jedinců. Funguje i u lidí – napodobování celebrit.</w:t>
      </w:r>
    </w:p>
    <w:p w14:paraId="52DC3964" w14:textId="2D590DD4" w:rsidR="00E60AF2" w:rsidRPr="00E60AF2" w:rsidRDefault="00E60AF2" w:rsidP="00E60AF2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60AF2">
        <w:rPr>
          <w:rFonts w:ascii="Times New Roman" w:hAnsi="Times New Roman" w:cs="Times New Roman"/>
          <w:b/>
          <w:bCs/>
          <w:sz w:val="24"/>
          <w:szCs w:val="24"/>
        </w:rPr>
        <w:t>Sociální chování</w:t>
      </w:r>
      <w:r w:rsidRPr="00E60AF2">
        <w:rPr>
          <w:rFonts w:ascii="Times New Roman" w:hAnsi="Times New Roman" w:cs="Times New Roman"/>
          <w:sz w:val="24"/>
          <w:szCs w:val="24"/>
        </w:rPr>
        <w:t xml:space="preserve"> – tvorba hierarchie ve skupinách – lze zkoumat strukturu skupiny, komunikaci, vnitřní vztahy, skupinové chování</w:t>
      </w:r>
    </w:p>
    <w:p w14:paraId="3AE28080" w14:textId="2EDB5B38" w:rsidR="00E60AF2" w:rsidRPr="00AB3755" w:rsidRDefault="00E60AF2" w:rsidP="00AB3755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60AF2">
        <w:rPr>
          <w:rFonts w:ascii="Times New Roman" w:hAnsi="Times New Roman" w:cs="Times New Roman"/>
          <w:b/>
          <w:bCs/>
          <w:sz w:val="24"/>
          <w:szCs w:val="24"/>
        </w:rPr>
        <w:t>Sexuální chování</w:t>
      </w:r>
      <w:r w:rsidRPr="00E60AF2">
        <w:rPr>
          <w:rFonts w:ascii="Times New Roman" w:hAnsi="Times New Roman" w:cs="Times New Roman"/>
          <w:sz w:val="24"/>
          <w:szCs w:val="24"/>
        </w:rPr>
        <w:t xml:space="preserve"> – souvisí s ním namlouvací rituály, soupeření samců, dominance mezi pohlavími, monogamie, polygamie, bisexualita, homosexualita…</w:t>
      </w:r>
    </w:p>
    <w:p w14:paraId="628125D8" w14:textId="0523D094" w:rsidR="00692C97" w:rsidRDefault="00AB3755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Etologické metody</w:t>
      </w:r>
    </w:p>
    <w:p w14:paraId="4A055EBC" w14:textId="2D160648" w:rsidR="00AB3755" w:rsidRDefault="00AB3755" w:rsidP="00AB3755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AB3755">
        <w:rPr>
          <w:rFonts w:ascii="Times New Roman" w:hAnsi="Times New Roman" w:cs="Times New Roman"/>
          <w:sz w:val="24"/>
          <w:szCs w:val="24"/>
        </w:rPr>
        <w:t>Přímé pozorování (pouhým okem, dalekohledem, noktovizorem)</w:t>
      </w:r>
    </w:p>
    <w:p w14:paraId="40FBC4E2" w14:textId="4D305836" w:rsidR="00AB3755" w:rsidRDefault="00AB3755" w:rsidP="00AB3755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Nepřímé pozorování (z videozáznamu, z fotografií..)</w:t>
      </w:r>
    </w:p>
    <w:p w14:paraId="52B4F059" w14:textId="1A7FE9C6" w:rsidR="00AB3755" w:rsidRDefault="00AB3755" w:rsidP="00AB3755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Experimenty v laboratoři / v přírodě</w:t>
      </w:r>
    </w:p>
    <w:p w14:paraId="405681F4" w14:textId="17F4E87A" w:rsidR="00AB3755" w:rsidRPr="00AB3755" w:rsidRDefault="00AB3755" w:rsidP="00AB3755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AB3755">
        <w:rPr>
          <w:rFonts w:ascii="Times New Roman" w:hAnsi="Times New Roman" w:cs="Times New Roman"/>
          <w:sz w:val="24"/>
          <w:szCs w:val="24"/>
        </w:rPr>
        <w:t xml:space="preserve">Při uplatňování etologických metod sledujeme tzv. </w:t>
      </w:r>
      <w:r w:rsidRPr="00AB3755">
        <w:rPr>
          <w:rFonts w:ascii="Times New Roman" w:hAnsi="Times New Roman" w:cs="Times New Roman"/>
          <w:b/>
          <w:bCs/>
          <w:sz w:val="24"/>
          <w:szCs w:val="24"/>
        </w:rPr>
        <w:t>prvky chování</w:t>
      </w:r>
    </w:p>
    <w:p w14:paraId="29874D04" w14:textId="5F447EF3" w:rsidR="00AB3755" w:rsidRPr="00AB3755" w:rsidRDefault="00AB3755" w:rsidP="00AB3755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B3755">
        <w:rPr>
          <w:rFonts w:ascii="Times New Roman" w:hAnsi="Times New Roman" w:cs="Times New Roman"/>
          <w:sz w:val="24"/>
          <w:szCs w:val="24"/>
        </w:rPr>
        <w:t>Mezi základní prvky chování patří:</w:t>
      </w:r>
    </w:p>
    <w:p w14:paraId="61C72880" w14:textId="6E20FAC9" w:rsidR="00AB3755" w:rsidRPr="00AB3755" w:rsidRDefault="00AB3755" w:rsidP="00AB3755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AB3755">
        <w:rPr>
          <w:rFonts w:ascii="Times New Roman" w:hAnsi="Times New Roman" w:cs="Times New Roman"/>
          <w:sz w:val="24"/>
          <w:szCs w:val="24"/>
        </w:rPr>
        <w:t>Pohyb (lokomoce)</w:t>
      </w:r>
    </w:p>
    <w:p w14:paraId="0241D7E6" w14:textId="1FCB5555" w:rsidR="00AB3755" w:rsidRPr="00AB3755" w:rsidRDefault="00AB3755" w:rsidP="00AB3755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AB3755">
        <w:rPr>
          <w:rFonts w:ascii="Times New Roman" w:hAnsi="Times New Roman" w:cs="Times New Roman"/>
          <w:sz w:val="24"/>
          <w:szCs w:val="24"/>
        </w:rPr>
        <w:t>Odpočinek</w:t>
      </w:r>
    </w:p>
    <w:p w14:paraId="569557F3" w14:textId="144D8554" w:rsidR="00AB3755" w:rsidRPr="00AB3755" w:rsidRDefault="00AB3755" w:rsidP="00AB3755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AB3755">
        <w:rPr>
          <w:rFonts w:ascii="Times New Roman" w:hAnsi="Times New Roman" w:cs="Times New Roman"/>
          <w:sz w:val="24"/>
          <w:szCs w:val="24"/>
        </w:rPr>
        <w:t>Příjem potravy</w:t>
      </w:r>
    </w:p>
    <w:p w14:paraId="7D0092D2" w14:textId="6B919FF8" w:rsidR="00AB3755" w:rsidRPr="00AB3755" w:rsidRDefault="00AB3755" w:rsidP="00AB3755">
      <w:pPr>
        <w:pStyle w:val="Odstavecseseznamem"/>
        <w:numPr>
          <w:ilvl w:val="0"/>
          <w:numId w:val="4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AB3755">
        <w:rPr>
          <w:rFonts w:ascii="Times New Roman" w:hAnsi="Times New Roman" w:cs="Times New Roman"/>
          <w:sz w:val="24"/>
          <w:szCs w:val="24"/>
        </w:rPr>
        <w:t>Spánek</w:t>
      </w:r>
    </w:p>
    <w:p w14:paraId="25EC7011" w14:textId="2BC1AEAA" w:rsidR="00AB3755" w:rsidRPr="00AB3755" w:rsidRDefault="00AB3755" w:rsidP="00AB3755">
      <w:pPr>
        <w:spacing w:after="12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B3755">
        <w:rPr>
          <w:rFonts w:ascii="Times New Roman" w:hAnsi="Times New Roman" w:cs="Times New Roman"/>
          <w:b/>
          <w:bCs/>
          <w:sz w:val="24"/>
          <w:szCs w:val="24"/>
        </w:rPr>
        <w:t>Záznam průběhu jednotlivých prvků chování = ETOGRAM</w:t>
      </w:r>
    </w:p>
    <w:sectPr w:rsidR="00AB3755" w:rsidRPr="00AB3755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0F0A9" w14:textId="77777777" w:rsidR="007F2763" w:rsidRDefault="007F2763" w:rsidP="004F3B0B">
      <w:pPr>
        <w:spacing w:after="0" w:line="240" w:lineRule="auto"/>
      </w:pPr>
      <w:r>
        <w:separator/>
      </w:r>
    </w:p>
  </w:endnote>
  <w:endnote w:type="continuationSeparator" w:id="0">
    <w:p w14:paraId="4FE68BF1" w14:textId="77777777" w:rsidR="007F2763" w:rsidRDefault="007F2763" w:rsidP="004F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10403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5F9D0FA" w14:textId="6C2EDAE5" w:rsidR="00697742" w:rsidRPr="004F3B0B" w:rsidRDefault="00697742">
        <w:pPr>
          <w:pStyle w:val="Zpat"/>
          <w:jc w:val="right"/>
          <w:rPr>
            <w:rFonts w:ascii="Times New Roman" w:hAnsi="Times New Roman" w:cs="Times New Roman"/>
          </w:rPr>
        </w:pPr>
        <w:r w:rsidRPr="004F3B0B">
          <w:rPr>
            <w:rFonts w:ascii="Times New Roman" w:hAnsi="Times New Roman" w:cs="Times New Roman"/>
          </w:rPr>
          <w:fldChar w:fldCharType="begin"/>
        </w:r>
        <w:r w:rsidRPr="004F3B0B">
          <w:rPr>
            <w:rFonts w:ascii="Times New Roman" w:hAnsi="Times New Roman" w:cs="Times New Roman"/>
          </w:rPr>
          <w:instrText>PAGE   \* MERGEFORMAT</w:instrText>
        </w:r>
        <w:r w:rsidRPr="004F3B0B">
          <w:rPr>
            <w:rFonts w:ascii="Times New Roman" w:hAnsi="Times New Roman" w:cs="Times New Roman"/>
          </w:rPr>
          <w:fldChar w:fldCharType="separate"/>
        </w:r>
        <w:r w:rsidR="00936650">
          <w:rPr>
            <w:rFonts w:ascii="Times New Roman" w:hAnsi="Times New Roman" w:cs="Times New Roman"/>
            <w:noProof/>
          </w:rPr>
          <w:t>11</w:t>
        </w:r>
        <w:r w:rsidRPr="004F3B0B">
          <w:rPr>
            <w:rFonts w:ascii="Times New Roman" w:hAnsi="Times New Roman" w:cs="Times New Roman"/>
          </w:rPr>
          <w:fldChar w:fldCharType="end"/>
        </w:r>
      </w:p>
    </w:sdtContent>
  </w:sdt>
  <w:p w14:paraId="1BD2F198" w14:textId="77777777" w:rsidR="00697742" w:rsidRDefault="0069774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FF4CF" w14:textId="77777777" w:rsidR="007F2763" w:rsidRDefault="007F2763" w:rsidP="004F3B0B">
      <w:pPr>
        <w:spacing w:after="0" w:line="240" w:lineRule="auto"/>
      </w:pPr>
      <w:r>
        <w:separator/>
      </w:r>
    </w:p>
  </w:footnote>
  <w:footnote w:type="continuationSeparator" w:id="0">
    <w:p w14:paraId="4CB32EC5" w14:textId="77777777" w:rsidR="007F2763" w:rsidRDefault="007F2763" w:rsidP="004F3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4F7F"/>
    <w:multiLevelType w:val="hybridMultilevel"/>
    <w:tmpl w:val="F08488E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D7DFC"/>
    <w:multiLevelType w:val="hybridMultilevel"/>
    <w:tmpl w:val="1BACF8B0"/>
    <w:lvl w:ilvl="0" w:tplc="8A929C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48822D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E6C5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D831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488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145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80A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7E8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A4EC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62272C9"/>
    <w:multiLevelType w:val="hybridMultilevel"/>
    <w:tmpl w:val="B47EB51E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42EDC"/>
    <w:multiLevelType w:val="hybridMultilevel"/>
    <w:tmpl w:val="E71CD88E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00C5D"/>
    <w:multiLevelType w:val="hybridMultilevel"/>
    <w:tmpl w:val="1144A628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C26C4F"/>
    <w:multiLevelType w:val="hybridMultilevel"/>
    <w:tmpl w:val="B1049E10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80DB4"/>
    <w:multiLevelType w:val="hybridMultilevel"/>
    <w:tmpl w:val="FC24876E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B1972"/>
    <w:multiLevelType w:val="hybridMultilevel"/>
    <w:tmpl w:val="B9E644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6381"/>
    <w:multiLevelType w:val="hybridMultilevel"/>
    <w:tmpl w:val="594074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B94CB9"/>
    <w:multiLevelType w:val="hybridMultilevel"/>
    <w:tmpl w:val="9C82CEDC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33C64"/>
    <w:multiLevelType w:val="hybridMultilevel"/>
    <w:tmpl w:val="19229EA2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43DD8"/>
    <w:multiLevelType w:val="hybridMultilevel"/>
    <w:tmpl w:val="DCCAF2F8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ED5099"/>
    <w:multiLevelType w:val="hybridMultilevel"/>
    <w:tmpl w:val="AE407F9A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4F7F29"/>
    <w:multiLevelType w:val="hybridMultilevel"/>
    <w:tmpl w:val="D84A2E64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C5405"/>
    <w:multiLevelType w:val="hybridMultilevel"/>
    <w:tmpl w:val="233E7D4A"/>
    <w:lvl w:ilvl="0" w:tplc="4FD4DA78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28433C68"/>
    <w:multiLevelType w:val="hybridMultilevel"/>
    <w:tmpl w:val="58BA46A4"/>
    <w:lvl w:ilvl="0" w:tplc="FFFFFFFF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2848F7"/>
    <w:multiLevelType w:val="hybridMultilevel"/>
    <w:tmpl w:val="C2E2F4EA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872BA"/>
    <w:multiLevelType w:val="hybridMultilevel"/>
    <w:tmpl w:val="3C260DF2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2376EB"/>
    <w:multiLevelType w:val="hybridMultilevel"/>
    <w:tmpl w:val="E10C1B70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4071AB"/>
    <w:multiLevelType w:val="hybridMultilevel"/>
    <w:tmpl w:val="80ACBCBA"/>
    <w:lvl w:ilvl="0" w:tplc="3F085F10">
      <w:numFmt w:val="bullet"/>
      <w:lvlText w:val="-"/>
      <w:lvlJc w:val="left"/>
      <w:pPr>
        <w:ind w:left="720" w:hanging="360"/>
      </w:pPr>
      <w:rPr>
        <w:rFonts w:ascii="Calibri" w:eastAsia="Lucida Sans Unicode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C56615"/>
    <w:multiLevelType w:val="hybridMultilevel"/>
    <w:tmpl w:val="70D8A608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60856"/>
    <w:multiLevelType w:val="hybridMultilevel"/>
    <w:tmpl w:val="0CCE8CF2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D3885"/>
    <w:multiLevelType w:val="hybridMultilevel"/>
    <w:tmpl w:val="050ACF38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E921A8"/>
    <w:multiLevelType w:val="hybridMultilevel"/>
    <w:tmpl w:val="C7E2CE5A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4" w15:restartNumberingAfterBreak="0">
    <w:nsid w:val="4B802BE2"/>
    <w:multiLevelType w:val="hybridMultilevel"/>
    <w:tmpl w:val="1870C178"/>
    <w:lvl w:ilvl="0" w:tplc="4FD4DA78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BA0E87"/>
    <w:multiLevelType w:val="hybridMultilevel"/>
    <w:tmpl w:val="C47A25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D1170C"/>
    <w:multiLevelType w:val="hybridMultilevel"/>
    <w:tmpl w:val="92AEC66E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4441D5"/>
    <w:multiLevelType w:val="hybridMultilevel"/>
    <w:tmpl w:val="973A120C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BB67ED"/>
    <w:multiLevelType w:val="hybridMultilevel"/>
    <w:tmpl w:val="BEA2CF9A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8B6CB4"/>
    <w:multiLevelType w:val="hybridMultilevel"/>
    <w:tmpl w:val="0408E88E"/>
    <w:lvl w:ilvl="0" w:tplc="0405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B256812"/>
    <w:multiLevelType w:val="hybridMultilevel"/>
    <w:tmpl w:val="7B6C43EE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9A78C0"/>
    <w:multiLevelType w:val="hybridMultilevel"/>
    <w:tmpl w:val="7EEEFEA8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865D3B"/>
    <w:multiLevelType w:val="hybridMultilevel"/>
    <w:tmpl w:val="CF66FC88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3C3128"/>
    <w:multiLevelType w:val="hybridMultilevel"/>
    <w:tmpl w:val="142AD242"/>
    <w:lvl w:ilvl="0" w:tplc="8A929C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B69051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9A6E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36FA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F0DB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141C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5AE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6091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8C9E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3440569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3F9249E"/>
    <w:multiLevelType w:val="hybridMultilevel"/>
    <w:tmpl w:val="8CF288C0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404C83"/>
    <w:multiLevelType w:val="hybridMultilevel"/>
    <w:tmpl w:val="1DA009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205F9"/>
    <w:multiLevelType w:val="hybridMultilevel"/>
    <w:tmpl w:val="AC0028E4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6A77F8"/>
    <w:multiLevelType w:val="hybridMultilevel"/>
    <w:tmpl w:val="81309A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1C28F1"/>
    <w:multiLevelType w:val="hybridMultilevel"/>
    <w:tmpl w:val="CC067698"/>
    <w:lvl w:ilvl="0" w:tplc="8A929C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48822D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E6C5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D831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488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145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80A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7E8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A4EC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6CD74175"/>
    <w:multiLevelType w:val="hybridMultilevel"/>
    <w:tmpl w:val="F0601C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41" w15:restartNumberingAfterBreak="0">
    <w:nsid w:val="70565D4D"/>
    <w:multiLevelType w:val="hybridMultilevel"/>
    <w:tmpl w:val="1B7CCE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7B3953"/>
    <w:multiLevelType w:val="hybridMultilevel"/>
    <w:tmpl w:val="D5F81DC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AD3872"/>
    <w:multiLevelType w:val="hybridMultilevel"/>
    <w:tmpl w:val="38707380"/>
    <w:lvl w:ilvl="0" w:tplc="8A929C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81E87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0653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889C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96A1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E618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52DD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4A08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7C6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7AD20FB0"/>
    <w:multiLevelType w:val="hybridMultilevel"/>
    <w:tmpl w:val="ED2C6A58"/>
    <w:lvl w:ilvl="0" w:tplc="4788B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822D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E6C5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D831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488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145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80A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7E8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A4EC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7B1C3270"/>
    <w:multiLevelType w:val="hybridMultilevel"/>
    <w:tmpl w:val="B63254C2"/>
    <w:lvl w:ilvl="0" w:tplc="4ADAF45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312191"/>
    <w:multiLevelType w:val="hybridMultilevel"/>
    <w:tmpl w:val="25547D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E179EF"/>
    <w:multiLevelType w:val="hybridMultilevel"/>
    <w:tmpl w:val="5440747E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950860">
    <w:abstractNumId w:val="3"/>
  </w:num>
  <w:num w:numId="2" w16cid:durableId="1325819906">
    <w:abstractNumId w:val="12"/>
  </w:num>
  <w:num w:numId="3" w16cid:durableId="900600663">
    <w:abstractNumId w:val="37"/>
  </w:num>
  <w:num w:numId="4" w16cid:durableId="543641267">
    <w:abstractNumId w:val="4"/>
  </w:num>
  <w:num w:numId="5" w16cid:durableId="1437016818">
    <w:abstractNumId w:val="31"/>
  </w:num>
  <w:num w:numId="6" w16cid:durableId="1016156950">
    <w:abstractNumId w:val="9"/>
  </w:num>
  <w:num w:numId="7" w16cid:durableId="1349258850">
    <w:abstractNumId w:val="22"/>
  </w:num>
  <w:num w:numId="8" w16cid:durableId="692727718">
    <w:abstractNumId w:val="16"/>
  </w:num>
  <w:num w:numId="9" w16cid:durableId="1468669155">
    <w:abstractNumId w:val="27"/>
  </w:num>
  <w:num w:numId="10" w16cid:durableId="237635402">
    <w:abstractNumId w:val="24"/>
  </w:num>
  <w:num w:numId="11" w16cid:durableId="1808931649">
    <w:abstractNumId w:val="15"/>
  </w:num>
  <w:num w:numId="12" w16cid:durableId="494999610">
    <w:abstractNumId w:val="19"/>
  </w:num>
  <w:num w:numId="13" w16cid:durableId="255868220">
    <w:abstractNumId w:val="6"/>
  </w:num>
  <w:num w:numId="14" w16cid:durableId="26027166">
    <w:abstractNumId w:val="44"/>
  </w:num>
  <w:num w:numId="15" w16cid:durableId="341859135">
    <w:abstractNumId w:val="32"/>
  </w:num>
  <w:num w:numId="16" w16cid:durableId="972639288">
    <w:abstractNumId w:val="33"/>
  </w:num>
  <w:num w:numId="17" w16cid:durableId="1447001627">
    <w:abstractNumId w:val="39"/>
  </w:num>
  <w:num w:numId="18" w16cid:durableId="1666738458">
    <w:abstractNumId w:val="1"/>
  </w:num>
  <w:num w:numId="19" w16cid:durableId="2098281462">
    <w:abstractNumId w:val="43"/>
  </w:num>
  <w:num w:numId="20" w16cid:durableId="1629630885">
    <w:abstractNumId w:val="26"/>
  </w:num>
  <w:num w:numId="21" w16cid:durableId="1218513435">
    <w:abstractNumId w:val="20"/>
  </w:num>
  <w:num w:numId="22" w16cid:durableId="260603122">
    <w:abstractNumId w:val="18"/>
  </w:num>
  <w:num w:numId="23" w16cid:durableId="1611619042">
    <w:abstractNumId w:val="35"/>
  </w:num>
  <w:num w:numId="24" w16cid:durableId="74133306">
    <w:abstractNumId w:val="34"/>
  </w:num>
  <w:num w:numId="25" w16cid:durableId="1918515052">
    <w:abstractNumId w:val="0"/>
  </w:num>
  <w:num w:numId="26" w16cid:durableId="1205945416">
    <w:abstractNumId w:val="42"/>
  </w:num>
  <w:num w:numId="27" w16cid:durableId="430395419">
    <w:abstractNumId w:val="28"/>
  </w:num>
  <w:num w:numId="28" w16cid:durableId="76100802">
    <w:abstractNumId w:val="13"/>
  </w:num>
  <w:num w:numId="29" w16cid:durableId="526330223">
    <w:abstractNumId w:val="14"/>
  </w:num>
  <w:num w:numId="30" w16cid:durableId="1886065291">
    <w:abstractNumId w:val="29"/>
  </w:num>
  <w:num w:numId="31" w16cid:durableId="1758135975">
    <w:abstractNumId w:val="23"/>
  </w:num>
  <w:num w:numId="32" w16cid:durableId="487595903">
    <w:abstractNumId w:val="7"/>
  </w:num>
  <w:num w:numId="33" w16cid:durableId="383457130">
    <w:abstractNumId w:val="40"/>
  </w:num>
  <w:num w:numId="34" w16cid:durableId="1101535930">
    <w:abstractNumId w:val="46"/>
  </w:num>
  <w:num w:numId="35" w16cid:durableId="583029070">
    <w:abstractNumId w:val="41"/>
  </w:num>
  <w:num w:numId="36" w16cid:durableId="2065324879">
    <w:abstractNumId w:val="8"/>
  </w:num>
  <w:num w:numId="37" w16cid:durableId="1407068144">
    <w:abstractNumId w:val="25"/>
  </w:num>
  <w:num w:numId="38" w16cid:durableId="1325355631">
    <w:abstractNumId w:val="36"/>
  </w:num>
  <w:num w:numId="39" w16cid:durableId="812062870">
    <w:abstractNumId w:val="38"/>
  </w:num>
  <w:num w:numId="40" w16cid:durableId="806118882">
    <w:abstractNumId w:val="17"/>
  </w:num>
  <w:num w:numId="41" w16cid:durableId="1865436965">
    <w:abstractNumId w:val="30"/>
  </w:num>
  <w:num w:numId="42" w16cid:durableId="2020697663">
    <w:abstractNumId w:val="5"/>
  </w:num>
  <w:num w:numId="43" w16cid:durableId="1279025803">
    <w:abstractNumId w:val="47"/>
  </w:num>
  <w:num w:numId="44" w16cid:durableId="84035126">
    <w:abstractNumId w:val="2"/>
  </w:num>
  <w:num w:numId="45" w16cid:durableId="1582568193">
    <w:abstractNumId w:val="11"/>
  </w:num>
  <w:num w:numId="46" w16cid:durableId="751973000">
    <w:abstractNumId w:val="21"/>
  </w:num>
  <w:num w:numId="47" w16cid:durableId="1635059066">
    <w:abstractNumId w:val="10"/>
  </w:num>
  <w:num w:numId="48" w16cid:durableId="786659326">
    <w:abstractNumId w:val="4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9EA"/>
    <w:rsid w:val="000143F0"/>
    <w:rsid w:val="00062DE4"/>
    <w:rsid w:val="000713F7"/>
    <w:rsid w:val="00074BF3"/>
    <w:rsid w:val="00085F57"/>
    <w:rsid w:val="0009673B"/>
    <w:rsid w:val="000C3431"/>
    <w:rsid w:val="000C7C07"/>
    <w:rsid w:val="000E3BAA"/>
    <w:rsid w:val="00104762"/>
    <w:rsid w:val="00127235"/>
    <w:rsid w:val="00142FD3"/>
    <w:rsid w:val="00144C3D"/>
    <w:rsid w:val="00152DF1"/>
    <w:rsid w:val="00251C63"/>
    <w:rsid w:val="002C3E5D"/>
    <w:rsid w:val="002E117C"/>
    <w:rsid w:val="002E1D9D"/>
    <w:rsid w:val="002E2088"/>
    <w:rsid w:val="002F144A"/>
    <w:rsid w:val="002F2879"/>
    <w:rsid w:val="002F737A"/>
    <w:rsid w:val="00330575"/>
    <w:rsid w:val="003566F3"/>
    <w:rsid w:val="003C3205"/>
    <w:rsid w:val="003F3C18"/>
    <w:rsid w:val="0043312E"/>
    <w:rsid w:val="00471EF6"/>
    <w:rsid w:val="004727A1"/>
    <w:rsid w:val="00476503"/>
    <w:rsid w:val="00497402"/>
    <w:rsid w:val="004A707A"/>
    <w:rsid w:val="004E39F3"/>
    <w:rsid w:val="004F3B0B"/>
    <w:rsid w:val="005559EA"/>
    <w:rsid w:val="00566794"/>
    <w:rsid w:val="00600007"/>
    <w:rsid w:val="00611E96"/>
    <w:rsid w:val="00684621"/>
    <w:rsid w:val="00687A63"/>
    <w:rsid w:val="00692C97"/>
    <w:rsid w:val="00697742"/>
    <w:rsid w:val="006B5C29"/>
    <w:rsid w:val="006E2CAD"/>
    <w:rsid w:val="00705D21"/>
    <w:rsid w:val="00717C03"/>
    <w:rsid w:val="00753EA3"/>
    <w:rsid w:val="00780E7A"/>
    <w:rsid w:val="007B1C90"/>
    <w:rsid w:val="007C6918"/>
    <w:rsid w:val="007D3F39"/>
    <w:rsid w:val="007E30CB"/>
    <w:rsid w:val="007F2763"/>
    <w:rsid w:val="008E04BB"/>
    <w:rsid w:val="008E6D11"/>
    <w:rsid w:val="00936650"/>
    <w:rsid w:val="009A366B"/>
    <w:rsid w:val="009B2CD2"/>
    <w:rsid w:val="00A02D98"/>
    <w:rsid w:val="00A342F6"/>
    <w:rsid w:val="00AB3755"/>
    <w:rsid w:val="00B50C82"/>
    <w:rsid w:val="00B53184"/>
    <w:rsid w:val="00B53C4C"/>
    <w:rsid w:val="00B66523"/>
    <w:rsid w:val="00B72B26"/>
    <w:rsid w:val="00B85FD0"/>
    <w:rsid w:val="00BA260A"/>
    <w:rsid w:val="00BA6C6A"/>
    <w:rsid w:val="00BD00DA"/>
    <w:rsid w:val="00C12FCC"/>
    <w:rsid w:val="00C35888"/>
    <w:rsid w:val="00C77367"/>
    <w:rsid w:val="00C959A4"/>
    <w:rsid w:val="00CC63F4"/>
    <w:rsid w:val="00D16758"/>
    <w:rsid w:val="00D17CD7"/>
    <w:rsid w:val="00D4382A"/>
    <w:rsid w:val="00E015BE"/>
    <w:rsid w:val="00E06685"/>
    <w:rsid w:val="00E1670A"/>
    <w:rsid w:val="00E60AF2"/>
    <w:rsid w:val="00E73496"/>
    <w:rsid w:val="00E8677D"/>
    <w:rsid w:val="00E97231"/>
    <w:rsid w:val="00EB3D2E"/>
    <w:rsid w:val="00F20E23"/>
    <w:rsid w:val="00F25C1D"/>
    <w:rsid w:val="00F5589E"/>
    <w:rsid w:val="00F60AC3"/>
    <w:rsid w:val="00F62A6E"/>
    <w:rsid w:val="00F9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FD910"/>
  <w15:chartTrackingRefBased/>
  <w15:docId w15:val="{1BAB7C7A-3DF2-45DA-9089-DCF6AEC0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559EA"/>
    <w:pPr>
      <w:spacing w:after="200" w:line="276" w:lineRule="auto"/>
    </w:pPr>
    <w:rPr>
      <w:rFonts w:ascii="Calibri" w:eastAsia="Calibri" w:hAnsi="Calibri" w:cs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2E20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A26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9"/>
    <w:qFormat/>
    <w:rsid w:val="005559EA"/>
    <w:pPr>
      <w:keepNext/>
      <w:keepLines/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4Char">
    <w:name w:val="Nadpis 4 Char"/>
    <w:basedOn w:val="Standardnpsmoodstavce"/>
    <w:link w:val="Nadpis4"/>
    <w:uiPriority w:val="99"/>
    <w:rsid w:val="005559EA"/>
    <w:rPr>
      <w:rFonts w:ascii="Cambria" w:eastAsia="Times New Roman" w:hAnsi="Cambria" w:cs="Cambria"/>
      <w:b/>
      <w:bCs/>
      <w:i/>
      <w:iCs/>
      <w:color w:val="4F81BD"/>
    </w:rPr>
  </w:style>
  <w:style w:type="paragraph" w:styleId="Odstavecseseznamem">
    <w:name w:val="List Paragraph"/>
    <w:basedOn w:val="Normln"/>
    <w:uiPriority w:val="34"/>
    <w:qFormat/>
    <w:rsid w:val="005559EA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F3B0B"/>
    <w:rPr>
      <w:rFonts w:ascii="Calibri" w:eastAsia="Calibri" w:hAnsi="Calibri" w:cs="Calibri"/>
    </w:rPr>
  </w:style>
  <w:style w:type="paragraph" w:styleId="Zpat">
    <w:name w:val="footer"/>
    <w:basedOn w:val="Normln"/>
    <w:link w:val="Zpat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F3B0B"/>
    <w:rPr>
      <w:rFonts w:ascii="Calibri" w:eastAsia="Calibri" w:hAnsi="Calibri" w:cs="Calibri"/>
    </w:rPr>
  </w:style>
  <w:style w:type="paragraph" w:styleId="Titulek">
    <w:name w:val="caption"/>
    <w:basedOn w:val="Normln"/>
    <w:next w:val="Normln"/>
    <w:uiPriority w:val="35"/>
    <w:qFormat/>
    <w:rsid w:val="003566F3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customStyle="1" w:styleId="-wm-msonormal">
    <w:name w:val="-wm-msonormal"/>
    <w:basedOn w:val="Normln"/>
    <w:rsid w:val="00CC6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ormlnweb">
    <w:name w:val="Normal (Web)"/>
    <w:basedOn w:val="Normln"/>
    <w:uiPriority w:val="99"/>
    <w:unhideWhenUsed/>
    <w:rsid w:val="00F55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000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00007"/>
    <w:rPr>
      <w:rFonts w:ascii="Segoe UI" w:eastAsia="Calibr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B53C4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B53C4C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B53C4C"/>
    <w:rPr>
      <w:rFonts w:ascii="Calibri" w:eastAsia="Calibri" w:hAnsi="Calibri" w:cs="Calibri"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BA260A"/>
    <w:rPr>
      <w:color w:val="0000FF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A26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Mkatabulky">
    <w:name w:val="Table Grid"/>
    <w:basedOn w:val="Normlntabulka"/>
    <w:uiPriority w:val="39"/>
    <w:rsid w:val="00C95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ka">
    <w:name w:val="Titulka"/>
    <w:basedOn w:val="Normln"/>
    <w:link w:val="TitulkaChar"/>
    <w:rsid w:val="00476503"/>
    <w:pPr>
      <w:spacing w:after="120" w:line="360" w:lineRule="auto"/>
      <w:jc w:val="center"/>
    </w:pPr>
    <w:rPr>
      <w:rFonts w:ascii="Times New Roman" w:eastAsiaTheme="minorHAnsi" w:hAnsi="Times New Roman" w:cs="Arial"/>
      <w:b/>
      <w:bCs/>
      <w:sz w:val="36"/>
      <w:szCs w:val="24"/>
      <w:lang w:eastAsia="cs-CZ"/>
    </w:rPr>
  </w:style>
  <w:style w:type="character" w:customStyle="1" w:styleId="TitulkaChar">
    <w:name w:val="Titulka Char"/>
    <w:link w:val="Titulka"/>
    <w:rsid w:val="00476503"/>
    <w:rPr>
      <w:rFonts w:ascii="Times New Roman" w:hAnsi="Times New Roman" w:cs="Arial"/>
      <w:b/>
      <w:bCs/>
      <w:sz w:val="36"/>
      <w:szCs w:val="24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476503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2E20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569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353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031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1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60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55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6748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493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9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620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8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cs.wikipedia.org/wiki/Ontogenez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s.czu.cz/auth/mistnosti/?zobrazit_mistnost=40;zpet=../katalog/rozvrhy_view.pl?rozvrh_student=228280,zobraz=1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82ED2-986E-425B-915B-15225A4D7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707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tomsikova</dc:creator>
  <cp:keywords/>
  <dc:description/>
  <cp:lastModifiedBy>Bulušková Kamila</cp:lastModifiedBy>
  <cp:revision>4</cp:revision>
  <dcterms:created xsi:type="dcterms:W3CDTF">2022-12-02T13:24:00Z</dcterms:created>
  <dcterms:modified xsi:type="dcterms:W3CDTF">2023-03-05T07:58:00Z</dcterms:modified>
</cp:coreProperties>
</file>