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62BF" w14:textId="0B7F52BF" w:rsidR="004D26B5" w:rsidRDefault="00BA310F"/>
    <w:p w14:paraId="2E96136C" w14:textId="4E73EC40" w:rsidR="00685F98" w:rsidRDefault="00685F98"/>
    <w:p w14:paraId="503B412B" w14:textId="0C3FFA5F" w:rsidR="00685F98" w:rsidRDefault="00685F98"/>
    <w:p w14:paraId="0D74C9A2" w14:textId="54680B64" w:rsidR="00685F98" w:rsidRDefault="00685F98"/>
    <w:p w14:paraId="3689D65E" w14:textId="60F1A239" w:rsidR="00685F98" w:rsidRDefault="00685F98"/>
    <w:p w14:paraId="30E948E3" w14:textId="009E00B0" w:rsidR="00685F98" w:rsidRDefault="00685F98"/>
    <w:p w14:paraId="488D19B5" w14:textId="68201051" w:rsidR="00685F98" w:rsidRDefault="00685F98"/>
    <w:p w14:paraId="311ED762" w14:textId="78721C2D" w:rsidR="00685F98" w:rsidRDefault="00685F98" w:rsidP="00685F98">
      <w:pPr>
        <w:jc w:val="center"/>
      </w:pPr>
      <w:r>
        <w:t>Development of an Experimental Transfer Function of a Passive Bandpass Filter Using LabView</w:t>
      </w:r>
    </w:p>
    <w:p w14:paraId="4CAFE84D" w14:textId="69F5A7DC" w:rsidR="00685F98" w:rsidRDefault="00685F98" w:rsidP="00685F98">
      <w:pPr>
        <w:jc w:val="center"/>
      </w:pPr>
      <w:r>
        <w:t>MEE5318: Instrumentation and Measurement</w:t>
      </w:r>
    </w:p>
    <w:p w14:paraId="103597F7" w14:textId="7621D5A2" w:rsidR="00685F98" w:rsidRDefault="00685F98" w:rsidP="00685F98">
      <w:pPr>
        <w:jc w:val="center"/>
      </w:pPr>
      <w:r>
        <w:t>Prepared for: Dr. Hector Gutierrez</w:t>
      </w:r>
      <w:r w:rsidR="00C12DC0">
        <w:t xml:space="preserve">, </w:t>
      </w:r>
      <w:proofErr w:type="spellStart"/>
      <w:proofErr w:type="gramStart"/>
      <w:r w:rsidR="00C12DC0">
        <w:t>Ph.D</w:t>
      </w:r>
      <w:proofErr w:type="spellEnd"/>
      <w:proofErr w:type="gramEnd"/>
    </w:p>
    <w:p w14:paraId="519FD9CB" w14:textId="19738A34" w:rsidR="00685F98" w:rsidRDefault="00685F98" w:rsidP="00A72D33">
      <w:pPr>
        <w:jc w:val="center"/>
      </w:pPr>
      <w:r>
        <w:t>Prepared by: Braidan Duffy, Mary Walker</w:t>
      </w:r>
    </w:p>
    <w:p w14:paraId="456F55F9" w14:textId="3A68BA46" w:rsidR="00A72D33" w:rsidRDefault="00A72D33" w:rsidP="00A72D33">
      <w:pPr>
        <w:jc w:val="center"/>
      </w:pPr>
      <w:r>
        <w:t>Prepared on: March 31, 2022</w:t>
      </w:r>
    </w:p>
    <w:p w14:paraId="5EBED676" w14:textId="1A320F0E" w:rsidR="00A72D33" w:rsidRDefault="00A72D33" w:rsidP="00A72D33"/>
    <w:p w14:paraId="7F3A3A94" w14:textId="0C00AEC6" w:rsidR="00033075" w:rsidRDefault="00033075" w:rsidP="00033075"/>
    <w:p w14:paraId="1D3EBC18" w14:textId="77777777" w:rsidR="00033075" w:rsidRDefault="00033075">
      <w:r>
        <w:br w:type="page"/>
      </w:r>
    </w:p>
    <w:p w14:paraId="58CBEC6C" w14:textId="00F5DB57" w:rsidR="00033075" w:rsidRDefault="0014637E" w:rsidP="00033075">
      <w:pPr>
        <w:pStyle w:val="Heading1"/>
      </w:pPr>
      <w:r>
        <w:lastRenderedPageBreak/>
        <w:t>1</w:t>
      </w:r>
      <w:r w:rsidR="00033075">
        <w:t>.0 Introduction</w:t>
      </w:r>
    </w:p>
    <w:p w14:paraId="01C93CD7" w14:textId="77777777" w:rsidR="005A1961" w:rsidRDefault="00033075" w:rsidP="00033075">
      <w:r>
        <w:t xml:space="preserve">Project 2 covers the generation of an experimental transfer function using MATLAB, a </w:t>
      </w:r>
      <w:proofErr w:type="spellStart"/>
      <w:r>
        <w:t>myDAQ</w:t>
      </w:r>
      <w:proofErr w:type="spellEnd"/>
      <w:r>
        <w:t xml:space="preserve"> instrument, and a passive bandpass filter circuit. This project gives students a fundamental understanding of </w:t>
      </w:r>
      <w:r w:rsidR="005A1961">
        <w:t>a system’s frequency response and how to generate a model of the response based on experimental data.</w:t>
      </w:r>
    </w:p>
    <w:p w14:paraId="3145676E" w14:textId="6C4CA907" w:rsidR="005A1961" w:rsidRDefault="0014637E" w:rsidP="005A1961">
      <w:pPr>
        <w:pStyle w:val="Heading1"/>
      </w:pPr>
      <w:r>
        <w:t>2</w:t>
      </w:r>
      <w:r w:rsidR="005A1961">
        <w:t>.0 Hardware Overview</w:t>
      </w:r>
    </w:p>
    <w:p w14:paraId="155808DA" w14:textId="319CCA81" w:rsidR="00AD56F0" w:rsidRDefault="005A1961" w:rsidP="005A1961">
      <w:r>
        <w:t xml:space="preserve">The </w:t>
      </w:r>
      <w:proofErr w:type="spellStart"/>
      <w:r>
        <w:t>myDAQ</w:t>
      </w:r>
      <w:proofErr w:type="spellEnd"/>
      <w:r>
        <w:t xml:space="preserve"> unit is connected to the bandpass filter circuit using three ports: Analog Out (AO), Analog In 0 (AI0), and Analog In 1 (AI1). The ports AGND, AI0-, and AI1- are connected to ground as shown in </w:t>
      </w:r>
      <w:r w:rsidR="00AE260D">
        <w:fldChar w:fldCharType="begin"/>
      </w:r>
      <w:r w:rsidR="00AE260D">
        <w:instrText xml:space="preserve"> REF _Ref101383695 \h </w:instrText>
      </w:r>
      <w:r w:rsidR="00AE260D">
        <w:fldChar w:fldCharType="separate"/>
      </w:r>
      <w:r w:rsidR="00AE260D">
        <w:t xml:space="preserve">Figure </w:t>
      </w:r>
      <w:r w:rsidR="00AE260D">
        <w:rPr>
          <w:noProof/>
        </w:rPr>
        <w:t>1</w:t>
      </w:r>
      <w:r w:rsidR="00AE260D">
        <w:fldChar w:fldCharType="end"/>
      </w:r>
      <w:r>
        <w:t xml:space="preserve">. It is extremely important that the </w:t>
      </w:r>
      <w:proofErr w:type="spellStart"/>
      <w:r>
        <w:t>myDAQ</w:t>
      </w:r>
      <w:proofErr w:type="spellEnd"/>
      <w:r>
        <w:t xml:space="preserve"> unit and the bandpass circuit are properly grounded together, otherwise electrical noise will interrupt an otherwise clean frequency response, creating useless data. This was an unfortunate issue that plagued early development of this project.</w:t>
      </w:r>
    </w:p>
    <w:p w14:paraId="6CF2BE79" w14:textId="23F249E9" w:rsidR="007C32CC" w:rsidRDefault="007C32CC" w:rsidP="007C32CC">
      <w:pPr>
        <w:keepNext/>
        <w:jc w:val="center"/>
      </w:pPr>
      <w:r>
        <w:rPr>
          <w:noProof/>
        </w:rPr>
        <w:drawing>
          <wp:inline distT="0" distB="0" distL="0" distR="0" wp14:anchorId="210A2811" wp14:editId="2521637F">
            <wp:extent cx="4632960" cy="2294206"/>
            <wp:effectExtent l="0" t="0" r="0" b="0"/>
            <wp:docPr id="2" name="Picture 2"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ight sk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41864" cy="2298615"/>
                    </a:xfrm>
                    <a:prstGeom prst="rect">
                      <a:avLst/>
                    </a:prstGeom>
                  </pic:spPr>
                </pic:pic>
              </a:graphicData>
            </a:graphic>
          </wp:inline>
        </w:drawing>
      </w:r>
    </w:p>
    <w:p w14:paraId="387B06A2" w14:textId="4531BB0D" w:rsidR="007C32CC" w:rsidRDefault="007C32CC" w:rsidP="007C32CC">
      <w:pPr>
        <w:pStyle w:val="Caption"/>
        <w:jc w:val="center"/>
      </w:pPr>
      <w:bookmarkStart w:id="0" w:name="_Ref101383695"/>
      <w:r>
        <w:t xml:space="preserve">Figure </w:t>
      </w:r>
      <w:fldSimple w:instr=" SEQ Figure \* ARABIC ">
        <w:r w:rsidR="00AE260D">
          <w:rPr>
            <w:noProof/>
          </w:rPr>
          <w:t>1</w:t>
        </w:r>
      </w:fldSimple>
      <w:bookmarkEnd w:id="0"/>
      <w:r>
        <w:t xml:space="preserve">: Circuit diagram of the passive bandpass filter connected to the </w:t>
      </w:r>
      <w:proofErr w:type="spellStart"/>
      <w:r>
        <w:t>myDAQ</w:t>
      </w:r>
      <w:proofErr w:type="spellEnd"/>
      <w:r>
        <w:t xml:space="preserve"> device.</w:t>
      </w:r>
    </w:p>
    <w:p w14:paraId="61A8FAED" w14:textId="798ED900" w:rsidR="00173F38" w:rsidRDefault="00AD56F0" w:rsidP="005A1961">
      <w:pPr>
        <w:rPr>
          <w:rFonts w:eastAsiaTheme="minorEastAsia"/>
        </w:rPr>
      </w:pPr>
      <w:r>
        <w:t xml:space="preserve">The bandpass filter requires four passive components to operate correctly: two resistors and two capacitors arranged in two RC circuits according to </w:t>
      </w:r>
      <w:r w:rsidR="00AE260D">
        <w:fldChar w:fldCharType="begin"/>
      </w:r>
      <w:r w:rsidR="00AE260D">
        <w:instrText xml:space="preserve"> REF _Ref101383695 \h </w:instrText>
      </w:r>
      <w:r w:rsidR="00AE260D">
        <w:fldChar w:fldCharType="separate"/>
      </w:r>
      <w:r w:rsidR="00AE260D">
        <w:t xml:space="preserve">Figure </w:t>
      </w:r>
      <w:r w:rsidR="00AE260D">
        <w:rPr>
          <w:noProof/>
        </w:rPr>
        <w:t>1</w:t>
      </w:r>
      <w:r w:rsidR="00AE260D">
        <w:fldChar w:fldCharType="end"/>
      </w:r>
      <w:r>
        <w:t>. The values of the resistors and capacitors form a relationship that dictates the filter’s cutoff frequency (</w:t>
      </w:r>
      <w:r w:rsidR="00624CC2">
        <w:t>Equation 3.1-3.2</w:t>
      </w:r>
      <w:r>
        <w:t>)</w:t>
      </w:r>
      <w:r w:rsidR="007C32CC">
        <w:t xml:space="preserve"> [</w:t>
      </w:r>
      <w:r w:rsidR="00624CC2">
        <w:t>1</w:t>
      </w:r>
      <w:r w:rsidR="007C32CC">
        <w:t>]</w:t>
      </w:r>
      <w:r>
        <w:t xml:space="preserve">. For this project, a </w:t>
      </w:r>
      <w:r w:rsidR="00173F38">
        <w:t xml:space="preserve">high-pass cutoff frequency,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73F38">
        <w:rPr>
          <w:rFonts w:eastAsiaTheme="minorEastAsia"/>
        </w:rPr>
        <w:t xml:space="preserve">, was chosen as 100 Hz, and a low-pass cutoff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oMath>
      <w:r w:rsidR="00173F38">
        <w:rPr>
          <w:rFonts w:eastAsiaTheme="minorEastAsia"/>
        </w:rPr>
        <w:t xml:space="preserve">, was chosen as 1000 Hz. These values are arbitrary and, for this project, can range from 50-300 Hz and 1-5 kHz, respectively. Due to hardware constraints, the capacitors were chosen first, then the required resistor was determined using </w:t>
      </w:r>
      <w:r w:rsidR="00624CC2">
        <w:rPr>
          <w:rFonts w:eastAsiaTheme="minorEastAsia"/>
        </w:rPr>
        <w:t>Equation 3.2-3.2</w:t>
      </w:r>
      <w:r w:rsidR="00173F38">
        <w:rPr>
          <w:rFonts w:eastAsiaTheme="minorEastAsia"/>
        </w:rPr>
        <w:t xml:space="preserve">. These values are summarized in </w:t>
      </w:r>
      <w:r w:rsidR="00624CC2">
        <w:rPr>
          <w:rFonts w:eastAsiaTheme="minorEastAsia"/>
        </w:rPr>
        <w:fldChar w:fldCharType="begin"/>
      </w:r>
      <w:r w:rsidR="00624CC2">
        <w:rPr>
          <w:rFonts w:eastAsiaTheme="minorEastAsia"/>
        </w:rPr>
        <w:instrText xml:space="preserve"> REF _Ref101383695 \h </w:instrText>
      </w:r>
      <w:r w:rsidR="00624CC2">
        <w:rPr>
          <w:rFonts w:eastAsiaTheme="minorEastAsia"/>
        </w:rPr>
      </w:r>
      <w:r w:rsidR="00624CC2">
        <w:rPr>
          <w:rFonts w:eastAsiaTheme="minorEastAsia"/>
        </w:rPr>
        <w:fldChar w:fldCharType="separate"/>
      </w:r>
      <w:r w:rsidR="00624CC2">
        <w:t xml:space="preserve">Figure </w:t>
      </w:r>
      <w:r w:rsidR="00624CC2">
        <w:rPr>
          <w:noProof/>
        </w:rPr>
        <w:t>1</w:t>
      </w:r>
      <w:r w:rsidR="00624CC2">
        <w:rPr>
          <w:rFonts w:eastAsiaTheme="minorEastAsia"/>
        </w:rPr>
        <w:fldChar w:fldCharType="end"/>
      </w:r>
      <w:r w:rsidR="00173F38">
        <w:rPr>
          <w:rFonts w:eastAsiaTheme="minorEastAsia"/>
        </w:rPr>
        <w:t>.</w:t>
      </w:r>
    </w:p>
    <w:p w14:paraId="4939250F" w14:textId="1669B289" w:rsidR="00173F38" w:rsidRPr="00095FFD" w:rsidRDefault="00BA310F" w:rsidP="005A1961">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2π*100*27×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r>
                <w:rPr>
                  <w:rFonts w:ascii="Cambria Math" w:eastAsiaTheme="minorEastAsia" w:hAnsi="Cambria Math"/>
                </w:rPr>
                <m:t xml:space="preserve">≈58 </m:t>
              </m:r>
              <m:r>
                <m:rPr>
                  <m:sty m:val="p"/>
                </m:rPr>
                <w:rPr>
                  <w:rFonts w:ascii="Cambria Math" w:eastAsiaTheme="minorEastAsia" w:hAnsi="Cambria Math"/>
                </w:rPr>
                <m:t>kΩ</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3.1</m:t>
                  </m:r>
                </m:e>
              </m:d>
            </m:e>
          </m:eqArr>
        </m:oMath>
      </m:oMathPara>
    </w:p>
    <w:p w14:paraId="4B978A33" w14:textId="0F201DD4" w:rsidR="00095FFD" w:rsidRPr="007C32CC" w:rsidRDefault="00BA310F" w:rsidP="005A1961">
      <w:pPr>
        <w:rPr>
          <w:rFonts w:eastAsiaTheme="minorEastAsia"/>
        </w:rPr>
      </w:pPr>
      <m:oMathPara>
        <m:oMath>
          <m:eqArr>
            <m:eqArrPr>
              <m:maxDist m:val="1"/>
              <m:ctrlPr>
                <w:rPr>
                  <w:rFonts w:ascii="Cambria Math" w:eastAsiaTheme="minorEastAsia" w:hAnsi="Cambria Math"/>
                  <w:iCs/>
                </w:rPr>
              </m:ctrlPr>
            </m:eqAr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2π*1000*100×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r>
                <w:rPr>
                  <w:rFonts w:ascii="Cambria Math" w:eastAsiaTheme="minorEastAsia" w:hAnsi="Cambria Math"/>
                </w:rPr>
                <m:t xml:space="preserve">≈1.5 </m:t>
              </m:r>
              <m:r>
                <m:rPr>
                  <m:sty m:val="p"/>
                </m:rPr>
                <w:rPr>
                  <w:rFonts w:ascii="Cambria Math" w:eastAsiaTheme="minorEastAsia" w:hAnsi="Cambria Math"/>
                </w:rPr>
                <m:t>kΩ</m:t>
              </m:r>
              <m:r>
                <w:rPr>
                  <w:rFonts w:ascii="Cambria Math" w:eastAsiaTheme="minorEastAsia" w:hAnsi="Cambria Math"/>
                </w:rPr>
                <m:t>#</m:t>
              </m:r>
              <m:d>
                <m:dPr>
                  <m:begChr m:val="["/>
                  <m:endChr m:val="]"/>
                  <m:ctrlPr>
                    <w:rPr>
                      <w:rFonts w:ascii="Cambria Math" w:eastAsiaTheme="minorEastAsia" w:hAnsi="Cambria Math"/>
                      <w:iCs/>
                    </w:rPr>
                  </m:ctrlPr>
                </m:dPr>
                <m:e>
                  <m:r>
                    <m:rPr>
                      <m:sty m:val="p"/>
                    </m:rPr>
                    <w:rPr>
                      <w:rFonts w:ascii="Cambria Math" w:eastAsiaTheme="minorEastAsia" w:hAnsi="Cambria Math"/>
                    </w:rPr>
                    <m:t>3.2</m:t>
                  </m:r>
                </m:e>
              </m:d>
              <m:ctrlPr>
                <w:rPr>
                  <w:rFonts w:ascii="Cambria Math" w:eastAsiaTheme="minorEastAsia" w:hAnsi="Cambria Math"/>
                  <w:i/>
                </w:rPr>
              </m:ctrlPr>
            </m:e>
          </m:eqArr>
        </m:oMath>
      </m:oMathPara>
    </w:p>
    <w:p w14:paraId="5E2507DC" w14:textId="6C288201" w:rsidR="007C32CC" w:rsidRDefault="0014637E" w:rsidP="007C32CC">
      <w:pPr>
        <w:pStyle w:val="Heading2"/>
        <w:rPr>
          <w:rFonts w:eastAsiaTheme="minorEastAsia"/>
        </w:rPr>
      </w:pPr>
      <w:r>
        <w:rPr>
          <w:rFonts w:eastAsiaTheme="minorEastAsia"/>
        </w:rPr>
        <w:lastRenderedPageBreak/>
        <w:t>2</w:t>
      </w:r>
      <w:r w:rsidR="007C32CC">
        <w:rPr>
          <w:rFonts w:eastAsiaTheme="minorEastAsia"/>
        </w:rPr>
        <w:t>.1 Circuit Validation</w:t>
      </w:r>
    </w:p>
    <w:p w14:paraId="33E32E8A" w14:textId="2CB39266" w:rsidR="007C32CC" w:rsidRDefault="007C32CC" w:rsidP="007C32CC">
      <w:r>
        <w:t xml:space="preserve">Before the LabView virtual instrument (VI) could be started, the circuit and </w:t>
      </w:r>
      <w:proofErr w:type="spellStart"/>
      <w:r>
        <w:t>myDAQ</w:t>
      </w:r>
      <w:proofErr w:type="spellEnd"/>
      <w:r>
        <w:t xml:space="preserve"> device had to be validated using the National Instruments </w:t>
      </w:r>
      <w:proofErr w:type="spellStart"/>
      <w:r>
        <w:t>ELVISmx</w:t>
      </w:r>
      <w:proofErr w:type="spellEnd"/>
      <w:r>
        <w:t xml:space="preserve"> Bode Analyzer [</w:t>
      </w:r>
      <w:r w:rsidR="00624CC2">
        <w:t>2</w:t>
      </w:r>
      <w:r>
        <w:t xml:space="preserve">]. </w:t>
      </w:r>
      <w:r w:rsidR="00972D32">
        <w:t xml:space="preserve">This tool plots the frequency response of the device onto a Bode diagram and can be tuned according to the start frequency stop frequency, and steps per decade (factor of ten). When run, this tool generated the following figure for the bandpass filter system. When compared to the Bode plots show in </w:t>
      </w:r>
      <w:r w:rsidR="00C3670E">
        <w:t>[1]</w:t>
      </w:r>
      <w:r w:rsidR="00972D32">
        <w:t xml:space="preserve">, it can be surmised that the bandpass circuit and </w:t>
      </w:r>
      <w:proofErr w:type="spellStart"/>
      <w:r w:rsidR="00972D32">
        <w:t>myDAQ</w:t>
      </w:r>
      <w:proofErr w:type="spellEnd"/>
      <w:r w:rsidR="00972D32">
        <w:t xml:space="preserve"> are operating as intended and the LabView development can begin.</w:t>
      </w:r>
    </w:p>
    <w:p w14:paraId="0DA48BA0" w14:textId="77777777" w:rsidR="00972D32" w:rsidRDefault="00972D32" w:rsidP="00972D32">
      <w:pPr>
        <w:keepNext/>
        <w:jc w:val="center"/>
      </w:pPr>
      <w:r>
        <w:rPr>
          <w:noProof/>
        </w:rPr>
        <w:drawing>
          <wp:inline distT="0" distB="0" distL="0" distR="0" wp14:anchorId="4EE545B4" wp14:editId="39523673">
            <wp:extent cx="4297680" cy="3221882"/>
            <wp:effectExtent l="0" t="0" r="762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10602" cy="3231570"/>
                    </a:xfrm>
                    <a:prstGeom prst="rect">
                      <a:avLst/>
                    </a:prstGeom>
                  </pic:spPr>
                </pic:pic>
              </a:graphicData>
            </a:graphic>
          </wp:inline>
        </w:drawing>
      </w:r>
    </w:p>
    <w:p w14:paraId="72D23015" w14:textId="47FE16DE" w:rsidR="00972D32" w:rsidRDefault="00972D32" w:rsidP="00972D32">
      <w:pPr>
        <w:pStyle w:val="Caption"/>
        <w:jc w:val="center"/>
      </w:pPr>
      <w:r>
        <w:t xml:space="preserve">Figure </w:t>
      </w:r>
      <w:fldSimple w:instr=" SEQ Figure \* ARABIC ">
        <w:r w:rsidR="00AE260D">
          <w:rPr>
            <w:noProof/>
          </w:rPr>
          <w:t>2</w:t>
        </w:r>
      </w:fldSimple>
      <w:r>
        <w:t xml:space="preserve">: Bode plot as generated by the NI </w:t>
      </w:r>
      <w:proofErr w:type="spellStart"/>
      <w:r>
        <w:t>ELVISmx</w:t>
      </w:r>
      <w:proofErr w:type="spellEnd"/>
      <w:r>
        <w:t xml:space="preserve"> Bode Analyzer tool.</w:t>
      </w:r>
    </w:p>
    <w:p w14:paraId="7286FEDB" w14:textId="34978986" w:rsidR="003B0374" w:rsidRDefault="0014637E" w:rsidP="003B0374">
      <w:pPr>
        <w:pStyle w:val="Heading1"/>
      </w:pPr>
      <w:r>
        <w:t>3</w:t>
      </w:r>
      <w:r w:rsidR="003B0374">
        <w:t>.0 LabView Development</w:t>
      </w:r>
    </w:p>
    <w:p w14:paraId="4EFEDF8F" w14:textId="39BE8EBD" w:rsidR="00F335F7" w:rsidRPr="00F335F7" w:rsidRDefault="00F335F7" w:rsidP="00F335F7">
      <w:r>
        <w:t xml:space="preserve">The goal of the developed LabView VI for this project is to emulate the NI </w:t>
      </w:r>
      <w:proofErr w:type="spellStart"/>
      <w:r>
        <w:t>ELVISmx</w:t>
      </w:r>
      <w:proofErr w:type="spellEnd"/>
      <w:r>
        <w:t xml:space="preserve"> Bode Analyzer tool. This VI must have three plots that show the input/out voltages, the </w:t>
      </w:r>
      <w:r w:rsidR="001605E5">
        <w:t xml:space="preserve">gain versus frequency, and phase versus frequency. It should also have some of the frills of the Bode Analyzer </w:t>
      </w:r>
      <w:r w:rsidR="00825F19">
        <w:t>such as a start/stop frequency, number of samples to capture per</w:t>
      </w:r>
      <w:r w:rsidR="004A576A">
        <w:t xml:space="preserve"> frequency, number of frequencies to trial, and the peak amplitude of the generated waveform. </w:t>
      </w:r>
    </w:p>
    <w:p w14:paraId="22999E3E" w14:textId="3ADB6EE1" w:rsidR="003B0374" w:rsidRDefault="0014637E" w:rsidP="003B0374">
      <w:pPr>
        <w:pStyle w:val="Heading2"/>
      </w:pPr>
      <w:r>
        <w:lastRenderedPageBreak/>
        <w:t>3</w:t>
      </w:r>
      <w:r w:rsidR="003B0374">
        <w:t>.2 Bode Plots</w:t>
      </w:r>
    </w:p>
    <w:p w14:paraId="36B7A5A1" w14:textId="77777777" w:rsidR="00AE260D" w:rsidRDefault="00980FAA" w:rsidP="00AE260D">
      <w:pPr>
        <w:keepNext/>
      </w:pPr>
      <w:r>
        <w:rPr>
          <w:noProof/>
        </w:rPr>
        <w:drawing>
          <wp:inline distT="0" distB="0" distL="0" distR="0" wp14:anchorId="4B7890A3" wp14:editId="28818B1B">
            <wp:extent cx="5943600" cy="3874770"/>
            <wp:effectExtent l="0" t="0" r="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8"/>
                    <a:stretch>
                      <a:fillRect/>
                    </a:stretch>
                  </pic:blipFill>
                  <pic:spPr>
                    <a:xfrm>
                      <a:off x="0" y="0"/>
                      <a:ext cx="5943600" cy="3874770"/>
                    </a:xfrm>
                    <a:prstGeom prst="rect">
                      <a:avLst/>
                    </a:prstGeom>
                  </pic:spPr>
                </pic:pic>
              </a:graphicData>
            </a:graphic>
          </wp:inline>
        </w:drawing>
      </w:r>
    </w:p>
    <w:p w14:paraId="7AF96036" w14:textId="59735466" w:rsidR="004D2CD7" w:rsidRPr="004D2CD7" w:rsidRDefault="00AE260D" w:rsidP="00AE260D">
      <w:pPr>
        <w:pStyle w:val="Caption"/>
        <w:jc w:val="center"/>
      </w:pPr>
      <w:r>
        <w:t xml:space="preserve">Figure </w:t>
      </w:r>
      <w:fldSimple w:instr=" SEQ Figure \* ARABIC ">
        <w:r>
          <w:rPr>
            <w:noProof/>
          </w:rPr>
          <w:t>3</w:t>
        </w:r>
      </w:fldSimple>
      <w:r>
        <w:t>: Experimental VI Bode plot</w:t>
      </w:r>
    </w:p>
    <w:p w14:paraId="175CD89E" w14:textId="2A6F88D5" w:rsidR="003B0374" w:rsidRDefault="0014637E" w:rsidP="003B0374">
      <w:pPr>
        <w:pStyle w:val="Heading1"/>
      </w:pPr>
      <w:r>
        <w:t>4</w:t>
      </w:r>
      <w:r w:rsidR="003B0374">
        <w:t>.0 Data Processing</w:t>
      </w:r>
    </w:p>
    <w:p w14:paraId="504F486F" w14:textId="77777777" w:rsidR="005678DD" w:rsidRDefault="0048219F" w:rsidP="0048219F">
      <w:r>
        <w:t xml:space="preserve">With the </w:t>
      </w:r>
      <w:r w:rsidR="00683A9C">
        <w:t xml:space="preserve">capture of the system’s frequency response, the data can be processed to determine the experimental transfer function that will theoretically model the passive bandpass filter. </w:t>
      </w:r>
      <w:r w:rsidR="00970A90">
        <w:t xml:space="preserve">This requires a lot of calculations using linear algebra, so a mathematical scripting language like MATLAB is preferred. </w:t>
      </w:r>
    </w:p>
    <w:p w14:paraId="1E081916" w14:textId="35113A56" w:rsidR="0048219F" w:rsidRDefault="00375F4F" w:rsidP="0048219F">
      <w:r>
        <w:t xml:space="preserve">To begin, the </w:t>
      </w:r>
      <w:r w:rsidR="00185EBC">
        <w:t xml:space="preserve">data captured from the LabView VI is imported </w:t>
      </w:r>
      <w:r w:rsidR="005678DD">
        <w:t xml:space="preserve">into the </w:t>
      </w:r>
      <w:r w:rsidR="00185EBC">
        <w:t>MATLAB</w:t>
      </w:r>
      <w:r w:rsidR="005678DD">
        <w:t xml:space="preserve"> workspace as a working table. Then, the phase data is copied into a new column and converted from degrees into radians </w:t>
      </w:r>
      <w:r w:rsidR="003C355F">
        <w:t xml:space="preserve">for the linear algebra calculations. </w:t>
      </w:r>
      <w:r w:rsidR="005F7716">
        <w:t>The magnitude/phase data is converted into input</w:t>
      </w:r>
      <w:r w:rsidR="00F335F7">
        <w:t xml:space="preserve">/output </w:t>
      </w:r>
      <w:r w:rsidR="0013728A">
        <w:t xml:space="preserve">data for the MATLAB functions to process into a coherent model. This is done by </w:t>
      </w:r>
      <w:r w:rsidR="00504BC1">
        <w:t xml:space="preserve">bringing the magnitude/phase data for the input and output signal into the complex space with the </w:t>
      </w:r>
      <w:r w:rsidR="00B407A3">
        <w:t>following lines:</w:t>
      </w:r>
    </w:p>
    <w:p w14:paraId="39770BDB" w14:textId="77777777" w:rsidR="00B407A3" w:rsidRPr="00B407A3" w:rsidRDefault="00B407A3" w:rsidP="00B407A3">
      <w:pPr>
        <w:autoSpaceDE w:val="0"/>
        <w:autoSpaceDN w:val="0"/>
        <w:adjustRightInd w:val="0"/>
        <w:spacing w:after="0" w:line="240" w:lineRule="auto"/>
        <w:jc w:val="center"/>
        <w:rPr>
          <w:rFonts w:ascii="Courier New" w:hAnsi="Courier New" w:cs="Courier New"/>
        </w:rPr>
      </w:pPr>
      <w:r>
        <w:rPr>
          <w:rFonts w:ascii="Courier New" w:hAnsi="Courier New" w:cs="Courier New"/>
          <w:color w:val="000000"/>
          <w:sz w:val="26"/>
          <w:szCs w:val="26"/>
        </w:rPr>
        <w:t xml:space="preserve">u = </w:t>
      </w:r>
      <w:proofErr w:type="spellStart"/>
      <w:r>
        <w:rPr>
          <w:rFonts w:ascii="Courier New" w:hAnsi="Courier New" w:cs="Courier New"/>
          <w:color w:val="000000"/>
          <w:sz w:val="26"/>
          <w:szCs w:val="26"/>
        </w:rPr>
        <w:t>inputmag</w:t>
      </w:r>
      <w:proofErr w:type="spellEnd"/>
      <w:r>
        <w:rPr>
          <w:rFonts w:ascii="Courier New" w:hAnsi="Courier New" w:cs="Courier New"/>
          <w:color w:val="000000"/>
          <w:sz w:val="26"/>
          <w:szCs w:val="26"/>
        </w:rPr>
        <w:t>*exp(j*</w:t>
      </w:r>
      <w:proofErr w:type="spellStart"/>
      <w:r w:rsidRPr="00B407A3">
        <w:rPr>
          <w:rFonts w:ascii="Courier New" w:hAnsi="Courier New" w:cs="Courier New"/>
          <w:color w:val="000000"/>
        </w:rPr>
        <w:t>inputphase</w:t>
      </w:r>
      <w:proofErr w:type="spellEnd"/>
      <w:proofErr w:type="gramStart"/>
      <w:r w:rsidRPr="00B407A3">
        <w:rPr>
          <w:rFonts w:ascii="Courier New" w:hAnsi="Courier New" w:cs="Courier New"/>
          <w:color w:val="000000"/>
        </w:rPr>
        <w:t>);</w:t>
      </w:r>
      <w:proofErr w:type="gramEnd"/>
    </w:p>
    <w:p w14:paraId="270E950B" w14:textId="77777777" w:rsidR="00B407A3" w:rsidRPr="00B407A3" w:rsidRDefault="00B407A3" w:rsidP="00B407A3">
      <w:pPr>
        <w:autoSpaceDE w:val="0"/>
        <w:autoSpaceDN w:val="0"/>
        <w:adjustRightInd w:val="0"/>
        <w:spacing w:after="0" w:line="240" w:lineRule="auto"/>
        <w:jc w:val="center"/>
        <w:rPr>
          <w:rFonts w:ascii="Courier New" w:hAnsi="Courier New" w:cs="Courier New"/>
        </w:rPr>
      </w:pPr>
      <w:r w:rsidRPr="00B407A3">
        <w:rPr>
          <w:rFonts w:ascii="Courier New" w:hAnsi="Courier New" w:cs="Courier New"/>
          <w:color w:val="000000"/>
        </w:rPr>
        <w:t xml:space="preserve">y = </w:t>
      </w:r>
      <w:proofErr w:type="spellStart"/>
      <w:r w:rsidRPr="00B407A3">
        <w:rPr>
          <w:rFonts w:ascii="Courier New" w:hAnsi="Courier New" w:cs="Courier New"/>
          <w:color w:val="000000"/>
        </w:rPr>
        <w:t>outputmag</w:t>
      </w:r>
      <w:proofErr w:type="spellEnd"/>
      <w:r w:rsidRPr="00B407A3">
        <w:rPr>
          <w:rFonts w:ascii="Courier New" w:hAnsi="Courier New" w:cs="Courier New"/>
          <w:color w:val="000000"/>
        </w:rPr>
        <w:t>*exp(j*</w:t>
      </w:r>
      <w:proofErr w:type="spellStart"/>
      <w:r w:rsidRPr="00B407A3">
        <w:rPr>
          <w:rFonts w:ascii="Courier New" w:hAnsi="Courier New" w:cs="Courier New"/>
          <w:color w:val="000000"/>
        </w:rPr>
        <w:t>outputphase</w:t>
      </w:r>
      <w:proofErr w:type="spellEnd"/>
      <w:proofErr w:type="gramStart"/>
      <w:r w:rsidRPr="00B407A3">
        <w:rPr>
          <w:rFonts w:ascii="Courier New" w:hAnsi="Courier New" w:cs="Courier New"/>
          <w:color w:val="000000"/>
        </w:rPr>
        <w:t>);</w:t>
      </w:r>
      <w:proofErr w:type="gramEnd"/>
    </w:p>
    <w:p w14:paraId="636F00CB" w14:textId="44E151F2" w:rsidR="00B407A3" w:rsidRPr="0048219F" w:rsidRDefault="0038774A" w:rsidP="0048219F">
      <w:r>
        <w:t xml:space="preserve">Then, the </w:t>
      </w:r>
      <w:proofErr w:type="spellStart"/>
      <w:r>
        <w:rPr>
          <w:rFonts w:ascii="Courier New" w:hAnsi="Courier New" w:cs="Courier New"/>
        </w:rPr>
        <w:t>iddata</w:t>
      </w:r>
      <w:proofErr w:type="spellEnd"/>
      <w:r>
        <w:t xml:space="preserve"> </w:t>
      </w:r>
      <w:r w:rsidR="00D00BE8">
        <w:t>function can be used to encapsulate this input output data into a time domain object that</w:t>
      </w:r>
      <w:r w:rsidR="00FB7EDB">
        <w:t xml:space="preserve"> MATLAB’s </w:t>
      </w:r>
      <w:proofErr w:type="spellStart"/>
      <w:r w:rsidR="00FB7EDB">
        <w:rPr>
          <w:rFonts w:ascii="Courier New" w:hAnsi="Courier New" w:cs="Courier New"/>
        </w:rPr>
        <w:t>etfe</w:t>
      </w:r>
      <w:proofErr w:type="spellEnd"/>
      <w:r w:rsidR="00FB7EDB">
        <w:t xml:space="preserve"> function can manipulate into an experimental transfer function and print it to the console. </w:t>
      </w:r>
      <w:r w:rsidR="00CD63C1">
        <w:t xml:space="preserve">The frequency response of this function can then be plotted using </w:t>
      </w:r>
      <w:r w:rsidR="00CD63C1">
        <w:rPr>
          <w:rFonts w:ascii="Courier New" w:hAnsi="Courier New" w:cs="Courier New"/>
        </w:rPr>
        <w:t>bode</w:t>
      </w:r>
      <w:r w:rsidR="00CD63C1">
        <w:t xml:space="preserve"> </w:t>
      </w:r>
      <w:r w:rsidR="00C128C0">
        <w:t>(</w:t>
      </w:r>
      <w:r w:rsidR="003B0523">
        <w:fldChar w:fldCharType="begin"/>
      </w:r>
      <w:r w:rsidR="003B0523">
        <w:instrText xml:space="preserve"> REF _Ref101383832 \h </w:instrText>
      </w:r>
      <w:r w:rsidR="003B0523">
        <w:fldChar w:fldCharType="separate"/>
      </w:r>
      <w:r w:rsidR="003B0523">
        <w:t xml:space="preserve">Figure </w:t>
      </w:r>
      <w:r w:rsidR="003B0523">
        <w:rPr>
          <w:noProof/>
        </w:rPr>
        <w:t>4</w:t>
      </w:r>
      <w:r w:rsidR="003B0523">
        <w:fldChar w:fldCharType="end"/>
      </w:r>
      <w:r w:rsidR="00C128C0">
        <w:t>) and compared to the captured response of the VI.</w:t>
      </w:r>
      <w:r w:rsidR="00E16F5A">
        <w:t xml:space="preserve"> The full script for this process can be found in </w:t>
      </w:r>
      <w:r w:rsidR="00C3670E">
        <w:fldChar w:fldCharType="begin"/>
      </w:r>
      <w:r w:rsidR="00C3670E">
        <w:instrText xml:space="preserve"> REF _Ref101383969 \h </w:instrText>
      </w:r>
      <w:r w:rsidR="00C3670E">
        <w:fldChar w:fldCharType="separate"/>
      </w:r>
      <w:r w:rsidR="00C3670E">
        <w:t>6.3 Data Processing MATLAB Code</w:t>
      </w:r>
      <w:r w:rsidR="00C3670E">
        <w:fldChar w:fldCharType="end"/>
      </w:r>
      <w:r w:rsidR="00E16F5A">
        <w:t>.</w:t>
      </w:r>
    </w:p>
    <w:p w14:paraId="3C5B33C5" w14:textId="77777777" w:rsidR="00DE64DB" w:rsidRDefault="00DE64DB" w:rsidP="00DE64DB">
      <w:pPr>
        <w:keepNext/>
        <w:jc w:val="center"/>
      </w:pPr>
      <w:r>
        <w:rPr>
          <w:noProof/>
        </w:rPr>
        <w:lastRenderedPageBreak/>
        <w:drawing>
          <wp:inline distT="0" distB="0" distL="0" distR="0" wp14:anchorId="2A08D6E3" wp14:editId="4D38049C">
            <wp:extent cx="5303520" cy="3977640"/>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03520" cy="3977640"/>
                    </a:xfrm>
                    <a:prstGeom prst="rect">
                      <a:avLst/>
                    </a:prstGeom>
                  </pic:spPr>
                </pic:pic>
              </a:graphicData>
            </a:graphic>
          </wp:inline>
        </w:drawing>
      </w:r>
    </w:p>
    <w:p w14:paraId="2CFDCE38" w14:textId="2DA28B6C" w:rsidR="008C6F97" w:rsidRPr="0048219F" w:rsidRDefault="00DE64DB" w:rsidP="00DE64DB">
      <w:pPr>
        <w:pStyle w:val="Caption"/>
        <w:jc w:val="center"/>
      </w:pPr>
      <w:bookmarkStart w:id="1" w:name="_Ref101383832"/>
      <w:r>
        <w:t xml:space="preserve">Figure </w:t>
      </w:r>
      <w:fldSimple w:instr=" SEQ Figure \* ARABIC ">
        <w:r w:rsidR="00AE260D">
          <w:rPr>
            <w:noProof/>
          </w:rPr>
          <w:t>4</w:t>
        </w:r>
      </w:fldSimple>
      <w:bookmarkEnd w:id="1"/>
      <w:r>
        <w:t xml:space="preserve">: Bode diagram generated from the MATLAB script using the Input and Output characteristics of the circuit recorded from the </w:t>
      </w:r>
      <w:proofErr w:type="spellStart"/>
      <w:r>
        <w:t>myDAQ</w:t>
      </w:r>
      <w:proofErr w:type="spellEnd"/>
      <w:r>
        <w:t>.</w:t>
      </w:r>
    </w:p>
    <w:p w14:paraId="4C506B8B" w14:textId="3C26E1D7" w:rsidR="003B0374" w:rsidRDefault="0014637E" w:rsidP="009D1DC6">
      <w:pPr>
        <w:pStyle w:val="Heading1"/>
      </w:pPr>
      <w:r>
        <w:t>5</w:t>
      </w:r>
      <w:r w:rsidR="009D1DC6">
        <w:t>.0 Model Validation</w:t>
      </w:r>
    </w:p>
    <w:p w14:paraId="73DB7335" w14:textId="77777777" w:rsidR="00AE260D" w:rsidRDefault="002E4BAE" w:rsidP="00AE260D">
      <w:pPr>
        <w:keepNext/>
      </w:pPr>
      <w:r>
        <w:rPr>
          <w:noProof/>
        </w:rPr>
        <w:drawing>
          <wp:inline distT="0" distB="0" distL="0" distR="0" wp14:anchorId="1B29E186" wp14:editId="3FCF7B15">
            <wp:extent cx="5943600" cy="3009265"/>
            <wp:effectExtent l="0" t="0" r="0"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p>
    <w:p w14:paraId="0F11DC8A" w14:textId="27DC1065" w:rsidR="00095FFD" w:rsidRPr="003B0523" w:rsidRDefault="00AE260D" w:rsidP="003B0523">
      <w:pPr>
        <w:pStyle w:val="Caption"/>
        <w:jc w:val="center"/>
      </w:pPr>
      <w:r>
        <w:t xml:space="preserve">Figure </w:t>
      </w:r>
      <w:fldSimple w:instr=" SEQ Figure \* ARABIC ">
        <w:r>
          <w:rPr>
            <w:noProof/>
          </w:rPr>
          <w:t>5</w:t>
        </w:r>
      </w:fldSimple>
      <w:r>
        <w:t>: Bode plots generated with a MATLAB script to compare the performance of theory, experimental VI, and NI-ELVIS models</w:t>
      </w:r>
    </w:p>
    <w:p w14:paraId="354CF14E" w14:textId="79E7BE01" w:rsidR="00095FFD" w:rsidRDefault="0014637E" w:rsidP="00095FFD">
      <w:pPr>
        <w:pStyle w:val="Heading1"/>
        <w:rPr>
          <w:rFonts w:eastAsiaTheme="minorEastAsia"/>
        </w:rPr>
      </w:pPr>
      <w:r>
        <w:rPr>
          <w:rFonts w:eastAsiaTheme="minorEastAsia"/>
        </w:rPr>
        <w:lastRenderedPageBreak/>
        <w:t>6</w:t>
      </w:r>
      <w:r w:rsidR="00095FFD">
        <w:rPr>
          <w:rFonts w:eastAsiaTheme="minorEastAsia"/>
        </w:rPr>
        <w:t>.0 Appendix</w:t>
      </w:r>
    </w:p>
    <w:p w14:paraId="604640E0" w14:textId="46B444B4" w:rsidR="00095FFD" w:rsidRDefault="0014637E" w:rsidP="00971EC9">
      <w:pPr>
        <w:pStyle w:val="Heading2"/>
      </w:pPr>
      <w:r>
        <w:t>6.</w:t>
      </w:r>
      <w:r w:rsidR="00971EC9">
        <w:t>1 References</w:t>
      </w:r>
    </w:p>
    <w:p w14:paraId="0BC4EE38" w14:textId="0F7A4526" w:rsidR="00971EC9" w:rsidRDefault="003B0523" w:rsidP="00971EC9">
      <w:r>
        <w:t xml:space="preserve">[1] </w:t>
      </w:r>
      <w:hyperlink r:id="rId11" w:history="1">
        <w:r w:rsidRPr="00620D9B">
          <w:rPr>
            <w:rStyle w:val="Hyperlink"/>
          </w:rPr>
          <w:t>https://www.electronics-tutorials.ws/filter/filter_4.html</w:t>
        </w:r>
      </w:hyperlink>
    </w:p>
    <w:p w14:paraId="0A970466" w14:textId="628E4614" w:rsidR="00971EC9" w:rsidRDefault="003B0523" w:rsidP="00971EC9">
      <w:pPr>
        <w:rPr>
          <w:rStyle w:val="Hyperlink"/>
        </w:rPr>
      </w:pPr>
      <w:r>
        <w:t xml:space="preserve">[2] </w:t>
      </w:r>
      <w:hyperlink r:id="rId12" w:history="1">
        <w:r w:rsidRPr="00620D9B">
          <w:rPr>
            <w:rStyle w:val="Hyperlink"/>
          </w:rPr>
          <w:t>https://www.ni.com/en-us/support/downloads/drivers/download.ni-elvismx.html#305452</w:t>
        </w:r>
      </w:hyperlink>
    </w:p>
    <w:p w14:paraId="50BB532C" w14:textId="3D72A291" w:rsidR="000364AB" w:rsidRDefault="000364AB">
      <w:pPr>
        <w:rPr>
          <w:rStyle w:val="Hyperlink"/>
        </w:rPr>
      </w:pPr>
      <w:r>
        <w:rPr>
          <w:rStyle w:val="Hyperlink"/>
        </w:rPr>
        <w:br w:type="page"/>
      </w:r>
    </w:p>
    <w:p w14:paraId="09F75723" w14:textId="77777777" w:rsidR="001E4E6B" w:rsidRDefault="001E4E6B" w:rsidP="003B0374">
      <w:pPr>
        <w:pStyle w:val="Heading2"/>
        <w:sectPr w:rsidR="001E4E6B">
          <w:pgSz w:w="12240" w:h="15840"/>
          <w:pgMar w:top="1440" w:right="1440" w:bottom="1440" w:left="1440" w:header="720" w:footer="720" w:gutter="0"/>
          <w:cols w:space="720"/>
          <w:docGrid w:linePitch="360"/>
        </w:sectPr>
      </w:pPr>
    </w:p>
    <w:p w14:paraId="18B106DC" w14:textId="36C51DCE" w:rsidR="003B0374" w:rsidRDefault="0014637E" w:rsidP="003B0374">
      <w:pPr>
        <w:pStyle w:val="Heading2"/>
      </w:pPr>
      <w:r>
        <w:lastRenderedPageBreak/>
        <w:t>6</w:t>
      </w:r>
      <w:r w:rsidR="003B0374">
        <w:t xml:space="preserve">.2 </w:t>
      </w:r>
      <w:r w:rsidR="00607770">
        <w:t xml:space="preserve">Frequency Response </w:t>
      </w:r>
      <w:r w:rsidR="00C12DC0">
        <w:t>L</w:t>
      </w:r>
      <w:r w:rsidR="003B0374">
        <w:t>abView Code</w:t>
      </w:r>
    </w:p>
    <w:p w14:paraId="192975AD" w14:textId="323AE6BF" w:rsidR="001E4E6B" w:rsidRDefault="00A96442">
      <w:r>
        <w:rPr>
          <w:noProof/>
        </w:rPr>
        <w:drawing>
          <wp:inline distT="0" distB="0" distL="0" distR="0" wp14:anchorId="18B30D39" wp14:editId="77C92636">
            <wp:extent cx="8229600" cy="2385695"/>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29600" cy="2385695"/>
                    </a:xfrm>
                    <a:prstGeom prst="rect">
                      <a:avLst/>
                    </a:prstGeom>
                  </pic:spPr>
                </pic:pic>
              </a:graphicData>
            </a:graphic>
          </wp:inline>
        </w:drawing>
      </w:r>
    </w:p>
    <w:p w14:paraId="346E468D" w14:textId="5DB8E4AC" w:rsidR="000364AB" w:rsidRDefault="000364AB">
      <w:r>
        <w:br w:type="page"/>
      </w:r>
    </w:p>
    <w:p w14:paraId="1F3713DC" w14:textId="77777777" w:rsidR="00BA310F" w:rsidRDefault="00BA310F" w:rsidP="00607770">
      <w:pPr>
        <w:pStyle w:val="Heading2"/>
        <w:sectPr w:rsidR="00BA310F" w:rsidSect="00BA310F">
          <w:pgSz w:w="15840" w:h="12240" w:orient="landscape"/>
          <w:pgMar w:top="1440" w:right="1440" w:bottom="1440" w:left="1440" w:header="720" w:footer="720" w:gutter="0"/>
          <w:cols w:space="720"/>
          <w:docGrid w:linePitch="360"/>
        </w:sectPr>
      </w:pPr>
      <w:bookmarkStart w:id="2" w:name="_Ref101383969"/>
    </w:p>
    <w:p w14:paraId="45342F0B" w14:textId="21C7788C" w:rsidR="003B0374" w:rsidRDefault="0014637E" w:rsidP="00607770">
      <w:pPr>
        <w:pStyle w:val="Heading2"/>
      </w:pPr>
      <w:r>
        <w:lastRenderedPageBreak/>
        <w:t>6</w:t>
      </w:r>
      <w:r w:rsidR="00C12DC0">
        <w:t xml:space="preserve">.3 </w:t>
      </w:r>
      <w:r w:rsidR="00607770">
        <w:t xml:space="preserve">Data Processing </w:t>
      </w:r>
      <w:r w:rsidR="00C12DC0">
        <w:t>MATLAB Code</w:t>
      </w:r>
      <w:bookmarkEnd w:id="2"/>
    </w:p>
    <w:p w14:paraId="09EBCC30"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MEE5318 - Project 2 Frequency Response Data Processing</w:t>
      </w:r>
    </w:p>
    <w:p w14:paraId="3604F7C6"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Braidan Duffy, Mary Walker</w:t>
      </w:r>
    </w:p>
    <w:p w14:paraId="77A23274"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March 31, 2022</w:t>
      </w:r>
    </w:p>
    <w:p w14:paraId="24768FF1" w14:textId="77777777" w:rsidR="00A96442" w:rsidRPr="000E6C5A" w:rsidRDefault="00A96442" w:rsidP="000E6C5A">
      <w:pPr>
        <w:pStyle w:val="PlainText"/>
        <w:rPr>
          <w:rFonts w:ascii="Courier New" w:hAnsi="Courier New" w:cs="Courier New"/>
        </w:rPr>
      </w:pPr>
    </w:p>
    <w:p w14:paraId="737CD781" w14:textId="77777777" w:rsidR="00A96442" w:rsidRPr="000E6C5A" w:rsidRDefault="00A96442" w:rsidP="000E6C5A">
      <w:pPr>
        <w:pStyle w:val="PlainText"/>
        <w:rPr>
          <w:rFonts w:ascii="Courier New" w:hAnsi="Courier New" w:cs="Courier New"/>
        </w:rPr>
      </w:pPr>
      <w:proofErr w:type="spellStart"/>
      <w:r w:rsidRPr="000E6C5A">
        <w:rPr>
          <w:rFonts w:ascii="Courier New" w:hAnsi="Courier New" w:cs="Courier New"/>
        </w:rPr>
        <w:t>clc</w:t>
      </w:r>
      <w:proofErr w:type="spellEnd"/>
      <w:r w:rsidRPr="000E6C5A">
        <w:rPr>
          <w:rFonts w:ascii="Courier New" w:hAnsi="Courier New" w:cs="Courier New"/>
        </w:rPr>
        <w:t xml:space="preserve">; clear all; close </w:t>
      </w:r>
      <w:proofErr w:type="gramStart"/>
      <w:r w:rsidRPr="000E6C5A">
        <w:rPr>
          <w:rFonts w:ascii="Courier New" w:hAnsi="Courier New" w:cs="Courier New"/>
        </w:rPr>
        <w:t>all;</w:t>
      </w:r>
      <w:proofErr w:type="gramEnd"/>
    </w:p>
    <w:p w14:paraId="17647098" w14:textId="77777777" w:rsidR="00A96442" w:rsidRPr="000E6C5A" w:rsidRDefault="00A96442" w:rsidP="000E6C5A">
      <w:pPr>
        <w:pStyle w:val="PlainText"/>
        <w:rPr>
          <w:rFonts w:ascii="Courier New" w:hAnsi="Courier New" w:cs="Courier New"/>
        </w:rPr>
      </w:pPr>
    </w:p>
    <w:p w14:paraId="03402D19"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Experimental FRF from VI</w:t>
      </w:r>
    </w:p>
    <w:p w14:paraId="500EBC32"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Import magnitude and phase data generated from LabView VI</w:t>
      </w:r>
    </w:p>
    <w:p w14:paraId="6056B922"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opts = </w:t>
      </w:r>
      <w:proofErr w:type="spellStart"/>
      <w:proofErr w:type="gramStart"/>
      <w:r w:rsidRPr="000E6C5A">
        <w:rPr>
          <w:rFonts w:ascii="Courier New" w:hAnsi="Courier New" w:cs="Courier New"/>
        </w:rPr>
        <w:t>delimitedTextImportOptions</w:t>
      </w:r>
      <w:proofErr w:type="spellEnd"/>
      <w:r w:rsidRPr="000E6C5A">
        <w:rPr>
          <w:rFonts w:ascii="Courier New" w:hAnsi="Courier New" w:cs="Courier New"/>
        </w:rPr>
        <w:t>(</w:t>
      </w:r>
      <w:proofErr w:type="gramEnd"/>
      <w:r w:rsidRPr="000E6C5A">
        <w:rPr>
          <w:rFonts w:ascii="Courier New" w:hAnsi="Courier New" w:cs="Courier New"/>
        </w:rPr>
        <w:t>"</w:t>
      </w:r>
      <w:proofErr w:type="spellStart"/>
      <w:r w:rsidRPr="000E6C5A">
        <w:rPr>
          <w:rFonts w:ascii="Courier New" w:hAnsi="Courier New" w:cs="Courier New"/>
        </w:rPr>
        <w:t>NumVariables</w:t>
      </w:r>
      <w:proofErr w:type="spellEnd"/>
      <w:r w:rsidRPr="000E6C5A">
        <w:rPr>
          <w:rFonts w:ascii="Courier New" w:hAnsi="Courier New" w:cs="Courier New"/>
        </w:rPr>
        <w:t>", 6);</w:t>
      </w:r>
    </w:p>
    <w:p w14:paraId="7A093E91" w14:textId="77777777" w:rsidR="00A96442" w:rsidRPr="000E6C5A" w:rsidRDefault="00A96442" w:rsidP="000E6C5A">
      <w:pPr>
        <w:pStyle w:val="PlainText"/>
        <w:rPr>
          <w:rFonts w:ascii="Courier New" w:hAnsi="Courier New" w:cs="Courier New"/>
        </w:rPr>
      </w:pPr>
    </w:p>
    <w:p w14:paraId="4FB22C1F"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Specify range and delimiter</w:t>
      </w:r>
    </w:p>
    <w:p w14:paraId="01538D63"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opts.DataLines</w:t>
      </w:r>
      <w:proofErr w:type="spellEnd"/>
      <w:proofErr w:type="gramEnd"/>
      <w:r w:rsidRPr="000E6C5A">
        <w:rPr>
          <w:rFonts w:ascii="Courier New" w:hAnsi="Courier New" w:cs="Courier New"/>
        </w:rPr>
        <w:t xml:space="preserve"> = [2, inf];</w:t>
      </w:r>
    </w:p>
    <w:p w14:paraId="7D63C68F"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opts.Delimiter</w:t>
      </w:r>
      <w:proofErr w:type="spellEnd"/>
      <w:proofErr w:type="gramEnd"/>
      <w:r w:rsidRPr="000E6C5A">
        <w:rPr>
          <w:rFonts w:ascii="Courier New" w:hAnsi="Courier New" w:cs="Courier New"/>
        </w:rPr>
        <w:t xml:space="preserve"> = ",";</w:t>
      </w:r>
    </w:p>
    <w:p w14:paraId="77C5539C" w14:textId="77777777" w:rsidR="00A96442" w:rsidRPr="000E6C5A" w:rsidRDefault="00A96442" w:rsidP="000E6C5A">
      <w:pPr>
        <w:pStyle w:val="PlainText"/>
        <w:rPr>
          <w:rFonts w:ascii="Courier New" w:hAnsi="Courier New" w:cs="Courier New"/>
        </w:rPr>
      </w:pPr>
    </w:p>
    <w:p w14:paraId="68257032"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Specify column names and types</w:t>
      </w:r>
    </w:p>
    <w:p w14:paraId="7F4E16FC"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opts.VariableNames</w:t>
      </w:r>
      <w:proofErr w:type="spellEnd"/>
      <w:proofErr w:type="gramEnd"/>
      <w:r w:rsidRPr="000E6C5A">
        <w:rPr>
          <w:rFonts w:ascii="Courier New" w:hAnsi="Courier New" w:cs="Courier New"/>
        </w:rPr>
        <w:t xml:space="preserve"> = ["Frequency", "</w:t>
      </w:r>
      <w:proofErr w:type="spellStart"/>
      <w:r w:rsidRPr="000E6C5A">
        <w:rPr>
          <w:rFonts w:ascii="Courier New" w:hAnsi="Courier New" w:cs="Courier New"/>
        </w:rPr>
        <w:t>InputGain</w:t>
      </w:r>
      <w:proofErr w:type="spellEnd"/>
      <w:r w:rsidRPr="000E6C5A">
        <w:rPr>
          <w:rFonts w:ascii="Courier New" w:hAnsi="Courier New" w:cs="Courier New"/>
        </w:rPr>
        <w:t>", "</w:t>
      </w:r>
      <w:proofErr w:type="spellStart"/>
      <w:r w:rsidRPr="000E6C5A">
        <w:rPr>
          <w:rFonts w:ascii="Courier New" w:hAnsi="Courier New" w:cs="Courier New"/>
        </w:rPr>
        <w:t>InputPhase</w:t>
      </w:r>
      <w:proofErr w:type="spellEnd"/>
      <w:r w:rsidRPr="000E6C5A">
        <w:rPr>
          <w:rFonts w:ascii="Courier New" w:hAnsi="Courier New" w:cs="Courier New"/>
        </w:rPr>
        <w:t>", "x", "</w:t>
      </w:r>
      <w:proofErr w:type="spellStart"/>
      <w:r w:rsidRPr="000E6C5A">
        <w:rPr>
          <w:rFonts w:ascii="Courier New" w:hAnsi="Courier New" w:cs="Courier New"/>
        </w:rPr>
        <w:t>OutputGain</w:t>
      </w:r>
      <w:proofErr w:type="spellEnd"/>
      <w:r w:rsidRPr="000E6C5A">
        <w:rPr>
          <w:rFonts w:ascii="Courier New" w:hAnsi="Courier New" w:cs="Courier New"/>
        </w:rPr>
        <w:t>", "</w:t>
      </w:r>
      <w:proofErr w:type="spellStart"/>
      <w:r w:rsidRPr="000E6C5A">
        <w:rPr>
          <w:rFonts w:ascii="Courier New" w:hAnsi="Courier New" w:cs="Courier New"/>
        </w:rPr>
        <w:t>OutputPhase</w:t>
      </w:r>
      <w:proofErr w:type="spellEnd"/>
      <w:r w:rsidRPr="000E6C5A">
        <w:rPr>
          <w:rFonts w:ascii="Courier New" w:hAnsi="Courier New" w:cs="Courier New"/>
        </w:rPr>
        <w:t>"];</w:t>
      </w:r>
    </w:p>
    <w:p w14:paraId="71D4C62B"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opts.VariableTypes</w:t>
      </w:r>
      <w:proofErr w:type="spellEnd"/>
      <w:proofErr w:type="gramEnd"/>
      <w:r w:rsidRPr="000E6C5A">
        <w:rPr>
          <w:rFonts w:ascii="Courier New" w:hAnsi="Courier New" w:cs="Courier New"/>
        </w:rPr>
        <w:t xml:space="preserve"> = ["double", "double", "double", "double", "double", "double"];</w:t>
      </w:r>
    </w:p>
    <w:p w14:paraId="0AC34CF2" w14:textId="77777777" w:rsidR="00A96442" w:rsidRPr="000E6C5A" w:rsidRDefault="00A96442" w:rsidP="000E6C5A">
      <w:pPr>
        <w:pStyle w:val="PlainText"/>
        <w:rPr>
          <w:rFonts w:ascii="Courier New" w:hAnsi="Courier New" w:cs="Courier New"/>
        </w:rPr>
      </w:pPr>
    </w:p>
    <w:p w14:paraId="016B93FE"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Specify file level properties</w:t>
      </w:r>
    </w:p>
    <w:p w14:paraId="171933F8"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opts.ExtraColumnsRule</w:t>
      </w:r>
      <w:proofErr w:type="spellEnd"/>
      <w:proofErr w:type="gramEnd"/>
      <w:r w:rsidRPr="000E6C5A">
        <w:rPr>
          <w:rFonts w:ascii="Courier New" w:hAnsi="Courier New" w:cs="Courier New"/>
        </w:rPr>
        <w:t xml:space="preserve"> = "ignore";</w:t>
      </w:r>
    </w:p>
    <w:p w14:paraId="3CEB6984"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opts.EmptyLineRule</w:t>
      </w:r>
      <w:proofErr w:type="spellEnd"/>
      <w:proofErr w:type="gramEnd"/>
      <w:r w:rsidRPr="000E6C5A">
        <w:rPr>
          <w:rFonts w:ascii="Courier New" w:hAnsi="Courier New" w:cs="Courier New"/>
        </w:rPr>
        <w:t xml:space="preserve"> = "read";</w:t>
      </w:r>
    </w:p>
    <w:p w14:paraId="2E3BC9AE" w14:textId="77777777" w:rsidR="00A96442" w:rsidRPr="000E6C5A" w:rsidRDefault="00A96442" w:rsidP="000E6C5A">
      <w:pPr>
        <w:pStyle w:val="PlainText"/>
        <w:rPr>
          <w:rFonts w:ascii="Courier New" w:hAnsi="Courier New" w:cs="Courier New"/>
        </w:rPr>
      </w:pPr>
    </w:p>
    <w:p w14:paraId="46B4D667"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Import the data</w:t>
      </w:r>
    </w:p>
    <w:p w14:paraId="2291FE1E"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data = </w:t>
      </w:r>
      <w:proofErr w:type="spellStart"/>
      <w:proofErr w:type="gramStart"/>
      <w:r w:rsidRPr="000E6C5A">
        <w:rPr>
          <w:rFonts w:ascii="Courier New" w:hAnsi="Courier New" w:cs="Courier New"/>
        </w:rPr>
        <w:t>readtable</w:t>
      </w:r>
      <w:proofErr w:type="spellEnd"/>
      <w:r w:rsidRPr="000E6C5A">
        <w:rPr>
          <w:rFonts w:ascii="Courier New" w:hAnsi="Courier New" w:cs="Courier New"/>
        </w:rPr>
        <w:t>(</w:t>
      </w:r>
      <w:proofErr w:type="gramEnd"/>
      <w:r w:rsidRPr="000E6C5A">
        <w:rPr>
          <w:rFonts w:ascii="Courier New" w:hAnsi="Courier New" w:cs="Courier New"/>
        </w:rPr>
        <w:t>"data/data.csv", opts);</w:t>
      </w:r>
    </w:p>
    <w:p w14:paraId="55CE906D" w14:textId="77777777" w:rsidR="00A96442" w:rsidRPr="000E6C5A" w:rsidRDefault="00A96442" w:rsidP="000E6C5A">
      <w:pPr>
        <w:pStyle w:val="PlainText"/>
        <w:rPr>
          <w:rFonts w:ascii="Courier New" w:hAnsi="Courier New" w:cs="Courier New"/>
        </w:rPr>
      </w:pPr>
    </w:p>
    <w:p w14:paraId="70878308"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Ts = 0; % Sampling time</w:t>
      </w:r>
    </w:p>
    <w:p w14:paraId="19BAB728"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W = </w:t>
      </w:r>
      <w:proofErr w:type="spellStart"/>
      <w:proofErr w:type="gramStart"/>
      <w:r w:rsidRPr="000E6C5A">
        <w:rPr>
          <w:rFonts w:ascii="Courier New" w:hAnsi="Courier New" w:cs="Courier New"/>
        </w:rPr>
        <w:t>data.Frequency</w:t>
      </w:r>
      <w:proofErr w:type="spellEnd"/>
      <w:proofErr w:type="gramEnd"/>
      <w:r w:rsidRPr="000E6C5A">
        <w:rPr>
          <w:rFonts w:ascii="Courier New" w:hAnsi="Courier New" w:cs="Courier New"/>
        </w:rPr>
        <w:t>; % Frequency vector</w:t>
      </w:r>
    </w:p>
    <w:p w14:paraId="2B1126B7" w14:textId="77777777" w:rsidR="00A96442" w:rsidRPr="000E6C5A" w:rsidRDefault="00A96442" w:rsidP="000E6C5A">
      <w:pPr>
        <w:pStyle w:val="PlainText"/>
        <w:rPr>
          <w:rFonts w:ascii="Courier New" w:hAnsi="Courier New" w:cs="Courier New"/>
        </w:rPr>
      </w:pPr>
    </w:p>
    <w:p w14:paraId="4C070243"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Convert magnitude/phase data to input/output data</w:t>
      </w:r>
    </w:p>
    <w:p w14:paraId="43EE9EA1"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u = </w:t>
      </w:r>
      <w:proofErr w:type="spellStart"/>
      <w:proofErr w:type="gramStart"/>
      <w:r w:rsidRPr="000E6C5A">
        <w:rPr>
          <w:rFonts w:ascii="Courier New" w:hAnsi="Courier New" w:cs="Courier New"/>
        </w:rPr>
        <w:t>data.InputGain</w:t>
      </w:r>
      <w:proofErr w:type="spellEnd"/>
      <w:proofErr w:type="gramEnd"/>
      <w:r w:rsidRPr="000E6C5A">
        <w:rPr>
          <w:rFonts w:ascii="Courier New" w:hAnsi="Courier New" w:cs="Courier New"/>
        </w:rPr>
        <w:t>.*exp(1j*</w:t>
      </w:r>
      <w:proofErr w:type="spellStart"/>
      <w:r w:rsidRPr="000E6C5A">
        <w:rPr>
          <w:rFonts w:ascii="Courier New" w:hAnsi="Courier New" w:cs="Courier New"/>
        </w:rPr>
        <w:t>data.InputPhase</w:t>
      </w:r>
      <w:proofErr w:type="spellEnd"/>
      <w:r w:rsidRPr="000E6C5A">
        <w:rPr>
          <w:rFonts w:ascii="Courier New" w:hAnsi="Courier New" w:cs="Courier New"/>
        </w:rPr>
        <w:t>);</w:t>
      </w:r>
    </w:p>
    <w:p w14:paraId="34485B9C"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y = </w:t>
      </w:r>
      <w:proofErr w:type="spellStart"/>
      <w:proofErr w:type="gramStart"/>
      <w:r w:rsidRPr="000E6C5A">
        <w:rPr>
          <w:rFonts w:ascii="Courier New" w:hAnsi="Courier New" w:cs="Courier New"/>
        </w:rPr>
        <w:t>data.OutputGain</w:t>
      </w:r>
      <w:proofErr w:type="spellEnd"/>
      <w:proofErr w:type="gramEnd"/>
      <w:r w:rsidRPr="000E6C5A">
        <w:rPr>
          <w:rFonts w:ascii="Courier New" w:hAnsi="Courier New" w:cs="Courier New"/>
        </w:rPr>
        <w:t>.*exp(1j*</w:t>
      </w:r>
      <w:proofErr w:type="spellStart"/>
      <w:r w:rsidRPr="000E6C5A">
        <w:rPr>
          <w:rFonts w:ascii="Courier New" w:hAnsi="Courier New" w:cs="Courier New"/>
        </w:rPr>
        <w:t>data.OutputPhase</w:t>
      </w:r>
      <w:proofErr w:type="spellEnd"/>
      <w:r w:rsidRPr="000E6C5A">
        <w:rPr>
          <w:rFonts w:ascii="Courier New" w:hAnsi="Courier New" w:cs="Courier New"/>
        </w:rPr>
        <w:t>);</w:t>
      </w:r>
    </w:p>
    <w:p w14:paraId="56EF3055" w14:textId="77777777" w:rsidR="00A96442" w:rsidRPr="000E6C5A" w:rsidRDefault="00A96442" w:rsidP="000E6C5A">
      <w:pPr>
        <w:pStyle w:val="PlainText"/>
        <w:rPr>
          <w:rFonts w:ascii="Courier New" w:hAnsi="Courier New" w:cs="Courier New"/>
        </w:rPr>
      </w:pPr>
      <w:proofErr w:type="spellStart"/>
      <w:r w:rsidRPr="000E6C5A">
        <w:rPr>
          <w:rFonts w:ascii="Courier New" w:hAnsi="Courier New" w:cs="Courier New"/>
        </w:rPr>
        <w:t>measured_gain</w:t>
      </w:r>
      <w:proofErr w:type="spellEnd"/>
      <w:r w:rsidRPr="000E6C5A">
        <w:rPr>
          <w:rFonts w:ascii="Courier New" w:hAnsi="Courier New" w:cs="Courier New"/>
        </w:rPr>
        <w:t xml:space="preserve"> = </w:t>
      </w:r>
      <w:proofErr w:type="gramStart"/>
      <w:r w:rsidRPr="000E6C5A">
        <w:rPr>
          <w:rFonts w:ascii="Courier New" w:hAnsi="Courier New" w:cs="Courier New"/>
        </w:rPr>
        <w:t>log(</w:t>
      </w:r>
      <w:proofErr w:type="spellStart"/>
      <w:proofErr w:type="gramEnd"/>
      <w:r w:rsidRPr="000E6C5A">
        <w:rPr>
          <w:rFonts w:ascii="Courier New" w:hAnsi="Courier New" w:cs="Courier New"/>
        </w:rPr>
        <w:t>data.OutputGain</w:t>
      </w:r>
      <w:proofErr w:type="spellEnd"/>
      <w:r w:rsidRPr="000E6C5A">
        <w:rPr>
          <w:rFonts w:ascii="Courier New" w:hAnsi="Courier New" w:cs="Courier New"/>
        </w:rPr>
        <w:t xml:space="preserve"> ./ </w:t>
      </w:r>
      <w:proofErr w:type="spellStart"/>
      <w:r w:rsidRPr="000E6C5A">
        <w:rPr>
          <w:rFonts w:ascii="Courier New" w:hAnsi="Courier New" w:cs="Courier New"/>
        </w:rPr>
        <w:t>data.InputGain</w:t>
      </w:r>
      <w:proofErr w:type="spellEnd"/>
      <w:r w:rsidRPr="000E6C5A">
        <w:rPr>
          <w:rFonts w:ascii="Courier New" w:hAnsi="Courier New" w:cs="Courier New"/>
        </w:rPr>
        <w:t>);</w:t>
      </w:r>
    </w:p>
    <w:p w14:paraId="311E23B7" w14:textId="77777777" w:rsidR="00A96442" w:rsidRPr="000E6C5A" w:rsidRDefault="00A96442" w:rsidP="000E6C5A">
      <w:pPr>
        <w:pStyle w:val="PlainText"/>
        <w:rPr>
          <w:rFonts w:ascii="Courier New" w:hAnsi="Courier New" w:cs="Courier New"/>
        </w:rPr>
      </w:pPr>
      <w:proofErr w:type="spellStart"/>
      <w:r w:rsidRPr="000E6C5A">
        <w:rPr>
          <w:rFonts w:ascii="Courier New" w:hAnsi="Courier New" w:cs="Courier New"/>
        </w:rPr>
        <w:t>measured_phase</w:t>
      </w:r>
      <w:proofErr w:type="spellEnd"/>
      <w:r w:rsidRPr="000E6C5A">
        <w:rPr>
          <w:rFonts w:ascii="Courier New" w:hAnsi="Courier New" w:cs="Courier New"/>
        </w:rPr>
        <w:t xml:space="preserve"> = wrapTo180(</w:t>
      </w:r>
      <w:proofErr w:type="spellStart"/>
      <w:proofErr w:type="gramStart"/>
      <w:r w:rsidRPr="000E6C5A">
        <w:rPr>
          <w:rFonts w:ascii="Courier New" w:hAnsi="Courier New" w:cs="Courier New"/>
        </w:rPr>
        <w:t>data.OutputPhase</w:t>
      </w:r>
      <w:proofErr w:type="spellEnd"/>
      <w:proofErr w:type="gramEnd"/>
      <w:r w:rsidRPr="000E6C5A">
        <w:rPr>
          <w:rFonts w:ascii="Courier New" w:hAnsi="Courier New" w:cs="Courier New"/>
        </w:rPr>
        <w:t xml:space="preserve"> - </w:t>
      </w:r>
      <w:proofErr w:type="spellStart"/>
      <w:r w:rsidRPr="000E6C5A">
        <w:rPr>
          <w:rFonts w:ascii="Courier New" w:hAnsi="Courier New" w:cs="Courier New"/>
        </w:rPr>
        <w:t>data.InputPhase</w:t>
      </w:r>
      <w:proofErr w:type="spellEnd"/>
      <w:r w:rsidRPr="000E6C5A">
        <w:rPr>
          <w:rFonts w:ascii="Courier New" w:hAnsi="Courier New" w:cs="Courier New"/>
        </w:rPr>
        <w:t>);</w:t>
      </w:r>
    </w:p>
    <w:p w14:paraId="6C4D0077" w14:textId="77777777" w:rsidR="00A96442" w:rsidRPr="000E6C5A" w:rsidRDefault="00A96442" w:rsidP="000E6C5A">
      <w:pPr>
        <w:pStyle w:val="PlainText"/>
        <w:rPr>
          <w:rFonts w:ascii="Courier New" w:hAnsi="Courier New" w:cs="Courier New"/>
        </w:rPr>
      </w:pPr>
      <w:proofErr w:type="spellStart"/>
      <w:r w:rsidRPr="000E6C5A">
        <w:rPr>
          <w:rFonts w:ascii="Courier New" w:hAnsi="Courier New" w:cs="Courier New"/>
        </w:rPr>
        <w:t>data_func</w:t>
      </w:r>
      <w:proofErr w:type="spellEnd"/>
      <w:r w:rsidRPr="000E6C5A">
        <w:rPr>
          <w:rFonts w:ascii="Courier New" w:hAnsi="Courier New" w:cs="Courier New"/>
        </w:rPr>
        <w:t xml:space="preserve"> = </w:t>
      </w:r>
      <w:proofErr w:type="spellStart"/>
      <w:proofErr w:type="gramStart"/>
      <w:r w:rsidRPr="000E6C5A">
        <w:rPr>
          <w:rFonts w:ascii="Courier New" w:hAnsi="Courier New" w:cs="Courier New"/>
        </w:rPr>
        <w:t>iddata</w:t>
      </w:r>
      <w:proofErr w:type="spellEnd"/>
      <w:r w:rsidRPr="000E6C5A">
        <w:rPr>
          <w:rFonts w:ascii="Courier New" w:hAnsi="Courier New" w:cs="Courier New"/>
        </w:rPr>
        <w:t>(</w:t>
      </w:r>
      <w:proofErr w:type="spellStart"/>
      <w:proofErr w:type="gramEnd"/>
      <w:r w:rsidRPr="000E6C5A">
        <w:rPr>
          <w:rFonts w:ascii="Courier New" w:hAnsi="Courier New" w:cs="Courier New"/>
        </w:rPr>
        <w:t>y,u,Ts</w:t>
      </w:r>
      <w:proofErr w:type="spellEnd"/>
      <w:r w:rsidRPr="000E6C5A">
        <w:rPr>
          <w:rFonts w:ascii="Courier New" w:hAnsi="Courier New" w:cs="Courier New"/>
        </w:rPr>
        <w:t>, '</w:t>
      </w:r>
      <w:proofErr w:type="spellStart"/>
      <w:r w:rsidRPr="000E6C5A">
        <w:rPr>
          <w:rFonts w:ascii="Courier New" w:hAnsi="Courier New" w:cs="Courier New"/>
        </w:rPr>
        <w:t>Frequency',W</w:t>
      </w:r>
      <w:proofErr w:type="spellEnd"/>
      <w:r w:rsidRPr="000E6C5A">
        <w:rPr>
          <w:rFonts w:ascii="Courier New" w:hAnsi="Courier New" w:cs="Courier New"/>
        </w:rPr>
        <w:t>);</w:t>
      </w:r>
    </w:p>
    <w:p w14:paraId="6117BF07" w14:textId="77777777" w:rsidR="00A96442" w:rsidRPr="000E6C5A" w:rsidRDefault="00A96442" w:rsidP="000E6C5A">
      <w:pPr>
        <w:pStyle w:val="PlainText"/>
        <w:rPr>
          <w:rFonts w:ascii="Courier New" w:hAnsi="Courier New" w:cs="Courier New"/>
        </w:rPr>
      </w:pPr>
      <w:proofErr w:type="spellStart"/>
      <w:r w:rsidRPr="000E6C5A">
        <w:rPr>
          <w:rFonts w:ascii="Courier New" w:hAnsi="Courier New" w:cs="Courier New"/>
        </w:rPr>
        <w:t>G_exp</w:t>
      </w:r>
      <w:proofErr w:type="spellEnd"/>
      <w:r w:rsidRPr="000E6C5A">
        <w:rPr>
          <w:rFonts w:ascii="Courier New" w:hAnsi="Courier New" w:cs="Courier New"/>
        </w:rPr>
        <w:t xml:space="preserve"> = </w:t>
      </w:r>
      <w:proofErr w:type="spellStart"/>
      <w:r w:rsidRPr="000E6C5A">
        <w:rPr>
          <w:rFonts w:ascii="Courier New" w:hAnsi="Courier New" w:cs="Courier New"/>
        </w:rPr>
        <w:t>etfe</w:t>
      </w:r>
      <w:proofErr w:type="spellEnd"/>
      <w:r w:rsidRPr="000E6C5A">
        <w:rPr>
          <w:rFonts w:ascii="Courier New" w:hAnsi="Courier New" w:cs="Courier New"/>
        </w:rPr>
        <w:t>(</w:t>
      </w:r>
      <w:proofErr w:type="spellStart"/>
      <w:r w:rsidRPr="000E6C5A">
        <w:rPr>
          <w:rFonts w:ascii="Courier New" w:hAnsi="Courier New" w:cs="Courier New"/>
        </w:rPr>
        <w:t>data_func</w:t>
      </w:r>
      <w:proofErr w:type="spellEnd"/>
      <w:r w:rsidRPr="000E6C5A">
        <w:rPr>
          <w:rFonts w:ascii="Courier New" w:hAnsi="Courier New" w:cs="Courier New"/>
        </w:rPr>
        <w:t>); % Generate experimental transfer function from data</w:t>
      </w:r>
    </w:p>
    <w:p w14:paraId="67085BAA"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w:t>
      </w:r>
      <w:proofErr w:type="spellStart"/>
      <w:r w:rsidRPr="000E6C5A">
        <w:rPr>
          <w:rFonts w:ascii="Courier New" w:hAnsi="Courier New" w:cs="Courier New"/>
        </w:rPr>
        <w:t>mag_exp</w:t>
      </w:r>
      <w:proofErr w:type="spellEnd"/>
      <w:r w:rsidRPr="000E6C5A">
        <w:rPr>
          <w:rFonts w:ascii="Courier New" w:hAnsi="Courier New" w:cs="Courier New"/>
        </w:rPr>
        <w:t xml:space="preserve">, </w:t>
      </w:r>
      <w:proofErr w:type="spellStart"/>
      <w:r w:rsidRPr="000E6C5A">
        <w:rPr>
          <w:rFonts w:ascii="Courier New" w:hAnsi="Courier New" w:cs="Courier New"/>
        </w:rPr>
        <w:t>phase_exp</w:t>
      </w:r>
      <w:proofErr w:type="spellEnd"/>
      <w:r w:rsidRPr="000E6C5A">
        <w:rPr>
          <w:rFonts w:ascii="Courier New" w:hAnsi="Courier New" w:cs="Courier New"/>
        </w:rPr>
        <w:t xml:space="preserve">, </w:t>
      </w:r>
      <w:proofErr w:type="spellStart"/>
      <w:r w:rsidRPr="000E6C5A">
        <w:rPr>
          <w:rFonts w:ascii="Courier New" w:hAnsi="Courier New" w:cs="Courier New"/>
        </w:rPr>
        <w:t>w_exp</w:t>
      </w:r>
      <w:proofErr w:type="spellEnd"/>
      <w:r w:rsidRPr="000E6C5A">
        <w:rPr>
          <w:rFonts w:ascii="Courier New" w:hAnsi="Courier New" w:cs="Courier New"/>
        </w:rPr>
        <w:t>] = bode(</w:t>
      </w:r>
      <w:proofErr w:type="spellStart"/>
      <w:r w:rsidRPr="000E6C5A">
        <w:rPr>
          <w:rFonts w:ascii="Courier New" w:hAnsi="Courier New" w:cs="Courier New"/>
        </w:rPr>
        <w:t>G_exp</w:t>
      </w:r>
      <w:proofErr w:type="spellEnd"/>
      <w:r w:rsidRPr="000E6C5A">
        <w:rPr>
          <w:rFonts w:ascii="Courier New" w:hAnsi="Courier New" w:cs="Courier New"/>
        </w:rPr>
        <w:t>); % Plot the frequency response of the model</w:t>
      </w:r>
    </w:p>
    <w:p w14:paraId="46B166B8" w14:textId="77777777" w:rsidR="00A96442" w:rsidRPr="000E6C5A" w:rsidRDefault="00A96442" w:rsidP="000E6C5A">
      <w:pPr>
        <w:pStyle w:val="PlainText"/>
        <w:rPr>
          <w:rFonts w:ascii="Courier New" w:hAnsi="Courier New" w:cs="Courier New"/>
        </w:rPr>
      </w:pPr>
      <w:proofErr w:type="spellStart"/>
      <w:r w:rsidRPr="000E6C5A">
        <w:rPr>
          <w:rFonts w:ascii="Courier New" w:hAnsi="Courier New" w:cs="Courier New"/>
        </w:rPr>
        <w:t>mag_exp</w:t>
      </w:r>
      <w:proofErr w:type="spellEnd"/>
      <w:r w:rsidRPr="000E6C5A">
        <w:rPr>
          <w:rFonts w:ascii="Courier New" w:hAnsi="Courier New" w:cs="Courier New"/>
        </w:rPr>
        <w:t xml:space="preserve"> = 20*log10(</w:t>
      </w:r>
      <w:proofErr w:type="spellStart"/>
      <w:r w:rsidRPr="000E6C5A">
        <w:rPr>
          <w:rFonts w:ascii="Courier New" w:hAnsi="Courier New" w:cs="Courier New"/>
        </w:rPr>
        <w:t>mag_exp</w:t>
      </w:r>
      <w:proofErr w:type="spellEnd"/>
      <w:proofErr w:type="gramStart"/>
      <w:r w:rsidRPr="000E6C5A">
        <w:rPr>
          <w:rFonts w:ascii="Courier New" w:hAnsi="Courier New" w:cs="Courier New"/>
        </w:rPr>
        <w:t>);</w:t>
      </w:r>
      <w:proofErr w:type="gramEnd"/>
    </w:p>
    <w:p w14:paraId="1EBE7225" w14:textId="77777777" w:rsidR="00A96442" w:rsidRPr="000E6C5A" w:rsidRDefault="00A96442" w:rsidP="000E6C5A">
      <w:pPr>
        <w:pStyle w:val="PlainText"/>
        <w:rPr>
          <w:rFonts w:ascii="Courier New" w:hAnsi="Courier New" w:cs="Courier New"/>
        </w:rPr>
      </w:pPr>
    </w:p>
    <w:p w14:paraId="0B2DABFE"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Theoretical FRF</w:t>
      </w:r>
    </w:p>
    <w:p w14:paraId="722BEBBD" w14:textId="77777777" w:rsidR="00A96442" w:rsidRPr="000E6C5A" w:rsidRDefault="00A96442" w:rsidP="000E6C5A">
      <w:pPr>
        <w:pStyle w:val="PlainText"/>
        <w:rPr>
          <w:rFonts w:ascii="Courier New" w:hAnsi="Courier New" w:cs="Courier New"/>
        </w:rPr>
      </w:pPr>
    </w:p>
    <w:p w14:paraId="19FFA1E8"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C1 = 27e-</w:t>
      </w:r>
      <w:proofErr w:type="gramStart"/>
      <w:r w:rsidRPr="000E6C5A">
        <w:rPr>
          <w:rFonts w:ascii="Courier New" w:hAnsi="Courier New" w:cs="Courier New"/>
        </w:rPr>
        <w:t>9;</w:t>
      </w:r>
      <w:proofErr w:type="gramEnd"/>
    </w:p>
    <w:p w14:paraId="7EF2F8A6"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C2 = 100e-</w:t>
      </w:r>
      <w:proofErr w:type="gramStart"/>
      <w:r w:rsidRPr="000E6C5A">
        <w:rPr>
          <w:rFonts w:ascii="Courier New" w:hAnsi="Courier New" w:cs="Courier New"/>
        </w:rPr>
        <w:t>9;</w:t>
      </w:r>
      <w:proofErr w:type="gramEnd"/>
    </w:p>
    <w:p w14:paraId="4A3A016C"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R1 = </w:t>
      </w:r>
      <w:proofErr w:type="gramStart"/>
      <w:r w:rsidRPr="000E6C5A">
        <w:rPr>
          <w:rFonts w:ascii="Courier New" w:hAnsi="Courier New" w:cs="Courier New"/>
        </w:rPr>
        <w:t>56e3;</w:t>
      </w:r>
      <w:proofErr w:type="gramEnd"/>
    </w:p>
    <w:p w14:paraId="2E5575A9"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R2 = 1.</w:t>
      </w:r>
      <w:proofErr w:type="gramStart"/>
      <w:r w:rsidRPr="000E6C5A">
        <w:rPr>
          <w:rFonts w:ascii="Courier New" w:hAnsi="Courier New" w:cs="Courier New"/>
        </w:rPr>
        <w:t>5e3;</w:t>
      </w:r>
      <w:proofErr w:type="gramEnd"/>
      <w:r w:rsidRPr="000E6C5A">
        <w:rPr>
          <w:rFonts w:ascii="Courier New" w:hAnsi="Courier New" w:cs="Courier New"/>
        </w:rPr>
        <w:t xml:space="preserve"> </w:t>
      </w:r>
    </w:p>
    <w:p w14:paraId="1F8F9DAD" w14:textId="77777777" w:rsidR="00A96442" w:rsidRPr="000E6C5A" w:rsidRDefault="00A96442" w:rsidP="000E6C5A">
      <w:pPr>
        <w:pStyle w:val="PlainText"/>
        <w:rPr>
          <w:rFonts w:ascii="Courier New" w:hAnsi="Courier New" w:cs="Courier New"/>
        </w:rPr>
      </w:pPr>
      <w:proofErr w:type="spellStart"/>
      <w:r w:rsidRPr="000E6C5A">
        <w:rPr>
          <w:rFonts w:ascii="Courier New" w:hAnsi="Courier New" w:cs="Courier New"/>
        </w:rPr>
        <w:t>G_theo</w:t>
      </w:r>
      <w:proofErr w:type="spellEnd"/>
      <w:r w:rsidRPr="000E6C5A">
        <w:rPr>
          <w:rFonts w:ascii="Courier New" w:hAnsi="Courier New" w:cs="Courier New"/>
        </w:rPr>
        <w:t xml:space="preserve"> = </w:t>
      </w:r>
      <w:proofErr w:type="spellStart"/>
      <w:proofErr w:type="gramStart"/>
      <w:r w:rsidRPr="000E6C5A">
        <w:rPr>
          <w:rFonts w:ascii="Courier New" w:hAnsi="Courier New" w:cs="Courier New"/>
        </w:rPr>
        <w:t>tf</w:t>
      </w:r>
      <w:proofErr w:type="spellEnd"/>
      <w:r w:rsidRPr="000E6C5A">
        <w:rPr>
          <w:rFonts w:ascii="Courier New" w:hAnsi="Courier New" w:cs="Courier New"/>
        </w:rPr>
        <w:t>(</w:t>
      </w:r>
      <w:proofErr w:type="gramEnd"/>
      <w:r w:rsidRPr="000E6C5A">
        <w:rPr>
          <w:rFonts w:ascii="Courier New" w:hAnsi="Courier New" w:cs="Courier New"/>
        </w:rPr>
        <w:t>[C1*R1  0],[C1*R1*C2*R2  (C1*R1+C2*R2)  1]);</w:t>
      </w:r>
    </w:p>
    <w:p w14:paraId="63A0C20C"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w:t>
      </w:r>
      <w:proofErr w:type="spellStart"/>
      <w:r w:rsidRPr="000E6C5A">
        <w:rPr>
          <w:rFonts w:ascii="Courier New" w:hAnsi="Courier New" w:cs="Courier New"/>
        </w:rPr>
        <w:t>mag_theo</w:t>
      </w:r>
      <w:proofErr w:type="spellEnd"/>
      <w:r w:rsidRPr="000E6C5A">
        <w:rPr>
          <w:rFonts w:ascii="Courier New" w:hAnsi="Courier New" w:cs="Courier New"/>
        </w:rPr>
        <w:t xml:space="preserve">, </w:t>
      </w:r>
      <w:proofErr w:type="spellStart"/>
      <w:r w:rsidRPr="000E6C5A">
        <w:rPr>
          <w:rFonts w:ascii="Courier New" w:hAnsi="Courier New" w:cs="Courier New"/>
        </w:rPr>
        <w:t>phase_theo</w:t>
      </w:r>
      <w:proofErr w:type="spellEnd"/>
      <w:r w:rsidRPr="000E6C5A">
        <w:rPr>
          <w:rFonts w:ascii="Courier New" w:hAnsi="Courier New" w:cs="Courier New"/>
        </w:rPr>
        <w:t xml:space="preserve">, </w:t>
      </w:r>
      <w:proofErr w:type="spellStart"/>
      <w:r w:rsidRPr="000E6C5A">
        <w:rPr>
          <w:rFonts w:ascii="Courier New" w:hAnsi="Courier New" w:cs="Courier New"/>
        </w:rPr>
        <w:t>w_theo</w:t>
      </w:r>
      <w:proofErr w:type="spellEnd"/>
      <w:r w:rsidRPr="000E6C5A">
        <w:rPr>
          <w:rFonts w:ascii="Courier New" w:hAnsi="Courier New" w:cs="Courier New"/>
        </w:rPr>
        <w:t>] = bode(</w:t>
      </w:r>
      <w:proofErr w:type="spellStart"/>
      <w:r w:rsidRPr="000E6C5A">
        <w:rPr>
          <w:rFonts w:ascii="Courier New" w:hAnsi="Courier New" w:cs="Courier New"/>
        </w:rPr>
        <w:t>G_theo</w:t>
      </w:r>
      <w:proofErr w:type="spellEnd"/>
      <w:proofErr w:type="gramStart"/>
      <w:r w:rsidRPr="000E6C5A">
        <w:rPr>
          <w:rFonts w:ascii="Courier New" w:hAnsi="Courier New" w:cs="Courier New"/>
        </w:rPr>
        <w:t>);</w:t>
      </w:r>
      <w:proofErr w:type="gramEnd"/>
    </w:p>
    <w:p w14:paraId="29413C26" w14:textId="77777777" w:rsidR="00A96442" w:rsidRPr="000E6C5A" w:rsidRDefault="00A96442" w:rsidP="000E6C5A">
      <w:pPr>
        <w:pStyle w:val="PlainText"/>
        <w:rPr>
          <w:rFonts w:ascii="Courier New" w:hAnsi="Courier New" w:cs="Courier New"/>
        </w:rPr>
      </w:pPr>
      <w:proofErr w:type="spellStart"/>
      <w:r w:rsidRPr="000E6C5A">
        <w:rPr>
          <w:rFonts w:ascii="Courier New" w:hAnsi="Courier New" w:cs="Courier New"/>
        </w:rPr>
        <w:t>mag_theo</w:t>
      </w:r>
      <w:proofErr w:type="spellEnd"/>
      <w:r w:rsidRPr="000E6C5A">
        <w:rPr>
          <w:rFonts w:ascii="Courier New" w:hAnsi="Courier New" w:cs="Courier New"/>
        </w:rPr>
        <w:t xml:space="preserve"> = 20*log10(</w:t>
      </w:r>
      <w:proofErr w:type="spellStart"/>
      <w:r w:rsidRPr="000E6C5A">
        <w:rPr>
          <w:rFonts w:ascii="Courier New" w:hAnsi="Courier New" w:cs="Courier New"/>
        </w:rPr>
        <w:t>mag_theo</w:t>
      </w:r>
      <w:proofErr w:type="spellEnd"/>
      <w:proofErr w:type="gramStart"/>
      <w:r w:rsidRPr="000E6C5A">
        <w:rPr>
          <w:rFonts w:ascii="Courier New" w:hAnsi="Courier New" w:cs="Courier New"/>
        </w:rPr>
        <w:t>);</w:t>
      </w:r>
      <w:proofErr w:type="gramEnd"/>
    </w:p>
    <w:p w14:paraId="46AD45F6" w14:textId="77777777" w:rsidR="00A96442" w:rsidRPr="000E6C5A" w:rsidRDefault="00A96442" w:rsidP="000E6C5A">
      <w:pPr>
        <w:pStyle w:val="PlainText"/>
        <w:rPr>
          <w:rFonts w:ascii="Courier New" w:hAnsi="Courier New" w:cs="Courier New"/>
        </w:rPr>
      </w:pPr>
    </w:p>
    <w:p w14:paraId="0061C523" w14:textId="77777777" w:rsidR="00A96442" w:rsidRPr="000E6C5A" w:rsidRDefault="00A96442" w:rsidP="000E6C5A">
      <w:pPr>
        <w:pStyle w:val="PlainText"/>
        <w:rPr>
          <w:rFonts w:ascii="Courier New" w:hAnsi="Courier New" w:cs="Courier New"/>
        </w:rPr>
      </w:pPr>
      <w:r w:rsidRPr="000E6C5A">
        <w:rPr>
          <w:rFonts w:ascii="Courier New" w:hAnsi="Courier New" w:cs="Courier New"/>
        </w:rPr>
        <w:lastRenderedPageBreak/>
        <w:t>%% Experimental FRF from ELVIS</w:t>
      </w:r>
    </w:p>
    <w:p w14:paraId="41D4903A" w14:textId="77777777" w:rsidR="00A96442" w:rsidRPr="000E6C5A" w:rsidRDefault="00A96442" w:rsidP="000E6C5A">
      <w:pPr>
        <w:pStyle w:val="PlainText"/>
        <w:rPr>
          <w:rFonts w:ascii="Courier New" w:hAnsi="Courier New" w:cs="Courier New"/>
        </w:rPr>
      </w:pPr>
    </w:p>
    <w:p w14:paraId="12ADE9F9"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opts = </w:t>
      </w:r>
      <w:proofErr w:type="spellStart"/>
      <w:proofErr w:type="gramStart"/>
      <w:r w:rsidRPr="000E6C5A">
        <w:rPr>
          <w:rFonts w:ascii="Courier New" w:hAnsi="Courier New" w:cs="Courier New"/>
        </w:rPr>
        <w:t>delimitedTextImportOptions</w:t>
      </w:r>
      <w:proofErr w:type="spellEnd"/>
      <w:r w:rsidRPr="000E6C5A">
        <w:rPr>
          <w:rFonts w:ascii="Courier New" w:hAnsi="Courier New" w:cs="Courier New"/>
        </w:rPr>
        <w:t>(</w:t>
      </w:r>
      <w:proofErr w:type="gramEnd"/>
      <w:r w:rsidRPr="000E6C5A">
        <w:rPr>
          <w:rFonts w:ascii="Courier New" w:hAnsi="Courier New" w:cs="Courier New"/>
        </w:rPr>
        <w:t>"</w:t>
      </w:r>
      <w:proofErr w:type="spellStart"/>
      <w:r w:rsidRPr="000E6C5A">
        <w:rPr>
          <w:rFonts w:ascii="Courier New" w:hAnsi="Courier New" w:cs="Courier New"/>
        </w:rPr>
        <w:t>NumVariables</w:t>
      </w:r>
      <w:proofErr w:type="spellEnd"/>
      <w:r w:rsidRPr="000E6C5A">
        <w:rPr>
          <w:rFonts w:ascii="Courier New" w:hAnsi="Courier New" w:cs="Courier New"/>
        </w:rPr>
        <w:t>", 4);</w:t>
      </w:r>
    </w:p>
    <w:p w14:paraId="34F5C2B6" w14:textId="77777777" w:rsidR="00A96442" w:rsidRPr="000E6C5A" w:rsidRDefault="00A96442" w:rsidP="000E6C5A">
      <w:pPr>
        <w:pStyle w:val="PlainText"/>
        <w:rPr>
          <w:rFonts w:ascii="Courier New" w:hAnsi="Courier New" w:cs="Courier New"/>
        </w:rPr>
      </w:pPr>
    </w:p>
    <w:p w14:paraId="533B7E02"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Specify range and delimiter</w:t>
      </w:r>
    </w:p>
    <w:p w14:paraId="2C5DEDEA"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opts.DataLines</w:t>
      </w:r>
      <w:proofErr w:type="spellEnd"/>
      <w:proofErr w:type="gramEnd"/>
      <w:r w:rsidRPr="000E6C5A">
        <w:rPr>
          <w:rFonts w:ascii="Courier New" w:hAnsi="Courier New" w:cs="Courier New"/>
        </w:rPr>
        <w:t xml:space="preserve"> = [4, inf];</w:t>
      </w:r>
    </w:p>
    <w:p w14:paraId="2A7D0605"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opts.Delimiter</w:t>
      </w:r>
      <w:proofErr w:type="spellEnd"/>
      <w:proofErr w:type="gramEnd"/>
      <w:r w:rsidRPr="000E6C5A">
        <w:rPr>
          <w:rFonts w:ascii="Courier New" w:hAnsi="Courier New" w:cs="Courier New"/>
        </w:rPr>
        <w:t xml:space="preserve"> = " ";</w:t>
      </w:r>
    </w:p>
    <w:p w14:paraId="195CC9C2" w14:textId="77777777" w:rsidR="00A96442" w:rsidRPr="000E6C5A" w:rsidRDefault="00A96442" w:rsidP="000E6C5A">
      <w:pPr>
        <w:pStyle w:val="PlainText"/>
        <w:rPr>
          <w:rFonts w:ascii="Courier New" w:hAnsi="Courier New" w:cs="Courier New"/>
        </w:rPr>
      </w:pPr>
    </w:p>
    <w:p w14:paraId="17B4C616"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Specify column names and types</w:t>
      </w:r>
    </w:p>
    <w:p w14:paraId="0D1FECB9"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opts.VariableNames</w:t>
      </w:r>
      <w:proofErr w:type="spellEnd"/>
      <w:proofErr w:type="gramEnd"/>
      <w:r w:rsidRPr="000E6C5A">
        <w:rPr>
          <w:rFonts w:ascii="Courier New" w:hAnsi="Courier New" w:cs="Courier New"/>
        </w:rPr>
        <w:t xml:space="preserve"> = ["Frequency", "Magnitude", "Phase", "Var4"];</w:t>
      </w:r>
    </w:p>
    <w:p w14:paraId="1CC92790"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opts.SelectedVariableNames</w:t>
      </w:r>
      <w:proofErr w:type="spellEnd"/>
      <w:proofErr w:type="gramEnd"/>
      <w:r w:rsidRPr="000E6C5A">
        <w:rPr>
          <w:rFonts w:ascii="Courier New" w:hAnsi="Courier New" w:cs="Courier New"/>
        </w:rPr>
        <w:t xml:space="preserve"> = ["Frequency", "Magnitude", "Phase"];</w:t>
      </w:r>
    </w:p>
    <w:p w14:paraId="6BFF752F"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opts.VariableTypes</w:t>
      </w:r>
      <w:proofErr w:type="spellEnd"/>
      <w:proofErr w:type="gramEnd"/>
      <w:r w:rsidRPr="000E6C5A">
        <w:rPr>
          <w:rFonts w:ascii="Courier New" w:hAnsi="Courier New" w:cs="Courier New"/>
        </w:rPr>
        <w:t xml:space="preserve"> = ["double", "double", "double", "string"];</w:t>
      </w:r>
    </w:p>
    <w:p w14:paraId="423F7CEB" w14:textId="77777777" w:rsidR="00A96442" w:rsidRPr="000E6C5A" w:rsidRDefault="00A96442" w:rsidP="000E6C5A">
      <w:pPr>
        <w:pStyle w:val="PlainText"/>
        <w:rPr>
          <w:rFonts w:ascii="Courier New" w:hAnsi="Courier New" w:cs="Courier New"/>
        </w:rPr>
      </w:pPr>
    </w:p>
    <w:p w14:paraId="18A80C21"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Specify file level properties</w:t>
      </w:r>
    </w:p>
    <w:p w14:paraId="01E60FC8"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opts.ExtraColumnsRule</w:t>
      </w:r>
      <w:proofErr w:type="spellEnd"/>
      <w:proofErr w:type="gramEnd"/>
      <w:r w:rsidRPr="000E6C5A">
        <w:rPr>
          <w:rFonts w:ascii="Courier New" w:hAnsi="Courier New" w:cs="Courier New"/>
        </w:rPr>
        <w:t xml:space="preserve"> = "ignore";</w:t>
      </w:r>
    </w:p>
    <w:p w14:paraId="71F80B33"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opts.EmptyLineRule</w:t>
      </w:r>
      <w:proofErr w:type="spellEnd"/>
      <w:proofErr w:type="gramEnd"/>
      <w:r w:rsidRPr="000E6C5A">
        <w:rPr>
          <w:rFonts w:ascii="Courier New" w:hAnsi="Courier New" w:cs="Courier New"/>
        </w:rPr>
        <w:t xml:space="preserve"> = "read";</w:t>
      </w:r>
    </w:p>
    <w:p w14:paraId="53D28F6D"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opts.ConsecutiveDelimitersRule</w:t>
      </w:r>
      <w:proofErr w:type="spellEnd"/>
      <w:proofErr w:type="gramEnd"/>
      <w:r w:rsidRPr="000E6C5A">
        <w:rPr>
          <w:rFonts w:ascii="Courier New" w:hAnsi="Courier New" w:cs="Courier New"/>
        </w:rPr>
        <w:t xml:space="preserve"> = "join";</w:t>
      </w:r>
    </w:p>
    <w:p w14:paraId="4FD528BB" w14:textId="77777777" w:rsidR="00A96442" w:rsidRPr="000E6C5A" w:rsidRDefault="00A96442" w:rsidP="000E6C5A">
      <w:pPr>
        <w:pStyle w:val="PlainText"/>
        <w:rPr>
          <w:rFonts w:ascii="Courier New" w:hAnsi="Courier New" w:cs="Courier New"/>
        </w:rPr>
      </w:pPr>
      <w:proofErr w:type="spellStart"/>
      <w:proofErr w:type="gramStart"/>
      <w:r w:rsidRPr="000E6C5A">
        <w:rPr>
          <w:rFonts w:ascii="Courier New" w:hAnsi="Courier New" w:cs="Courier New"/>
        </w:rPr>
        <w:t>opts.LeadingDelimitersRule</w:t>
      </w:r>
      <w:proofErr w:type="spellEnd"/>
      <w:proofErr w:type="gramEnd"/>
      <w:r w:rsidRPr="000E6C5A">
        <w:rPr>
          <w:rFonts w:ascii="Courier New" w:hAnsi="Courier New" w:cs="Courier New"/>
        </w:rPr>
        <w:t xml:space="preserve"> = "ignore";</w:t>
      </w:r>
    </w:p>
    <w:p w14:paraId="3F88697F" w14:textId="77777777" w:rsidR="00A96442" w:rsidRPr="000E6C5A" w:rsidRDefault="00A96442" w:rsidP="000E6C5A">
      <w:pPr>
        <w:pStyle w:val="PlainText"/>
        <w:rPr>
          <w:rFonts w:ascii="Courier New" w:hAnsi="Courier New" w:cs="Courier New"/>
        </w:rPr>
      </w:pPr>
    </w:p>
    <w:p w14:paraId="6F4405A0"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Specify variable properties</w:t>
      </w:r>
    </w:p>
    <w:p w14:paraId="1F98B8D3"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opts = </w:t>
      </w:r>
      <w:proofErr w:type="spellStart"/>
      <w:proofErr w:type="gramStart"/>
      <w:r w:rsidRPr="000E6C5A">
        <w:rPr>
          <w:rFonts w:ascii="Courier New" w:hAnsi="Courier New" w:cs="Courier New"/>
        </w:rPr>
        <w:t>setvaropts</w:t>
      </w:r>
      <w:proofErr w:type="spellEnd"/>
      <w:r w:rsidRPr="000E6C5A">
        <w:rPr>
          <w:rFonts w:ascii="Courier New" w:hAnsi="Courier New" w:cs="Courier New"/>
        </w:rPr>
        <w:t>(</w:t>
      </w:r>
      <w:proofErr w:type="gramEnd"/>
      <w:r w:rsidRPr="000E6C5A">
        <w:rPr>
          <w:rFonts w:ascii="Courier New" w:hAnsi="Courier New" w:cs="Courier New"/>
        </w:rPr>
        <w:t>opts, "Var4", "</w:t>
      </w:r>
      <w:proofErr w:type="spellStart"/>
      <w:r w:rsidRPr="000E6C5A">
        <w:rPr>
          <w:rFonts w:ascii="Courier New" w:hAnsi="Courier New" w:cs="Courier New"/>
        </w:rPr>
        <w:t>WhitespaceRule</w:t>
      </w:r>
      <w:proofErr w:type="spellEnd"/>
      <w:r w:rsidRPr="000E6C5A">
        <w:rPr>
          <w:rFonts w:ascii="Courier New" w:hAnsi="Courier New" w:cs="Courier New"/>
        </w:rPr>
        <w:t>", "preserve");</w:t>
      </w:r>
    </w:p>
    <w:p w14:paraId="40F72722"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opts = </w:t>
      </w:r>
      <w:proofErr w:type="spellStart"/>
      <w:proofErr w:type="gramStart"/>
      <w:r w:rsidRPr="000E6C5A">
        <w:rPr>
          <w:rFonts w:ascii="Courier New" w:hAnsi="Courier New" w:cs="Courier New"/>
        </w:rPr>
        <w:t>setvaropts</w:t>
      </w:r>
      <w:proofErr w:type="spellEnd"/>
      <w:r w:rsidRPr="000E6C5A">
        <w:rPr>
          <w:rFonts w:ascii="Courier New" w:hAnsi="Courier New" w:cs="Courier New"/>
        </w:rPr>
        <w:t>(</w:t>
      </w:r>
      <w:proofErr w:type="gramEnd"/>
      <w:r w:rsidRPr="000E6C5A">
        <w:rPr>
          <w:rFonts w:ascii="Courier New" w:hAnsi="Courier New" w:cs="Courier New"/>
        </w:rPr>
        <w:t>opts, "Var4", "</w:t>
      </w:r>
      <w:proofErr w:type="spellStart"/>
      <w:r w:rsidRPr="000E6C5A">
        <w:rPr>
          <w:rFonts w:ascii="Courier New" w:hAnsi="Courier New" w:cs="Courier New"/>
        </w:rPr>
        <w:t>EmptyFieldRule</w:t>
      </w:r>
      <w:proofErr w:type="spellEnd"/>
      <w:r w:rsidRPr="000E6C5A">
        <w:rPr>
          <w:rFonts w:ascii="Courier New" w:hAnsi="Courier New" w:cs="Courier New"/>
        </w:rPr>
        <w:t>", "auto");</w:t>
      </w:r>
    </w:p>
    <w:p w14:paraId="64A50AD5" w14:textId="77777777" w:rsidR="00A96442" w:rsidRPr="000E6C5A" w:rsidRDefault="00A96442" w:rsidP="000E6C5A">
      <w:pPr>
        <w:pStyle w:val="PlainText"/>
        <w:rPr>
          <w:rFonts w:ascii="Courier New" w:hAnsi="Courier New" w:cs="Courier New"/>
        </w:rPr>
      </w:pPr>
    </w:p>
    <w:p w14:paraId="2A9D7229"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Import the data</w:t>
      </w:r>
    </w:p>
    <w:p w14:paraId="75314E22" w14:textId="77777777" w:rsidR="00A96442" w:rsidRPr="000E6C5A" w:rsidRDefault="00A96442" w:rsidP="000E6C5A">
      <w:pPr>
        <w:pStyle w:val="PlainText"/>
        <w:rPr>
          <w:rFonts w:ascii="Courier New" w:hAnsi="Courier New" w:cs="Courier New"/>
        </w:rPr>
      </w:pPr>
      <w:proofErr w:type="spellStart"/>
      <w:r w:rsidRPr="000E6C5A">
        <w:rPr>
          <w:rFonts w:ascii="Courier New" w:hAnsi="Courier New" w:cs="Courier New"/>
        </w:rPr>
        <w:t>ElvisData</w:t>
      </w:r>
      <w:proofErr w:type="spellEnd"/>
      <w:r w:rsidRPr="000E6C5A">
        <w:rPr>
          <w:rFonts w:ascii="Courier New" w:hAnsi="Courier New" w:cs="Courier New"/>
        </w:rPr>
        <w:t xml:space="preserve"> = </w:t>
      </w:r>
      <w:proofErr w:type="spellStart"/>
      <w:proofErr w:type="gramStart"/>
      <w:r w:rsidRPr="000E6C5A">
        <w:rPr>
          <w:rFonts w:ascii="Courier New" w:hAnsi="Courier New" w:cs="Courier New"/>
        </w:rPr>
        <w:t>readtable</w:t>
      </w:r>
      <w:proofErr w:type="spellEnd"/>
      <w:r w:rsidRPr="000E6C5A">
        <w:rPr>
          <w:rFonts w:ascii="Courier New" w:hAnsi="Courier New" w:cs="Courier New"/>
        </w:rPr>
        <w:t>(</w:t>
      </w:r>
      <w:proofErr w:type="gramEnd"/>
      <w:r w:rsidRPr="000E6C5A">
        <w:rPr>
          <w:rFonts w:ascii="Courier New" w:hAnsi="Courier New" w:cs="Courier New"/>
        </w:rPr>
        <w:t>"data/BodeAnalyzerLog.txt", opts);</w:t>
      </w:r>
    </w:p>
    <w:p w14:paraId="7F8F53E0" w14:textId="77777777" w:rsidR="00A96442" w:rsidRPr="000E6C5A" w:rsidRDefault="00A96442" w:rsidP="000E6C5A">
      <w:pPr>
        <w:pStyle w:val="PlainText"/>
        <w:rPr>
          <w:rFonts w:ascii="Courier New" w:hAnsi="Courier New" w:cs="Courier New"/>
        </w:rPr>
      </w:pPr>
    </w:p>
    <w:p w14:paraId="3891BD60"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Display</w:t>
      </w:r>
    </w:p>
    <w:p w14:paraId="4A1ACF3C"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figure   </w:t>
      </w:r>
    </w:p>
    <w:p w14:paraId="018D15F4"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gramStart"/>
      <w:r w:rsidRPr="000E6C5A">
        <w:rPr>
          <w:rFonts w:ascii="Courier New" w:hAnsi="Courier New" w:cs="Courier New"/>
        </w:rPr>
        <w:t>subplot(</w:t>
      </w:r>
      <w:proofErr w:type="gramEnd"/>
      <w:r w:rsidRPr="000E6C5A">
        <w:rPr>
          <w:rFonts w:ascii="Courier New" w:hAnsi="Courier New" w:cs="Courier New"/>
        </w:rPr>
        <w:t>2,1,1)</w:t>
      </w:r>
    </w:p>
    <w:p w14:paraId="1C8FED5C"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spellStart"/>
      <w:proofErr w:type="gramStart"/>
      <w:r w:rsidRPr="000E6C5A">
        <w:rPr>
          <w:rFonts w:ascii="Courier New" w:hAnsi="Courier New" w:cs="Courier New"/>
        </w:rPr>
        <w:t>semilogx</w:t>
      </w:r>
      <w:proofErr w:type="spellEnd"/>
      <w:r w:rsidRPr="000E6C5A">
        <w:rPr>
          <w:rFonts w:ascii="Courier New" w:hAnsi="Courier New" w:cs="Courier New"/>
        </w:rPr>
        <w:t>(</w:t>
      </w:r>
      <w:proofErr w:type="spellStart"/>
      <w:proofErr w:type="gramEnd"/>
      <w:r w:rsidRPr="000E6C5A">
        <w:rPr>
          <w:rFonts w:ascii="Courier New" w:hAnsi="Courier New" w:cs="Courier New"/>
        </w:rPr>
        <w:t>w_theo</w:t>
      </w:r>
      <w:proofErr w:type="spellEnd"/>
      <w:r w:rsidRPr="000E6C5A">
        <w:rPr>
          <w:rFonts w:ascii="Courier New" w:hAnsi="Courier New" w:cs="Courier New"/>
        </w:rPr>
        <w:t xml:space="preserve">(:,:), </w:t>
      </w:r>
      <w:proofErr w:type="spellStart"/>
      <w:r w:rsidRPr="000E6C5A">
        <w:rPr>
          <w:rFonts w:ascii="Courier New" w:hAnsi="Courier New" w:cs="Courier New"/>
        </w:rPr>
        <w:t>mag_theo</w:t>
      </w:r>
      <w:proofErr w:type="spellEnd"/>
      <w:r w:rsidRPr="000E6C5A">
        <w:rPr>
          <w:rFonts w:ascii="Courier New" w:hAnsi="Courier New" w:cs="Courier New"/>
        </w:rPr>
        <w:t>(:,:))</w:t>
      </w:r>
    </w:p>
    <w:p w14:paraId="5891B358"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hold on</w:t>
      </w:r>
    </w:p>
    <w:p w14:paraId="689A22E7"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spellStart"/>
      <w:proofErr w:type="gramStart"/>
      <w:r w:rsidRPr="000E6C5A">
        <w:rPr>
          <w:rFonts w:ascii="Courier New" w:hAnsi="Courier New" w:cs="Courier New"/>
        </w:rPr>
        <w:t>semilogx</w:t>
      </w:r>
      <w:proofErr w:type="spellEnd"/>
      <w:r w:rsidRPr="000E6C5A">
        <w:rPr>
          <w:rFonts w:ascii="Courier New" w:hAnsi="Courier New" w:cs="Courier New"/>
        </w:rPr>
        <w:t>(</w:t>
      </w:r>
      <w:proofErr w:type="spellStart"/>
      <w:proofErr w:type="gramEnd"/>
      <w:r w:rsidRPr="000E6C5A">
        <w:rPr>
          <w:rFonts w:ascii="Courier New" w:hAnsi="Courier New" w:cs="Courier New"/>
        </w:rPr>
        <w:t>w_exp</w:t>
      </w:r>
      <w:proofErr w:type="spellEnd"/>
      <w:r w:rsidRPr="000E6C5A">
        <w:rPr>
          <w:rFonts w:ascii="Courier New" w:hAnsi="Courier New" w:cs="Courier New"/>
        </w:rPr>
        <w:t xml:space="preserve">(:,:), </w:t>
      </w:r>
      <w:proofErr w:type="spellStart"/>
      <w:r w:rsidRPr="000E6C5A">
        <w:rPr>
          <w:rFonts w:ascii="Courier New" w:hAnsi="Courier New" w:cs="Courier New"/>
        </w:rPr>
        <w:t>mag_exp</w:t>
      </w:r>
      <w:proofErr w:type="spellEnd"/>
      <w:r w:rsidRPr="000E6C5A">
        <w:rPr>
          <w:rFonts w:ascii="Courier New" w:hAnsi="Courier New" w:cs="Courier New"/>
        </w:rPr>
        <w:t>(:,:))</w:t>
      </w:r>
    </w:p>
    <w:p w14:paraId="7C39D7AC"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spellStart"/>
      <w:proofErr w:type="gramStart"/>
      <w:r w:rsidRPr="000E6C5A">
        <w:rPr>
          <w:rFonts w:ascii="Courier New" w:hAnsi="Courier New" w:cs="Courier New"/>
        </w:rPr>
        <w:t>semilogx</w:t>
      </w:r>
      <w:proofErr w:type="spellEnd"/>
      <w:r w:rsidRPr="000E6C5A">
        <w:rPr>
          <w:rFonts w:ascii="Courier New" w:hAnsi="Courier New" w:cs="Courier New"/>
        </w:rPr>
        <w:t>(</w:t>
      </w:r>
      <w:proofErr w:type="spellStart"/>
      <w:proofErr w:type="gramEnd"/>
      <w:r w:rsidRPr="000E6C5A">
        <w:rPr>
          <w:rFonts w:ascii="Courier New" w:hAnsi="Courier New" w:cs="Courier New"/>
        </w:rPr>
        <w:t>ElvisData.Frequency</w:t>
      </w:r>
      <w:proofErr w:type="spellEnd"/>
      <w:r w:rsidRPr="000E6C5A">
        <w:rPr>
          <w:rFonts w:ascii="Courier New" w:hAnsi="Courier New" w:cs="Courier New"/>
        </w:rPr>
        <w:t xml:space="preserve">, </w:t>
      </w:r>
      <w:proofErr w:type="spellStart"/>
      <w:r w:rsidRPr="000E6C5A">
        <w:rPr>
          <w:rFonts w:ascii="Courier New" w:hAnsi="Courier New" w:cs="Courier New"/>
        </w:rPr>
        <w:t>ElvisData.Magnitude</w:t>
      </w:r>
      <w:proofErr w:type="spellEnd"/>
      <w:r w:rsidRPr="000E6C5A">
        <w:rPr>
          <w:rFonts w:ascii="Courier New" w:hAnsi="Courier New" w:cs="Courier New"/>
        </w:rPr>
        <w:t>)</w:t>
      </w:r>
    </w:p>
    <w:p w14:paraId="5213E6EE"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grid on</w:t>
      </w:r>
    </w:p>
    <w:p w14:paraId="608F25A1"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hold off</w:t>
      </w:r>
    </w:p>
    <w:p w14:paraId="6EA38447"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title("Magnitude")</w:t>
      </w:r>
    </w:p>
    <w:p w14:paraId="12167C20"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spellStart"/>
      <w:proofErr w:type="gramStart"/>
      <w:r w:rsidRPr="000E6C5A">
        <w:rPr>
          <w:rFonts w:ascii="Courier New" w:hAnsi="Courier New" w:cs="Courier New"/>
        </w:rPr>
        <w:t>xlabel</w:t>
      </w:r>
      <w:proofErr w:type="spellEnd"/>
      <w:r w:rsidRPr="000E6C5A">
        <w:rPr>
          <w:rFonts w:ascii="Courier New" w:hAnsi="Courier New" w:cs="Courier New"/>
        </w:rPr>
        <w:t>(</w:t>
      </w:r>
      <w:proofErr w:type="gramEnd"/>
      <w:r w:rsidRPr="000E6C5A">
        <w:rPr>
          <w:rFonts w:ascii="Courier New" w:hAnsi="Courier New" w:cs="Courier New"/>
        </w:rPr>
        <w:t>"Frequency (Hz)")</w:t>
      </w:r>
    </w:p>
    <w:p w14:paraId="03A4937F"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spellStart"/>
      <w:proofErr w:type="gramStart"/>
      <w:r w:rsidRPr="000E6C5A">
        <w:rPr>
          <w:rFonts w:ascii="Courier New" w:hAnsi="Courier New" w:cs="Courier New"/>
        </w:rPr>
        <w:t>ylabel</w:t>
      </w:r>
      <w:proofErr w:type="spellEnd"/>
      <w:r w:rsidRPr="000E6C5A">
        <w:rPr>
          <w:rFonts w:ascii="Courier New" w:hAnsi="Courier New" w:cs="Courier New"/>
        </w:rPr>
        <w:t>(</w:t>
      </w:r>
      <w:proofErr w:type="gramEnd"/>
      <w:r w:rsidRPr="000E6C5A">
        <w:rPr>
          <w:rFonts w:ascii="Courier New" w:hAnsi="Courier New" w:cs="Courier New"/>
        </w:rPr>
        <w:t>"Magnitude (dB)")</w:t>
      </w:r>
    </w:p>
    <w:p w14:paraId="5BBB27A2"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gramStart"/>
      <w:r w:rsidRPr="000E6C5A">
        <w:rPr>
          <w:rFonts w:ascii="Courier New" w:hAnsi="Courier New" w:cs="Courier New"/>
        </w:rPr>
        <w:t>legend(</w:t>
      </w:r>
      <w:proofErr w:type="gramEnd"/>
      <w:r w:rsidRPr="000E6C5A">
        <w:rPr>
          <w:rFonts w:ascii="Courier New" w:hAnsi="Courier New" w:cs="Courier New"/>
        </w:rPr>
        <w:t>"Circuit theory model", "Experimental VI data", "NI-ELVIS data")</w:t>
      </w:r>
    </w:p>
    <w:p w14:paraId="35EC4A0B"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gramStart"/>
      <w:r w:rsidRPr="000E6C5A">
        <w:rPr>
          <w:rFonts w:ascii="Courier New" w:hAnsi="Courier New" w:cs="Courier New"/>
        </w:rPr>
        <w:t>subplot(</w:t>
      </w:r>
      <w:proofErr w:type="gramEnd"/>
      <w:r w:rsidRPr="000E6C5A">
        <w:rPr>
          <w:rFonts w:ascii="Courier New" w:hAnsi="Courier New" w:cs="Courier New"/>
        </w:rPr>
        <w:t>2,1,2)</w:t>
      </w:r>
    </w:p>
    <w:p w14:paraId="44E159D1"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spellStart"/>
      <w:proofErr w:type="gramStart"/>
      <w:r w:rsidRPr="000E6C5A">
        <w:rPr>
          <w:rFonts w:ascii="Courier New" w:hAnsi="Courier New" w:cs="Courier New"/>
        </w:rPr>
        <w:t>semilogx</w:t>
      </w:r>
      <w:proofErr w:type="spellEnd"/>
      <w:r w:rsidRPr="000E6C5A">
        <w:rPr>
          <w:rFonts w:ascii="Courier New" w:hAnsi="Courier New" w:cs="Courier New"/>
        </w:rPr>
        <w:t>(</w:t>
      </w:r>
      <w:proofErr w:type="spellStart"/>
      <w:proofErr w:type="gramEnd"/>
      <w:r w:rsidRPr="000E6C5A">
        <w:rPr>
          <w:rFonts w:ascii="Courier New" w:hAnsi="Courier New" w:cs="Courier New"/>
        </w:rPr>
        <w:t>w_theo</w:t>
      </w:r>
      <w:proofErr w:type="spellEnd"/>
      <w:r w:rsidRPr="000E6C5A">
        <w:rPr>
          <w:rFonts w:ascii="Courier New" w:hAnsi="Courier New" w:cs="Courier New"/>
        </w:rPr>
        <w:t>(:,:), wrapTo180(</w:t>
      </w:r>
      <w:proofErr w:type="spellStart"/>
      <w:r w:rsidRPr="000E6C5A">
        <w:rPr>
          <w:rFonts w:ascii="Courier New" w:hAnsi="Courier New" w:cs="Courier New"/>
        </w:rPr>
        <w:t>phase_theo</w:t>
      </w:r>
      <w:proofErr w:type="spellEnd"/>
      <w:r w:rsidRPr="000E6C5A">
        <w:rPr>
          <w:rFonts w:ascii="Courier New" w:hAnsi="Courier New" w:cs="Courier New"/>
        </w:rPr>
        <w:t>(:,:)))</w:t>
      </w:r>
    </w:p>
    <w:p w14:paraId="143F8E41"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hold on</w:t>
      </w:r>
    </w:p>
    <w:p w14:paraId="65411998"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spellStart"/>
      <w:proofErr w:type="gramStart"/>
      <w:r w:rsidRPr="000E6C5A">
        <w:rPr>
          <w:rFonts w:ascii="Courier New" w:hAnsi="Courier New" w:cs="Courier New"/>
        </w:rPr>
        <w:t>semilogx</w:t>
      </w:r>
      <w:proofErr w:type="spellEnd"/>
      <w:r w:rsidRPr="000E6C5A">
        <w:rPr>
          <w:rFonts w:ascii="Courier New" w:hAnsi="Courier New" w:cs="Courier New"/>
        </w:rPr>
        <w:t>(</w:t>
      </w:r>
      <w:proofErr w:type="spellStart"/>
      <w:proofErr w:type="gramEnd"/>
      <w:r w:rsidRPr="000E6C5A">
        <w:rPr>
          <w:rFonts w:ascii="Courier New" w:hAnsi="Courier New" w:cs="Courier New"/>
        </w:rPr>
        <w:t>w_exp</w:t>
      </w:r>
      <w:proofErr w:type="spellEnd"/>
      <w:r w:rsidRPr="000E6C5A">
        <w:rPr>
          <w:rFonts w:ascii="Courier New" w:hAnsi="Courier New" w:cs="Courier New"/>
        </w:rPr>
        <w:t xml:space="preserve">(:,:), </w:t>
      </w:r>
      <w:proofErr w:type="spellStart"/>
      <w:r w:rsidRPr="000E6C5A">
        <w:rPr>
          <w:rFonts w:ascii="Courier New" w:hAnsi="Courier New" w:cs="Courier New"/>
        </w:rPr>
        <w:t>phase_exp</w:t>
      </w:r>
      <w:proofErr w:type="spellEnd"/>
      <w:r w:rsidRPr="000E6C5A">
        <w:rPr>
          <w:rFonts w:ascii="Courier New" w:hAnsi="Courier New" w:cs="Courier New"/>
        </w:rPr>
        <w:t>(:,:))</w:t>
      </w:r>
    </w:p>
    <w:p w14:paraId="0D7FCF16"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spellStart"/>
      <w:proofErr w:type="gramStart"/>
      <w:r w:rsidRPr="000E6C5A">
        <w:rPr>
          <w:rFonts w:ascii="Courier New" w:hAnsi="Courier New" w:cs="Courier New"/>
        </w:rPr>
        <w:t>semilogx</w:t>
      </w:r>
      <w:proofErr w:type="spellEnd"/>
      <w:r w:rsidRPr="000E6C5A">
        <w:rPr>
          <w:rFonts w:ascii="Courier New" w:hAnsi="Courier New" w:cs="Courier New"/>
        </w:rPr>
        <w:t>(</w:t>
      </w:r>
      <w:proofErr w:type="spellStart"/>
      <w:proofErr w:type="gramEnd"/>
      <w:r w:rsidRPr="000E6C5A">
        <w:rPr>
          <w:rFonts w:ascii="Courier New" w:hAnsi="Courier New" w:cs="Courier New"/>
        </w:rPr>
        <w:t>ElvisData.Frequency</w:t>
      </w:r>
      <w:proofErr w:type="spellEnd"/>
      <w:r w:rsidRPr="000E6C5A">
        <w:rPr>
          <w:rFonts w:ascii="Courier New" w:hAnsi="Courier New" w:cs="Courier New"/>
        </w:rPr>
        <w:t xml:space="preserve">, </w:t>
      </w:r>
      <w:proofErr w:type="spellStart"/>
      <w:r w:rsidRPr="000E6C5A">
        <w:rPr>
          <w:rFonts w:ascii="Courier New" w:hAnsi="Courier New" w:cs="Courier New"/>
        </w:rPr>
        <w:t>ElvisData.Phase</w:t>
      </w:r>
      <w:proofErr w:type="spellEnd"/>
      <w:r w:rsidRPr="000E6C5A">
        <w:rPr>
          <w:rFonts w:ascii="Courier New" w:hAnsi="Courier New" w:cs="Courier New"/>
        </w:rPr>
        <w:t>)</w:t>
      </w:r>
    </w:p>
    <w:p w14:paraId="7B3843EC"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grid on</w:t>
      </w:r>
    </w:p>
    <w:p w14:paraId="3892B922"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hold off</w:t>
      </w:r>
    </w:p>
    <w:p w14:paraId="6FD525B0"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title("Phase")</w:t>
      </w:r>
    </w:p>
    <w:p w14:paraId="5F13D70F"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spellStart"/>
      <w:proofErr w:type="gramStart"/>
      <w:r w:rsidRPr="000E6C5A">
        <w:rPr>
          <w:rFonts w:ascii="Courier New" w:hAnsi="Courier New" w:cs="Courier New"/>
        </w:rPr>
        <w:t>xlabel</w:t>
      </w:r>
      <w:proofErr w:type="spellEnd"/>
      <w:r w:rsidRPr="000E6C5A">
        <w:rPr>
          <w:rFonts w:ascii="Courier New" w:hAnsi="Courier New" w:cs="Courier New"/>
        </w:rPr>
        <w:t>(</w:t>
      </w:r>
      <w:proofErr w:type="gramEnd"/>
      <w:r w:rsidRPr="000E6C5A">
        <w:rPr>
          <w:rFonts w:ascii="Courier New" w:hAnsi="Courier New" w:cs="Courier New"/>
        </w:rPr>
        <w:t>"Frequency (Hz)")</w:t>
      </w:r>
    </w:p>
    <w:p w14:paraId="172E39B0"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spellStart"/>
      <w:proofErr w:type="gramStart"/>
      <w:r w:rsidRPr="000E6C5A">
        <w:rPr>
          <w:rFonts w:ascii="Courier New" w:hAnsi="Courier New" w:cs="Courier New"/>
        </w:rPr>
        <w:t>ylabel</w:t>
      </w:r>
      <w:proofErr w:type="spellEnd"/>
      <w:r w:rsidRPr="000E6C5A">
        <w:rPr>
          <w:rFonts w:ascii="Courier New" w:hAnsi="Courier New" w:cs="Courier New"/>
        </w:rPr>
        <w:t>(</w:t>
      </w:r>
      <w:proofErr w:type="gramEnd"/>
      <w:r w:rsidRPr="000E6C5A">
        <w:rPr>
          <w:rFonts w:ascii="Courier New" w:hAnsi="Courier New" w:cs="Courier New"/>
        </w:rPr>
        <w:t>"Phase (Deg)")</w:t>
      </w:r>
    </w:p>
    <w:p w14:paraId="6367C33E" w14:textId="77777777" w:rsidR="00A96442" w:rsidRPr="000E6C5A" w:rsidRDefault="00A96442" w:rsidP="000E6C5A">
      <w:pPr>
        <w:pStyle w:val="PlainText"/>
        <w:rPr>
          <w:rFonts w:ascii="Courier New" w:hAnsi="Courier New" w:cs="Courier New"/>
        </w:rPr>
      </w:pPr>
      <w:r w:rsidRPr="000E6C5A">
        <w:rPr>
          <w:rFonts w:ascii="Courier New" w:hAnsi="Courier New" w:cs="Courier New"/>
        </w:rPr>
        <w:t xml:space="preserve">        </w:t>
      </w:r>
      <w:proofErr w:type="gramStart"/>
      <w:r w:rsidRPr="000E6C5A">
        <w:rPr>
          <w:rFonts w:ascii="Courier New" w:hAnsi="Courier New" w:cs="Courier New"/>
        </w:rPr>
        <w:t>legend(</w:t>
      </w:r>
      <w:proofErr w:type="gramEnd"/>
      <w:r w:rsidRPr="000E6C5A">
        <w:rPr>
          <w:rFonts w:ascii="Courier New" w:hAnsi="Courier New" w:cs="Courier New"/>
        </w:rPr>
        <w:t>"Circuit theory model", "Experimental VI data", "NI-ELVIS data")</w:t>
      </w:r>
    </w:p>
    <w:p w14:paraId="03A863F7" w14:textId="77777777" w:rsidR="00A96442" w:rsidRPr="00A96442" w:rsidRDefault="00A96442" w:rsidP="00A96442"/>
    <w:sectPr w:rsidR="00A96442" w:rsidRPr="00A96442" w:rsidSect="00BA3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18CD"/>
    <w:multiLevelType w:val="multilevel"/>
    <w:tmpl w:val="9BFA368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32081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98"/>
    <w:rsid w:val="00033075"/>
    <w:rsid w:val="000364AB"/>
    <w:rsid w:val="00095FFD"/>
    <w:rsid w:val="0013728A"/>
    <w:rsid w:val="0014637E"/>
    <w:rsid w:val="001605E5"/>
    <w:rsid w:val="00173F38"/>
    <w:rsid w:val="00185EBC"/>
    <w:rsid w:val="001E4E6B"/>
    <w:rsid w:val="002E4BAE"/>
    <w:rsid w:val="00375F4F"/>
    <w:rsid w:val="0038774A"/>
    <w:rsid w:val="003B0374"/>
    <w:rsid w:val="003B0523"/>
    <w:rsid w:val="003C355F"/>
    <w:rsid w:val="00416B83"/>
    <w:rsid w:val="0048219F"/>
    <w:rsid w:val="004A576A"/>
    <w:rsid w:val="004D2CD7"/>
    <w:rsid w:val="004E5EED"/>
    <w:rsid w:val="00504BC1"/>
    <w:rsid w:val="005678DD"/>
    <w:rsid w:val="005A1961"/>
    <w:rsid w:val="005F7716"/>
    <w:rsid w:val="00607770"/>
    <w:rsid w:val="00624CC2"/>
    <w:rsid w:val="00683A9C"/>
    <w:rsid w:val="00685F98"/>
    <w:rsid w:val="007C32CC"/>
    <w:rsid w:val="00814A33"/>
    <w:rsid w:val="00825F19"/>
    <w:rsid w:val="008C6F97"/>
    <w:rsid w:val="00913FC2"/>
    <w:rsid w:val="00970A90"/>
    <w:rsid w:val="00971EC9"/>
    <w:rsid w:val="00972D32"/>
    <w:rsid w:val="00980FAA"/>
    <w:rsid w:val="009D1DC6"/>
    <w:rsid w:val="00A72D33"/>
    <w:rsid w:val="00A96442"/>
    <w:rsid w:val="00AD56F0"/>
    <w:rsid w:val="00AE260D"/>
    <w:rsid w:val="00B407A3"/>
    <w:rsid w:val="00BA310F"/>
    <w:rsid w:val="00C128C0"/>
    <w:rsid w:val="00C12DC0"/>
    <w:rsid w:val="00C3670E"/>
    <w:rsid w:val="00C55EDC"/>
    <w:rsid w:val="00CD63C1"/>
    <w:rsid w:val="00D00BE8"/>
    <w:rsid w:val="00DE64DB"/>
    <w:rsid w:val="00E16F5A"/>
    <w:rsid w:val="00F335F7"/>
    <w:rsid w:val="00F6269A"/>
    <w:rsid w:val="00F9728D"/>
    <w:rsid w:val="00FB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0EA8"/>
  <w15:chartTrackingRefBased/>
  <w15:docId w15:val="{21AC4804-2713-4CA8-8DB7-4767712B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0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7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73F38"/>
    <w:rPr>
      <w:color w:val="808080"/>
    </w:rPr>
  </w:style>
  <w:style w:type="character" w:customStyle="1" w:styleId="Heading2Char">
    <w:name w:val="Heading 2 Char"/>
    <w:basedOn w:val="DefaultParagraphFont"/>
    <w:link w:val="Heading2"/>
    <w:uiPriority w:val="9"/>
    <w:rsid w:val="00971E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71EC9"/>
    <w:rPr>
      <w:color w:val="0563C1" w:themeColor="hyperlink"/>
      <w:u w:val="single"/>
    </w:rPr>
  </w:style>
  <w:style w:type="character" w:styleId="UnresolvedMention">
    <w:name w:val="Unresolved Mention"/>
    <w:basedOn w:val="DefaultParagraphFont"/>
    <w:uiPriority w:val="99"/>
    <w:semiHidden/>
    <w:unhideWhenUsed/>
    <w:rsid w:val="00971EC9"/>
    <w:rPr>
      <w:color w:val="605E5C"/>
      <w:shd w:val="clear" w:color="auto" w:fill="E1DFDD"/>
    </w:rPr>
  </w:style>
  <w:style w:type="paragraph" w:styleId="Caption">
    <w:name w:val="caption"/>
    <w:basedOn w:val="Normal"/>
    <w:next w:val="Normal"/>
    <w:uiPriority w:val="35"/>
    <w:unhideWhenUsed/>
    <w:qFormat/>
    <w:rsid w:val="007C32CC"/>
    <w:pPr>
      <w:spacing w:after="200" w:line="240" w:lineRule="auto"/>
    </w:pPr>
    <w:rPr>
      <w:i/>
      <w:iCs/>
      <w:color w:val="44546A" w:themeColor="text2"/>
      <w:sz w:val="18"/>
      <w:szCs w:val="18"/>
    </w:rPr>
  </w:style>
  <w:style w:type="paragraph" w:styleId="PlainText">
    <w:name w:val="Plain Text"/>
    <w:basedOn w:val="Normal"/>
    <w:link w:val="PlainTextChar"/>
    <w:uiPriority w:val="99"/>
    <w:unhideWhenUsed/>
    <w:rsid w:val="00A9644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644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ni.com/en-us/support/downloads/drivers/download.ni-elvismx.html#3054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ectronics-tutorials.ws/filter/filter_4.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3F27F-55F7-410F-A0BD-E55745F5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Braidan Duffy</dc:creator>
  <cp:keywords/>
  <dc:description/>
  <cp:lastModifiedBy>Braidan Duffy</cp:lastModifiedBy>
  <cp:revision>44</cp:revision>
  <dcterms:created xsi:type="dcterms:W3CDTF">2022-03-31T02:46:00Z</dcterms:created>
  <dcterms:modified xsi:type="dcterms:W3CDTF">2022-04-21T01:53:00Z</dcterms:modified>
</cp:coreProperties>
</file>