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672D" w14:textId="5BC6268D" w:rsidR="00B4246F" w:rsidRPr="00B4246F" w:rsidRDefault="00B4246F" w:rsidP="00B4246F">
      <w:pPr>
        <w:spacing w:after="0" w:line="480" w:lineRule="auto"/>
        <w:ind w:left="426" w:right="-241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Containing actions and ways of managing</w:t>
      </w:r>
      <w:r w:rsidRPr="00E56824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  <w:b/>
          <w:bCs/>
        </w:rPr>
        <w:t>Box 3</w:t>
      </w:r>
    </w:p>
    <w:p w14:paraId="750FE4B0" w14:textId="77777777" w:rsidR="00B4246F" w:rsidRPr="00E56824" w:rsidRDefault="00B4246F" w:rsidP="00B4246F">
      <w:pPr>
        <w:pStyle w:val="ListParagraph"/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Same room, same layout, same time</w:t>
      </w:r>
    </w:p>
    <w:p w14:paraId="7DC52EBE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Arranging thoughtful session times for particular children</w:t>
      </w:r>
    </w:p>
    <w:p w14:paraId="109F2424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950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Arranging calm down time for particular children</w:t>
      </w:r>
      <w:r>
        <w:rPr>
          <w:rFonts w:asciiTheme="majorHAnsi" w:hAnsiTheme="majorHAnsi" w:cs="Arial"/>
        </w:rPr>
        <w:t xml:space="preserve"> – use of Calm Box activities (p. 126 Box 7)</w:t>
      </w:r>
    </w:p>
    <w:p w14:paraId="443A28F5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Alerting school staff/parents to the likelihood of regression or acting out around breaks/endings</w:t>
      </w:r>
    </w:p>
    <w:p w14:paraId="06421B78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Calendar stretching from before the holiday to after next holiday with times and holidays marked</w:t>
      </w:r>
      <w:r>
        <w:rPr>
          <w:rFonts w:asciiTheme="majorHAnsi" w:hAnsiTheme="majorHAnsi" w:cs="Arial"/>
        </w:rPr>
        <w:t xml:space="preserve"> -</w:t>
      </w:r>
      <w:r w:rsidRPr="00E56824">
        <w:rPr>
          <w:rFonts w:asciiTheme="majorHAnsi" w:hAnsiTheme="majorHAnsi" w:cs="Arial"/>
        </w:rPr>
        <w:t xml:space="preserve"> to take home and keep a copy in school too. Child can </w:t>
      </w:r>
      <w:r>
        <w:rPr>
          <w:rFonts w:asciiTheme="majorHAnsi" w:hAnsiTheme="majorHAnsi" w:cs="Arial"/>
        </w:rPr>
        <w:t xml:space="preserve">also </w:t>
      </w:r>
      <w:r w:rsidRPr="00E56824">
        <w:rPr>
          <w:rFonts w:asciiTheme="majorHAnsi" w:hAnsiTheme="majorHAnsi" w:cs="Arial"/>
        </w:rPr>
        <w:t>mark on birthdays and special days.</w:t>
      </w:r>
    </w:p>
    <w:p w14:paraId="3124839E" w14:textId="77777777" w:rsidR="00B4246F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Taking turns to write a line of a story or ‘conversation’</w:t>
      </w:r>
      <w:r>
        <w:rPr>
          <w:rFonts w:asciiTheme="majorHAnsi" w:hAnsiTheme="majorHAnsi" w:cs="Arial"/>
        </w:rPr>
        <w:t xml:space="preserve"> </w:t>
      </w:r>
    </w:p>
    <w:p w14:paraId="60DA00A4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Passing something – when it feels helpful to the relationship</w:t>
      </w:r>
      <w:r>
        <w:rPr>
          <w:rFonts w:asciiTheme="majorHAnsi" w:hAnsiTheme="majorHAnsi" w:cs="Arial"/>
        </w:rPr>
        <w:t xml:space="preserve"> and the child</w:t>
      </w:r>
    </w:p>
    <w:p w14:paraId="26576EEB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Tidying up together</w:t>
      </w:r>
    </w:p>
    <w:p w14:paraId="0346F0F6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 xml:space="preserve">Switching to a safe but similar activity when the child is becoming overwhelmed – </w:t>
      </w:r>
      <w:proofErr w:type="spellStart"/>
      <w:r w:rsidRPr="00E56824">
        <w:rPr>
          <w:rFonts w:asciiTheme="majorHAnsi" w:hAnsiTheme="majorHAnsi" w:cs="Arial"/>
        </w:rPr>
        <w:t>eg.</w:t>
      </w:r>
      <w:proofErr w:type="spellEnd"/>
      <w:r w:rsidRPr="00E56824">
        <w:rPr>
          <w:rFonts w:asciiTheme="majorHAnsi" w:hAnsiTheme="majorHAnsi" w:cs="Arial"/>
        </w:rPr>
        <w:t xml:space="preserve"> soft ball throw and catch</w:t>
      </w:r>
    </w:p>
    <w:p w14:paraId="5396BAB3" w14:textId="77777777" w:rsidR="00B4246F" w:rsidRPr="00E56824" w:rsidRDefault="00B4246F" w:rsidP="00B4246F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Asking child whether it might be helpful to share a particular vulnerability with their parent or teacher</w:t>
      </w:r>
    </w:p>
    <w:p w14:paraId="58853ABF" w14:textId="77777777" w:rsidR="00B4246F" w:rsidRDefault="00B4246F" w:rsidP="00B4246F">
      <w:pPr>
        <w:pStyle w:val="TxBrp1"/>
        <w:spacing w:before="240" w:line="480" w:lineRule="auto"/>
        <w:ind w:right="-241"/>
        <w:rPr>
          <w:rFonts w:asciiTheme="majorHAnsi" w:hAnsiTheme="majorHAnsi" w:cs="Arial"/>
          <w:bCs/>
          <w:szCs w:val="24"/>
        </w:rPr>
      </w:pPr>
      <w:r>
        <w:rPr>
          <w:rFonts w:asciiTheme="majorHAnsi" w:hAnsiTheme="majorHAnsi" w:cs="Arial"/>
          <w:bCs/>
          <w:szCs w:val="24"/>
        </w:rPr>
        <w:t xml:space="preserve">Concrete and symbolic containment is particularly important for children who can’t bear too much thinking and empathy. </w:t>
      </w:r>
    </w:p>
    <w:p w14:paraId="7D2E84A7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4D4"/>
    <w:multiLevelType w:val="hybridMultilevel"/>
    <w:tmpl w:val="BCFEE1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60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F"/>
    <w:rsid w:val="008F2D68"/>
    <w:rsid w:val="00B4246F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4F09"/>
  <w15:chartTrackingRefBased/>
  <w15:docId w15:val="{5A6C3681-13B4-FD4F-ADF6-7A572A2F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46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6F"/>
    <w:pPr>
      <w:ind w:left="720"/>
      <w:contextualSpacing/>
    </w:pPr>
  </w:style>
  <w:style w:type="paragraph" w:customStyle="1" w:styleId="TxBrp1">
    <w:name w:val="TxBr_p1"/>
    <w:basedOn w:val="Normal"/>
    <w:rsid w:val="00B4246F"/>
    <w:pPr>
      <w:widowControl w:val="0"/>
      <w:tabs>
        <w:tab w:val="left" w:pos="204"/>
      </w:tabs>
      <w:spacing w:after="0" w:line="323" w:lineRule="atLeast"/>
    </w:pPr>
    <w:rPr>
      <w:rFonts w:ascii="Times New Roman" w:eastAsia="Times New Roman" w:hAnsi="Times New Roman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2025-07-18T13:36:00Z</dcterms:created>
  <dcterms:modified xsi:type="dcterms:W3CDTF">2025-07-18T13:38:00Z</dcterms:modified>
</cp:coreProperties>
</file>