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73" w:rsidRPr="00D53673" w:rsidRDefault="00D53673" w:rsidP="00D53673">
      <w:pPr>
        <w:jc w:val="center"/>
        <w:rPr>
          <w:rFonts w:ascii="Tahoma" w:hAnsi="Tahoma" w:cs="Tahoma"/>
          <w:i/>
          <w:sz w:val="18"/>
          <w:szCs w:val="18"/>
        </w:rPr>
      </w:pPr>
      <w:r w:rsidRPr="00D53673">
        <w:rPr>
          <w:rFonts w:ascii="Tahoma" w:hAnsi="Tahoma" w:cs="Tahoma"/>
          <w:i/>
          <w:sz w:val="18"/>
          <w:szCs w:val="18"/>
        </w:rPr>
        <w:t>Projet 4INFO INSA Rennes </w:t>
      </w:r>
      <w:r>
        <w:rPr>
          <w:rFonts w:ascii="Tahoma" w:hAnsi="Tahoma" w:cs="Tahoma"/>
          <w:i/>
          <w:sz w:val="18"/>
          <w:szCs w:val="18"/>
        </w:rPr>
        <w:t xml:space="preserve">- </w:t>
      </w:r>
      <w:r>
        <w:rPr>
          <w:rFonts w:ascii="Tahoma" w:hAnsi="Tahoma" w:cs="Tahoma"/>
          <w:b/>
          <w:sz w:val="18"/>
          <w:szCs w:val="18"/>
        </w:rPr>
        <w:t xml:space="preserve"> </w:t>
      </w:r>
      <w:r w:rsidRPr="00D53673">
        <w:rPr>
          <w:rFonts w:ascii="Tahoma" w:hAnsi="Tahoma" w:cs="Tahoma"/>
          <w:i/>
          <w:sz w:val="18"/>
          <w:szCs w:val="18"/>
        </w:rPr>
        <w:t>Programmation chimique en Java</w:t>
      </w:r>
    </w:p>
    <w:p w:rsidR="00174FFA" w:rsidRPr="006C4903" w:rsidRDefault="00174FFA" w:rsidP="00174FFA">
      <w:pPr>
        <w:rPr>
          <w:rFonts w:ascii="Tahoma" w:hAnsi="Tahoma" w:cs="Tahoma"/>
          <w:b/>
          <w:sz w:val="18"/>
          <w:szCs w:val="18"/>
        </w:rPr>
      </w:pPr>
      <w:r w:rsidRPr="006C4903">
        <w:rPr>
          <w:rFonts w:ascii="Tahoma" w:hAnsi="Tahoma" w:cs="Tahoma"/>
          <w:b/>
          <w:sz w:val="18"/>
          <w:szCs w:val="18"/>
        </w:rPr>
        <w:t>Présentation du projet</w:t>
      </w:r>
    </w:p>
    <w:p w:rsidR="00174FFA" w:rsidRPr="006C4903" w:rsidRDefault="00D53673" w:rsidP="00174FFA">
      <w:pPr>
        <w:spacing w:after="0"/>
        <w:jc w:val="both"/>
        <w:rPr>
          <w:rFonts w:ascii="Tahoma" w:hAnsi="Tahoma" w:cs="Tahoma"/>
          <w:sz w:val="18"/>
          <w:szCs w:val="18"/>
        </w:rPr>
      </w:pPr>
      <w:r w:rsidRPr="006C4903">
        <w:rPr>
          <w:rFonts w:ascii="Tahoma" w:hAnsi="Tahoma" w:cs="Tahoma"/>
          <w:noProof/>
          <w:sz w:val="18"/>
          <w:szCs w:val="18"/>
          <w:lang w:eastAsia="fr-FR"/>
        </w:rPr>
        <w:drawing>
          <wp:anchor distT="0" distB="0" distL="114300" distR="114300" simplePos="0" relativeHeight="251658240" behindDoc="0" locked="0" layoutInCell="1" allowOverlap="1" wp14:anchorId="279B0692" wp14:editId="0157E2F7">
            <wp:simplePos x="0" y="0"/>
            <wp:positionH relativeFrom="column">
              <wp:posOffset>0</wp:posOffset>
            </wp:positionH>
            <wp:positionV relativeFrom="paragraph">
              <wp:posOffset>66675</wp:posOffset>
            </wp:positionV>
            <wp:extent cx="1080770" cy="714375"/>
            <wp:effectExtent l="0" t="0" r="5080" b="0"/>
            <wp:wrapSquare wrapText="bothSides"/>
            <wp:docPr id="6" name="Image 6" descr="D:\travaux\projet objets chimiques\web\images\pe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ravaux\projet objets chimiques\web\images\petr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77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0475" w:rsidRPr="00B10475">
        <w:rPr>
          <w:rFonts w:ascii="Tahoma" w:hAnsi="Tahoma" w:cs="Tahoma"/>
          <w:noProof/>
          <w:sz w:val="18"/>
          <w:szCs w:val="18"/>
          <w:lang w:eastAsia="fr-FR"/>
        </w:rPr>
        <w:t xml:space="preserve">Ce projet consiste à développer une bibliothèque JAVA de programmation chimique, un paradigme de programmation où l’on considére les données d’un programme comme des réactifs dans une solution chimique. Le projet est également composé d'une vitrine technologique utilisant cette bibliothèque, sous la forme d'un </w:t>
      </w:r>
      <w:r w:rsidR="00B10475">
        <w:rPr>
          <w:rFonts w:ascii="Tahoma" w:hAnsi="Tahoma" w:cs="Tahoma"/>
          <w:noProof/>
          <w:sz w:val="18"/>
          <w:szCs w:val="18"/>
          <w:lang w:eastAsia="fr-FR"/>
        </w:rPr>
        <w:t>générateur de musique aléatoire</w:t>
      </w:r>
      <w:r w:rsidR="00174FFA" w:rsidRPr="006C4903">
        <w:rPr>
          <w:rFonts w:ascii="Tahoma" w:hAnsi="Tahoma" w:cs="Tahoma"/>
          <w:sz w:val="18"/>
          <w:szCs w:val="18"/>
        </w:rPr>
        <w:t>.</w:t>
      </w:r>
    </w:p>
    <w:p w:rsidR="00174FFA" w:rsidRPr="006C4903" w:rsidRDefault="00174FFA" w:rsidP="00174FFA">
      <w:pPr>
        <w:rPr>
          <w:rFonts w:ascii="Tahoma" w:eastAsiaTheme="majorEastAsia" w:hAnsi="Tahoma" w:cs="Tahoma"/>
          <w:b/>
          <w:bCs/>
          <w:color w:val="365F91" w:themeColor="accent1" w:themeShade="BF"/>
          <w:sz w:val="18"/>
          <w:szCs w:val="18"/>
        </w:rPr>
      </w:pPr>
      <w:bookmarkStart w:id="0" w:name="programmation"/>
      <w:bookmarkEnd w:id="0"/>
    </w:p>
    <w:p w:rsidR="00D53673" w:rsidRDefault="00174FFA" w:rsidP="00D53673">
      <w:pPr>
        <w:spacing w:after="0"/>
        <w:rPr>
          <w:rFonts w:ascii="Tahoma" w:hAnsi="Tahoma" w:cs="Tahoma"/>
          <w:b/>
          <w:sz w:val="18"/>
          <w:szCs w:val="18"/>
        </w:rPr>
      </w:pPr>
      <w:r w:rsidRPr="006C4903">
        <w:rPr>
          <w:rFonts w:ascii="Tahoma" w:hAnsi="Tahoma" w:cs="Tahoma"/>
          <w:b/>
          <w:sz w:val="18"/>
          <w:szCs w:val="18"/>
        </w:rPr>
        <w:t>La programmation chimique</w:t>
      </w:r>
    </w:p>
    <w:p w:rsidR="00174FFA" w:rsidRPr="00D53673" w:rsidRDefault="00174FFA" w:rsidP="00D53673">
      <w:pPr>
        <w:spacing w:after="0"/>
        <w:rPr>
          <w:rFonts w:ascii="Tahoma" w:hAnsi="Tahoma" w:cs="Tahoma"/>
          <w:b/>
          <w:sz w:val="18"/>
          <w:szCs w:val="18"/>
        </w:rPr>
      </w:pPr>
      <w:r w:rsidRPr="006C4903">
        <w:rPr>
          <w:rFonts w:ascii="Tahoma" w:hAnsi="Tahoma" w:cs="Tahoma"/>
          <w:sz w:val="18"/>
          <w:szCs w:val="18"/>
        </w:rPr>
        <w:t>La programmation chimique est inspirée par le mécanisme de réaction chimique, et est caractérisée particulièrement par son non-déterminisme.</w:t>
      </w:r>
    </w:p>
    <w:p w:rsidR="00174FFA" w:rsidRPr="006C4903" w:rsidRDefault="006C4903" w:rsidP="00825C5C">
      <w:pPr>
        <w:spacing w:after="0"/>
        <w:jc w:val="both"/>
        <w:rPr>
          <w:rFonts w:ascii="Tahoma" w:hAnsi="Tahoma" w:cs="Tahoma"/>
          <w:sz w:val="18"/>
          <w:szCs w:val="18"/>
        </w:rPr>
      </w:pPr>
      <w:r w:rsidRPr="006C4903">
        <w:rPr>
          <w:rFonts w:ascii="Tahoma" w:hAnsi="Tahoma" w:cs="Tahoma"/>
          <w:noProof/>
          <w:sz w:val="18"/>
          <w:szCs w:val="18"/>
          <w:lang w:eastAsia="fr-FR"/>
        </w:rPr>
        <w:drawing>
          <wp:anchor distT="0" distB="0" distL="114300" distR="114300" simplePos="0" relativeHeight="251659264" behindDoc="0" locked="0" layoutInCell="1" allowOverlap="1" wp14:anchorId="7108CB84" wp14:editId="79746848">
            <wp:simplePos x="0" y="0"/>
            <wp:positionH relativeFrom="column">
              <wp:posOffset>3900805</wp:posOffset>
            </wp:positionH>
            <wp:positionV relativeFrom="paragraph">
              <wp:posOffset>390525</wp:posOffset>
            </wp:positionV>
            <wp:extent cx="2657475" cy="1514475"/>
            <wp:effectExtent l="0" t="0" r="9525" b="9525"/>
            <wp:wrapSquare wrapText="bothSides"/>
            <wp:docPr id="5" name="Image 5" descr="D:\travaux\projet objets chimiques\web\image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travaux\projet objets chimiques\web\images\sch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C5C" w:rsidRPr="00825C5C">
        <w:rPr>
          <w:rFonts w:ascii="Tahoma" w:hAnsi="Tahoma" w:cs="Tahoma"/>
          <w:sz w:val="18"/>
          <w:szCs w:val="18"/>
        </w:rPr>
        <w:t xml:space="preserve">Les calculs peuvent être considérés comme des réactions, contrôlées par un ensemble de règles, et les données comme des molécules, le tout présent dans une solution. La réaction déclenchée continuera jusqu’à ce que le système devienne stable, et aboutira </w:t>
      </w:r>
      <w:r w:rsidR="00825C5C">
        <w:rPr>
          <w:rFonts w:ascii="Tahoma" w:hAnsi="Tahoma" w:cs="Tahoma"/>
          <w:sz w:val="18"/>
          <w:szCs w:val="18"/>
        </w:rPr>
        <w:t>ainsi à une solution finale.</w:t>
      </w:r>
    </w:p>
    <w:p w:rsidR="00174FFA" w:rsidRDefault="00825C5C" w:rsidP="00174FFA">
      <w:pPr>
        <w:spacing w:after="0"/>
        <w:jc w:val="both"/>
        <w:rPr>
          <w:rFonts w:ascii="Tahoma" w:hAnsi="Tahoma" w:cs="Tahoma"/>
          <w:sz w:val="18"/>
          <w:szCs w:val="18"/>
        </w:rPr>
      </w:pPr>
      <w:r w:rsidRPr="00825C5C">
        <w:rPr>
          <w:rFonts w:ascii="Tahoma" w:hAnsi="Tahoma" w:cs="Tahoma"/>
          <w:sz w:val="18"/>
          <w:szCs w:val="18"/>
        </w:rPr>
        <w:t xml:space="preserve">Le schéma représente une réaction permettant de trouver le nombre maximum parmi plusieurs. Ici la règle de réaction est la règle "Maximum" et les réactifs sont </w:t>
      </w:r>
      <w:bookmarkStart w:id="1" w:name="_GoBack"/>
      <w:bookmarkEnd w:id="1"/>
      <w:r w:rsidRPr="00825C5C">
        <w:rPr>
          <w:rFonts w:ascii="Tahoma" w:hAnsi="Tahoma" w:cs="Tahoma"/>
          <w:sz w:val="18"/>
          <w:szCs w:val="18"/>
        </w:rPr>
        <w:t>5, 8 et 3. Comme le montrent les flèches bleues, la règle va tout d'abord réagir avec 5 et 8 pour ne conserver que 8 dans la solution. Puis, elle réagira avec 8 et 3 pour ne laisser que 8 dans la solution, qui devient alors inerte. La réaction est terminée. Lors d'une autre exécution, l'ordre du choix des réactifs pourra être différent, comme le montrent les flèches rouges.</w:t>
      </w:r>
    </w:p>
    <w:p w:rsidR="00825C5C" w:rsidRPr="006C4903" w:rsidRDefault="00825C5C" w:rsidP="00174FFA">
      <w:pPr>
        <w:spacing w:after="0"/>
        <w:jc w:val="both"/>
        <w:rPr>
          <w:rFonts w:ascii="Tahoma" w:hAnsi="Tahoma" w:cs="Tahoma"/>
          <w:sz w:val="18"/>
          <w:szCs w:val="18"/>
        </w:rPr>
      </w:pPr>
    </w:p>
    <w:p w:rsidR="00D53673" w:rsidRDefault="00174FFA" w:rsidP="00174FFA">
      <w:pPr>
        <w:spacing w:after="0"/>
        <w:rPr>
          <w:rFonts w:ascii="Tahoma" w:hAnsi="Tahoma" w:cs="Tahoma"/>
          <w:b/>
          <w:sz w:val="18"/>
          <w:szCs w:val="18"/>
        </w:rPr>
      </w:pPr>
      <w:bookmarkStart w:id="2" w:name="bibliotheque"/>
      <w:bookmarkEnd w:id="2"/>
      <w:r w:rsidRPr="006C4903">
        <w:rPr>
          <w:rFonts w:ascii="Tahoma" w:hAnsi="Tahoma" w:cs="Tahoma"/>
          <w:b/>
          <w:sz w:val="18"/>
          <w:szCs w:val="18"/>
        </w:rPr>
        <w:t>La bibliothèque Java</w:t>
      </w:r>
    </w:p>
    <w:p w:rsidR="006C4903" w:rsidRDefault="00520283" w:rsidP="00520283">
      <w:pPr>
        <w:spacing w:after="0"/>
        <w:jc w:val="both"/>
        <w:rPr>
          <w:rFonts w:ascii="Tahoma" w:hAnsi="Tahoma" w:cs="Tahoma"/>
          <w:sz w:val="18"/>
          <w:szCs w:val="18"/>
        </w:rPr>
      </w:pPr>
      <w:r w:rsidRPr="00520283">
        <w:rPr>
          <w:rFonts w:ascii="Tahoma" w:hAnsi="Tahoma" w:cs="Tahoma"/>
          <w:sz w:val="18"/>
          <w:szCs w:val="18"/>
        </w:rPr>
        <w:t>La programmation chimique s'utilisait jusqu'alors essentiellement via un langage spécifique, le langage HOCL. Afin d'ouvrir ce paradigme au plus grand nombre, notre bibliothèque s'intègre au langage Java, tout en respectant les standards de la programmation orientée objet (interfaces, héritage, réflexivité). Ainsi, pour reprendre l'exemple précédent, le programmeur peut écrire sa propre règle de réaction (</w:t>
      </w:r>
      <w:proofErr w:type="spellStart"/>
      <w:r w:rsidRPr="00520283">
        <w:rPr>
          <w:rFonts w:ascii="Tahoma" w:hAnsi="Tahoma" w:cs="Tahoma"/>
          <w:sz w:val="18"/>
          <w:szCs w:val="18"/>
        </w:rPr>
        <w:t>MaxRule</w:t>
      </w:r>
      <w:proofErr w:type="spellEnd"/>
      <w:r w:rsidRPr="00520283">
        <w:rPr>
          <w:rFonts w:ascii="Tahoma" w:hAnsi="Tahoma" w:cs="Tahoma"/>
          <w:sz w:val="18"/>
          <w:szCs w:val="18"/>
        </w:rPr>
        <w:t>), puis l'utiliser de cette façon</w:t>
      </w:r>
      <w:r w:rsidR="003643C0">
        <w:rPr>
          <w:rFonts w:ascii="Tahoma" w:hAnsi="Tahoma" w:cs="Tahoma"/>
          <w:sz w:val="18"/>
          <w:szCs w:val="18"/>
        </w:rPr>
        <w:t xml:space="preserve"> </w:t>
      </w:r>
      <w:r w:rsidRPr="00520283">
        <w:rPr>
          <w:rFonts w:ascii="Tahoma" w:hAnsi="Tahoma" w:cs="Tahoma"/>
          <w:sz w:val="18"/>
          <w:szCs w:val="18"/>
        </w:rPr>
        <w:t>:</w:t>
      </w:r>
    </w:p>
    <w:p w:rsidR="00520283" w:rsidRPr="006C4903" w:rsidRDefault="00520283" w:rsidP="00520283">
      <w:pPr>
        <w:spacing w:after="0"/>
        <w:rPr>
          <w:rFonts w:ascii="Tahoma" w:hAnsi="Tahoma" w:cs="Tahoma"/>
          <w:sz w:val="18"/>
          <w:szCs w:val="18"/>
        </w:rPr>
      </w:pPr>
    </w:p>
    <w:tbl>
      <w:tblPr>
        <w:tblStyle w:val="Grilledutableau"/>
        <w:tblW w:w="0" w:type="auto"/>
        <w:tblLook w:val="04A0" w:firstRow="1" w:lastRow="0" w:firstColumn="1" w:lastColumn="0" w:noHBand="0" w:noVBand="1"/>
      </w:tblPr>
      <w:tblGrid>
        <w:gridCol w:w="5145"/>
        <w:gridCol w:w="5145"/>
      </w:tblGrid>
      <w:tr w:rsidR="00174FFA" w:rsidRPr="00D53673" w:rsidTr="00D53673">
        <w:trPr>
          <w:trHeight w:val="2186"/>
        </w:trPr>
        <w:tc>
          <w:tcPr>
            <w:tcW w:w="5145" w:type="dxa"/>
            <w:tcBorders>
              <w:top w:val="nil"/>
              <w:left w:val="nil"/>
              <w:bottom w:val="nil"/>
              <w:right w:val="nil"/>
            </w:tcBorders>
          </w:tcPr>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b/>
                <w:bCs/>
                <w:color w:val="008000"/>
                <w:sz w:val="18"/>
                <w:szCs w:val="18"/>
                <w:lang w:val="en-US" w:eastAsia="fr-FR"/>
              </w:rPr>
              <w:t>class</w:t>
            </w:r>
            <w:r w:rsidRPr="00174FFA">
              <w:rPr>
                <w:rFonts w:ascii="Courier New" w:eastAsia="Times New Roman" w:hAnsi="Courier New" w:cs="Courier New"/>
                <w:color w:val="000000"/>
                <w:sz w:val="18"/>
                <w:szCs w:val="18"/>
                <w:lang w:val="en-US" w:eastAsia="fr-FR"/>
              </w:rPr>
              <w:t xml:space="preserve"> </w:t>
            </w:r>
            <w:proofErr w:type="spellStart"/>
            <w:r w:rsidRPr="00174FFA">
              <w:rPr>
                <w:rFonts w:ascii="Courier New" w:eastAsia="Times New Roman" w:hAnsi="Courier New" w:cs="Courier New"/>
                <w:b/>
                <w:bCs/>
                <w:color w:val="B00060"/>
                <w:sz w:val="18"/>
                <w:szCs w:val="18"/>
                <w:lang w:val="en-US" w:eastAsia="fr-FR"/>
              </w:rPr>
              <w:t>RuleMax</w:t>
            </w:r>
            <w:proofErr w:type="spellEnd"/>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implements</w:t>
            </w:r>
            <w:r w:rsidRPr="00174FFA">
              <w:rPr>
                <w:rFonts w:ascii="Courier New" w:eastAsia="Times New Roman" w:hAnsi="Courier New" w:cs="Courier New"/>
                <w:color w:val="000000"/>
                <w:sz w:val="18"/>
                <w:szCs w:val="18"/>
                <w:lang w:val="en-US" w:eastAsia="fr-FR"/>
              </w:rPr>
              <w:t xml:space="preserve"> </w:t>
            </w:r>
            <w:proofErr w:type="spellStart"/>
            <w:r w:rsidRPr="00174FFA">
              <w:rPr>
                <w:rFonts w:ascii="Courier New" w:eastAsia="Times New Roman" w:hAnsi="Courier New" w:cs="Courier New"/>
                <w:color w:val="000000"/>
                <w:sz w:val="18"/>
                <w:szCs w:val="18"/>
                <w:lang w:val="en-US" w:eastAsia="fr-FR"/>
              </w:rPr>
              <w:t>ReactionRule</w:t>
            </w:r>
            <w:proofErr w:type="spellEnd"/>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private</w:t>
            </w:r>
            <w:r w:rsidRPr="00174FFA">
              <w:rPr>
                <w:rFonts w:ascii="Courier New" w:eastAsia="Times New Roman" w:hAnsi="Courier New" w:cs="Courier New"/>
                <w:color w:val="000000"/>
                <w:sz w:val="18"/>
                <w:szCs w:val="18"/>
                <w:lang w:val="en-US" w:eastAsia="fr-FR"/>
              </w:rPr>
              <w:t xml:space="preserve"> </w:t>
            </w:r>
            <w:proofErr w:type="spellStart"/>
            <w:r w:rsidRPr="00174FFA">
              <w:rPr>
                <w:rFonts w:ascii="Courier New" w:eastAsia="Times New Roman" w:hAnsi="Courier New" w:cs="Courier New"/>
                <w:b/>
                <w:bCs/>
                <w:color w:val="303090"/>
                <w:sz w:val="18"/>
                <w:szCs w:val="18"/>
                <w:lang w:val="en-US" w:eastAsia="fr-FR"/>
              </w:rPr>
              <w:t>int</w:t>
            </w:r>
            <w:proofErr w:type="spellEnd"/>
            <w:r w:rsidRPr="00174FFA">
              <w:rPr>
                <w:rFonts w:ascii="Courier New" w:eastAsia="Times New Roman" w:hAnsi="Courier New" w:cs="Courier New"/>
                <w:color w:val="000000"/>
                <w:sz w:val="18"/>
                <w:szCs w:val="18"/>
                <w:lang w:val="en-US" w:eastAsia="fr-FR"/>
              </w:rPr>
              <w:t xml:space="preserve"> </w:t>
            </w:r>
            <w:proofErr w:type="spellStart"/>
            <w:r w:rsidRPr="00174FFA">
              <w:rPr>
                <w:rFonts w:ascii="Courier New" w:eastAsia="Times New Roman" w:hAnsi="Courier New" w:cs="Courier New"/>
                <w:color w:val="000000"/>
                <w:sz w:val="18"/>
                <w:szCs w:val="18"/>
                <w:lang w:val="en-US" w:eastAsia="fr-FR"/>
              </w:rPr>
              <w:t>a</w:t>
            </w:r>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color w:val="000000"/>
                <w:sz w:val="18"/>
                <w:szCs w:val="18"/>
                <w:lang w:val="en-US" w:eastAsia="fr-FR"/>
              </w:rPr>
              <w:t>b</w:t>
            </w:r>
            <w:proofErr w:type="spellEnd"/>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public</w:t>
            </w:r>
            <w:r w:rsidRPr="00174FFA">
              <w:rPr>
                <w:rFonts w:ascii="Courier New" w:eastAsia="Times New Roman" w:hAnsi="Courier New" w:cs="Courier New"/>
                <w:color w:val="000000"/>
                <w:sz w:val="18"/>
                <w:szCs w:val="18"/>
                <w:lang w:val="en-US" w:eastAsia="fr-FR"/>
              </w:rPr>
              <w:t xml:space="preserve"> Object</w:t>
            </w:r>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color w:val="000000"/>
                <w:sz w:val="18"/>
                <w:szCs w:val="18"/>
                <w:lang w:val="en-US" w:eastAsia="fr-FR"/>
              </w:rPr>
              <w:t xml:space="preserve"> </w:t>
            </w:r>
            <w:proofErr w:type="spellStart"/>
            <w:r w:rsidRPr="00174FFA">
              <w:rPr>
                <w:rFonts w:ascii="Courier New" w:eastAsia="Times New Roman" w:hAnsi="Courier New" w:cs="Courier New"/>
                <w:b/>
                <w:bCs/>
                <w:color w:val="0060B0"/>
                <w:sz w:val="18"/>
                <w:szCs w:val="18"/>
                <w:lang w:val="en-US" w:eastAsia="fr-FR"/>
              </w:rPr>
              <w:t>computeResult</w:t>
            </w:r>
            <w:proofErr w:type="spellEnd"/>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if</w:t>
            </w:r>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color w:val="000000"/>
                <w:sz w:val="18"/>
                <w:szCs w:val="18"/>
                <w:lang w:val="en-US" w:eastAsia="fr-FR"/>
              </w:rPr>
              <w:t>a</w:t>
            </w:r>
            <w:r w:rsidRPr="00174FFA">
              <w:rPr>
                <w:rFonts w:ascii="Courier New" w:eastAsia="Times New Roman" w:hAnsi="Courier New" w:cs="Courier New"/>
                <w:color w:val="303030"/>
                <w:sz w:val="18"/>
                <w:szCs w:val="18"/>
                <w:lang w:val="en-US" w:eastAsia="fr-FR"/>
              </w:rPr>
              <w:t>&gt;=</w:t>
            </w:r>
            <w:r w:rsidRPr="00174FFA">
              <w:rPr>
                <w:rFonts w:ascii="Courier New" w:eastAsia="Times New Roman" w:hAnsi="Courier New" w:cs="Courier New"/>
                <w:color w:val="000000"/>
                <w:sz w:val="18"/>
                <w:szCs w:val="18"/>
                <w:lang w:val="en-US" w:eastAsia="fr-FR"/>
              </w:rPr>
              <w:t>b</w:t>
            </w:r>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color w:val="000000"/>
                <w:sz w:val="18"/>
                <w:szCs w:val="18"/>
                <w:lang w:val="en-US" w:eastAsia="fr-FR"/>
              </w:rPr>
              <w:t xml:space="preserve"> </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return</w:t>
            </w: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new</w:t>
            </w:r>
            <w:r w:rsidRPr="00174FFA">
              <w:rPr>
                <w:rFonts w:ascii="Courier New" w:eastAsia="Times New Roman" w:hAnsi="Courier New" w:cs="Courier New"/>
                <w:color w:val="000000"/>
                <w:sz w:val="18"/>
                <w:szCs w:val="18"/>
                <w:lang w:val="en-US" w:eastAsia="fr-FR"/>
              </w:rPr>
              <w:t xml:space="preserve"> Object</w:t>
            </w:r>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color w:val="000000"/>
                <w:sz w:val="18"/>
                <w:szCs w:val="18"/>
                <w:lang w:val="en-US" w:eastAsia="fr-FR"/>
              </w:rPr>
              <w:t>a</w:t>
            </w:r>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else</w:t>
            </w:r>
            <w:r w:rsidRPr="00174FFA">
              <w:rPr>
                <w:rFonts w:ascii="Courier New" w:eastAsia="Times New Roman" w:hAnsi="Courier New" w:cs="Courier New"/>
                <w:color w:val="000000"/>
                <w:sz w:val="18"/>
                <w:szCs w:val="18"/>
                <w:lang w:val="en-US" w:eastAsia="fr-FR"/>
              </w:rPr>
              <w:t xml:space="preserve"> </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return</w:t>
            </w: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new</w:t>
            </w:r>
            <w:r w:rsidRPr="00174FFA">
              <w:rPr>
                <w:rFonts w:ascii="Courier New" w:eastAsia="Times New Roman" w:hAnsi="Courier New" w:cs="Courier New"/>
                <w:color w:val="000000"/>
                <w:sz w:val="18"/>
                <w:szCs w:val="18"/>
                <w:lang w:val="en-US" w:eastAsia="fr-FR"/>
              </w:rPr>
              <w:t xml:space="preserve"> Object</w:t>
            </w:r>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color w:val="000000"/>
                <w:sz w:val="18"/>
                <w:szCs w:val="18"/>
                <w:lang w:val="en-US" w:eastAsia="fr-FR"/>
              </w:rPr>
              <w:t>b</w:t>
            </w:r>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color w:val="303030"/>
                <w:sz w:val="18"/>
                <w:szCs w:val="18"/>
                <w:lang w:val="en-US" w:eastAsia="fr-FR"/>
              </w:rPr>
              <w:t>}</w:t>
            </w:r>
          </w:p>
          <w:p w:rsidR="00174FFA" w:rsidRPr="00D53673" w:rsidRDefault="00174FFA" w:rsidP="00D53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6"/>
                <w:szCs w:val="16"/>
                <w:lang w:val="en-US" w:eastAsia="fr-FR"/>
              </w:rPr>
            </w:pPr>
            <w:r w:rsidRPr="00174FFA">
              <w:rPr>
                <w:rFonts w:ascii="Courier New" w:eastAsia="Times New Roman" w:hAnsi="Courier New" w:cs="Courier New"/>
                <w:color w:val="303030"/>
                <w:sz w:val="18"/>
                <w:szCs w:val="18"/>
                <w:lang w:val="en-US" w:eastAsia="fr-FR"/>
              </w:rPr>
              <w:t>}</w:t>
            </w:r>
          </w:p>
        </w:tc>
        <w:tc>
          <w:tcPr>
            <w:tcW w:w="5145" w:type="dxa"/>
            <w:tcBorders>
              <w:top w:val="nil"/>
              <w:left w:val="nil"/>
              <w:bottom w:val="nil"/>
              <w:right w:val="nil"/>
            </w:tcBorders>
          </w:tcPr>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000000"/>
                <w:sz w:val="18"/>
                <w:szCs w:val="18"/>
                <w:lang w:val="en-US" w:eastAsia="fr-FR"/>
              </w:rPr>
            </w:pPr>
            <w:r w:rsidRPr="00174FFA">
              <w:rPr>
                <w:rFonts w:ascii="Courier New" w:eastAsia="Times New Roman" w:hAnsi="Courier New" w:cs="Courier New"/>
                <w:b/>
                <w:bCs/>
                <w:color w:val="008000"/>
                <w:sz w:val="18"/>
                <w:szCs w:val="18"/>
                <w:lang w:val="en-US" w:eastAsia="fr-FR"/>
              </w:rPr>
              <w:t>public</w:t>
            </w: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class</w:t>
            </w:r>
            <w:r w:rsidRPr="00174FFA">
              <w:rPr>
                <w:rFonts w:ascii="Courier New" w:eastAsia="Times New Roman" w:hAnsi="Courier New" w:cs="Courier New"/>
                <w:color w:val="000000"/>
                <w:sz w:val="18"/>
                <w:szCs w:val="18"/>
                <w:lang w:val="en-US" w:eastAsia="fr-FR"/>
              </w:rPr>
              <w:t xml:space="preserve"> </w:t>
            </w:r>
            <w:proofErr w:type="spellStart"/>
            <w:r w:rsidRPr="00174FFA">
              <w:rPr>
                <w:rFonts w:ascii="Courier New" w:eastAsia="Times New Roman" w:hAnsi="Courier New" w:cs="Courier New"/>
                <w:b/>
                <w:bCs/>
                <w:color w:val="B00060"/>
                <w:sz w:val="18"/>
                <w:szCs w:val="18"/>
                <w:lang w:val="en-US" w:eastAsia="fr-FR"/>
              </w:rPr>
              <w:t>MyChemicalProgram</w:t>
            </w:r>
            <w:proofErr w:type="spellEnd"/>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public</w:t>
            </w: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8000"/>
                <w:sz w:val="18"/>
                <w:szCs w:val="18"/>
                <w:lang w:val="en-US" w:eastAsia="fr-FR"/>
              </w:rPr>
              <w:t>static</w:t>
            </w: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303090"/>
                <w:sz w:val="18"/>
                <w:szCs w:val="18"/>
                <w:lang w:val="en-US" w:eastAsia="fr-FR"/>
              </w:rPr>
              <w:t>void</w:t>
            </w:r>
            <w:r w:rsidRPr="00174FFA">
              <w:rPr>
                <w:rFonts w:ascii="Courier New" w:eastAsia="Times New Roman" w:hAnsi="Courier New" w:cs="Courier New"/>
                <w:color w:val="000000"/>
                <w:sz w:val="18"/>
                <w:szCs w:val="18"/>
                <w:lang w:val="en-US" w:eastAsia="fr-FR"/>
              </w:rPr>
              <w:t xml:space="preserve"> </w:t>
            </w:r>
            <w:r w:rsidRPr="00174FFA">
              <w:rPr>
                <w:rFonts w:ascii="Courier New" w:eastAsia="Times New Roman" w:hAnsi="Courier New" w:cs="Courier New"/>
                <w:b/>
                <w:bCs/>
                <w:color w:val="0060B0"/>
                <w:sz w:val="18"/>
                <w:szCs w:val="18"/>
                <w:lang w:val="en-US" w:eastAsia="fr-FR"/>
              </w:rPr>
              <w:t>main</w:t>
            </w:r>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303030"/>
                <w:sz w:val="18"/>
                <w:szCs w:val="18"/>
                <w:lang w:val="en-US" w:eastAsia="fr-FR"/>
              </w:rPr>
              <w:t xml:space="preserve">      Solution sol = </w:t>
            </w:r>
            <w:r w:rsidRPr="00174FFA">
              <w:rPr>
                <w:rFonts w:ascii="Courier New" w:eastAsia="Times New Roman" w:hAnsi="Courier New" w:cs="Courier New"/>
                <w:b/>
                <w:bCs/>
                <w:color w:val="008000"/>
                <w:sz w:val="18"/>
                <w:szCs w:val="18"/>
                <w:lang w:val="en-US" w:eastAsia="fr-FR"/>
              </w:rPr>
              <w:t>new</w:t>
            </w:r>
            <w:r w:rsidRPr="00174FFA">
              <w:rPr>
                <w:rFonts w:ascii="Courier New" w:eastAsia="Times New Roman" w:hAnsi="Courier New" w:cs="Courier New"/>
                <w:color w:val="303030"/>
                <w:sz w:val="18"/>
                <w:szCs w:val="18"/>
                <w:lang w:val="en-US" w:eastAsia="fr-FR"/>
              </w:rPr>
              <w:t xml:space="preserve"> Solution();</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303030"/>
                <w:sz w:val="18"/>
                <w:szCs w:val="18"/>
                <w:lang w:val="en-US" w:eastAsia="fr-FR"/>
              </w:rPr>
              <w:t xml:space="preserve">      </w:t>
            </w:r>
            <w:proofErr w:type="spellStart"/>
            <w:r w:rsidRPr="00174FFA">
              <w:rPr>
                <w:rFonts w:ascii="Courier New" w:eastAsia="Times New Roman" w:hAnsi="Courier New" w:cs="Courier New"/>
                <w:color w:val="303030"/>
                <w:sz w:val="18"/>
                <w:szCs w:val="18"/>
                <w:lang w:val="en-US" w:eastAsia="fr-FR"/>
              </w:rPr>
              <w:t>sol.</w:t>
            </w:r>
            <w:r w:rsidRPr="00174FFA">
              <w:rPr>
                <w:rFonts w:ascii="Courier New" w:eastAsia="Times New Roman" w:hAnsi="Courier New" w:cs="Courier New"/>
                <w:color w:val="0000C0"/>
                <w:sz w:val="18"/>
                <w:szCs w:val="18"/>
                <w:lang w:val="en-US" w:eastAsia="fr-FR"/>
              </w:rPr>
              <w:t>add</w:t>
            </w:r>
            <w:proofErr w:type="spellEnd"/>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b/>
                <w:bCs/>
                <w:color w:val="0000D0"/>
                <w:sz w:val="18"/>
                <w:szCs w:val="18"/>
                <w:lang w:val="en-US" w:eastAsia="fr-FR"/>
              </w:rPr>
              <w:t>5</w:t>
            </w:r>
            <w:r w:rsidRPr="00174FFA">
              <w:rPr>
                <w:rFonts w:ascii="Courier New" w:eastAsia="Times New Roman" w:hAnsi="Courier New" w:cs="Courier New"/>
                <w:color w:val="303030"/>
                <w:sz w:val="18"/>
                <w:szCs w:val="18"/>
                <w:lang w:val="en-US" w:eastAsia="fr-FR"/>
              </w:rPr>
              <w:t>);</w:t>
            </w:r>
          </w:p>
          <w:p w:rsidR="00D53673"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303030"/>
                <w:sz w:val="18"/>
                <w:szCs w:val="18"/>
                <w:lang w:val="en-US" w:eastAsia="fr-FR"/>
              </w:rPr>
              <w:t xml:space="preserve">      </w:t>
            </w:r>
            <w:proofErr w:type="spellStart"/>
            <w:r w:rsidRPr="00174FFA">
              <w:rPr>
                <w:rFonts w:ascii="Courier New" w:eastAsia="Times New Roman" w:hAnsi="Courier New" w:cs="Courier New"/>
                <w:color w:val="303030"/>
                <w:sz w:val="18"/>
                <w:szCs w:val="18"/>
                <w:lang w:val="en-US" w:eastAsia="fr-FR"/>
              </w:rPr>
              <w:t>sol.</w:t>
            </w:r>
            <w:r w:rsidRPr="00174FFA">
              <w:rPr>
                <w:rFonts w:ascii="Courier New" w:eastAsia="Times New Roman" w:hAnsi="Courier New" w:cs="Courier New"/>
                <w:color w:val="0000C0"/>
                <w:sz w:val="18"/>
                <w:szCs w:val="18"/>
                <w:lang w:val="en-US" w:eastAsia="fr-FR"/>
              </w:rPr>
              <w:t>add</w:t>
            </w:r>
            <w:proofErr w:type="spellEnd"/>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b/>
                <w:bCs/>
                <w:color w:val="0000D0"/>
                <w:sz w:val="18"/>
                <w:szCs w:val="18"/>
                <w:lang w:val="en-US" w:eastAsia="fr-FR"/>
              </w:rPr>
              <w:t>8</w:t>
            </w:r>
            <w:r w:rsidRPr="00174FFA">
              <w:rPr>
                <w:rFonts w:ascii="Courier New" w:eastAsia="Times New Roman" w:hAnsi="Courier New" w:cs="Courier New"/>
                <w:color w:val="303030"/>
                <w:sz w:val="18"/>
                <w:szCs w:val="18"/>
                <w:lang w:val="en-US" w:eastAsia="fr-FR"/>
              </w:rPr>
              <w:t>);</w:t>
            </w:r>
          </w:p>
          <w:p w:rsidR="00174FFA" w:rsidRPr="00174FFA" w:rsidRDefault="00D53673"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Pr>
                <w:rFonts w:ascii="Courier New" w:eastAsia="Times New Roman" w:hAnsi="Courier New" w:cs="Courier New"/>
                <w:color w:val="303030"/>
                <w:sz w:val="18"/>
                <w:szCs w:val="18"/>
                <w:lang w:val="en-US" w:eastAsia="fr-FR"/>
              </w:rPr>
              <w:t xml:space="preserve">     </w:t>
            </w:r>
            <w:r w:rsidR="006C4903" w:rsidRPr="00D53673">
              <w:rPr>
                <w:rFonts w:ascii="Courier New" w:eastAsia="Times New Roman" w:hAnsi="Courier New" w:cs="Courier New"/>
                <w:color w:val="303030"/>
                <w:sz w:val="18"/>
                <w:szCs w:val="18"/>
                <w:lang w:val="en-US" w:eastAsia="fr-FR"/>
              </w:rPr>
              <w:t xml:space="preserve"> </w:t>
            </w:r>
            <w:proofErr w:type="spellStart"/>
            <w:r w:rsidR="006C4903" w:rsidRPr="00174FFA">
              <w:rPr>
                <w:rFonts w:ascii="Courier New" w:eastAsia="Times New Roman" w:hAnsi="Courier New" w:cs="Courier New"/>
                <w:color w:val="303030"/>
                <w:sz w:val="18"/>
                <w:szCs w:val="18"/>
                <w:lang w:val="en-US" w:eastAsia="fr-FR"/>
              </w:rPr>
              <w:t>sol.</w:t>
            </w:r>
            <w:r w:rsidR="006C4903" w:rsidRPr="00174FFA">
              <w:rPr>
                <w:rFonts w:ascii="Courier New" w:eastAsia="Times New Roman" w:hAnsi="Courier New" w:cs="Courier New"/>
                <w:color w:val="0000C0"/>
                <w:sz w:val="18"/>
                <w:szCs w:val="18"/>
                <w:lang w:val="en-US" w:eastAsia="fr-FR"/>
              </w:rPr>
              <w:t>add</w:t>
            </w:r>
            <w:proofErr w:type="spellEnd"/>
            <w:r w:rsidR="006C4903" w:rsidRPr="00174FFA">
              <w:rPr>
                <w:rFonts w:ascii="Courier New" w:eastAsia="Times New Roman" w:hAnsi="Courier New" w:cs="Courier New"/>
                <w:color w:val="303030"/>
                <w:sz w:val="18"/>
                <w:szCs w:val="18"/>
                <w:lang w:val="en-US" w:eastAsia="fr-FR"/>
              </w:rPr>
              <w:t>(</w:t>
            </w:r>
            <w:r w:rsidR="006C4903" w:rsidRPr="00174FFA">
              <w:rPr>
                <w:rFonts w:ascii="Courier New" w:eastAsia="Times New Roman" w:hAnsi="Courier New" w:cs="Courier New"/>
                <w:b/>
                <w:bCs/>
                <w:color w:val="0000D0"/>
                <w:sz w:val="18"/>
                <w:szCs w:val="18"/>
                <w:lang w:val="en-US" w:eastAsia="fr-FR"/>
              </w:rPr>
              <w:t>3</w:t>
            </w:r>
            <w:r w:rsidR="006C4903"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303030"/>
                <w:sz w:val="18"/>
                <w:szCs w:val="18"/>
                <w:lang w:val="en-US" w:eastAsia="fr-FR"/>
              </w:rPr>
              <w:t xml:space="preserve">      </w:t>
            </w:r>
            <w:proofErr w:type="spellStart"/>
            <w:r w:rsidRPr="00174FFA">
              <w:rPr>
                <w:rFonts w:ascii="Courier New" w:eastAsia="Times New Roman" w:hAnsi="Courier New" w:cs="Courier New"/>
                <w:color w:val="303030"/>
                <w:sz w:val="18"/>
                <w:szCs w:val="18"/>
                <w:lang w:val="en-US" w:eastAsia="fr-FR"/>
              </w:rPr>
              <w:t>sol.</w:t>
            </w:r>
            <w:r w:rsidRPr="00174FFA">
              <w:rPr>
                <w:rFonts w:ascii="Courier New" w:eastAsia="Times New Roman" w:hAnsi="Courier New" w:cs="Courier New"/>
                <w:color w:val="0000C0"/>
                <w:sz w:val="18"/>
                <w:szCs w:val="18"/>
                <w:lang w:val="en-US" w:eastAsia="fr-FR"/>
              </w:rPr>
              <w:t>add</w:t>
            </w:r>
            <w:proofErr w:type="spellEnd"/>
            <w:r w:rsidRPr="00174FFA">
              <w:rPr>
                <w:rFonts w:ascii="Courier New" w:eastAsia="Times New Roman" w:hAnsi="Courier New" w:cs="Courier New"/>
                <w:color w:val="303030"/>
                <w:sz w:val="18"/>
                <w:szCs w:val="18"/>
                <w:lang w:val="en-US" w:eastAsia="fr-FR"/>
              </w:rPr>
              <w:t>(</w:t>
            </w:r>
            <w:r w:rsidRPr="00174FFA">
              <w:rPr>
                <w:rFonts w:ascii="Courier New" w:eastAsia="Times New Roman" w:hAnsi="Courier New" w:cs="Courier New"/>
                <w:b/>
                <w:bCs/>
                <w:color w:val="008000"/>
                <w:sz w:val="18"/>
                <w:szCs w:val="18"/>
                <w:lang w:val="en-US" w:eastAsia="fr-FR"/>
              </w:rPr>
              <w:t>new</w:t>
            </w:r>
            <w:r w:rsidRPr="00174FFA">
              <w:rPr>
                <w:rFonts w:ascii="Courier New" w:eastAsia="Times New Roman" w:hAnsi="Courier New" w:cs="Courier New"/>
                <w:color w:val="303030"/>
                <w:sz w:val="18"/>
                <w:szCs w:val="18"/>
                <w:lang w:val="en-US" w:eastAsia="fr-FR"/>
              </w:rPr>
              <w:t xml:space="preserve"> </w:t>
            </w:r>
            <w:proofErr w:type="spellStart"/>
            <w:r w:rsidRPr="00174FFA">
              <w:rPr>
                <w:rFonts w:ascii="Courier New" w:eastAsia="Times New Roman" w:hAnsi="Courier New" w:cs="Courier New"/>
                <w:color w:val="303030"/>
                <w:sz w:val="18"/>
                <w:szCs w:val="18"/>
                <w:lang w:val="en-US" w:eastAsia="fr-FR"/>
              </w:rPr>
              <w:t>RuleMax</w:t>
            </w:r>
            <w:proofErr w:type="spellEnd"/>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303030"/>
                <w:sz w:val="18"/>
                <w:szCs w:val="18"/>
                <w:lang w:val="en-US" w:eastAsia="fr-FR"/>
              </w:rPr>
              <w:t xml:space="preserve">      </w:t>
            </w:r>
            <w:proofErr w:type="spellStart"/>
            <w:r w:rsidRPr="00174FFA">
              <w:rPr>
                <w:rFonts w:ascii="Courier New" w:eastAsia="Times New Roman" w:hAnsi="Courier New" w:cs="Courier New"/>
                <w:color w:val="303030"/>
                <w:sz w:val="18"/>
                <w:szCs w:val="18"/>
                <w:lang w:val="en-US" w:eastAsia="fr-FR"/>
              </w:rPr>
              <w:t>sol.</w:t>
            </w:r>
            <w:r w:rsidRPr="00174FFA">
              <w:rPr>
                <w:rFonts w:ascii="Courier New" w:eastAsia="Times New Roman" w:hAnsi="Courier New" w:cs="Courier New"/>
                <w:color w:val="0000C0"/>
                <w:sz w:val="18"/>
                <w:szCs w:val="18"/>
                <w:lang w:val="en-US" w:eastAsia="fr-FR"/>
              </w:rPr>
              <w:t>run</w:t>
            </w:r>
            <w:proofErr w:type="spellEnd"/>
            <w:r w:rsidRPr="00174FFA">
              <w:rPr>
                <w:rFonts w:ascii="Courier New" w:eastAsia="Times New Roman" w:hAnsi="Courier New" w:cs="Courier New"/>
                <w:color w:val="303030"/>
                <w:sz w:val="18"/>
                <w:szCs w:val="18"/>
                <w:lang w:val="en-US" w:eastAsia="fr-FR"/>
              </w:rPr>
              <w:t>();</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303030"/>
                <w:sz w:val="18"/>
                <w:szCs w:val="18"/>
                <w:lang w:val="en-US" w:eastAsia="fr-FR"/>
              </w:rPr>
              <w:t xml:space="preserve">  }</w:t>
            </w:r>
          </w:p>
          <w:p w:rsidR="00174FFA" w:rsidRPr="00174FFA" w:rsidRDefault="00174FFA" w:rsidP="001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03030"/>
                <w:sz w:val="18"/>
                <w:szCs w:val="18"/>
                <w:lang w:val="en-US" w:eastAsia="fr-FR"/>
              </w:rPr>
            </w:pPr>
            <w:r w:rsidRPr="00174FFA">
              <w:rPr>
                <w:rFonts w:ascii="Courier New" w:eastAsia="Times New Roman" w:hAnsi="Courier New" w:cs="Courier New"/>
                <w:color w:val="303030"/>
                <w:sz w:val="18"/>
                <w:szCs w:val="18"/>
                <w:lang w:val="en-US" w:eastAsia="fr-FR"/>
              </w:rPr>
              <w:t>}</w:t>
            </w:r>
          </w:p>
          <w:p w:rsidR="00174FFA" w:rsidRPr="00D53673" w:rsidRDefault="00174FFA" w:rsidP="00174FFA">
            <w:pPr>
              <w:rPr>
                <w:sz w:val="16"/>
                <w:szCs w:val="16"/>
                <w:lang w:val="en-US"/>
              </w:rPr>
            </w:pPr>
          </w:p>
        </w:tc>
      </w:tr>
    </w:tbl>
    <w:p w:rsidR="00174FFA" w:rsidRPr="006C4903" w:rsidRDefault="00174FFA" w:rsidP="00174FFA">
      <w:pPr>
        <w:spacing w:after="0"/>
        <w:rPr>
          <w:rFonts w:ascii="Tahoma" w:hAnsi="Tahoma" w:cs="Tahoma"/>
          <w:b/>
          <w:sz w:val="18"/>
          <w:szCs w:val="18"/>
        </w:rPr>
      </w:pPr>
      <w:bookmarkStart w:id="3" w:name="vitrine"/>
      <w:bookmarkEnd w:id="3"/>
      <w:r w:rsidRPr="006C4903">
        <w:rPr>
          <w:rFonts w:ascii="Tahoma" w:hAnsi="Tahoma" w:cs="Tahoma"/>
          <w:b/>
          <w:sz w:val="18"/>
          <w:szCs w:val="18"/>
        </w:rPr>
        <w:t>La vitrine technologique</w:t>
      </w:r>
    </w:p>
    <w:p w:rsidR="00162B08" w:rsidRDefault="00520283" w:rsidP="00162B08">
      <w:pPr>
        <w:spacing w:after="0"/>
        <w:jc w:val="center"/>
        <w:rPr>
          <w:rFonts w:ascii="Tahoma" w:hAnsi="Tahoma" w:cs="Tahoma"/>
          <w:sz w:val="18"/>
          <w:szCs w:val="18"/>
        </w:rPr>
      </w:pPr>
      <w:r w:rsidRPr="00520283">
        <w:rPr>
          <w:rFonts w:ascii="Tahoma" w:hAnsi="Tahoma" w:cs="Tahoma"/>
          <w:sz w:val="18"/>
          <w:szCs w:val="18"/>
        </w:rPr>
        <w:t>Afin de fournir un exemple de ce qu'il est possible de faire grâce à la bibliothèque, nous avons décidé de développer un générateur de musique aléatoire. Pour ce faire nous nous basons sur un style musical très théorisé</w:t>
      </w:r>
      <w:r w:rsidR="003643C0">
        <w:rPr>
          <w:rFonts w:ascii="Tahoma" w:hAnsi="Tahoma" w:cs="Tahoma"/>
          <w:sz w:val="18"/>
          <w:szCs w:val="18"/>
        </w:rPr>
        <w:t xml:space="preserve"> </w:t>
      </w:r>
      <w:r w:rsidRPr="00520283">
        <w:rPr>
          <w:rFonts w:ascii="Tahoma" w:hAnsi="Tahoma" w:cs="Tahoma"/>
          <w:sz w:val="18"/>
          <w:szCs w:val="18"/>
        </w:rPr>
        <w:t>: le systèm</w:t>
      </w:r>
      <w:r>
        <w:rPr>
          <w:rFonts w:ascii="Tahoma" w:hAnsi="Tahoma" w:cs="Tahoma"/>
          <w:sz w:val="18"/>
          <w:szCs w:val="18"/>
        </w:rPr>
        <w:t xml:space="preserve">e tonal de la période classique </w:t>
      </w:r>
      <w:r w:rsidRPr="00520283">
        <w:rPr>
          <w:rFonts w:ascii="Tahoma" w:hAnsi="Tahoma" w:cs="Tahoma"/>
          <w:sz w:val="18"/>
          <w:szCs w:val="18"/>
        </w:rPr>
        <w:t>s'étalant de 1750 à 1820. Cela nous permet d'établir différentes règles de réactions qui régissent la génération du morceau.</w:t>
      </w:r>
    </w:p>
    <w:p w:rsidR="00174FFA" w:rsidRPr="006C4903" w:rsidRDefault="00174FFA" w:rsidP="00162B08">
      <w:pPr>
        <w:spacing w:after="0"/>
        <w:jc w:val="center"/>
        <w:rPr>
          <w:rFonts w:ascii="Tahoma" w:hAnsi="Tahoma" w:cs="Tahoma"/>
          <w:sz w:val="18"/>
          <w:szCs w:val="18"/>
        </w:rPr>
      </w:pPr>
      <w:r w:rsidRPr="006C4903">
        <w:rPr>
          <w:rFonts w:ascii="Tahoma" w:hAnsi="Tahoma" w:cs="Tahoma"/>
          <w:noProof/>
          <w:sz w:val="18"/>
          <w:szCs w:val="18"/>
          <w:lang w:eastAsia="fr-FR"/>
        </w:rPr>
        <w:drawing>
          <wp:inline distT="0" distB="0" distL="0" distR="0" wp14:anchorId="76E3A32F" wp14:editId="15F83278">
            <wp:extent cx="3448050" cy="1372525"/>
            <wp:effectExtent l="0" t="0" r="0" b="0"/>
            <wp:docPr id="4" name="Image 4" descr="D:\travaux\projet objets chimiques\web\images\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travaux\projet objets chimiques\web\images\mu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807" cy="1376409"/>
                    </a:xfrm>
                    <a:prstGeom prst="rect">
                      <a:avLst/>
                    </a:prstGeom>
                    <a:noFill/>
                    <a:ln>
                      <a:noFill/>
                    </a:ln>
                  </pic:spPr>
                </pic:pic>
              </a:graphicData>
            </a:graphic>
          </wp:inline>
        </w:drawing>
      </w:r>
    </w:p>
    <w:p w:rsidR="00D53673" w:rsidRDefault="00520283" w:rsidP="00174FFA">
      <w:pPr>
        <w:spacing w:after="0"/>
        <w:rPr>
          <w:rFonts w:ascii="Tahoma" w:hAnsi="Tahoma" w:cs="Tahoma"/>
          <w:sz w:val="18"/>
          <w:szCs w:val="18"/>
        </w:rPr>
      </w:pPr>
      <w:r w:rsidRPr="00520283">
        <w:rPr>
          <w:rFonts w:ascii="Tahoma" w:hAnsi="Tahoma" w:cs="Tahoma"/>
          <w:sz w:val="18"/>
          <w:szCs w:val="18"/>
        </w:rPr>
        <w:t>Par l'intermédiaire d'une interface graphique, l'utilisateur a alors juste à spécifier quelques paramètres comme le tempo, la gamme utilisée ainsi que le nombre de mesures du morceau, et l'application se charge de créer automatiquement un morceau de musique dépendant de ces paramètres.</w:t>
      </w:r>
    </w:p>
    <w:p w:rsidR="00520283" w:rsidRDefault="00520283" w:rsidP="00174FFA">
      <w:pPr>
        <w:spacing w:after="0"/>
        <w:rPr>
          <w:rFonts w:ascii="Tahoma" w:hAnsi="Tahoma" w:cs="Tahoma"/>
          <w:sz w:val="18"/>
          <w:szCs w:val="18"/>
        </w:rPr>
      </w:pPr>
    </w:p>
    <w:p w:rsidR="00D53673" w:rsidRDefault="00D53673" w:rsidP="00174FFA">
      <w:pPr>
        <w:spacing w:after="0"/>
        <w:rPr>
          <w:rFonts w:ascii="Tahoma" w:hAnsi="Tahoma" w:cs="Tahoma"/>
          <w:i/>
          <w:sz w:val="16"/>
          <w:szCs w:val="16"/>
        </w:rPr>
      </w:pPr>
      <w:r w:rsidRPr="00D53673">
        <w:rPr>
          <w:rFonts w:ascii="Tahoma" w:hAnsi="Tahoma" w:cs="Tahoma"/>
          <w:i/>
          <w:sz w:val="16"/>
          <w:szCs w:val="16"/>
        </w:rPr>
        <w:t xml:space="preserve">(c) 2012 INSA Rennes. </w:t>
      </w:r>
      <w:r>
        <w:rPr>
          <w:rFonts w:ascii="Tahoma" w:hAnsi="Tahoma" w:cs="Tahoma"/>
          <w:i/>
          <w:sz w:val="16"/>
          <w:szCs w:val="16"/>
        </w:rPr>
        <w:t>Projet sous l</w:t>
      </w:r>
      <w:r w:rsidRPr="00D53673">
        <w:rPr>
          <w:rFonts w:ascii="Tahoma" w:hAnsi="Tahoma" w:cs="Tahoma"/>
          <w:i/>
          <w:sz w:val="16"/>
          <w:szCs w:val="16"/>
        </w:rPr>
        <w:t>icence LGPL.</w:t>
      </w:r>
    </w:p>
    <w:p w:rsidR="00D53673" w:rsidRDefault="00D53673" w:rsidP="00174FFA">
      <w:pPr>
        <w:spacing w:after="0"/>
        <w:rPr>
          <w:rFonts w:ascii="Tahoma" w:hAnsi="Tahoma" w:cs="Tahoma"/>
          <w:i/>
          <w:sz w:val="16"/>
          <w:szCs w:val="16"/>
        </w:rPr>
      </w:pPr>
      <w:r>
        <w:rPr>
          <w:rFonts w:ascii="Tahoma" w:hAnsi="Tahoma" w:cs="Tahoma"/>
          <w:i/>
          <w:sz w:val="16"/>
          <w:szCs w:val="16"/>
        </w:rPr>
        <w:t xml:space="preserve">Membres : Cédric </w:t>
      </w:r>
      <w:proofErr w:type="spellStart"/>
      <w:r w:rsidRPr="00D53673">
        <w:rPr>
          <w:rFonts w:ascii="Tahoma" w:hAnsi="Tahoma" w:cs="Tahoma"/>
          <w:i/>
          <w:sz w:val="16"/>
          <w:szCs w:val="16"/>
        </w:rPr>
        <w:t>Andreolli</w:t>
      </w:r>
      <w:proofErr w:type="spellEnd"/>
      <w:r w:rsidRPr="00D53673">
        <w:rPr>
          <w:rFonts w:ascii="Tahoma" w:hAnsi="Tahoma" w:cs="Tahoma"/>
          <w:i/>
          <w:sz w:val="16"/>
          <w:szCs w:val="16"/>
        </w:rPr>
        <w:t xml:space="preserve">, </w:t>
      </w:r>
      <w:r>
        <w:rPr>
          <w:rFonts w:ascii="Tahoma" w:hAnsi="Tahoma" w:cs="Tahoma"/>
          <w:i/>
          <w:sz w:val="16"/>
          <w:szCs w:val="16"/>
        </w:rPr>
        <w:t xml:space="preserve">Chloé </w:t>
      </w:r>
      <w:r w:rsidRPr="00D53673">
        <w:rPr>
          <w:rFonts w:ascii="Tahoma" w:hAnsi="Tahoma" w:cs="Tahoma"/>
          <w:i/>
          <w:sz w:val="16"/>
          <w:szCs w:val="16"/>
        </w:rPr>
        <w:t xml:space="preserve">Boulanger, </w:t>
      </w:r>
      <w:r>
        <w:rPr>
          <w:rFonts w:ascii="Tahoma" w:hAnsi="Tahoma" w:cs="Tahoma"/>
          <w:i/>
          <w:sz w:val="16"/>
          <w:szCs w:val="16"/>
        </w:rPr>
        <w:t xml:space="preserve">Olivier </w:t>
      </w:r>
      <w:proofErr w:type="spellStart"/>
      <w:r w:rsidRPr="00D53673">
        <w:rPr>
          <w:rFonts w:ascii="Tahoma" w:hAnsi="Tahoma" w:cs="Tahoma"/>
          <w:i/>
          <w:sz w:val="16"/>
          <w:szCs w:val="16"/>
        </w:rPr>
        <w:t>Clero</w:t>
      </w:r>
      <w:proofErr w:type="spellEnd"/>
      <w:r w:rsidRPr="00D53673">
        <w:rPr>
          <w:rFonts w:ascii="Tahoma" w:hAnsi="Tahoma" w:cs="Tahoma"/>
          <w:i/>
          <w:sz w:val="16"/>
          <w:szCs w:val="16"/>
        </w:rPr>
        <w:t xml:space="preserve">, </w:t>
      </w:r>
      <w:r>
        <w:rPr>
          <w:rFonts w:ascii="Tahoma" w:hAnsi="Tahoma" w:cs="Tahoma"/>
          <w:i/>
          <w:sz w:val="16"/>
          <w:szCs w:val="16"/>
        </w:rPr>
        <w:t xml:space="preserve">Antoine </w:t>
      </w:r>
      <w:proofErr w:type="spellStart"/>
      <w:r w:rsidRPr="00D53673">
        <w:rPr>
          <w:rFonts w:ascii="Tahoma" w:hAnsi="Tahoma" w:cs="Tahoma"/>
          <w:i/>
          <w:sz w:val="16"/>
          <w:szCs w:val="16"/>
        </w:rPr>
        <w:t>Guellier</w:t>
      </w:r>
      <w:proofErr w:type="spellEnd"/>
      <w:r w:rsidRPr="00D53673">
        <w:rPr>
          <w:rFonts w:ascii="Tahoma" w:hAnsi="Tahoma" w:cs="Tahoma"/>
          <w:i/>
          <w:sz w:val="16"/>
          <w:szCs w:val="16"/>
        </w:rPr>
        <w:t xml:space="preserve">, </w:t>
      </w:r>
      <w:r>
        <w:rPr>
          <w:rFonts w:ascii="Tahoma" w:hAnsi="Tahoma" w:cs="Tahoma"/>
          <w:i/>
          <w:sz w:val="16"/>
          <w:szCs w:val="16"/>
        </w:rPr>
        <w:t xml:space="preserve">Sébastien </w:t>
      </w:r>
      <w:r w:rsidRPr="00D53673">
        <w:rPr>
          <w:rFonts w:ascii="Tahoma" w:hAnsi="Tahoma" w:cs="Tahoma"/>
          <w:i/>
          <w:sz w:val="16"/>
          <w:szCs w:val="16"/>
        </w:rPr>
        <w:t xml:space="preserve">Guilloux, </w:t>
      </w:r>
      <w:r>
        <w:rPr>
          <w:rFonts w:ascii="Tahoma" w:hAnsi="Tahoma" w:cs="Tahoma"/>
          <w:i/>
          <w:sz w:val="16"/>
          <w:szCs w:val="16"/>
        </w:rPr>
        <w:t xml:space="preserve">Arthur </w:t>
      </w:r>
      <w:proofErr w:type="spellStart"/>
      <w:r w:rsidRPr="00D53673">
        <w:rPr>
          <w:rFonts w:ascii="Tahoma" w:hAnsi="Tahoma" w:cs="Tahoma"/>
          <w:i/>
          <w:sz w:val="16"/>
          <w:szCs w:val="16"/>
        </w:rPr>
        <w:t>Templé</w:t>
      </w:r>
      <w:proofErr w:type="spellEnd"/>
      <w:r w:rsidRPr="00D53673">
        <w:rPr>
          <w:rFonts w:ascii="Tahoma" w:hAnsi="Tahoma" w:cs="Tahoma"/>
          <w:i/>
          <w:sz w:val="16"/>
          <w:szCs w:val="16"/>
        </w:rPr>
        <w:t xml:space="preserve">. </w:t>
      </w:r>
    </w:p>
    <w:p w:rsidR="00286A6E" w:rsidRPr="00D53673" w:rsidRDefault="00D53673" w:rsidP="00174FFA">
      <w:pPr>
        <w:spacing w:after="0"/>
        <w:rPr>
          <w:rFonts w:ascii="Tahoma" w:hAnsi="Tahoma" w:cs="Tahoma"/>
          <w:i/>
          <w:sz w:val="16"/>
          <w:szCs w:val="16"/>
        </w:rPr>
      </w:pPr>
      <w:r>
        <w:rPr>
          <w:rFonts w:ascii="Tahoma" w:hAnsi="Tahoma" w:cs="Tahoma"/>
          <w:i/>
          <w:sz w:val="16"/>
          <w:szCs w:val="16"/>
        </w:rPr>
        <w:t xml:space="preserve">Encadrant : Jean-Louis </w:t>
      </w:r>
      <w:proofErr w:type="spellStart"/>
      <w:r>
        <w:rPr>
          <w:rFonts w:ascii="Tahoma" w:hAnsi="Tahoma" w:cs="Tahoma"/>
          <w:i/>
          <w:sz w:val="16"/>
          <w:szCs w:val="16"/>
        </w:rPr>
        <w:t>Pazat</w:t>
      </w:r>
      <w:proofErr w:type="spellEnd"/>
      <w:r>
        <w:rPr>
          <w:rFonts w:ascii="Tahoma" w:hAnsi="Tahoma" w:cs="Tahoma"/>
          <w:i/>
          <w:sz w:val="16"/>
          <w:szCs w:val="16"/>
        </w:rPr>
        <w:t>.</w:t>
      </w:r>
    </w:p>
    <w:sectPr w:rsidR="00286A6E" w:rsidRPr="00D53673" w:rsidSect="00174F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FA"/>
    <w:rsid w:val="00162B08"/>
    <w:rsid w:val="00174FFA"/>
    <w:rsid w:val="00286A6E"/>
    <w:rsid w:val="003643C0"/>
    <w:rsid w:val="00492005"/>
    <w:rsid w:val="00520283"/>
    <w:rsid w:val="006A7929"/>
    <w:rsid w:val="006C4903"/>
    <w:rsid w:val="00825C5C"/>
    <w:rsid w:val="00B10475"/>
    <w:rsid w:val="00B32560"/>
    <w:rsid w:val="00C12A65"/>
    <w:rsid w:val="00D53673"/>
    <w:rsid w:val="00E505AE"/>
    <w:rsid w:val="00EA6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4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4F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4FFA"/>
    <w:rPr>
      <w:rFonts w:ascii="Tahoma" w:hAnsi="Tahoma" w:cs="Tahoma"/>
      <w:sz w:val="16"/>
      <w:szCs w:val="16"/>
    </w:rPr>
  </w:style>
  <w:style w:type="character" w:customStyle="1" w:styleId="Titre1Car">
    <w:name w:val="Titre 1 Car"/>
    <w:basedOn w:val="Policepardfaut"/>
    <w:link w:val="Titre1"/>
    <w:uiPriority w:val="9"/>
    <w:rsid w:val="00174FFA"/>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17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4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4F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4FFA"/>
    <w:rPr>
      <w:rFonts w:ascii="Tahoma" w:hAnsi="Tahoma" w:cs="Tahoma"/>
      <w:sz w:val="16"/>
      <w:szCs w:val="16"/>
    </w:rPr>
  </w:style>
  <w:style w:type="character" w:customStyle="1" w:styleId="Titre1Car">
    <w:name w:val="Titre 1 Car"/>
    <w:basedOn w:val="Policepardfaut"/>
    <w:link w:val="Titre1"/>
    <w:uiPriority w:val="9"/>
    <w:rsid w:val="00174FFA"/>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17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057867">
      <w:bodyDiv w:val="1"/>
      <w:marLeft w:val="0"/>
      <w:marRight w:val="0"/>
      <w:marTop w:val="0"/>
      <w:marBottom w:val="0"/>
      <w:divBdr>
        <w:top w:val="none" w:sz="0" w:space="0" w:color="auto"/>
        <w:left w:val="none" w:sz="0" w:space="0" w:color="auto"/>
        <w:bottom w:val="none" w:sz="0" w:space="0" w:color="auto"/>
        <w:right w:val="none" w:sz="0" w:space="0" w:color="auto"/>
      </w:divBdr>
      <w:divsChild>
        <w:div w:id="1239246219">
          <w:marLeft w:val="0"/>
          <w:marRight w:val="0"/>
          <w:marTop w:val="0"/>
          <w:marBottom w:val="0"/>
          <w:divBdr>
            <w:top w:val="none" w:sz="0" w:space="0" w:color="auto"/>
            <w:left w:val="none" w:sz="0" w:space="0" w:color="auto"/>
            <w:bottom w:val="none" w:sz="0" w:space="0" w:color="auto"/>
            <w:right w:val="none" w:sz="0" w:space="0" w:color="auto"/>
          </w:divBdr>
          <w:divsChild>
            <w:div w:id="673842412">
              <w:marLeft w:val="0"/>
              <w:marRight w:val="0"/>
              <w:marTop w:val="0"/>
              <w:marBottom w:val="0"/>
              <w:divBdr>
                <w:top w:val="none" w:sz="0" w:space="0" w:color="auto"/>
                <w:left w:val="none" w:sz="0" w:space="0" w:color="auto"/>
                <w:bottom w:val="none" w:sz="0" w:space="0" w:color="auto"/>
                <w:right w:val="none" w:sz="0" w:space="0" w:color="auto"/>
              </w:divBdr>
            </w:div>
          </w:divsChild>
        </w:div>
        <w:div w:id="881673306">
          <w:marLeft w:val="0"/>
          <w:marRight w:val="0"/>
          <w:marTop w:val="0"/>
          <w:marBottom w:val="0"/>
          <w:divBdr>
            <w:top w:val="none" w:sz="0" w:space="0" w:color="auto"/>
            <w:left w:val="none" w:sz="0" w:space="0" w:color="auto"/>
            <w:bottom w:val="none" w:sz="0" w:space="0" w:color="auto"/>
            <w:right w:val="none" w:sz="0" w:space="0" w:color="auto"/>
          </w:divBdr>
          <w:divsChild>
            <w:div w:id="544105524">
              <w:marLeft w:val="0"/>
              <w:marRight w:val="0"/>
              <w:marTop w:val="0"/>
              <w:marBottom w:val="0"/>
              <w:divBdr>
                <w:top w:val="none" w:sz="0" w:space="0" w:color="auto"/>
                <w:left w:val="none" w:sz="0" w:space="0" w:color="auto"/>
                <w:bottom w:val="none" w:sz="0" w:space="0" w:color="auto"/>
                <w:right w:val="none" w:sz="0" w:space="0" w:color="auto"/>
              </w:divBdr>
            </w:div>
          </w:divsChild>
        </w:div>
        <w:div w:id="152990984">
          <w:marLeft w:val="0"/>
          <w:marRight w:val="0"/>
          <w:marTop w:val="0"/>
          <w:marBottom w:val="0"/>
          <w:divBdr>
            <w:top w:val="none" w:sz="0" w:space="0" w:color="auto"/>
            <w:left w:val="none" w:sz="0" w:space="0" w:color="auto"/>
            <w:bottom w:val="none" w:sz="0" w:space="0" w:color="auto"/>
            <w:right w:val="none" w:sz="0" w:space="0" w:color="auto"/>
          </w:divBdr>
          <w:divsChild>
            <w:div w:id="758719858">
              <w:marLeft w:val="0"/>
              <w:marRight w:val="0"/>
              <w:marTop w:val="0"/>
              <w:marBottom w:val="0"/>
              <w:divBdr>
                <w:top w:val="none" w:sz="0" w:space="0" w:color="auto"/>
                <w:left w:val="none" w:sz="0" w:space="0" w:color="auto"/>
                <w:bottom w:val="none" w:sz="0" w:space="0" w:color="auto"/>
                <w:right w:val="none" w:sz="0" w:space="0" w:color="auto"/>
              </w:divBdr>
              <w:divsChild>
                <w:div w:id="1343626598">
                  <w:marLeft w:val="0"/>
                  <w:marRight w:val="0"/>
                  <w:marTop w:val="0"/>
                  <w:marBottom w:val="0"/>
                  <w:divBdr>
                    <w:top w:val="single" w:sz="12" w:space="2" w:color="808080"/>
                    <w:left w:val="single" w:sz="12" w:space="7" w:color="808080"/>
                    <w:bottom w:val="single" w:sz="12" w:space="2" w:color="808080"/>
                    <w:right w:val="single" w:sz="12" w:space="7" w:color="808080"/>
                  </w:divBdr>
                </w:div>
                <w:div w:id="1384134034">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687101012">
          <w:marLeft w:val="0"/>
          <w:marRight w:val="0"/>
          <w:marTop w:val="0"/>
          <w:marBottom w:val="0"/>
          <w:divBdr>
            <w:top w:val="none" w:sz="0" w:space="0" w:color="auto"/>
            <w:left w:val="none" w:sz="0" w:space="0" w:color="auto"/>
            <w:bottom w:val="none" w:sz="0" w:space="0" w:color="auto"/>
            <w:right w:val="none" w:sz="0" w:space="0" w:color="auto"/>
          </w:divBdr>
          <w:divsChild>
            <w:div w:id="13234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1542">
      <w:bodyDiv w:val="1"/>
      <w:marLeft w:val="0"/>
      <w:marRight w:val="0"/>
      <w:marTop w:val="0"/>
      <w:marBottom w:val="0"/>
      <w:divBdr>
        <w:top w:val="none" w:sz="0" w:space="0" w:color="auto"/>
        <w:left w:val="none" w:sz="0" w:space="0" w:color="auto"/>
        <w:bottom w:val="none" w:sz="0" w:space="0" w:color="auto"/>
        <w:right w:val="none" w:sz="0" w:space="0" w:color="auto"/>
      </w:divBdr>
      <w:divsChild>
        <w:div w:id="63190597">
          <w:marLeft w:val="0"/>
          <w:marRight w:val="0"/>
          <w:marTop w:val="0"/>
          <w:marBottom w:val="0"/>
          <w:divBdr>
            <w:top w:val="none" w:sz="0" w:space="0" w:color="auto"/>
            <w:left w:val="none" w:sz="0" w:space="0" w:color="auto"/>
            <w:bottom w:val="none" w:sz="0" w:space="0" w:color="auto"/>
            <w:right w:val="none" w:sz="0" w:space="0" w:color="auto"/>
          </w:divBdr>
          <w:divsChild>
            <w:div w:id="1316571141">
              <w:marLeft w:val="0"/>
              <w:marRight w:val="0"/>
              <w:marTop w:val="0"/>
              <w:marBottom w:val="0"/>
              <w:divBdr>
                <w:top w:val="none" w:sz="0" w:space="0" w:color="auto"/>
                <w:left w:val="none" w:sz="0" w:space="0" w:color="auto"/>
                <w:bottom w:val="none" w:sz="0" w:space="0" w:color="auto"/>
                <w:right w:val="none" w:sz="0" w:space="0" w:color="auto"/>
              </w:divBdr>
            </w:div>
          </w:divsChild>
        </w:div>
        <w:div w:id="1180923341">
          <w:marLeft w:val="0"/>
          <w:marRight w:val="0"/>
          <w:marTop w:val="0"/>
          <w:marBottom w:val="0"/>
          <w:divBdr>
            <w:top w:val="none" w:sz="0" w:space="0" w:color="auto"/>
            <w:left w:val="none" w:sz="0" w:space="0" w:color="auto"/>
            <w:bottom w:val="none" w:sz="0" w:space="0" w:color="auto"/>
            <w:right w:val="none" w:sz="0" w:space="0" w:color="auto"/>
          </w:divBdr>
          <w:divsChild>
            <w:div w:id="250165470">
              <w:marLeft w:val="0"/>
              <w:marRight w:val="0"/>
              <w:marTop w:val="0"/>
              <w:marBottom w:val="0"/>
              <w:divBdr>
                <w:top w:val="none" w:sz="0" w:space="0" w:color="auto"/>
                <w:left w:val="none" w:sz="0" w:space="0" w:color="auto"/>
                <w:bottom w:val="none" w:sz="0" w:space="0" w:color="auto"/>
                <w:right w:val="none" w:sz="0" w:space="0" w:color="auto"/>
              </w:divBdr>
            </w:div>
          </w:divsChild>
        </w:div>
        <w:div w:id="34963209">
          <w:marLeft w:val="0"/>
          <w:marRight w:val="0"/>
          <w:marTop w:val="0"/>
          <w:marBottom w:val="0"/>
          <w:divBdr>
            <w:top w:val="none" w:sz="0" w:space="0" w:color="auto"/>
            <w:left w:val="none" w:sz="0" w:space="0" w:color="auto"/>
            <w:bottom w:val="none" w:sz="0" w:space="0" w:color="auto"/>
            <w:right w:val="none" w:sz="0" w:space="0" w:color="auto"/>
          </w:divBdr>
          <w:divsChild>
            <w:div w:id="531457458">
              <w:marLeft w:val="0"/>
              <w:marRight w:val="0"/>
              <w:marTop w:val="0"/>
              <w:marBottom w:val="0"/>
              <w:divBdr>
                <w:top w:val="none" w:sz="0" w:space="0" w:color="auto"/>
                <w:left w:val="none" w:sz="0" w:space="0" w:color="auto"/>
                <w:bottom w:val="none" w:sz="0" w:space="0" w:color="auto"/>
                <w:right w:val="none" w:sz="0" w:space="0" w:color="auto"/>
              </w:divBdr>
              <w:divsChild>
                <w:div w:id="1640263012">
                  <w:marLeft w:val="0"/>
                  <w:marRight w:val="0"/>
                  <w:marTop w:val="0"/>
                  <w:marBottom w:val="0"/>
                  <w:divBdr>
                    <w:top w:val="single" w:sz="12" w:space="2" w:color="808080"/>
                    <w:left w:val="single" w:sz="12" w:space="7" w:color="808080"/>
                    <w:bottom w:val="single" w:sz="12" w:space="2" w:color="808080"/>
                    <w:right w:val="single" w:sz="12" w:space="7" w:color="808080"/>
                  </w:divBdr>
                </w:div>
                <w:div w:id="100683235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219752125">
          <w:marLeft w:val="0"/>
          <w:marRight w:val="0"/>
          <w:marTop w:val="0"/>
          <w:marBottom w:val="0"/>
          <w:divBdr>
            <w:top w:val="none" w:sz="0" w:space="0" w:color="auto"/>
            <w:left w:val="none" w:sz="0" w:space="0" w:color="auto"/>
            <w:bottom w:val="none" w:sz="0" w:space="0" w:color="auto"/>
            <w:right w:val="none" w:sz="0" w:space="0" w:color="auto"/>
          </w:divBdr>
          <w:divsChild>
            <w:div w:id="6197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1018">
      <w:bodyDiv w:val="1"/>
      <w:marLeft w:val="0"/>
      <w:marRight w:val="0"/>
      <w:marTop w:val="0"/>
      <w:marBottom w:val="0"/>
      <w:divBdr>
        <w:top w:val="none" w:sz="0" w:space="0" w:color="auto"/>
        <w:left w:val="none" w:sz="0" w:space="0" w:color="auto"/>
        <w:bottom w:val="none" w:sz="0" w:space="0" w:color="auto"/>
        <w:right w:val="none" w:sz="0" w:space="0" w:color="auto"/>
      </w:divBdr>
      <w:divsChild>
        <w:div w:id="567031246">
          <w:marLeft w:val="0"/>
          <w:marRight w:val="0"/>
          <w:marTop w:val="0"/>
          <w:marBottom w:val="0"/>
          <w:divBdr>
            <w:top w:val="none" w:sz="0" w:space="0" w:color="auto"/>
            <w:left w:val="none" w:sz="0" w:space="0" w:color="auto"/>
            <w:bottom w:val="none" w:sz="0" w:space="0" w:color="auto"/>
            <w:right w:val="none" w:sz="0" w:space="0" w:color="auto"/>
          </w:divBdr>
          <w:divsChild>
            <w:div w:id="598179139">
              <w:marLeft w:val="0"/>
              <w:marRight w:val="0"/>
              <w:marTop w:val="0"/>
              <w:marBottom w:val="0"/>
              <w:divBdr>
                <w:top w:val="none" w:sz="0" w:space="0" w:color="auto"/>
                <w:left w:val="none" w:sz="0" w:space="0" w:color="auto"/>
                <w:bottom w:val="none" w:sz="0" w:space="0" w:color="auto"/>
                <w:right w:val="none" w:sz="0" w:space="0" w:color="auto"/>
              </w:divBdr>
              <w:divsChild>
                <w:div w:id="887107700">
                  <w:marLeft w:val="0"/>
                  <w:marRight w:val="0"/>
                  <w:marTop w:val="0"/>
                  <w:marBottom w:val="0"/>
                  <w:divBdr>
                    <w:top w:val="single" w:sz="12" w:space="2" w:color="808080"/>
                    <w:left w:val="single" w:sz="12" w:space="7" w:color="808080"/>
                    <w:bottom w:val="single" w:sz="12" w:space="2" w:color="808080"/>
                    <w:right w:val="single" w:sz="12" w:space="7" w:color="808080"/>
                  </w:divBdr>
                </w:div>
                <w:div w:id="1627159558">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493</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seb</cp:lastModifiedBy>
  <cp:revision>16</cp:revision>
  <cp:lastPrinted>2012-03-27T14:41:00Z</cp:lastPrinted>
  <dcterms:created xsi:type="dcterms:W3CDTF">2012-03-21T18:21:00Z</dcterms:created>
  <dcterms:modified xsi:type="dcterms:W3CDTF">2012-03-27T14:48:00Z</dcterms:modified>
</cp:coreProperties>
</file>