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BC14F" w14:textId="77777777" w:rsidR="00AB2F46" w:rsidRPr="00AB2F46" w:rsidRDefault="00AB2F46" w:rsidP="00AB2F46">
      <w:pPr>
        <w:rPr>
          <w:rFonts w:ascii="Arial" w:hAnsi="Arial" w:cs="Arial"/>
          <w:b/>
          <w:bCs/>
        </w:rPr>
      </w:pPr>
      <w:r w:rsidRPr="00AB2F46">
        <w:rPr>
          <w:rFonts w:ascii="Arial" w:hAnsi="Arial" w:cs="Arial"/>
          <w:b/>
          <w:bCs/>
        </w:rPr>
        <w:t>Introducción</w:t>
      </w:r>
    </w:p>
    <w:p w14:paraId="0DA3CDD7" w14:textId="53354D41" w:rsidR="00AB2F46" w:rsidRPr="00AB2F46" w:rsidRDefault="00AB2F46" w:rsidP="00AB2F46">
      <w:pPr>
        <w:rPr>
          <w:rFonts w:ascii="Arial" w:hAnsi="Arial" w:cs="Arial"/>
        </w:rPr>
      </w:pPr>
      <w:r w:rsidRPr="00AB2F46">
        <w:rPr>
          <w:rFonts w:ascii="Arial" w:hAnsi="Arial" w:cs="Arial"/>
        </w:rPr>
        <w:t>El presente documento contiene los diagramas de caso de uso del sistema Portal de Agro Comercio del Huila, los cuales representan gráficamente las interacciones entre los distintos actores (usuarios, productores) y la plataforma. Estos diagramas permiten identificar de forma clara qué funcionalidades están disponibles para cada tipo de usuario y cómo se relacionan entre sí dentro del sistema.</w:t>
      </w:r>
    </w:p>
    <w:p w14:paraId="601C7849" w14:textId="77777777" w:rsidR="00AB2F46" w:rsidRPr="00AB2F46" w:rsidRDefault="00AB2F46" w:rsidP="00AB2F46">
      <w:pPr>
        <w:rPr>
          <w:rFonts w:ascii="Arial" w:hAnsi="Arial" w:cs="Arial"/>
        </w:rPr>
      </w:pPr>
      <w:r w:rsidRPr="00AB2F46">
        <w:rPr>
          <w:rFonts w:ascii="Arial" w:hAnsi="Arial" w:cs="Arial"/>
        </w:rPr>
        <w:t>Cada caso de uso describe una funcionalidad clave, como el registro e inicio de sesión, la gestión de perfiles, la exploración de productores y productos, la administración de favoritos y reseñas, la realización de pedidos mediante notificaciones, y la generación de códigos QR. Además, se incluyen relaciones como «</w:t>
      </w:r>
      <w:proofErr w:type="spellStart"/>
      <w:r w:rsidRPr="00AB2F46">
        <w:rPr>
          <w:rFonts w:ascii="Arial" w:hAnsi="Arial" w:cs="Arial"/>
        </w:rPr>
        <w:t>include</w:t>
      </w:r>
      <w:proofErr w:type="spellEnd"/>
      <w:r w:rsidRPr="00AB2F46">
        <w:rPr>
          <w:rFonts w:ascii="Arial" w:hAnsi="Arial" w:cs="Arial"/>
        </w:rPr>
        <w:t>» y «</w:t>
      </w:r>
      <w:proofErr w:type="spellStart"/>
      <w:r w:rsidRPr="00AB2F46">
        <w:rPr>
          <w:rFonts w:ascii="Arial" w:hAnsi="Arial" w:cs="Arial"/>
        </w:rPr>
        <w:t>extend</w:t>
      </w:r>
      <w:proofErr w:type="spellEnd"/>
      <w:r w:rsidRPr="00AB2F46">
        <w:rPr>
          <w:rFonts w:ascii="Arial" w:hAnsi="Arial" w:cs="Arial"/>
        </w:rPr>
        <w:t>», que enriquecen el análisis al mostrar comportamientos obligatorios u opcionales según el contexto.</w:t>
      </w:r>
    </w:p>
    <w:p w14:paraId="3F3F77CA" w14:textId="77777777" w:rsidR="00AB2F46" w:rsidRPr="00AB2F46" w:rsidRDefault="00AB2F46" w:rsidP="00AB2F46">
      <w:pPr>
        <w:rPr>
          <w:rFonts w:ascii="Arial" w:hAnsi="Arial" w:cs="Arial"/>
        </w:rPr>
      </w:pPr>
      <w:r w:rsidRPr="00AB2F46">
        <w:rPr>
          <w:rFonts w:ascii="Arial" w:hAnsi="Arial" w:cs="Arial"/>
        </w:rPr>
        <w:t>Este conjunto de diagramas facilita la comprensión general del sistema, apoyando tanto al equipo de desarrollo como a los usuarios finales y partes interesadas, al servir como una guía visual sobre cómo se espera que funcione la plataforma desde la perspectiva del usuario.</w:t>
      </w:r>
    </w:p>
    <w:p w14:paraId="2EAFE125" w14:textId="77777777" w:rsidR="00AB2F46" w:rsidRPr="00AB2F46" w:rsidRDefault="00AB2F46" w:rsidP="00C25508">
      <w:pPr>
        <w:rPr>
          <w:rFonts w:ascii="Arial" w:hAnsi="Arial" w:cs="Arial"/>
          <w:b/>
          <w:bCs/>
        </w:rPr>
      </w:pPr>
    </w:p>
    <w:p w14:paraId="0B7D5B65" w14:textId="77777777" w:rsidR="00AB2F46" w:rsidRPr="00AB2F46" w:rsidRDefault="00AB2F46" w:rsidP="00C25508">
      <w:pPr>
        <w:rPr>
          <w:rFonts w:ascii="Arial" w:hAnsi="Arial" w:cs="Arial"/>
          <w:b/>
          <w:bCs/>
        </w:rPr>
      </w:pPr>
    </w:p>
    <w:p w14:paraId="0A4DAE4B" w14:textId="77777777" w:rsidR="00AB2F46" w:rsidRPr="00AB2F46" w:rsidRDefault="00AB2F46" w:rsidP="00C25508">
      <w:pPr>
        <w:rPr>
          <w:rFonts w:ascii="Arial" w:hAnsi="Arial" w:cs="Arial"/>
          <w:b/>
          <w:bCs/>
        </w:rPr>
      </w:pPr>
    </w:p>
    <w:p w14:paraId="408454AF" w14:textId="77777777" w:rsidR="00AB2F46" w:rsidRPr="00AB2F46" w:rsidRDefault="00AB2F46" w:rsidP="00C25508">
      <w:pPr>
        <w:rPr>
          <w:rFonts w:ascii="Arial" w:hAnsi="Arial" w:cs="Arial"/>
          <w:b/>
          <w:bCs/>
        </w:rPr>
      </w:pPr>
    </w:p>
    <w:p w14:paraId="4B86299E" w14:textId="77777777" w:rsidR="00AB2F46" w:rsidRPr="00AB2F46" w:rsidRDefault="00AB2F46" w:rsidP="00C25508">
      <w:pPr>
        <w:rPr>
          <w:rFonts w:ascii="Arial" w:hAnsi="Arial" w:cs="Arial"/>
          <w:b/>
          <w:bCs/>
        </w:rPr>
      </w:pPr>
    </w:p>
    <w:p w14:paraId="551F7963" w14:textId="77777777" w:rsidR="00AB2F46" w:rsidRPr="00AB2F46" w:rsidRDefault="00AB2F46" w:rsidP="00C25508">
      <w:pPr>
        <w:rPr>
          <w:rFonts w:ascii="Arial" w:hAnsi="Arial" w:cs="Arial"/>
          <w:b/>
          <w:bCs/>
        </w:rPr>
      </w:pPr>
    </w:p>
    <w:p w14:paraId="6D3316FC" w14:textId="77777777" w:rsidR="00AB2F46" w:rsidRPr="00AB2F46" w:rsidRDefault="00AB2F46" w:rsidP="00C25508">
      <w:pPr>
        <w:rPr>
          <w:rFonts w:ascii="Arial" w:hAnsi="Arial" w:cs="Arial"/>
          <w:b/>
          <w:bCs/>
        </w:rPr>
      </w:pPr>
    </w:p>
    <w:p w14:paraId="5F29AB12" w14:textId="77777777" w:rsidR="00AB2F46" w:rsidRPr="00AB2F46" w:rsidRDefault="00AB2F46" w:rsidP="00C25508">
      <w:pPr>
        <w:rPr>
          <w:rFonts w:ascii="Arial" w:hAnsi="Arial" w:cs="Arial"/>
          <w:b/>
          <w:bCs/>
        </w:rPr>
      </w:pPr>
    </w:p>
    <w:p w14:paraId="516238AC" w14:textId="77777777" w:rsidR="00AB2F46" w:rsidRPr="00AB2F46" w:rsidRDefault="00AB2F46" w:rsidP="00C25508">
      <w:pPr>
        <w:rPr>
          <w:rFonts w:ascii="Arial" w:hAnsi="Arial" w:cs="Arial"/>
          <w:b/>
          <w:bCs/>
        </w:rPr>
      </w:pPr>
    </w:p>
    <w:p w14:paraId="6787E09B" w14:textId="77777777" w:rsidR="00AB2F46" w:rsidRPr="00AB2F46" w:rsidRDefault="00AB2F46" w:rsidP="00C25508">
      <w:pPr>
        <w:rPr>
          <w:rFonts w:ascii="Arial" w:hAnsi="Arial" w:cs="Arial"/>
          <w:b/>
          <w:bCs/>
        </w:rPr>
      </w:pPr>
    </w:p>
    <w:p w14:paraId="0C7104C4" w14:textId="77777777" w:rsidR="00AB2F46" w:rsidRPr="00AB2F46" w:rsidRDefault="00AB2F46" w:rsidP="00C25508">
      <w:pPr>
        <w:rPr>
          <w:rFonts w:ascii="Arial" w:hAnsi="Arial" w:cs="Arial"/>
          <w:b/>
          <w:bCs/>
        </w:rPr>
      </w:pPr>
    </w:p>
    <w:p w14:paraId="6741C499" w14:textId="77777777" w:rsidR="00AB2F46" w:rsidRPr="00AB2F46" w:rsidRDefault="00AB2F46" w:rsidP="00C25508">
      <w:pPr>
        <w:rPr>
          <w:rFonts w:ascii="Arial" w:hAnsi="Arial" w:cs="Arial"/>
          <w:b/>
          <w:bCs/>
        </w:rPr>
      </w:pPr>
    </w:p>
    <w:p w14:paraId="270AE139" w14:textId="77777777" w:rsidR="00AB2F46" w:rsidRPr="00AB2F46" w:rsidRDefault="00AB2F46" w:rsidP="00C25508">
      <w:pPr>
        <w:rPr>
          <w:rFonts w:ascii="Arial" w:hAnsi="Arial" w:cs="Arial"/>
          <w:b/>
          <w:bCs/>
        </w:rPr>
      </w:pPr>
    </w:p>
    <w:p w14:paraId="28DA9DE9" w14:textId="77777777" w:rsidR="00AB2F46" w:rsidRPr="00AB2F46" w:rsidRDefault="00AB2F46" w:rsidP="00C25508">
      <w:pPr>
        <w:rPr>
          <w:rFonts w:ascii="Arial" w:hAnsi="Arial" w:cs="Arial"/>
          <w:b/>
          <w:bCs/>
        </w:rPr>
      </w:pPr>
    </w:p>
    <w:p w14:paraId="2C376137" w14:textId="77777777" w:rsidR="00AB2F46" w:rsidRPr="00AB2F46" w:rsidRDefault="00AB2F46" w:rsidP="00C25508">
      <w:pPr>
        <w:rPr>
          <w:rFonts w:ascii="Arial" w:hAnsi="Arial" w:cs="Arial"/>
          <w:b/>
          <w:bCs/>
        </w:rPr>
      </w:pPr>
    </w:p>
    <w:p w14:paraId="0B40FA82" w14:textId="77777777" w:rsidR="00AB2F46" w:rsidRPr="00AB2F46" w:rsidRDefault="00AB2F46" w:rsidP="00C25508">
      <w:pPr>
        <w:rPr>
          <w:rFonts w:ascii="Arial" w:hAnsi="Arial" w:cs="Arial"/>
          <w:b/>
          <w:bCs/>
        </w:rPr>
      </w:pPr>
    </w:p>
    <w:p w14:paraId="139B9009" w14:textId="77777777" w:rsidR="00AB2F46" w:rsidRPr="00AB2F46" w:rsidRDefault="00AB2F46" w:rsidP="00C25508">
      <w:pPr>
        <w:rPr>
          <w:rFonts w:ascii="Arial" w:hAnsi="Arial" w:cs="Arial"/>
          <w:b/>
          <w:bCs/>
        </w:rPr>
      </w:pPr>
    </w:p>
    <w:p w14:paraId="3696597F" w14:textId="77777777" w:rsidR="00AB2F46" w:rsidRPr="00AB2F46" w:rsidRDefault="00AB2F46" w:rsidP="00C25508">
      <w:pPr>
        <w:rPr>
          <w:rFonts w:ascii="Arial" w:hAnsi="Arial" w:cs="Arial"/>
          <w:b/>
          <w:bCs/>
        </w:rPr>
      </w:pPr>
    </w:p>
    <w:p w14:paraId="7EAEF5E4" w14:textId="77777777" w:rsidR="00AB2F46" w:rsidRPr="00AB2F46" w:rsidRDefault="00AB2F46" w:rsidP="00C25508">
      <w:pPr>
        <w:rPr>
          <w:rFonts w:ascii="Arial" w:hAnsi="Arial" w:cs="Arial"/>
          <w:b/>
          <w:bCs/>
        </w:rPr>
      </w:pPr>
    </w:p>
    <w:p w14:paraId="0D47C8B3" w14:textId="635D2D52" w:rsidR="00C25508" w:rsidRDefault="00C25508" w:rsidP="00AB2F46">
      <w:pPr>
        <w:rPr>
          <w:rFonts w:ascii="Arial" w:hAnsi="Arial" w:cs="Arial"/>
        </w:rPr>
      </w:pPr>
      <w:r w:rsidRPr="00AB2F46">
        <w:rPr>
          <w:rFonts w:ascii="Arial" w:hAnsi="Arial" w:cs="Arial"/>
          <w:b/>
          <w:bCs/>
        </w:rPr>
        <w:t>DIAGRAMA GENERAL:</w:t>
      </w:r>
      <w:r w:rsidRPr="00AB2F46">
        <w:rPr>
          <w:rFonts w:ascii="Arial" w:hAnsi="Arial" w:cs="Arial"/>
        </w:rPr>
        <w:br/>
        <w:t xml:space="preserve">Este diagrama representa de forma global los principales </w:t>
      </w:r>
      <w:r w:rsidRPr="00AB2F46">
        <w:rPr>
          <w:rFonts w:ascii="Arial" w:hAnsi="Arial" w:cs="Arial"/>
          <w:b/>
          <w:bCs/>
        </w:rPr>
        <w:t>casos de uso</w:t>
      </w:r>
      <w:r w:rsidRPr="00AB2F46">
        <w:rPr>
          <w:rFonts w:ascii="Arial" w:hAnsi="Arial" w:cs="Arial"/>
        </w:rPr>
        <w:t xml:space="preserve"> del sistema. Muestra cómo interactúan los tres tipos de actores con las funcionalidades clave del portal, desde el inicio de sesión hasta la gestión de roles.</w:t>
      </w:r>
      <w:r w:rsidRPr="00AB2F46">
        <w:rPr>
          <w:rFonts w:ascii="Arial" w:hAnsi="Arial" w:cs="Arial"/>
        </w:rPr>
        <w:br/>
      </w:r>
      <w:r w:rsidRPr="00AB2F46">
        <w:rPr>
          <w:rFonts w:ascii="Arial" w:hAnsi="Arial" w:cs="Arial"/>
        </w:rPr>
        <w:br/>
      </w:r>
      <w:r w:rsidRPr="00AB2F46">
        <w:rPr>
          <w:rFonts w:ascii="Arial" w:hAnsi="Arial" w:cs="Arial"/>
          <w:noProof/>
        </w:rPr>
        <w:drawing>
          <wp:inline distT="0" distB="0" distL="0" distR="0" wp14:anchorId="36D3D966" wp14:editId="78AA9F7B">
            <wp:extent cx="8795711" cy="2168665"/>
            <wp:effectExtent l="0" t="0" r="5715" b="3175"/>
            <wp:docPr id="957477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7435" name=""/>
                    <pic:cNvPicPr/>
                  </pic:nvPicPr>
                  <pic:blipFill>
                    <a:blip r:embed="rId10"/>
                    <a:stretch>
                      <a:fillRect/>
                    </a:stretch>
                  </pic:blipFill>
                  <pic:spPr>
                    <a:xfrm>
                      <a:off x="0" y="0"/>
                      <a:ext cx="8853737" cy="2182972"/>
                    </a:xfrm>
                    <a:prstGeom prst="rect">
                      <a:avLst/>
                    </a:prstGeom>
                  </pic:spPr>
                </pic:pic>
              </a:graphicData>
            </a:graphic>
          </wp:inline>
        </w:drawing>
      </w:r>
      <w:bookmarkStart w:id="0" w:name="_heading=h.epopw83bx3en" w:colFirst="0" w:colLast="0"/>
      <w:bookmarkEnd w:id="0"/>
    </w:p>
    <w:p w14:paraId="140D0DCC" w14:textId="77777777" w:rsidR="00AB2F46" w:rsidRPr="00AB2F46" w:rsidRDefault="00AB2F46" w:rsidP="00AB2F46">
      <w:pPr>
        <w:rPr>
          <w:rFonts w:ascii="Arial" w:hAnsi="Arial" w:cs="Arial"/>
        </w:rPr>
      </w:pPr>
    </w:p>
    <w:p w14:paraId="5362C60B" w14:textId="19A7F168" w:rsidR="006E4E8E" w:rsidRPr="00AB2F46" w:rsidRDefault="006E4E8E">
      <w:pPr>
        <w:pStyle w:val="Normal0"/>
        <w:rPr>
          <w:rFonts w:ascii="Arial" w:hAnsi="Arial" w:cs="Arial"/>
          <w:b/>
          <w:bCs/>
        </w:rPr>
      </w:pPr>
      <w:r w:rsidRPr="00AB2F46">
        <w:rPr>
          <w:rFonts w:ascii="Arial" w:hAnsi="Arial" w:cs="Arial"/>
          <w:b/>
          <w:bCs/>
        </w:rPr>
        <w:t>INICIO DE SESIÓN Y REGISTRO</w:t>
      </w:r>
    </w:p>
    <w:p w14:paraId="174FFB69" w14:textId="4D57C19F" w:rsidR="006E4E8E" w:rsidRPr="00AB2F46" w:rsidRDefault="006E4E8E">
      <w:pPr>
        <w:pStyle w:val="Normal0"/>
        <w:rPr>
          <w:rFonts w:ascii="Arial" w:hAnsi="Arial" w:cs="Arial"/>
        </w:rPr>
      </w:pPr>
      <w:r w:rsidRPr="00AB2F46">
        <w:rPr>
          <w:rFonts w:ascii="Arial" w:hAnsi="Arial" w:cs="Arial"/>
        </w:rPr>
        <w:t>Este diagrama representa las acciones que un usuario puede realizar para autenticarse en la plataforma, como registrarse con sus datos personales o iniciar sesión con sus credenciales. Durante el proceso, el sistema valida la información ingresada y, si es correcta, permite el acceso según el rol asignado. En caso de error, se muestra un mensaje informativo indicando que las credenciales son inválidas.</w:t>
      </w:r>
    </w:p>
    <w:p w14:paraId="50D74A9A" w14:textId="77777777" w:rsidR="006E4E8E" w:rsidRPr="00AB2F46" w:rsidRDefault="006E4E8E">
      <w:pPr>
        <w:pStyle w:val="Normal0"/>
        <w:rPr>
          <w:rFonts w:ascii="Arial" w:hAnsi="Arial" w:cs="Arial"/>
          <w:b/>
          <w:bCs/>
        </w:rPr>
      </w:pPr>
    </w:p>
    <w:p w14:paraId="6EDFEEDE" w14:textId="49DBA31E" w:rsidR="006E4E8E" w:rsidRPr="00AB2F46" w:rsidRDefault="006E4E8E">
      <w:pPr>
        <w:pStyle w:val="Normal0"/>
        <w:rPr>
          <w:rFonts w:ascii="Arial" w:hAnsi="Arial" w:cs="Arial"/>
          <w:b/>
          <w:bCs/>
        </w:rPr>
      </w:pPr>
      <w:r w:rsidRPr="00AB2F46">
        <w:rPr>
          <w:rFonts w:ascii="Arial" w:hAnsi="Arial" w:cs="Arial"/>
          <w:b/>
          <w:bCs/>
          <w:noProof/>
        </w:rPr>
        <w:drawing>
          <wp:inline distT="0" distB="0" distL="0" distR="0" wp14:anchorId="0A0D8CF8" wp14:editId="57E672E8">
            <wp:extent cx="8258810" cy="2491740"/>
            <wp:effectExtent l="0" t="0" r="8890" b="3810"/>
            <wp:docPr id="2122532152"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32152" name="Imagen 2"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8258810" cy="2491740"/>
                    </a:xfrm>
                    <a:prstGeom prst="rect">
                      <a:avLst/>
                    </a:prstGeom>
                  </pic:spPr>
                </pic:pic>
              </a:graphicData>
            </a:graphic>
          </wp:inline>
        </w:drawing>
      </w:r>
    </w:p>
    <w:p w14:paraId="36EF266E" w14:textId="77777777" w:rsidR="006E4E8E" w:rsidRPr="00AB2F46" w:rsidRDefault="006E4E8E">
      <w:pPr>
        <w:pStyle w:val="Normal0"/>
        <w:rPr>
          <w:rFonts w:ascii="Arial" w:hAnsi="Arial" w:cs="Arial"/>
          <w:b/>
          <w:bCs/>
        </w:rPr>
      </w:pPr>
    </w:p>
    <w:p w14:paraId="58B1D340" w14:textId="77777777" w:rsidR="006E4E8E" w:rsidRPr="00AB2F46" w:rsidRDefault="006E4E8E">
      <w:pPr>
        <w:pStyle w:val="Normal0"/>
        <w:rPr>
          <w:rFonts w:ascii="Arial" w:hAnsi="Arial" w:cs="Arial"/>
          <w:b/>
          <w:bCs/>
        </w:rPr>
      </w:pPr>
    </w:p>
    <w:p w14:paraId="208B3A38" w14:textId="77777777" w:rsidR="006E4E8E" w:rsidRPr="00AB2F46" w:rsidRDefault="006E4E8E">
      <w:pPr>
        <w:pStyle w:val="Normal0"/>
        <w:rPr>
          <w:rFonts w:ascii="Arial" w:hAnsi="Arial" w:cs="Arial"/>
          <w:b/>
          <w:bCs/>
        </w:rPr>
      </w:pPr>
    </w:p>
    <w:p w14:paraId="43BFBE58" w14:textId="77777777" w:rsidR="006E4E8E" w:rsidRPr="00AB2F46" w:rsidRDefault="006E4E8E">
      <w:pPr>
        <w:pStyle w:val="Normal0"/>
        <w:rPr>
          <w:rFonts w:ascii="Arial" w:hAnsi="Arial" w:cs="Arial"/>
          <w:b/>
          <w:bCs/>
        </w:rPr>
      </w:pPr>
    </w:p>
    <w:p w14:paraId="13066856" w14:textId="77777777" w:rsidR="006E4E8E" w:rsidRPr="00AB2F46" w:rsidRDefault="006E4E8E">
      <w:pPr>
        <w:pStyle w:val="Normal0"/>
        <w:rPr>
          <w:rFonts w:ascii="Arial" w:hAnsi="Arial" w:cs="Arial"/>
          <w:b/>
          <w:bCs/>
        </w:rPr>
      </w:pPr>
    </w:p>
    <w:p w14:paraId="7D88B852" w14:textId="621321D9" w:rsidR="00C25508" w:rsidRPr="00AB2F46" w:rsidRDefault="00C25508">
      <w:pPr>
        <w:pStyle w:val="Normal0"/>
        <w:rPr>
          <w:rFonts w:ascii="Arial" w:hAnsi="Arial" w:cs="Arial"/>
        </w:rPr>
      </w:pPr>
      <w:r w:rsidRPr="00AB2F46">
        <w:rPr>
          <w:rFonts w:ascii="Arial" w:hAnsi="Arial" w:cs="Arial"/>
          <w:b/>
          <w:bCs/>
        </w:rPr>
        <w:t>GESTIÓN DE PERFILES DE PRODUCTORES:</w:t>
      </w:r>
      <w:r w:rsidRPr="00AB2F46">
        <w:rPr>
          <w:rFonts w:ascii="Arial" w:hAnsi="Arial" w:cs="Arial"/>
        </w:rPr>
        <w:br/>
        <w:t>Este diagrama representa las acciones que un productor puede realizar para gestionar su perfil, como crearlo, modificarlo o eliminarlo, así como generar su código QR. A su vez, los usuarios pueden visualizar dicho perfil y, desde allí, acceder opcionalmente a productos, fincas o dejar una reseña.</w:t>
      </w:r>
    </w:p>
    <w:p w14:paraId="23788037" w14:textId="77777777" w:rsidR="00C25508" w:rsidRPr="00AB2F46" w:rsidRDefault="00C25508">
      <w:pPr>
        <w:pStyle w:val="Normal0"/>
        <w:rPr>
          <w:rFonts w:ascii="Arial" w:hAnsi="Arial" w:cs="Arial"/>
        </w:rPr>
      </w:pPr>
    </w:p>
    <w:p w14:paraId="61599C1C" w14:textId="74CD2E67" w:rsidR="00C25508" w:rsidRPr="00AB2F46" w:rsidRDefault="00C25508">
      <w:pPr>
        <w:pStyle w:val="Normal0"/>
        <w:rPr>
          <w:rFonts w:ascii="Arial" w:hAnsi="Arial" w:cs="Arial"/>
        </w:rPr>
      </w:pPr>
      <w:r w:rsidRPr="00AB2F46">
        <w:rPr>
          <w:rFonts w:ascii="Arial" w:hAnsi="Arial" w:cs="Arial"/>
          <w:noProof/>
        </w:rPr>
        <w:drawing>
          <wp:inline distT="0" distB="0" distL="0" distR="0" wp14:anchorId="7E7A2817" wp14:editId="01A036B1">
            <wp:extent cx="8258810" cy="2308860"/>
            <wp:effectExtent l="0" t="0" r="8890" b="0"/>
            <wp:docPr id="5825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204" name="Imagen 58258204"/>
                    <pic:cNvPicPr/>
                  </pic:nvPicPr>
                  <pic:blipFill>
                    <a:blip r:embed="rId12">
                      <a:extLst>
                        <a:ext uri="{28A0092B-C50C-407E-A947-70E740481C1C}">
                          <a14:useLocalDpi xmlns:a14="http://schemas.microsoft.com/office/drawing/2010/main" val="0"/>
                        </a:ext>
                      </a:extLst>
                    </a:blip>
                    <a:stretch>
                      <a:fillRect/>
                    </a:stretch>
                  </pic:blipFill>
                  <pic:spPr>
                    <a:xfrm>
                      <a:off x="0" y="0"/>
                      <a:ext cx="8258810" cy="2308860"/>
                    </a:xfrm>
                    <a:prstGeom prst="rect">
                      <a:avLst/>
                    </a:prstGeom>
                  </pic:spPr>
                </pic:pic>
              </a:graphicData>
            </a:graphic>
          </wp:inline>
        </w:drawing>
      </w:r>
    </w:p>
    <w:p w14:paraId="172FF048" w14:textId="77777777" w:rsidR="00C25508" w:rsidRPr="00AB2F46" w:rsidRDefault="00C25508">
      <w:pPr>
        <w:pStyle w:val="Normal0"/>
        <w:rPr>
          <w:rFonts w:ascii="Arial" w:hAnsi="Arial" w:cs="Arial"/>
        </w:rPr>
      </w:pPr>
    </w:p>
    <w:p w14:paraId="1B564BC3" w14:textId="77777777" w:rsidR="00C25508" w:rsidRPr="00AB2F46" w:rsidRDefault="00C25508">
      <w:pPr>
        <w:pStyle w:val="Normal0"/>
        <w:rPr>
          <w:rFonts w:ascii="Arial" w:hAnsi="Arial" w:cs="Arial"/>
        </w:rPr>
      </w:pPr>
    </w:p>
    <w:p w14:paraId="2E014E0E" w14:textId="77777777" w:rsidR="00DE29AB" w:rsidRPr="00AB2F46" w:rsidRDefault="00DE29AB">
      <w:pPr>
        <w:pStyle w:val="Normal0"/>
        <w:rPr>
          <w:rFonts w:ascii="Arial" w:hAnsi="Arial" w:cs="Arial"/>
        </w:rPr>
      </w:pPr>
    </w:p>
    <w:p w14:paraId="6A7497DA" w14:textId="77777777" w:rsidR="00DE29AB" w:rsidRPr="00AB2F46" w:rsidRDefault="00DE29AB">
      <w:pPr>
        <w:pStyle w:val="Normal0"/>
        <w:rPr>
          <w:rFonts w:ascii="Arial" w:hAnsi="Arial" w:cs="Arial"/>
        </w:rPr>
      </w:pPr>
    </w:p>
    <w:p w14:paraId="10CF35A7" w14:textId="77777777" w:rsidR="00DE29AB" w:rsidRPr="00AB2F46" w:rsidRDefault="00DE29AB">
      <w:pPr>
        <w:pStyle w:val="Normal0"/>
        <w:rPr>
          <w:rFonts w:ascii="Arial" w:hAnsi="Arial" w:cs="Arial"/>
        </w:rPr>
      </w:pPr>
    </w:p>
    <w:p w14:paraId="4A4B5F91" w14:textId="77777777" w:rsidR="00DE29AB" w:rsidRDefault="00DE29AB">
      <w:pPr>
        <w:pStyle w:val="Normal0"/>
        <w:rPr>
          <w:rFonts w:ascii="Arial" w:hAnsi="Arial" w:cs="Arial"/>
        </w:rPr>
      </w:pPr>
    </w:p>
    <w:p w14:paraId="78DD9E93" w14:textId="77777777" w:rsidR="00AB2F46" w:rsidRPr="00AB2F46" w:rsidRDefault="00AB2F46">
      <w:pPr>
        <w:pStyle w:val="Normal0"/>
        <w:rPr>
          <w:rFonts w:ascii="Arial" w:hAnsi="Arial" w:cs="Arial"/>
        </w:rPr>
      </w:pPr>
    </w:p>
    <w:p w14:paraId="33A244A7" w14:textId="77777777" w:rsidR="00DE29AB" w:rsidRPr="00AB2F46" w:rsidRDefault="00DE29AB">
      <w:pPr>
        <w:pStyle w:val="Normal0"/>
        <w:rPr>
          <w:rFonts w:ascii="Arial" w:hAnsi="Arial" w:cs="Arial"/>
        </w:rPr>
      </w:pPr>
    </w:p>
    <w:p w14:paraId="25F83C5B" w14:textId="13358A2F" w:rsidR="00DE29AB" w:rsidRPr="00AB2F46" w:rsidRDefault="00DE29AB">
      <w:pPr>
        <w:pStyle w:val="Normal0"/>
        <w:rPr>
          <w:rFonts w:ascii="Arial" w:hAnsi="Arial" w:cs="Arial"/>
          <w:b/>
          <w:bCs/>
        </w:rPr>
      </w:pPr>
      <w:r w:rsidRPr="00AB2F46">
        <w:rPr>
          <w:rFonts w:ascii="Arial" w:hAnsi="Arial" w:cs="Arial"/>
          <w:b/>
          <w:bCs/>
        </w:rPr>
        <w:t>VISUALIZACIÓN DE PRODUCTOS POR CATEGORÍA:</w:t>
      </w:r>
    </w:p>
    <w:p w14:paraId="6FFD6372" w14:textId="0E69433A" w:rsidR="00DE29AB" w:rsidRPr="00AB2F46" w:rsidRDefault="00DE29AB">
      <w:pPr>
        <w:pStyle w:val="Normal0"/>
        <w:rPr>
          <w:rFonts w:ascii="Arial" w:hAnsi="Arial" w:cs="Arial"/>
        </w:rPr>
      </w:pPr>
      <w:r w:rsidRPr="00AB2F46">
        <w:rPr>
          <w:rFonts w:ascii="Arial" w:hAnsi="Arial" w:cs="Arial"/>
        </w:rPr>
        <w:t>Este diagrama ilustra cómo un usuario navega por los productos del sistema, aplicando filtros, consultando los detalles de cada ítem y accediendo a la información del productor y finca. Además, puede optar por marcar productos como favoritos o dejar una reseña.</w:t>
      </w:r>
    </w:p>
    <w:p w14:paraId="570DAAF9" w14:textId="77777777" w:rsidR="00C25508" w:rsidRPr="00AB2F46" w:rsidRDefault="00C25508">
      <w:pPr>
        <w:pStyle w:val="Normal0"/>
        <w:rPr>
          <w:rFonts w:ascii="Arial" w:hAnsi="Arial" w:cs="Arial"/>
        </w:rPr>
      </w:pPr>
    </w:p>
    <w:p w14:paraId="32FEE7A8" w14:textId="21222869" w:rsidR="00DE29AB" w:rsidRPr="00AB2F46" w:rsidRDefault="00DE29AB">
      <w:pPr>
        <w:pStyle w:val="Normal0"/>
        <w:rPr>
          <w:rFonts w:ascii="Arial" w:hAnsi="Arial" w:cs="Arial"/>
        </w:rPr>
      </w:pPr>
      <w:r w:rsidRPr="00AB2F46">
        <w:rPr>
          <w:rFonts w:ascii="Arial" w:hAnsi="Arial" w:cs="Arial"/>
          <w:noProof/>
        </w:rPr>
        <w:drawing>
          <wp:inline distT="0" distB="0" distL="0" distR="0" wp14:anchorId="36750E1A" wp14:editId="32665F23">
            <wp:extent cx="8258810" cy="2433955"/>
            <wp:effectExtent l="0" t="0" r="8890" b="4445"/>
            <wp:docPr id="1809347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47703" name=""/>
                    <pic:cNvPicPr/>
                  </pic:nvPicPr>
                  <pic:blipFill>
                    <a:blip r:embed="rId13"/>
                    <a:stretch>
                      <a:fillRect/>
                    </a:stretch>
                  </pic:blipFill>
                  <pic:spPr>
                    <a:xfrm>
                      <a:off x="0" y="0"/>
                      <a:ext cx="8258810" cy="2433955"/>
                    </a:xfrm>
                    <a:prstGeom prst="rect">
                      <a:avLst/>
                    </a:prstGeom>
                  </pic:spPr>
                </pic:pic>
              </a:graphicData>
            </a:graphic>
          </wp:inline>
        </w:drawing>
      </w:r>
    </w:p>
    <w:p w14:paraId="33CCFCAA" w14:textId="77777777" w:rsidR="00C25508" w:rsidRPr="00AB2F46" w:rsidRDefault="00C25508">
      <w:pPr>
        <w:pStyle w:val="Normal0"/>
        <w:rPr>
          <w:rFonts w:ascii="Arial" w:hAnsi="Arial" w:cs="Arial"/>
        </w:rPr>
      </w:pPr>
    </w:p>
    <w:p w14:paraId="2B29A73E" w14:textId="77777777" w:rsidR="00C25508" w:rsidRPr="00AB2F46" w:rsidRDefault="00C25508">
      <w:pPr>
        <w:pStyle w:val="Normal0"/>
        <w:rPr>
          <w:rFonts w:ascii="Arial" w:hAnsi="Arial" w:cs="Arial"/>
        </w:rPr>
      </w:pPr>
    </w:p>
    <w:p w14:paraId="76D38798" w14:textId="77777777" w:rsidR="00C25508" w:rsidRPr="00AB2F46" w:rsidRDefault="00C25508">
      <w:pPr>
        <w:pStyle w:val="Normal0"/>
        <w:rPr>
          <w:rFonts w:ascii="Arial" w:hAnsi="Arial" w:cs="Arial"/>
        </w:rPr>
      </w:pPr>
    </w:p>
    <w:p w14:paraId="1606F5A9" w14:textId="77777777" w:rsidR="00DE29AB" w:rsidRPr="00AB2F46" w:rsidRDefault="00DE29AB">
      <w:pPr>
        <w:pStyle w:val="Normal0"/>
        <w:rPr>
          <w:rFonts w:ascii="Arial" w:hAnsi="Arial" w:cs="Arial"/>
        </w:rPr>
      </w:pPr>
    </w:p>
    <w:p w14:paraId="58D7898D" w14:textId="77777777" w:rsidR="00DE29AB" w:rsidRPr="00AB2F46" w:rsidRDefault="00DE29AB">
      <w:pPr>
        <w:pStyle w:val="Normal0"/>
        <w:rPr>
          <w:rFonts w:ascii="Arial" w:hAnsi="Arial" w:cs="Arial"/>
        </w:rPr>
      </w:pPr>
    </w:p>
    <w:p w14:paraId="19CC9A34" w14:textId="77777777" w:rsidR="00DE29AB" w:rsidRPr="00AB2F46" w:rsidRDefault="00DE29AB">
      <w:pPr>
        <w:pStyle w:val="Normal0"/>
        <w:rPr>
          <w:rFonts w:ascii="Arial" w:hAnsi="Arial" w:cs="Arial"/>
        </w:rPr>
      </w:pPr>
    </w:p>
    <w:p w14:paraId="75C55238" w14:textId="77777777" w:rsidR="00C25508" w:rsidRPr="00AB2F46" w:rsidRDefault="00C25508">
      <w:pPr>
        <w:pStyle w:val="Normal0"/>
        <w:rPr>
          <w:rFonts w:ascii="Arial" w:hAnsi="Arial" w:cs="Arial"/>
        </w:rPr>
      </w:pPr>
    </w:p>
    <w:p w14:paraId="1B4979E3" w14:textId="77777777" w:rsidR="008F5BE5" w:rsidRPr="00AB2F46" w:rsidRDefault="008F5BE5">
      <w:pPr>
        <w:pStyle w:val="Normal0"/>
        <w:rPr>
          <w:rFonts w:ascii="Arial" w:hAnsi="Arial" w:cs="Arial"/>
          <w:b/>
          <w:bCs/>
        </w:rPr>
      </w:pPr>
      <w:r w:rsidRPr="00AB2F46">
        <w:rPr>
          <w:rFonts w:ascii="Arial" w:hAnsi="Arial" w:cs="Arial"/>
          <w:b/>
          <w:bCs/>
        </w:rPr>
        <w:t>GESTIÓN DE FAVORITOS</w:t>
      </w:r>
    </w:p>
    <w:p w14:paraId="177DC597" w14:textId="245620F7" w:rsidR="00DE29AB" w:rsidRPr="00AB2F46" w:rsidRDefault="008F5BE5">
      <w:pPr>
        <w:pStyle w:val="Normal0"/>
        <w:rPr>
          <w:rFonts w:ascii="Arial" w:hAnsi="Arial" w:cs="Arial"/>
        </w:rPr>
      </w:pPr>
      <w:r w:rsidRPr="00AB2F46">
        <w:rPr>
          <w:rFonts w:ascii="Arial" w:hAnsi="Arial" w:cs="Arial"/>
        </w:rPr>
        <w:t>Este diagrama muestra cómo un usuario puede marcar diferentes elementos como favoritos (productos, productores y fincas). Además, puede consultar su lista personal de favoritos y gestionarla, eliminando elementos si lo desea.</w:t>
      </w:r>
    </w:p>
    <w:p w14:paraId="5B3CB609" w14:textId="77777777" w:rsidR="008F5BE5" w:rsidRPr="00AB2F46" w:rsidRDefault="008F5BE5">
      <w:pPr>
        <w:pStyle w:val="Normal0"/>
        <w:rPr>
          <w:rFonts w:ascii="Arial" w:hAnsi="Arial" w:cs="Arial"/>
        </w:rPr>
      </w:pPr>
    </w:p>
    <w:p w14:paraId="109ED29B" w14:textId="7A402CCA" w:rsidR="00DE29AB" w:rsidRPr="00AB2F46" w:rsidRDefault="00B15E95" w:rsidP="00C82A8E">
      <w:pPr>
        <w:pStyle w:val="Normal0"/>
        <w:rPr>
          <w:rFonts w:ascii="Arial" w:hAnsi="Arial" w:cs="Arial"/>
        </w:rPr>
      </w:pPr>
      <w:r w:rsidRPr="00AB2F46">
        <w:rPr>
          <w:rFonts w:ascii="Arial" w:hAnsi="Arial" w:cs="Arial"/>
          <w:noProof/>
        </w:rPr>
        <w:drawing>
          <wp:inline distT="0" distB="0" distL="0" distR="0" wp14:anchorId="0B033A78" wp14:editId="6951C6C2">
            <wp:extent cx="8258810" cy="3657600"/>
            <wp:effectExtent l="0" t="0" r="8890" b="0"/>
            <wp:docPr id="179075912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9128" name="Imagen 1" descr="Diagrama&#10;&#10;El contenido generado por IA puede ser incorrecto."/>
                    <pic:cNvPicPr/>
                  </pic:nvPicPr>
                  <pic:blipFill>
                    <a:blip r:embed="rId14"/>
                    <a:stretch>
                      <a:fillRect/>
                    </a:stretch>
                  </pic:blipFill>
                  <pic:spPr>
                    <a:xfrm>
                      <a:off x="0" y="0"/>
                      <a:ext cx="8258810" cy="3657600"/>
                    </a:xfrm>
                    <a:prstGeom prst="rect">
                      <a:avLst/>
                    </a:prstGeom>
                  </pic:spPr>
                </pic:pic>
              </a:graphicData>
            </a:graphic>
          </wp:inline>
        </w:drawing>
      </w:r>
    </w:p>
    <w:p w14:paraId="49DAB7E7" w14:textId="77777777" w:rsidR="00DE29AB" w:rsidRPr="00AB2F46" w:rsidRDefault="00DE29AB">
      <w:pPr>
        <w:pStyle w:val="Normal0"/>
        <w:rPr>
          <w:rFonts w:ascii="Arial" w:hAnsi="Arial" w:cs="Arial"/>
        </w:rPr>
      </w:pPr>
    </w:p>
    <w:p w14:paraId="111D32C6" w14:textId="77777777" w:rsidR="00DE29AB" w:rsidRPr="00AB2F46" w:rsidRDefault="00DE29AB">
      <w:pPr>
        <w:pStyle w:val="Normal0"/>
        <w:rPr>
          <w:rFonts w:ascii="Arial" w:hAnsi="Arial" w:cs="Arial"/>
        </w:rPr>
      </w:pPr>
    </w:p>
    <w:p w14:paraId="1D40AB5F" w14:textId="77777777" w:rsidR="00B15E95" w:rsidRPr="00AB2F46" w:rsidRDefault="00B15E95">
      <w:pPr>
        <w:pStyle w:val="Normal0"/>
        <w:rPr>
          <w:rFonts w:ascii="Arial" w:hAnsi="Arial" w:cs="Arial"/>
        </w:rPr>
      </w:pPr>
    </w:p>
    <w:p w14:paraId="5D7B9B87" w14:textId="4D3B7BCD" w:rsidR="008F5BE5" w:rsidRPr="00AB2F46" w:rsidRDefault="008F5BE5">
      <w:pPr>
        <w:pStyle w:val="Normal0"/>
        <w:rPr>
          <w:rFonts w:ascii="Arial" w:hAnsi="Arial" w:cs="Arial"/>
          <w:b/>
          <w:bCs/>
        </w:rPr>
      </w:pPr>
      <w:r w:rsidRPr="00AB2F46">
        <w:rPr>
          <w:rFonts w:ascii="Arial" w:hAnsi="Arial" w:cs="Arial"/>
          <w:b/>
          <w:bCs/>
        </w:rPr>
        <w:t>GENERACIÓN Y ESCANEO DE QR</w:t>
      </w:r>
    </w:p>
    <w:p w14:paraId="38B6965C" w14:textId="17B12E0B" w:rsidR="008F5BE5" w:rsidRPr="00AB2F46" w:rsidRDefault="008F5BE5">
      <w:pPr>
        <w:pStyle w:val="Normal0"/>
        <w:rPr>
          <w:rFonts w:ascii="Arial" w:hAnsi="Arial" w:cs="Arial"/>
        </w:rPr>
      </w:pPr>
      <w:r w:rsidRPr="00AB2F46">
        <w:rPr>
          <w:rFonts w:ascii="Arial" w:hAnsi="Arial" w:cs="Arial"/>
        </w:rPr>
        <w:t>Este diagrama representa cómo un productor puede generar un código QR asociado a su perfil y cómo los usuarios pueden escanearlo para acceder directamente a su información, incluyendo productos y fincas disponibles.</w:t>
      </w:r>
    </w:p>
    <w:p w14:paraId="259CDE30" w14:textId="77777777" w:rsidR="008F5BE5" w:rsidRPr="00AB2F46" w:rsidRDefault="008F5BE5">
      <w:pPr>
        <w:pStyle w:val="Normal0"/>
        <w:rPr>
          <w:rFonts w:ascii="Arial" w:hAnsi="Arial" w:cs="Arial"/>
        </w:rPr>
      </w:pPr>
    </w:p>
    <w:p w14:paraId="60F5B1CC" w14:textId="41108719" w:rsidR="008F5BE5" w:rsidRPr="00AB2F46" w:rsidRDefault="008F5BE5">
      <w:pPr>
        <w:pStyle w:val="Normal0"/>
        <w:rPr>
          <w:rFonts w:ascii="Arial" w:hAnsi="Arial" w:cs="Arial"/>
        </w:rPr>
      </w:pPr>
      <w:r w:rsidRPr="00AB2F46">
        <w:rPr>
          <w:rFonts w:ascii="Arial" w:hAnsi="Arial" w:cs="Arial"/>
          <w:noProof/>
        </w:rPr>
        <w:drawing>
          <wp:inline distT="0" distB="0" distL="0" distR="0" wp14:anchorId="321BADBD" wp14:editId="0F3E22B5">
            <wp:extent cx="5372674" cy="3840480"/>
            <wp:effectExtent l="0" t="0" r="0" b="7620"/>
            <wp:docPr id="2132225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5618" name=""/>
                    <pic:cNvPicPr/>
                  </pic:nvPicPr>
                  <pic:blipFill>
                    <a:blip r:embed="rId15"/>
                    <a:stretch>
                      <a:fillRect/>
                    </a:stretch>
                  </pic:blipFill>
                  <pic:spPr>
                    <a:xfrm>
                      <a:off x="0" y="0"/>
                      <a:ext cx="5385036" cy="3849317"/>
                    </a:xfrm>
                    <a:prstGeom prst="rect">
                      <a:avLst/>
                    </a:prstGeom>
                  </pic:spPr>
                </pic:pic>
              </a:graphicData>
            </a:graphic>
          </wp:inline>
        </w:drawing>
      </w:r>
    </w:p>
    <w:p w14:paraId="13CAB68B" w14:textId="77777777" w:rsidR="00B020D2" w:rsidRPr="00AB2F46" w:rsidRDefault="00B020D2">
      <w:pPr>
        <w:pStyle w:val="Normal0"/>
        <w:rPr>
          <w:rFonts w:ascii="Arial" w:hAnsi="Arial" w:cs="Arial"/>
        </w:rPr>
      </w:pPr>
    </w:p>
    <w:p w14:paraId="075E791E" w14:textId="77777777" w:rsidR="00B15E95" w:rsidRPr="00AB2F46" w:rsidRDefault="00B15E95">
      <w:pPr>
        <w:pStyle w:val="Normal0"/>
        <w:rPr>
          <w:rFonts w:ascii="Arial" w:hAnsi="Arial" w:cs="Arial"/>
        </w:rPr>
      </w:pPr>
    </w:p>
    <w:p w14:paraId="4B3A5737" w14:textId="77777777" w:rsidR="00B15E95" w:rsidRPr="00AB2F46" w:rsidRDefault="00B15E95">
      <w:pPr>
        <w:pStyle w:val="Normal0"/>
        <w:rPr>
          <w:rFonts w:ascii="Arial" w:hAnsi="Arial" w:cs="Arial"/>
        </w:rPr>
      </w:pPr>
    </w:p>
    <w:p w14:paraId="69A1F591" w14:textId="36BD35EE" w:rsidR="008F5BE5" w:rsidRPr="00AB2F46" w:rsidRDefault="00B020D2">
      <w:pPr>
        <w:pStyle w:val="Normal0"/>
        <w:rPr>
          <w:rFonts w:ascii="Arial" w:hAnsi="Arial" w:cs="Arial"/>
          <w:b/>
          <w:bCs/>
        </w:rPr>
      </w:pPr>
      <w:r w:rsidRPr="00AB2F46">
        <w:rPr>
          <w:rFonts w:ascii="Arial" w:hAnsi="Arial" w:cs="Arial"/>
          <w:b/>
          <w:bCs/>
        </w:rPr>
        <w:t>GESTIÓN DE PEDIDOS CON NOTIFICACIÓN</w:t>
      </w:r>
    </w:p>
    <w:p w14:paraId="479B9837" w14:textId="1F315164" w:rsidR="00826143" w:rsidRPr="00AB2F46" w:rsidRDefault="00B020D2">
      <w:pPr>
        <w:pStyle w:val="Normal0"/>
        <w:rPr>
          <w:rFonts w:ascii="Arial" w:hAnsi="Arial" w:cs="Arial"/>
        </w:rPr>
      </w:pPr>
      <w:r w:rsidRPr="00AB2F46">
        <w:rPr>
          <w:rFonts w:ascii="Arial" w:hAnsi="Arial" w:cs="Arial"/>
        </w:rPr>
        <w:t>Este diagrama muestra el proceso interactivo entre consumidores y productores a través de pedidos. Cada acción importante (como pedir o responder) se acompaña de una notificación automática que garantiza la comunicación efectiva dentro del sistema.</w:t>
      </w:r>
    </w:p>
    <w:p w14:paraId="214D0738" w14:textId="6A4EA7BE" w:rsidR="00826143" w:rsidRPr="00AB2F46" w:rsidRDefault="00B020D2">
      <w:pPr>
        <w:pStyle w:val="Normal0"/>
        <w:rPr>
          <w:rFonts w:ascii="Arial" w:hAnsi="Arial" w:cs="Arial"/>
        </w:rPr>
      </w:pPr>
      <w:r w:rsidRPr="00AB2F46">
        <w:rPr>
          <w:rFonts w:ascii="Arial" w:hAnsi="Arial" w:cs="Arial"/>
          <w:noProof/>
        </w:rPr>
        <w:drawing>
          <wp:inline distT="0" distB="0" distL="0" distR="0" wp14:anchorId="105144AD" wp14:editId="755F905C">
            <wp:extent cx="4091940" cy="4331616"/>
            <wp:effectExtent l="0" t="0" r="3810" b="0"/>
            <wp:docPr id="9067446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44666" name="Imagen 1" descr="Diagrama&#10;&#10;El contenido generado por IA puede ser incorrecto."/>
                    <pic:cNvPicPr/>
                  </pic:nvPicPr>
                  <pic:blipFill>
                    <a:blip r:embed="rId16"/>
                    <a:stretch>
                      <a:fillRect/>
                    </a:stretch>
                  </pic:blipFill>
                  <pic:spPr>
                    <a:xfrm>
                      <a:off x="0" y="0"/>
                      <a:ext cx="4096499" cy="4336442"/>
                    </a:xfrm>
                    <a:prstGeom prst="rect">
                      <a:avLst/>
                    </a:prstGeom>
                  </pic:spPr>
                </pic:pic>
              </a:graphicData>
            </a:graphic>
          </wp:inline>
        </w:drawing>
      </w:r>
    </w:p>
    <w:p w14:paraId="53E755CA" w14:textId="77777777" w:rsidR="00826143" w:rsidRPr="00AB2F46" w:rsidRDefault="00826143">
      <w:pPr>
        <w:pStyle w:val="Normal0"/>
        <w:rPr>
          <w:rFonts w:ascii="Arial" w:hAnsi="Arial" w:cs="Arial"/>
        </w:rPr>
      </w:pPr>
    </w:p>
    <w:p w14:paraId="1348D507" w14:textId="0DDF0328" w:rsidR="00F039BD" w:rsidRPr="00AB2F46" w:rsidRDefault="00F039BD">
      <w:pPr>
        <w:pStyle w:val="Normal0"/>
        <w:rPr>
          <w:rFonts w:ascii="Arial" w:hAnsi="Arial" w:cs="Arial"/>
          <w:b/>
          <w:bCs/>
        </w:rPr>
      </w:pPr>
      <w:r w:rsidRPr="00AB2F46">
        <w:rPr>
          <w:rFonts w:ascii="Arial" w:hAnsi="Arial" w:cs="Arial"/>
          <w:b/>
          <w:bCs/>
        </w:rPr>
        <w:t>GESTIÓN DE RESEÑAS</w:t>
      </w:r>
    </w:p>
    <w:p w14:paraId="2B2A0B8C" w14:textId="78BA2B62" w:rsidR="00B020D2" w:rsidRPr="00AB2F46" w:rsidRDefault="00F039BD">
      <w:pPr>
        <w:pStyle w:val="Normal0"/>
        <w:rPr>
          <w:rFonts w:ascii="Arial" w:hAnsi="Arial" w:cs="Arial"/>
        </w:rPr>
      </w:pPr>
      <w:r w:rsidRPr="00AB2F46">
        <w:rPr>
          <w:rFonts w:ascii="Arial" w:hAnsi="Arial" w:cs="Arial"/>
        </w:rPr>
        <w:t>Este diagrama muestra cómo un usuario puede marcar diferentes elementos como favoritos (productos, productores y fincas). Además, puede consultar su lista personal de favoritos y gestionarla, eliminando elementos si lo desea.</w:t>
      </w:r>
    </w:p>
    <w:p w14:paraId="2F058C29" w14:textId="77777777" w:rsidR="00F039BD" w:rsidRPr="00AB2F46" w:rsidRDefault="00F039BD">
      <w:pPr>
        <w:pStyle w:val="Normal0"/>
        <w:rPr>
          <w:rFonts w:ascii="Arial" w:hAnsi="Arial" w:cs="Arial"/>
        </w:rPr>
      </w:pPr>
    </w:p>
    <w:p w14:paraId="386947C4" w14:textId="3E9145A8" w:rsidR="00F039BD" w:rsidRPr="00AB2F46" w:rsidRDefault="00826143">
      <w:pPr>
        <w:pStyle w:val="Normal0"/>
        <w:rPr>
          <w:rFonts w:ascii="Arial" w:hAnsi="Arial" w:cs="Arial"/>
        </w:rPr>
      </w:pPr>
      <w:r w:rsidRPr="00AB2F46">
        <w:rPr>
          <w:rFonts w:ascii="Arial" w:hAnsi="Arial" w:cs="Arial"/>
          <w:noProof/>
        </w:rPr>
        <w:drawing>
          <wp:inline distT="0" distB="0" distL="0" distR="0" wp14:anchorId="662A1013" wp14:editId="293D0938">
            <wp:extent cx="7207250" cy="3603625"/>
            <wp:effectExtent l="0" t="0" r="0" b="0"/>
            <wp:docPr id="202847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1552" name=""/>
                    <pic:cNvPicPr/>
                  </pic:nvPicPr>
                  <pic:blipFill>
                    <a:blip r:embed="rId17"/>
                    <a:stretch>
                      <a:fillRect/>
                    </a:stretch>
                  </pic:blipFill>
                  <pic:spPr>
                    <a:xfrm>
                      <a:off x="0" y="0"/>
                      <a:ext cx="7207250" cy="3603625"/>
                    </a:xfrm>
                    <a:prstGeom prst="rect">
                      <a:avLst/>
                    </a:prstGeom>
                  </pic:spPr>
                </pic:pic>
              </a:graphicData>
            </a:graphic>
          </wp:inline>
        </w:drawing>
      </w:r>
    </w:p>
    <w:p w14:paraId="79685216" w14:textId="77777777" w:rsidR="00826143" w:rsidRPr="00AB2F46" w:rsidRDefault="00826143">
      <w:pPr>
        <w:pStyle w:val="Normal0"/>
        <w:rPr>
          <w:rFonts w:ascii="Arial" w:hAnsi="Arial" w:cs="Arial"/>
        </w:rPr>
      </w:pPr>
    </w:p>
    <w:p w14:paraId="5FF116F6" w14:textId="77777777" w:rsidR="00826143" w:rsidRPr="00AB2F46" w:rsidRDefault="00826143">
      <w:pPr>
        <w:pStyle w:val="Normal0"/>
        <w:rPr>
          <w:rFonts w:ascii="Arial" w:hAnsi="Arial" w:cs="Arial"/>
        </w:rPr>
      </w:pPr>
    </w:p>
    <w:p w14:paraId="6F443A3D" w14:textId="77777777" w:rsidR="00AB2F46" w:rsidRPr="00AB2F46" w:rsidRDefault="00AB2F46">
      <w:pPr>
        <w:pStyle w:val="Normal0"/>
        <w:rPr>
          <w:rFonts w:ascii="Arial" w:hAnsi="Arial" w:cs="Arial"/>
        </w:rPr>
      </w:pPr>
    </w:p>
    <w:p w14:paraId="3D1ADCF2" w14:textId="77777777" w:rsidR="00AB2F46" w:rsidRPr="00AB2F46" w:rsidRDefault="00AB2F46">
      <w:pPr>
        <w:pStyle w:val="Normal0"/>
        <w:rPr>
          <w:rFonts w:ascii="Arial" w:hAnsi="Arial" w:cs="Arial"/>
        </w:rPr>
      </w:pPr>
    </w:p>
    <w:p w14:paraId="38F1A15D" w14:textId="77777777" w:rsidR="00AB2F46" w:rsidRPr="00AB2F46" w:rsidRDefault="00AB2F46">
      <w:pPr>
        <w:pStyle w:val="Normal0"/>
        <w:rPr>
          <w:rFonts w:ascii="Arial" w:hAnsi="Arial" w:cs="Arial"/>
        </w:rPr>
      </w:pPr>
    </w:p>
    <w:p w14:paraId="252DA69A" w14:textId="77777777" w:rsidR="00AB2F46" w:rsidRPr="00AB2F46" w:rsidRDefault="00AB2F46">
      <w:pPr>
        <w:pStyle w:val="Normal0"/>
        <w:rPr>
          <w:rFonts w:ascii="Arial" w:hAnsi="Arial" w:cs="Arial"/>
        </w:rPr>
      </w:pPr>
    </w:p>
    <w:p w14:paraId="0B60E50C" w14:textId="5BF307FE" w:rsidR="00826143" w:rsidRPr="00AB2F46" w:rsidRDefault="00D47DD8">
      <w:pPr>
        <w:pStyle w:val="Normal0"/>
        <w:rPr>
          <w:rFonts w:ascii="Arial" w:hAnsi="Arial" w:cs="Arial"/>
          <w:b/>
          <w:bCs/>
        </w:rPr>
      </w:pPr>
      <w:r w:rsidRPr="00AB2F46">
        <w:rPr>
          <w:rFonts w:ascii="Arial" w:hAnsi="Arial" w:cs="Arial"/>
          <w:b/>
          <w:bCs/>
        </w:rPr>
        <w:t>NOTIFICACIONES DEL SISTEMA</w:t>
      </w:r>
    </w:p>
    <w:p w14:paraId="362ADAB9" w14:textId="77777777" w:rsidR="00D47DD8" w:rsidRPr="00D47DD8" w:rsidRDefault="00D47DD8" w:rsidP="00D47DD8">
      <w:pPr>
        <w:pStyle w:val="Normal0"/>
        <w:rPr>
          <w:rFonts w:ascii="Arial" w:hAnsi="Arial" w:cs="Arial"/>
          <w:b/>
          <w:bCs/>
        </w:rPr>
      </w:pPr>
      <w:r w:rsidRPr="00D47DD8">
        <w:rPr>
          <w:rFonts w:ascii="Arial" w:hAnsi="Arial" w:cs="Arial"/>
          <w:b/>
          <w:bCs/>
        </w:rPr>
        <w:t>Este módulo gestiona el envío y consulta de notificaciones para eventos como: pedidos respondidos, nuevos productos publicados, actualizaciones de perfil de productores favoritos, etc.</w:t>
      </w:r>
    </w:p>
    <w:p w14:paraId="61E02FDC" w14:textId="77777777" w:rsidR="00D47DD8" w:rsidRPr="00D47DD8" w:rsidRDefault="00D47DD8">
      <w:pPr>
        <w:pStyle w:val="Normal0"/>
        <w:rPr>
          <w:b/>
          <w:bCs/>
        </w:rPr>
      </w:pPr>
    </w:p>
    <w:p w14:paraId="6BD9D79B" w14:textId="7C5C5A03" w:rsidR="00826143" w:rsidRDefault="00D47DD8">
      <w:pPr>
        <w:pStyle w:val="Normal0"/>
      </w:pPr>
      <w:r>
        <w:rPr>
          <w:noProof/>
        </w:rPr>
        <w:drawing>
          <wp:inline distT="0" distB="0" distL="0" distR="0" wp14:anchorId="7DF62E21" wp14:editId="0B9FC49C">
            <wp:extent cx="8258810" cy="3143250"/>
            <wp:effectExtent l="0" t="0" r="8890" b="0"/>
            <wp:docPr id="59641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055" name="Imagen 59641055"/>
                    <pic:cNvPicPr/>
                  </pic:nvPicPr>
                  <pic:blipFill>
                    <a:blip r:embed="rId18">
                      <a:extLst>
                        <a:ext uri="{28A0092B-C50C-407E-A947-70E740481C1C}">
                          <a14:useLocalDpi xmlns:a14="http://schemas.microsoft.com/office/drawing/2010/main" val="0"/>
                        </a:ext>
                      </a:extLst>
                    </a:blip>
                    <a:stretch>
                      <a:fillRect/>
                    </a:stretch>
                  </pic:blipFill>
                  <pic:spPr>
                    <a:xfrm>
                      <a:off x="0" y="0"/>
                      <a:ext cx="8258810" cy="3143250"/>
                    </a:xfrm>
                    <a:prstGeom prst="rect">
                      <a:avLst/>
                    </a:prstGeom>
                  </pic:spPr>
                </pic:pic>
              </a:graphicData>
            </a:graphic>
          </wp:inline>
        </w:drawing>
      </w:r>
    </w:p>
    <w:p w14:paraId="1F532878" w14:textId="77777777" w:rsidR="00B020D2" w:rsidRDefault="00B020D2">
      <w:pPr>
        <w:pStyle w:val="Normal0"/>
      </w:pPr>
    </w:p>
    <w:p w14:paraId="5DC91682" w14:textId="77777777" w:rsidR="00F039BD" w:rsidRDefault="00F039BD">
      <w:pPr>
        <w:pStyle w:val="Normal0"/>
      </w:pPr>
    </w:p>
    <w:p w14:paraId="45E57554" w14:textId="77777777" w:rsidR="00F039BD" w:rsidRDefault="00F039BD">
      <w:pPr>
        <w:pStyle w:val="Normal0"/>
      </w:pPr>
    </w:p>
    <w:p w14:paraId="4E11BB43" w14:textId="77777777" w:rsidR="00F039BD" w:rsidRDefault="00F039BD">
      <w:pPr>
        <w:pStyle w:val="Normal0"/>
      </w:pPr>
    </w:p>
    <w:p w14:paraId="43C3B484" w14:textId="77777777" w:rsidR="00F039BD" w:rsidRDefault="00F039BD">
      <w:pPr>
        <w:pStyle w:val="Normal0"/>
      </w:pPr>
    </w:p>
    <w:p w14:paraId="4AB74B93" w14:textId="77777777" w:rsidR="00F039BD" w:rsidRDefault="00F039BD">
      <w:pPr>
        <w:pStyle w:val="Normal0"/>
      </w:pPr>
    </w:p>
    <w:p w14:paraId="59BF0B2A" w14:textId="77777777" w:rsidR="00B020D2" w:rsidRDefault="00B020D2">
      <w:pPr>
        <w:pStyle w:val="Normal0"/>
      </w:pPr>
    </w:p>
    <w:p w14:paraId="0192EE62" w14:textId="77777777" w:rsidR="00B020D2" w:rsidRDefault="00B020D2">
      <w:pPr>
        <w:pStyle w:val="Normal0"/>
      </w:pPr>
    </w:p>
    <w:p w14:paraId="44131E8F" w14:textId="77777777" w:rsidR="00DE29AB" w:rsidRDefault="00DE29AB">
      <w:pPr>
        <w:pStyle w:val="Normal0"/>
      </w:pPr>
    </w:p>
    <w:p w14:paraId="0000004F" w14:textId="2C570D33" w:rsidR="006F5FFB" w:rsidRDefault="005B64CB">
      <w:pPr>
        <w:pStyle w:val="Normal0"/>
      </w:pPr>
      <w:bookmarkStart w:id="1" w:name="_heading=h.j1swknn3zqs1" w:colFirst="0" w:colLast="0"/>
      <w:bookmarkEnd w:id="1"/>
      <w:r>
        <w:rPr>
          <w:noProof/>
        </w:rPr>
        <w:drawing>
          <wp:anchor distT="0" distB="0" distL="114300" distR="114300" simplePos="0" relativeHeight="251658240" behindDoc="0" locked="0" layoutInCell="1" allowOverlap="1" wp14:anchorId="5CC7C4BB" wp14:editId="755482EE">
            <wp:simplePos x="0" y="0"/>
            <wp:positionH relativeFrom="margin">
              <wp:posOffset>3175</wp:posOffset>
            </wp:positionH>
            <wp:positionV relativeFrom="paragraph">
              <wp:posOffset>-1428115</wp:posOffset>
            </wp:positionV>
            <wp:extent cx="3657600" cy="2194560"/>
            <wp:effectExtent l="0" t="0" r="0" b="0"/>
            <wp:wrapSquare wrapText="bothSides"/>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657600" cy="2194560"/>
                    </a:xfrm>
                    <a:prstGeom prst="rect">
                      <a:avLst/>
                    </a:prstGeom>
                    <a:ln/>
                  </pic:spPr>
                </pic:pic>
              </a:graphicData>
            </a:graphic>
            <wp14:sizeRelH relativeFrom="margin">
              <wp14:pctWidth>0</wp14:pctWidth>
            </wp14:sizeRelH>
            <wp14:sizeRelV relativeFrom="margin">
              <wp14:pctHeight>0</wp14:pctHeight>
            </wp14:sizeRelV>
          </wp:anchor>
        </w:drawing>
      </w:r>
      <w:r w:rsidR="00C25508">
        <w:br w:type="textWrapping" w:clear="all"/>
      </w:r>
      <w:r w:rsidR="006E4E8E">
        <w:rPr>
          <w:noProof/>
        </w:rPr>
        <w:drawing>
          <wp:inline distT="114300" distB="114300" distL="114300" distR="114300" wp14:anchorId="22A23618" wp14:editId="6D967941">
            <wp:extent cx="3531870" cy="245745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19" name="image7.png"/>
                    <pic:cNvPicPr preferRelativeResize="0"/>
                  </pic:nvPicPr>
                  <pic:blipFill>
                    <a:blip r:embed="rId20"/>
                    <a:srcRect/>
                    <a:stretch>
                      <a:fillRect/>
                    </a:stretch>
                  </pic:blipFill>
                  <pic:spPr>
                    <a:xfrm>
                      <a:off x="0" y="0"/>
                      <a:ext cx="3531870" cy="2457450"/>
                    </a:xfrm>
                    <a:prstGeom prst="rect">
                      <a:avLst/>
                    </a:prstGeom>
                    <a:ln/>
                  </pic:spPr>
                </pic:pic>
              </a:graphicData>
            </a:graphic>
          </wp:inline>
        </w:drawing>
      </w:r>
    </w:p>
    <w:p w14:paraId="0000009C" w14:textId="1CB93646" w:rsidR="006F5FFB" w:rsidRDefault="006F5FFB" w:rsidP="00C25508">
      <w:pPr>
        <w:pStyle w:val="Normal0"/>
      </w:pPr>
      <w:bookmarkStart w:id="2" w:name="_heading=h.m9s4cnf0x5y" w:colFirst="0" w:colLast="0"/>
      <w:bookmarkEnd w:id="2"/>
    </w:p>
    <w:sectPr w:rsidR="006F5FFB" w:rsidSect="00C25508">
      <w:pgSz w:w="15840" w:h="12240" w:orient="landscape"/>
      <w:pgMar w:top="1701" w:right="1417" w:bottom="1701" w:left="1417"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C57DAA4D-B10C-47E9-803B-8B5757EC71FD}"/>
    <w:embedBold r:id="rId2" w:fontKey="{2F176091-2674-4DF1-8E38-1DBF1CBF30D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7AAC67B4-74D5-4E99-B24F-AE14A8A4CEAE}"/>
    <w:embedItalic r:id="rId4" w:fontKey="{5DF9FE79-2C41-4F17-8E0E-CF3CBBFD351D}"/>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5" w:fontKey="{24B695F5-25B1-41BE-876F-A99C523FF217}"/>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A40A1"/>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8C010E"/>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734BE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1F34739"/>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C244BA3"/>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BC267A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DDD295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4EC66F5"/>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01463C2"/>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2416EA8"/>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90A59F1"/>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7C81268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DAA458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43474282">
    <w:abstractNumId w:val="2"/>
  </w:num>
  <w:num w:numId="2" w16cid:durableId="1749225582">
    <w:abstractNumId w:val="7"/>
  </w:num>
  <w:num w:numId="3" w16cid:durableId="369112356">
    <w:abstractNumId w:val="4"/>
  </w:num>
  <w:num w:numId="4" w16cid:durableId="235550169">
    <w:abstractNumId w:val="8"/>
  </w:num>
  <w:num w:numId="5" w16cid:durableId="1308318353">
    <w:abstractNumId w:val="10"/>
  </w:num>
  <w:num w:numId="6" w16cid:durableId="1564366918">
    <w:abstractNumId w:val="3"/>
  </w:num>
  <w:num w:numId="7" w16cid:durableId="630285995">
    <w:abstractNumId w:val="12"/>
  </w:num>
  <w:num w:numId="8" w16cid:durableId="1727533193">
    <w:abstractNumId w:val="11"/>
  </w:num>
  <w:num w:numId="9" w16cid:durableId="1307273012">
    <w:abstractNumId w:val="6"/>
  </w:num>
  <w:num w:numId="10" w16cid:durableId="2004626293">
    <w:abstractNumId w:val="9"/>
  </w:num>
  <w:num w:numId="11" w16cid:durableId="290401387">
    <w:abstractNumId w:val="5"/>
  </w:num>
  <w:num w:numId="12" w16cid:durableId="368458482">
    <w:abstractNumId w:val="0"/>
  </w:num>
  <w:num w:numId="13" w16cid:durableId="8775450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FFB"/>
    <w:rsid w:val="00032CD7"/>
    <w:rsid w:val="00121DFA"/>
    <w:rsid w:val="004E3EC5"/>
    <w:rsid w:val="00522853"/>
    <w:rsid w:val="005B64CB"/>
    <w:rsid w:val="006E4E8E"/>
    <w:rsid w:val="006F5FFB"/>
    <w:rsid w:val="00826143"/>
    <w:rsid w:val="008F5BE5"/>
    <w:rsid w:val="00A13A1D"/>
    <w:rsid w:val="00AB2F46"/>
    <w:rsid w:val="00B020D2"/>
    <w:rsid w:val="00B1102F"/>
    <w:rsid w:val="00B15E95"/>
    <w:rsid w:val="00B20F06"/>
    <w:rsid w:val="00B406C0"/>
    <w:rsid w:val="00C25508"/>
    <w:rsid w:val="00C82A8E"/>
    <w:rsid w:val="00CE217B"/>
    <w:rsid w:val="00D35B0B"/>
    <w:rsid w:val="00D47DD8"/>
    <w:rsid w:val="00D7484E"/>
    <w:rsid w:val="00DE29AB"/>
    <w:rsid w:val="00DF7938"/>
    <w:rsid w:val="00F039BD"/>
    <w:rsid w:val="2252AC7D"/>
    <w:rsid w:val="23AE7609"/>
    <w:rsid w:val="5BBC0E8C"/>
    <w:rsid w:val="744000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177D"/>
  <w15:docId w15:val="{B04A9E31-48DA-4548-BC27-BA38059B5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80" w:after="120"/>
      <w:outlineLvl w:val="0"/>
    </w:pPr>
    <w:rPr>
      <w:b/>
      <w:sz w:val="48"/>
      <w:szCs w:val="48"/>
    </w:rPr>
  </w:style>
  <w:style w:type="paragraph" w:customStyle="1" w:styleId="heading20">
    <w:name w:val="heading 20"/>
    <w:basedOn w:val="Normal0"/>
    <w:next w:val="Normal0"/>
    <w:uiPriority w:val="9"/>
    <w:semiHidden/>
    <w:unhideWhenUsed/>
    <w:qFormat/>
    <w:pPr>
      <w:keepNext/>
      <w:keepLines/>
      <w:spacing w:before="360" w:after="80"/>
      <w:outlineLvl w:val="1"/>
    </w:pPr>
    <w:rPr>
      <w:b/>
      <w:sz w:val="36"/>
      <w:szCs w:val="36"/>
    </w:rPr>
  </w:style>
  <w:style w:type="paragraph" w:customStyle="1" w:styleId="heading30">
    <w:name w:val="heading 30"/>
    <w:basedOn w:val="Normal0"/>
    <w:next w:val="Normal0"/>
    <w:uiPriority w:val="9"/>
    <w:semiHidden/>
    <w:unhideWhenUsed/>
    <w:qFormat/>
    <w:pPr>
      <w:keepNext/>
      <w:keepLines/>
      <w:spacing w:before="280" w:after="80"/>
      <w:outlineLvl w:val="2"/>
    </w:pPr>
    <w:rPr>
      <w:b/>
      <w:sz w:val="28"/>
      <w:szCs w:val="28"/>
    </w:rPr>
  </w:style>
  <w:style w:type="paragraph" w:customStyle="1" w:styleId="heading40">
    <w:name w:val="heading 40"/>
    <w:basedOn w:val="Normal0"/>
    <w:link w:val="Ttulo4Car"/>
    <w:uiPriority w:val="9"/>
    <w:semiHidden/>
    <w:unhideWhenUsed/>
    <w:qFormat/>
    <w:rsid w:val="001B4F3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customStyle="1" w:styleId="heading50">
    <w:name w:val="heading 50"/>
    <w:basedOn w:val="Normal0"/>
    <w:next w:val="Normal0"/>
    <w:uiPriority w:val="9"/>
    <w:semiHidden/>
    <w:unhideWhenUsed/>
    <w:qFormat/>
    <w:pPr>
      <w:keepNext/>
      <w:keepLines/>
      <w:spacing w:before="220" w:after="40"/>
      <w:outlineLvl w:val="4"/>
    </w:pPr>
    <w:rPr>
      <w:b/>
    </w:rPr>
  </w:style>
  <w:style w:type="paragraph" w:customStyle="1" w:styleId="heading60">
    <w:name w:val="heading 60"/>
    <w:basedOn w:val="Normal0"/>
    <w:next w:val="Normal0"/>
    <w:uiPriority w:val="9"/>
    <w:semiHidden/>
    <w:unhideWhenUsed/>
    <w:qFormat/>
    <w:pPr>
      <w:keepNext/>
      <w:keepLines/>
      <w:spacing w:before="200" w:after="40"/>
      <w:outlineLvl w:val="5"/>
    </w:pPr>
    <w:rPr>
      <w:b/>
      <w:sz w:val="20"/>
      <w:szCs w:val="20"/>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before="480" w:after="120"/>
    </w:pPr>
    <w:rPr>
      <w:b/>
      <w:sz w:val="72"/>
      <w:szCs w:val="72"/>
    </w:rPr>
  </w:style>
  <w:style w:type="character" w:customStyle="1" w:styleId="Ttulo4Car">
    <w:name w:val="Título 4 Car"/>
    <w:basedOn w:val="Fuentedeprrafopredeter"/>
    <w:link w:val="heading40"/>
    <w:uiPriority w:val="9"/>
    <w:rsid w:val="001B4F35"/>
    <w:rPr>
      <w:rFonts w:ascii="Times New Roman" w:eastAsia="Times New Roman" w:hAnsi="Times New Roman" w:cs="Times New Roman"/>
      <w:b/>
      <w:bCs/>
      <w:sz w:val="24"/>
      <w:szCs w:val="24"/>
      <w:lang w:eastAsia="es-CO"/>
    </w:rPr>
  </w:style>
  <w:style w:type="paragraph" w:styleId="NormalWeb">
    <w:name w:val="Normal (Web)"/>
    <w:basedOn w:val="Normal0"/>
    <w:uiPriority w:val="99"/>
    <w:semiHidden/>
    <w:unhideWhenUsed/>
    <w:rsid w:val="001B4F3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1B4F35"/>
    <w:rPr>
      <w:b/>
      <w:bCs/>
    </w:rPr>
  </w:style>
  <w:style w:type="character" w:styleId="CdigoHTML">
    <w:name w:val="HTML Code"/>
    <w:basedOn w:val="Fuentedeprrafopredeter"/>
    <w:uiPriority w:val="99"/>
    <w:semiHidden/>
    <w:unhideWhenUsed/>
    <w:rsid w:val="001B4F35"/>
    <w:rPr>
      <w:rFonts w:ascii="Courier New" w:eastAsia="Times New Roman" w:hAnsi="Courier New" w:cs="Courier New"/>
      <w:sz w:val="20"/>
      <w:szCs w:val="20"/>
    </w:rPr>
  </w:style>
  <w:style w:type="paragraph" w:styleId="Prrafodelista">
    <w:name w:val="List Paragraph"/>
    <w:basedOn w:val="Normal0"/>
    <w:uiPriority w:val="34"/>
    <w:qFormat/>
    <w:rsid w:val="00C36E38"/>
    <w:pPr>
      <w:ind w:left="720"/>
      <w:contextualSpacing/>
    </w:p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paragraph" w:customStyle="1" w:styleId="Subtitle0">
    <w:name w:val="Subtitle0"/>
    <w:basedOn w:val="Normal0"/>
    <w:next w:val="Normal0"/>
    <w:pPr>
      <w:keepNext/>
      <w:keepLines/>
      <w:spacing w:before="360" w:after="80"/>
    </w:pPr>
    <w:rPr>
      <w:rFonts w:ascii="Georgia" w:eastAsia="Georgia" w:hAnsi="Georgia" w:cs="Georgia"/>
      <w:i/>
      <w:color w:val="666666"/>
      <w:sz w:val="48"/>
      <w:szCs w:val="48"/>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197498">
      <w:bodyDiv w:val="1"/>
      <w:marLeft w:val="0"/>
      <w:marRight w:val="0"/>
      <w:marTop w:val="0"/>
      <w:marBottom w:val="0"/>
      <w:divBdr>
        <w:top w:val="none" w:sz="0" w:space="0" w:color="auto"/>
        <w:left w:val="none" w:sz="0" w:space="0" w:color="auto"/>
        <w:bottom w:val="none" w:sz="0" w:space="0" w:color="auto"/>
        <w:right w:val="none" w:sz="0" w:space="0" w:color="auto"/>
      </w:divBdr>
    </w:div>
    <w:div w:id="1191527495">
      <w:bodyDiv w:val="1"/>
      <w:marLeft w:val="0"/>
      <w:marRight w:val="0"/>
      <w:marTop w:val="0"/>
      <w:marBottom w:val="0"/>
      <w:divBdr>
        <w:top w:val="none" w:sz="0" w:space="0" w:color="auto"/>
        <w:left w:val="none" w:sz="0" w:space="0" w:color="auto"/>
        <w:bottom w:val="none" w:sz="0" w:space="0" w:color="auto"/>
        <w:right w:val="none" w:sz="0" w:space="0" w:color="auto"/>
      </w:divBdr>
    </w:div>
    <w:div w:id="1203327276">
      <w:bodyDiv w:val="1"/>
      <w:marLeft w:val="0"/>
      <w:marRight w:val="0"/>
      <w:marTop w:val="0"/>
      <w:marBottom w:val="0"/>
      <w:divBdr>
        <w:top w:val="none" w:sz="0" w:space="0" w:color="auto"/>
        <w:left w:val="none" w:sz="0" w:space="0" w:color="auto"/>
        <w:bottom w:val="none" w:sz="0" w:space="0" w:color="auto"/>
        <w:right w:val="none" w:sz="0" w:space="0" w:color="auto"/>
      </w:divBdr>
    </w:div>
    <w:div w:id="198176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5" Type="http://schemas.openxmlformats.org/officeDocument/2006/relationships/customXml" Target="../customXml/item5.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e4e03e1-f8b1-44af-8a18-d6c17e30f4d4" xsi:nil="true"/>
    <lcf76f155ced4ddcb4097134ff3c332f xmlns="e3f02ce4-f17e-46f8-88f7-72120ec08e56">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9D82C79E9C45A4F8892A5168669910F" ma:contentTypeVersion="12" ma:contentTypeDescription="Create a new document." ma:contentTypeScope="" ma:versionID="b0ebbb5922726543facec73c42e5edce">
  <xsd:schema xmlns:xsd="http://www.w3.org/2001/XMLSchema" xmlns:xs="http://www.w3.org/2001/XMLSchema" xmlns:p="http://schemas.microsoft.com/office/2006/metadata/properties" xmlns:ns2="e3f02ce4-f17e-46f8-88f7-72120ec08e56" xmlns:ns3="8e4e03e1-f8b1-44af-8a18-d6c17e30f4d4" targetNamespace="http://schemas.microsoft.com/office/2006/metadata/properties" ma:root="true" ma:fieldsID="f63d00048b514375e244386f030ea744" ns2:_="" ns3:_="">
    <xsd:import namespace="e3f02ce4-f17e-46f8-88f7-72120ec08e56"/>
    <xsd:import namespace="8e4e03e1-f8b1-44af-8a18-d6c17e30f4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02ce4-f17e-46f8-88f7-72120ec08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e4e03e1-f8b1-44af-8a18-d6c17e30f4d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6ada02-4a5f-4bd4-97dc-1bfb86635cca}" ma:internalName="TaxCatchAll" ma:showField="CatchAllData" ma:web="8e4e03e1-f8b1-44af-8a18-d6c17e30f4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NpeADijErWKZlHEVLj7AQ+rXcw==">CgMxLjAyDmguajFzd2tubjN6cXMxMg1oLm05czRjbmYweDV5Mg5oLmVwb3B3ODNieDNlbjgAciExb2ZVNTRDbk52cWhVUmR0TGF5NmQxbEc5VVRmeGYxZzM=</go:docsCustomData>
</go:gDocsCustomXmlDataStorage>
</file>

<file path=customXml/itemProps1.xml><?xml version="1.0" encoding="utf-8"?>
<ds:datastoreItem xmlns:ds="http://schemas.openxmlformats.org/officeDocument/2006/customXml" ds:itemID="{BE1F7572-D17E-453B-821A-32BFE3293BD6}">
  <ds:schemaRefs>
    <ds:schemaRef ds:uri="http://schemas.openxmlformats.org/officeDocument/2006/bibliography"/>
  </ds:schemaRefs>
</ds:datastoreItem>
</file>

<file path=customXml/itemProps2.xml><?xml version="1.0" encoding="utf-8"?>
<ds:datastoreItem xmlns:ds="http://schemas.openxmlformats.org/officeDocument/2006/customXml" ds:itemID="{2FF577C7-30C0-4186-A198-348EB5725588}">
  <ds:schemaRefs>
    <ds:schemaRef ds:uri="http://schemas.microsoft.com/sharepoint/v3/contenttype/forms"/>
  </ds:schemaRefs>
</ds:datastoreItem>
</file>

<file path=customXml/itemProps3.xml><?xml version="1.0" encoding="utf-8"?>
<ds:datastoreItem xmlns:ds="http://schemas.openxmlformats.org/officeDocument/2006/customXml" ds:itemID="{E6CC3737-9987-448C-9509-B4F6EF10C0AA}">
  <ds:schemaRefs>
    <ds:schemaRef ds:uri="http://schemas.microsoft.com/office/2006/metadata/properties"/>
    <ds:schemaRef ds:uri="http://schemas.microsoft.com/office/infopath/2007/PartnerControls"/>
    <ds:schemaRef ds:uri="8e4e03e1-f8b1-44af-8a18-d6c17e30f4d4"/>
    <ds:schemaRef ds:uri="e3f02ce4-f17e-46f8-88f7-72120ec08e56"/>
  </ds:schemaRefs>
</ds:datastoreItem>
</file>

<file path=customXml/itemProps4.xml><?xml version="1.0" encoding="utf-8"?>
<ds:datastoreItem xmlns:ds="http://schemas.openxmlformats.org/officeDocument/2006/customXml" ds:itemID="{764DFB31-C09A-41FF-B2CE-1D0B48BDE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f02ce4-f17e-46f8-88f7-72120ec08e56"/>
    <ds:schemaRef ds:uri="8e4e03e1-f8b1-44af-8a18-d6c17e30f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578</Words>
  <Characters>3185</Characters>
  <Application>Microsoft Office Word</Application>
  <DocSecurity>0</DocSecurity>
  <Lines>26</Lines>
  <Paragraphs>7</Paragraphs>
  <ScaleCrop>false</ScaleCrop>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cp:lastModifiedBy>Sergio Andres Leguizamo Vargas</cp:lastModifiedBy>
  <cp:revision>11</cp:revision>
  <dcterms:created xsi:type="dcterms:W3CDTF">2025-09-16T06:34:00Z</dcterms:created>
  <dcterms:modified xsi:type="dcterms:W3CDTF">2025-09-16T06:34:00Z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0x01010029D82C79E9C45A4F8892A5168669910F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2025-09-16T06:34:24Z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138c6bc8-929e-4a7b-852c-58ebbd447ccd</vt:lpwstr>
  </property>
  <property fmtid="{D5CDD505-2E9C-101B-9397-08002B2CF9AE}" pid="10" name="MSIP_Label_fc111285-cafa-4fc9-8a9a-bd902089b24f_ContentBits">
    <vt:lpwstr>0</vt:lpwstr>
  </property>
  <property fmtid="{D5CDD505-2E9C-101B-9397-08002B2CF9AE}" pid="11" name="MSIP_Label_fc111285-cafa-4fc9-8a9a-bd902089b24f_Tag">
    <vt:lpwstr>10, 0, 1, 2</vt:lpwstr>
  </property>
</Properties>
</file>