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4CF9C" w14:textId="77777777" w:rsidR="00801EE3" w:rsidRDefault="00801EE3" w:rsidP="00801EE3">
      <w:pPr>
        <w:jc w:val="center"/>
      </w:pPr>
    </w:p>
    <w:p w14:paraId="59AFCADB" w14:textId="77777777" w:rsidR="00801EE3" w:rsidRDefault="00801EE3" w:rsidP="00801EE3">
      <w:pPr>
        <w:jc w:val="center"/>
      </w:pPr>
    </w:p>
    <w:p w14:paraId="2B201505" w14:textId="77777777" w:rsidR="00801EE3" w:rsidRDefault="00801EE3" w:rsidP="00801EE3">
      <w:pPr>
        <w:jc w:val="center"/>
      </w:pPr>
    </w:p>
    <w:p w14:paraId="2ADA0C91" w14:textId="77777777" w:rsidR="00801EE3" w:rsidRDefault="00801EE3" w:rsidP="00801EE3">
      <w:pPr>
        <w:jc w:val="center"/>
      </w:pPr>
    </w:p>
    <w:p w14:paraId="2A22A75F" w14:textId="77777777" w:rsidR="00801EE3" w:rsidRDefault="00801EE3" w:rsidP="00801EE3">
      <w:pPr>
        <w:jc w:val="center"/>
      </w:pPr>
    </w:p>
    <w:p w14:paraId="3AF4FF8B" w14:textId="77777777" w:rsidR="00801EE3" w:rsidRDefault="00801EE3" w:rsidP="00801EE3">
      <w:pPr>
        <w:jc w:val="center"/>
      </w:pPr>
    </w:p>
    <w:p w14:paraId="605372BA" w14:textId="77777777" w:rsidR="00801EE3" w:rsidRDefault="00801EE3" w:rsidP="00801EE3">
      <w:pPr>
        <w:jc w:val="center"/>
      </w:pPr>
    </w:p>
    <w:p w14:paraId="4EC747EB" w14:textId="77777777" w:rsidR="00801EE3" w:rsidRDefault="00801EE3" w:rsidP="00801EE3">
      <w:pPr>
        <w:jc w:val="center"/>
      </w:pPr>
    </w:p>
    <w:p w14:paraId="143A2F87" w14:textId="77777777" w:rsidR="00801EE3" w:rsidRDefault="00801EE3" w:rsidP="00801EE3">
      <w:pPr>
        <w:jc w:val="center"/>
      </w:pPr>
    </w:p>
    <w:p w14:paraId="445F33DD" w14:textId="77777777" w:rsidR="00801EE3" w:rsidRDefault="00801EE3" w:rsidP="00801EE3">
      <w:pPr>
        <w:jc w:val="center"/>
      </w:pPr>
    </w:p>
    <w:p w14:paraId="50FDCBAD" w14:textId="77777777" w:rsidR="00801EE3" w:rsidRDefault="00801EE3" w:rsidP="00801EE3">
      <w:pPr>
        <w:jc w:val="center"/>
      </w:pPr>
    </w:p>
    <w:p w14:paraId="274E2562" w14:textId="77777777" w:rsidR="00801EE3" w:rsidRDefault="00801EE3" w:rsidP="00801EE3">
      <w:pPr>
        <w:jc w:val="center"/>
      </w:pPr>
    </w:p>
    <w:p w14:paraId="317725DD" w14:textId="77777777" w:rsidR="00801EE3" w:rsidRDefault="00801EE3" w:rsidP="00801EE3">
      <w:pPr>
        <w:jc w:val="center"/>
      </w:pPr>
    </w:p>
    <w:p w14:paraId="34D0C98A" w14:textId="77777777" w:rsidR="00801EE3" w:rsidRDefault="00801EE3" w:rsidP="00801EE3">
      <w:pPr>
        <w:jc w:val="center"/>
      </w:pPr>
    </w:p>
    <w:p w14:paraId="03C2BDE0" w14:textId="77777777" w:rsidR="00801EE3" w:rsidRDefault="00801EE3" w:rsidP="00801EE3">
      <w:pPr>
        <w:jc w:val="center"/>
      </w:pPr>
    </w:p>
    <w:p w14:paraId="143624DF" w14:textId="77777777" w:rsidR="00801EE3" w:rsidRDefault="00801EE3" w:rsidP="00801EE3">
      <w:pPr>
        <w:jc w:val="center"/>
      </w:pPr>
    </w:p>
    <w:p w14:paraId="08FFD957" w14:textId="77777777" w:rsidR="00801EE3" w:rsidRDefault="00801EE3" w:rsidP="00801EE3">
      <w:pPr>
        <w:jc w:val="center"/>
      </w:pPr>
    </w:p>
    <w:p w14:paraId="222BEEAE" w14:textId="77777777" w:rsidR="00801EE3" w:rsidRDefault="00801EE3" w:rsidP="00801EE3">
      <w:pPr>
        <w:jc w:val="center"/>
      </w:pPr>
    </w:p>
    <w:p w14:paraId="11D19B36" w14:textId="77777777" w:rsidR="00801EE3" w:rsidRDefault="00801EE3" w:rsidP="00801EE3">
      <w:pPr>
        <w:jc w:val="center"/>
      </w:pPr>
    </w:p>
    <w:p w14:paraId="20F48AE9" w14:textId="0A70509F" w:rsidR="00801EE3" w:rsidRPr="00801EE3" w:rsidRDefault="00801EE3" w:rsidP="00801EE3">
      <w:pPr>
        <w:jc w:val="center"/>
        <w:rPr>
          <w:rFonts w:ascii="Arial" w:hAnsi="Arial" w:cs="Arial"/>
        </w:rPr>
      </w:pPr>
      <w:proofErr w:type="spellStart"/>
      <w:r w:rsidRPr="00801EE3">
        <w:rPr>
          <w:rFonts w:ascii="Arial" w:hAnsi="Arial" w:cs="Arial"/>
        </w:rPr>
        <w:t>Lehela</w:t>
      </w:r>
      <w:proofErr w:type="spellEnd"/>
      <w:r w:rsidRPr="00801EE3">
        <w:rPr>
          <w:rFonts w:ascii="Arial" w:hAnsi="Arial" w:cs="Arial"/>
        </w:rPr>
        <w:t xml:space="preserve"> Campbell</w:t>
      </w:r>
    </w:p>
    <w:p w14:paraId="015ADE0A" w14:textId="438F1D2F" w:rsidR="00801EE3" w:rsidRPr="00801EE3" w:rsidRDefault="00801EE3" w:rsidP="00801EE3">
      <w:pPr>
        <w:jc w:val="center"/>
        <w:rPr>
          <w:rFonts w:ascii="Arial" w:hAnsi="Arial" w:cs="Arial"/>
        </w:rPr>
      </w:pPr>
      <w:r w:rsidRPr="00801EE3">
        <w:rPr>
          <w:rFonts w:ascii="Arial" w:hAnsi="Arial" w:cs="Arial"/>
        </w:rPr>
        <w:t>CTEC 415</w:t>
      </w:r>
    </w:p>
    <w:p w14:paraId="645F5ABB" w14:textId="313C29FB" w:rsidR="00801EE3" w:rsidRDefault="00801EE3" w:rsidP="00801EE3">
      <w:pPr>
        <w:jc w:val="center"/>
        <w:rPr>
          <w:rFonts w:ascii="Arial" w:hAnsi="Arial" w:cs="Arial"/>
        </w:rPr>
      </w:pPr>
      <w:r w:rsidRPr="00801EE3">
        <w:rPr>
          <w:rFonts w:ascii="Arial" w:hAnsi="Arial" w:cs="Arial"/>
        </w:rPr>
        <w:t>Summary of IOT</w:t>
      </w:r>
    </w:p>
    <w:p w14:paraId="6C2340F9" w14:textId="1F80728A" w:rsidR="00801EE3" w:rsidRDefault="00801EE3" w:rsidP="00801EE3">
      <w:pPr>
        <w:jc w:val="center"/>
        <w:rPr>
          <w:rFonts w:ascii="Arial" w:hAnsi="Arial" w:cs="Arial"/>
        </w:rPr>
      </w:pPr>
    </w:p>
    <w:p w14:paraId="1DB6E922" w14:textId="0D1A7E65" w:rsidR="00801EE3" w:rsidRDefault="00801EE3" w:rsidP="00801EE3">
      <w:pPr>
        <w:jc w:val="center"/>
        <w:rPr>
          <w:rFonts w:ascii="Arial" w:hAnsi="Arial" w:cs="Arial"/>
        </w:rPr>
      </w:pPr>
    </w:p>
    <w:p w14:paraId="4C6F8F47" w14:textId="6ED88589" w:rsidR="00801EE3" w:rsidRDefault="00801EE3" w:rsidP="00801EE3">
      <w:pPr>
        <w:jc w:val="center"/>
        <w:rPr>
          <w:rFonts w:ascii="Arial" w:hAnsi="Arial" w:cs="Arial"/>
        </w:rPr>
      </w:pPr>
    </w:p>
    <w:p w14:paraId="0387C472" w14:textId="0A87FDA5" w:rsidR="00801EE3" w:rsidRDefault="00801EE3" w:rsidP="00801EE3">
      <w:pPr>
        <w:jc w:val="center"/>
        <w:rPr>
          <w:rFonts w:ascii="Arial" w:hAnsi="Arial" w:cs="Arial"/>
        </w:rPr>
      </w:pPr>
    </w:p>
    <w:p w14:paraId="1E1A4736" w14:textId="712A92CB" w:rsidR="00801EE3" w:rsidRDefault="00801EE3" w:rsidP="00801EE3">
      <w:pPr>
        <w:jc w:val="center"/>
        <w:rPr>
          <w:rFonts w:ascii="Arial" w:hAnsi="Arial" w:cs="Arial"/>
        </w:rPr>
      </w:pPr>
    </w:p>
    <w:p w14:paraId="094E6E16" w14:textId="20E1EAAE" w:rsidR="00801EE3" w:rsidRDefault="00801EE3" w:rsidP="00801EE3">
      <w:pPr>
        <w:jc w:val="center"/>
        <w:rPr>
          <w:rFonts w:ascii="Arial" w:hAnsi="Arial" w:cs="Arial"/>
        </w:rPr>
      </w:pPr>
    </w:p>
    <w:p w14:paraId="15F4E0E4" w14:textId="6E644FD6" w:rsidR="00801EE3" w:rsidRDefault="00801EE3" w:rsidP="00801EE3">
      <w:pPr>
        <w:jc w:val="center"/>
        <w:rPr>
          <w:rFonts w:ascii="Arial" w:hAnsi="Arial" w:cs="Arial"/>
        </w:rPr>
      </w:pPr>
    </w:p>
    <w:p w14:paraId="1957A9C0" w14:textId="5317D888" w:rsidR="00801EE3" w:rsidRDefault="00801EE3" w:rsidP="00801EE3">
      <w:pPr>
        <w:jc w:val="center"/>
        <w:rPr>
          <w:rFonts w:ascii="Arial" w:hAnsi="Arial" w:cs="Arial"/>
        </w:rPr>
      </w:pPr>
    </w:p>
    <w:p w14:paraId="54DAB292" w14:textId="65016AB8" w:rsidR="00801EE3" w:rsidRDefault="00801EE3" w:rsidP="00801EE3">
      <w:pPr>
        <w:jc w:val="center"/>
        <w:rPr>
          <w:rFonts w:ascii="Arial" w:hAnsi="Arial" w:cs="Arial"/>
        </w:rPr>
      </w:pPr>
    </w:p>
    <w:p w14:paraId="02681354" w14:textId="6DBA2201" w:rsidR="00801EE3" w:rsidRDefault="00801EE3" w:rsidP="00801EE3">
      <w:pPr>
        <w:jc w:val="center"/>
        <w:rPr>
          <w:rFonts w:ascii="Arial" w:hAnsi="Arial" w:cs="Arial"/>
        </w:rPr>
      </w:pPr>
    </w:p>
    <w:p w14:paraId="18B76BD1" w14:textId="4FAFE740" w:rsidR="00801EE3" w:rsidRDefault="00801EE3" w:rsidP="00801EE3">
      <w:pPr>
        <w:jc w:val="center"/>
        <w:rPr>
          <w:rFonts w:ascii="Arial" w:hAnsi="Arial" w:cs="Arial"/>
        </w:rPr>
      </w:pPr>
    </w:p>
    <w:p w14:paraId="2A47502D" w14:textId="0CDBA498" w:rsidR="00801EE3" w:rsidRDefault="00801EE3" w:rsidP="00801EE3">
      <w:pPr>
        <w:jc w:val="center"/>
        <w:rPr>
          <w:rFonts w:ascii="Arial" w:hAnsi="Arial" w:cs="Arial"/>
        </w:rPr>
      </w:pPr>
    </w:p>
    <w:p w14:paraId="61461151" w14:textId="58132FCF" w:rsidR="00801EE3" w:rsidRDefault="00801EE3" w:rsidP="00801EE3">
      <w:pPr>
        <w:jc w:val="center"/>
        <w:rPr>
          <w:rFonts w:ascii="Arial" w:hAnsi="Arial" w:cs="Arial"/>
        </w:rPr>
      </w:pPr>
    </w:p>
    <w:p w14:paraId="731DFACD" w14:textId="602B8C2C" w:rsidR="00801EE3" w:rsidRDefault="00801EE3" w:rsidP="00801EE3">
      <w:pPr>
        <w:jc w:val="center"/>
        <w:rPr>
          <w:rFonts w:ascii="Arial" w:hAnsi="Arial" w:cs="Arial"/>
        </w:rPr>
      </w:pPr>
    </w:p>
    <w:p w14:paraId="01AD5E03" w14:textId="72FC4D63" w:rsidR="00801EE3" w:rsidRDefault="00801EE3" w:rsidP="00801EE3">
      <w:pPr>
        <w:jc w:val="center"/>
        <w:rPr>
          <w:rFonts w:ascii="Arial" w:hAnsi="Arial" w:cs="Arial"/>
        </w:rPr>
      </w:pPr>
    </w:p>
    <w:p w14:paraId="5431C6ED" w14:textId="14A95B86" w:rsidR="00801EE3" w:rsidRDefault="00801EE3" w:rsidP="00801EE3">
      <w:pPr>
        <w:jc w:val="center"/>
        <w:rPr>
          <w:rFonts w:ascii="Arial" w:hAnsi="Arial" w:cs="Arial"/>
        </w:rPr>
      </w:pPr>
    </w:p>
    <w:p w14:paraId="4028ECF6" w14:textId="7D176591" w:rsidR="00801EE3" w:rsidRDefault="00801EE3" w:rsidP="00801EE3">
      <w:pPr>
        <w:jc w:val="center"/>
        <w:rPr>
          <w:rFonts w:ascii="Arial" w:hAnsi="Arial" w:cs="Arial"/>
        </w:rPr>
      </w:pPr>
    </w:p>
    <w:p w14:paraId="05A06178" w14:textId="74C7DA62" w:rsidR="00801EE3" w:rsidRDefault="00801EE3" w:rsidP="00801EE3">
      <w:pPr>
        <w:jc w:val="center"/>
        <w:rPr>
          <w:rFonts w:ascii="Arial" w:hAnsi="Arial" w:cs="Arial"/>
        </w:rPr>
      </w:pPr>
    </w:p>
    <w:p w14:paraId="3211DEBC" w14:textId="729A92F5" w:rsidR="00801EE3" w:rsidRDefault="00801EE3" w:rsidP="00801EE3">
      <w:pPr>
        <w:jc w:val="center"/>
        <w:rPr>
          <w:rFonts w:ascii="Arial" w:hAnsi="Arial" w:cs="Arial"/>
        </w:rPr>
      </w:pPr>
    </w:p>
    <w:p w14:paraId="2F04B7D7" w14:textId="630D903D" w:rsidR="00801EE3" w:rsidRDefault="00801EE3" w:rsidP="00801EE3">
      <w:pPr>
        <w:jc w:val="center"/>
        <w:rPr>
          <w:rFonts w:ascii="Arial" w:hAnsi="Arial" w:cs="Arial"/>
        </w:rPr>
      </w:pPr>
    </w:p>
    <w:p w14:paraId="1A636BE6" w14:textId="732F1411" w:rsidR="00801EE3" w:rsidRDefault="00801EE3" w:rsidP="00801EE3">
      <w:pPr>
        <w:jc w:val="center"/>
        <w:rPr>
          <w:rFonts w:ascii="Arial" w:hAnsi="Arial" w:cs="Arial"/>
        </w:rPr>
      </w:pPr>
    </w:p>
    <w:p w14:paraId="5684C297" w14:textId="3E2A039B" w:rsidR="00801EE3" w:rsidRDefault="00801EE3" w:rsidP="00801EE3">
      <w:pPr>
        <w:jc w:val="center"/>
        <w:rPr>
          <w:rFonts w:ascii="Arial" w:hAnsi="Arial" w:cs="Arial"/>
        </w:rPr>
      </w:pPr>
    </w:p>
    <w:p w14:paraId="76A06D7C" w14:textId="60339EE4" w:rsidR="00801EE3" w:rsidRDefault="008760B6" w:rsidP="00A95DEA">
      <w:pPr>
        <w:spacing w:line="480" w:lineRule="auto"/>
        <w:ind w:firstLine="720"/>
        <w:rPr>
          <w:rFonts w:ascii="Arial" w:hAnsi="Arial" w:cs="Arial"/>
          <w:color w:val="000000" w:themeColor="text1"/>
        </w:rPr>
      </w:pPr>
      <w:r w:rsidRPr="002149B1">
        <w:rPr>
          <w:rFonts w:ascii="Arial" w:hAnsi="Arial" w:cs="Arial"/>
          <w:color w:val="000000" w:themeColor="text1"/>
        </w:rPr>
        <w:lastRenderedPageBreak/>
        <w:t>The world of IoT devices is advancing rapidly every day. In the past, users typically used the internet to acquire information, download files, and install software. In recent years, a host of devices have become connected to the Internet of Things. Some devices connected to the internet of things are: Medical devices such as: heart pacers, heart monitors, blood pressure monitors. Fitness wear such as apple watches, and other fitness bands. Home media such as: Alexa, home cameras: such as Ring, WIFI thermostats, smart vents, WIFI lighting. In addition, cars have GPS navigation on video screen, lane assist features, brake assist and many more. Although these technological advances make both jobs and our everyday lives easier, there is a great need to secure the networks that these devices are connected to</w:t>
      </w:r>
      <w:r w:rsidR="00EF1E7A">
        <w:rPr>
          <w:rFonts w:ascii="Arial" w:hAnsi="Arial" w:cs="Arial"/>
          <w:color w:val="000000" w:themeColor="text1"/>
        </w:rPr>
        <w:t xml:space="preserve"> in order to protect private information</w:t>
      </w:r>
      <w:r w:rsidRPr="002149B1">
        <w:rPr>
          <w:rFonts w:ascii="Arial" w:hAnsi="Arial" w:cs="Arial"/>
          <w:color w:val="000000" w:themeColor="text1"/>
        </w:rPr>
        <w:t xml:space="preserve">. As more devices become connected to the IOT network, there is a greater risk of users with malicious intent tampering with or gaining unauthorized access to private information. </w:t>
      </w:r>
    </w:p>
    <w:p w14:paraId="7346BE3D" w14:textId="400D213F" w:rsidR="008760B6" w:rsidRDefault="008760B6" w:rsidP="008760B6">
      <w:pPr>
        <w:spacing w:line="480" w:lineRule="auto"/>
        <w:ind w:firstLine="720"/>
        <w:rPr>
          <w:rFonts w:ascii="Arial" w:hAnsi="Arial" w:cs="Arial"/>
          <w:color w:val="000000" w:themeColor="text1"/>
        </w:rPr>
      </w:pPr>
      <w:r w:rsidRPr="002149B1">
        <w:rPr>
          <w:rFonts w:ascii="Arial" w:hAnsi="Arial" w:cs="Arial"/>
          <w:color w:val="000000" w:themeColor="text1"/>
        </w:rPr>
        <w:t>There are many benefits of living in a world where IOT devices make our lives and daily task easier, but are we trading safety for convenience? Although IOT devices have many benefits there is a dark side that most consumers are oblivious too. Privacy, and security concerns are major issues within the IOT network. This raises the question: Are the measures currently being taken to secure IOT devices enough? Without proper security measures set in place, consumers who buy into these products could be at risk to unwillingly sharing private information, or their information being vulnerable to hackers with malicious intent</w:t>
      </w:r>
      <w:r w:rsidR="00A95DEA">
        <w:rPr>
          <w:rFonts w:ascii="Arial" w:hAnsi="Arial" w:cs="Arial"/>
          <w:color w:val="000000" w:themeColor="text1"/>
        </w:rPr>
        <w:t>.</w:t>
      </w:r>
      <w:r w:rsidRPr="002149B1">
        <w:rPr>
          <w:rFonts w:ascii="Arial" w:hAnsi="Arial" w:cs="Arial"/>
          <w:color w:val="000000" w:themeColor="text1"/>
        </w:rPr>
        <w:t xml:space="preserve"> </w:t>
      </w:r>
    </w:p>
    <w:p w14:paraId="52C131B2" w14:textId="651ADBE7" w:rsidR="00A95DEA" w:rsidRPr="002149B1" w:rsidRDefault="00A95DEA" w:rsidP="008760B6">
      <w:pPr>
        <w:spacing w:line="480" w:lineRule="auto"/>
        <w:ind w:firstLine="720"/>
        <w:rPr>
          <w:rFonts w:ascii="Arial" w:hAnsi="Arial" w:cs="Arial"/>
          <w:color w:val="000000" w:themeColor="text1"/>
        </w:rPr>
      </w:pPr>
      <w:r>
        <w:rPr>
          <w:rFonts w:ascii="Arial" w:hAnsi="Arial" w:cs="Arial"/>
          <w:color w:val="000000" w:themeColor="text1"/>
        </w:rPr>
        <w:t xml:space="preserve">In summary, almost everyone has a device that is connected to the Internet of </w:t>
      </w:r>
      <w:r w:rsidR="003E29AC">
        <w:rPr>
          <w:rFonts w:ascii="Arial" w:hAnsi="Arial" w:cs="Arial"/>
          <w:color w:val="000000" w:themeColor="text1"/>
        </w:rPr>
        <w:t>things,</w:t>
      </w:r>
      <w:r w:rsidR="0048313F">
        <w:rPr>
          <w:rFonts w:ascii="Arial" w:hAnsi="Arial" w:cs="Arial"/>
          <w:color w:val="000000" w:themeColor="text1"/>
        </w:rPr>
        <w:t xml:space="preserve"> </w:t>
      </w:r>
      <w:r>
        <w:rPr>
          <w:rFonts w:ascii="Arial" w:hAnsi="Arial" w:cs="Arial"/>
          <w:color w:val="000000" w:themeColor="text1"/>
        </w:rPr>
        <w:t>and it is becoming increasingly difficult to find devices that are</w:t>
      </w:r>
      <w:r w:rsidR="0048313F">
        <w:rPr>
          <w:rFonts w:ascii="Arial" w:hAnsi="Arial" w:cs="Arial"/>
          <w:color w:val="000000" w:themeColor="text1"/>
        </w:rPr>
        <w:t xml:space="preserve"> not</w:t>
      </w:r>
      <w:r>
        <w:rPr>
          <w:rFonts w:ascii="Arial" w:hAnsi="Arial" w:cs="Arial"/>
          <w:color w:val="000000" w:themeColor="text1"/>
        </w:rPr>
        <w:t xml:space="preserve"> tied to the IOT </w:t>
      </w:r>
      <w:r w:rsidR="0048313F">
        <w:rPr>
          <w:rFonts w:ascii="Arial" w:hAnsi="Arial" w:cs="Arial"/>
          <w:color w:val="000000" w:themeColor="text1"/>
        </w:rPr>
        <w:lastRenderedPageBreak/>
        <w:t xml:space="preserve">network </w:t>
      </w:r>
      <w:r>
        <w:rPr>
          <w:rFonts w:ascii="Arial" w:hAnsi="Arial" w:cs="Arial"/>
          <w:color w:val="000000" w:themeColor="text1"/>
        </w:rPr>
        <w:t>due to its convenience and ease of accessibility. While using devices connected to the IOT</w:t>
      </w:r>
      <w:r w:rsidR="0048313F">
        <w:rPr>
          <w:rFonts w:ascii="Arial" w:hAnsi="Arial" w:cs="Arial"/>
          <w:color w:val="000000" w:themeColor="text1"/>
        </w:rPr>
        <w:t xml:space="preserve"> network</w:t>
      </w:r>
      <w:r>
        <w:rPr>
          <w:rFonts w:ascii="Arial" w:hAnsi="Arial" w:cs="Arial"/>
          <w:color w:val="000000" w:themeColor="text1"/>
        </w:rPr>
        <w:t xml:space="preserve"> it is important to practice ways of keeping your </w:t>
      </w:r>
      <w:r w:rsidR="0048313F">
        <w:rPr>
          <w:rFonts w:ascii="Arial" w:hAnsi="Arial" w:cs="Arial"/>
          <w:color w:val="000000" w:themeColor="text1"/>
        </w:rPr>
        <w:t xml:space="preserve">personal information and </w:t>
      </w:r>
      <w:r>
        <w:rPr>
          <w:rFonts w:ascii="Arial" w:hAnsi="Arial" w:cs="Arial"/>
          <w:color w:val="000000" w:themeColor="text1"/>
        </w:rPr>
        <w:t>data safe</w:t>
      </w:r>
      <w:r w:rsidR="0048313F">
        <w:rPr>
          <w:rFonts w:ascii="Arial" w:hAnsi="Arial" w:cs="Arial"/>
          <w:color w:val="000000" w:themeColor="text1"/>
        </w:rPr>
        <w:t xml:space="preserve">. Some methods of protecting data </w:t>
      </w:r>
      <w:r w:rsidR="003E29AC">
        <w:rPr>
          <w:rFonts w:ascii="Arial" w:hAnsi="Arial" w:cs="Arial"/>
          <w:color w:val="000000" w:themeColor="text1"/>
        </w:rPr>
        <w:t>are</w:t>
      </w:r>
      <w:r w:rsidR="0048313F">
        <w:rPr>
          <w:rFonts w:ascii="Arial" w:hAnsi="Arial" w:cs="Arial"/>
          <w:color w:val="000000" w:themeColor="text1"/>
        </w:rPr>
        <w:t xml:space="preserve"> </w:t>
      </w:r>
      <w:r w:rsidR="003E29AC">
        <w:rPr>
          <w:rFonts w:ascii="Arial" w:hAnsi="Arial" w:cs="Arial"/>
          <w:color w:val="000000" w:themeColor="text1"/>
        </w:rPr>
        <w:t xml:space="preserve">to </w:t>
      </w:r>
      <w:r w:rsidR="0048313F">
        <w:rPr>
          <w:rFonts w:ascii="Arial" w:hAnsi="Arial" w:cs="Arial"/>
          <w:color w:val="000000" w:themeColor="text1"/>
        </w:rPr>
        <w:t xml:space="preserve">only connect </w:t>
      </w:r>
      <w:r>
        <w:rPr>
          <w:rFonts w:ascii="Arial" w:hAnsi="Arial" w:cs="Arial"/>
          <w:color w:val="000000" w:themeColor="text1"/>
        </w:rPr>
        <w:t xml:space="preserve">to trusted networks, </w:t>
      </w:r>
      <w:r w:rsidR="0048313F">
        <w:rPr>
          <w:rFonts w:ascii="Arial" w:hAnsi="Arial" w:cs="Arial"/>
          <w:color w:val="000000" w:themeColor="text1"/>
        </w:rPr>
        <w:t>use a complex</w:t>
      </w:r>
      <w:r>
        <w:rPr>
          <w:rFonts w:ascii="Arial" w:hAnsi="Arial" w:cs="Arial"/>
          <w:color w:val="000000" w:themeColor="text1"/>
        </w:rPr>
        <w:t xml:space="preserve"> password and changing them often, only </w:t>
      </w:r>
      <w:r w:rsidR="0048313F">
        <w:rPr>
          <w:rFonts w:ascii="Arial" w:hAnsi="Arial" w:cs="Arial"/>
          <w:color w:val="000000" w:themeColor="text1"/>
        </w:rPr>
        <w:t xml:space="preserve">enter </w:t>
      </w:r>
      <w:r>
        <w:rPr>
          <w:rFonts w:ascii="Arial" w:hAnsi="Arial" w:cs="Arial"/>
          <w:color w:val="000000" w:themeColor="text1"/>
        </w:rPr>
        <w:t xml:space="preserve">personal data to secure </w:t>
      </w:r>
      <w:r w:rsidR="0048313F">
        <w:rPr>
          <w:rFonts w:ascii="Arial" w:hAnsi="Arial" w:cs="Arial"/>
          <w:color w:val="000000" w:themeColor="text1"/>
        </w:rPr>
        <w:t xml:space="preserve">and trusted </w:t>
      </w:r>
      <w:r>
        <w:rPr>
          <w:rFonts w:ascii="Arial" w:hAnsi="Arial" w:cs="Arial"/>
          <w:color w:val="000000" w:themeColor="text1"/>
        </w:rPr>
        <w:t>websites</w:t>
      </w:r>
      <w:r w:rsidR="0048313F">
        <w:rPr>
          <w:rFonts w:ascii="Arial" w:hAnsi="Arial" w:cs="Arial"/>
          <w:color w:val="000000" w:themeColor="text1"/>
        </w:rPr>
        <w:t xml:space="preserve">, keep all devices up to with the most recent patches and updates, install anti-virus software, and encrypt documents with sensitive information before sharing or sending them, and use anomaly detection software. </w:t>
      </w:r>
    </w:p>
    <w:p w14:paraId="145746E0" w14:textId="77777777" w:rsidR="008760B6" w:rsidRPr="00801EE3" w:rsidRDefault="008760B6" w:rsidP="00801EE3">
      <w:pPr>
        <w:rPr>
          <w:rFonts w:ascii="Arial" w:hAnsi="Arial" w:cs="Arial"/>
        </w:rPr>
      </w:pPr>
    </w:p>
    <w:p w14:paraId="798E8F82" w14:textId="77777777" w:rsidR="00801EE3" w:rsidRPr="00801EE3" w:rsidRDefault="00801EE3" w:rsidP="00801EE3">
      <w:pPr>
        <w:jc w:val="center"/>
        <w:rPr>
          <w:rFonts w:ascii="Arial" w:hAnsi="Arial" w:cs="Arial"/>
        </w:rPr>
      </w:pPr>
    </w:p>
    <w:sectPr w:rsidR="00801EE3" w:rsidRPr="00801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E3"/>
    <w:rsid w:val="003E29AC"/>
    <w:rsid w:val="0048313F"/>
    <w:rsid w:val="00801EE3"/>
    <w:rsid w:val="008760B6"/>
    <w:rsid w:val="00A95DEA"/>
    <w:rsid w:val="00EF1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A478B"/>
  <w15:chartTrackingRefBased/>
  <w15:docId w15:val="{05FFA8A8-30CC-E64E-AC95-9825E916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Lehela Dezra Campbell</dc:creator>
  <cp:keywords/>
  <dc:description/>
  <cp:lastModifiedBy>Lehela Dezra Campbell</cp:lastModifiedBy>
  <cp:revision>2</cp:revision>
  <dcterms:created xsi:type="dcterms:W3CDTF">2021-12-09T20:24:00Z</dcterms:created>
  <dcterms:modified xsi:type="dcterms:W3CDTF">2021-12-09T20:24:00Z</dcterms:modified>
</cp:coreProperties>
</file>