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106"/>
      </w:pPr>
      <w:r>
        <w:rPr>
          <w:rFonts w:ascii="Arial" w:hAnsi="Arial" w:cs="Arial"/>
          <w:sz w:val="66"/>
          <w:sz-cs w:val="66"/>
          <w:b/>
          <w:spacing w:val="0"/>
          <w:color w:val="13284B"/>
        </w:rPr>
        <w:t xml:space="preserve">Actividad de las semanas 1 y 2</w:t>
      </w:r>
    </w:p>
    <w:p>
      <w:pPr>
        <w:jc w:val="center"/>
        <w:spacing w:after="320"/>
      </w:pPr>
      <w:r>
        <w:rPr>
          <w:rFonts w:ascii="Arial" w:hAnsi="Arial" w:cs="Arial"/>
          <w:sz w:val="32"/>
          <w:sz-cs w:val="32"/>
          <w:spacing w:val="0"/>
          <w:color w:val="535353"/>
        </w:rPr>
        <w:t xml:space="preserve">Programación Orientada a Objetos, UML, herencia y composición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Dato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Información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Estudiante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Edisson Carchi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Matrícula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2025372938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Lenguaje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Python 3.9 o superior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Repositorio</w:t>
      </w:r>
    </w:p>
    <w:p>
      <w:pPr>
        <w:jc w:val="center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https://github.com/Lehendss/sistema-biblioteca-poo</w:t>
      </w:r>
    </w:p>
    <w:p>
      <w:pPr>
        <w:spacing w:after="365"/>
      </w:pPr>
      <w:r>
        <w:rPr>
          <w:rFonts w:ascii="Arial" w:hAnsi="Arial" w:cs="Arial"/>
          <w:sz w:val="44"/>
          <w:sz-cs w:val="44"/>
          <w:b/>
          <w:spacing w:val="0"/>
          <w:color w:val="193C66"/>
        </w:rPr>
        <w:t xml:space="preserve">1. Descripción de la solución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Se desarrolló un sistema de biblioteca que permite registrar materiales, usuarios y préstamos. Se seleccionó este caso porque permite demostrar los principios fundamentales de la programación orientada a objetos mediante un flujo funcional y fácil de explicar.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La biblioteca administra un catálogo con libros y revistas, registra usuarios y controla el préstamo y la devolución de materiales.</w:t>
      </w:r>
    </w:p>
    <w:p>
      <w:pPr>
        <w:spacing w:after="365"/>
      </w:pPr>
      <w:r>
        <w:rPr>
          <w:rFonts w:ascii="Arial" w:hAnsi="Arial" w:cs="Arial"/>
          <w:sz w:val="44"/>
          <w:sz-cs w:val="44"/>
          <w:b/>
          <w:spacing w:val="0"/>
          <w:color w:val="193C66"/>
        </w:rPr>
        <w:t xml:space="preserve">2. Semana 1: clases, objetos y encapsulación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Las clases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Persona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y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Material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son las clases base del modelo. Sus atributos se almacenan como privados mediante nombres con doble guión bajo. El acceso se controla mediante propiedades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@property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, que funcionan como getters y setters.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Clase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Responsabilidad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Encapsulación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Persona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Representar los datos comunes de una persona.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Identificación, nombre y correo privados con validaciones.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Material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Representar un recurso prestable.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Código, título y disponibilidad privados.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Biblioteca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Coordinar el catálogo, usuarios y préstamos.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Sus colecciones internas no se exponen directamente.</w:t>
      </w:r>
    </w:p>
    <w:p>
      <w:pPr>
        <w:spacing w:after="365"/>
      </w:pPr>
      <w:r>
        <w:rPr>
          <w:rFonts w:ascii="Arial" w:hAnsi="Arial" w:cs="Arial"/>
          <w:sz w:val="44"/>
          <w:sz-cs w:val="44"/>
          <w:b/>
          <w:spacing w:val="0"/>
          <w:color w:val="193C66"/>
        </w:rPr>
        <w:t xml:space="preserve">3. Semana 2: herencia y composición</w:t>
      </w:r>
    </w:p>
    <w:p>
      <w:pPr>
        <w:spacing w:after="343"/>
      </w:pPr>
      <w:r>
        <w:rPr>
          <w:rFonts w:ascii="Arial" w:hAnsi="Arial" w:cs="Arial"/>
          <w:sz w:val="34"/>
          <w:sz-cs w:val="34"/>
          <w:b/>
          <w:spacing w:val="0"/>
          <w:color w:val="2A4B7E"/>
        </w:rPr>
        <w:t xml:space="preserve">Herencia</w:t>
      </w:r>
    </w:p>
    <w:p>
      <w:pPr>
        <w:spacing w:after="293"/>
      </w:pP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Usuario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y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Bibliotecario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heredan de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Persona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.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Libro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y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Revista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heredan de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Material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. De esta forma, las subclases reutilizan atributos y métodos comunes y agregan sus características específicas.</w:t>
      </w:r>
    </w:p>
    <w:p>
      <w:pPr>
        <w:spacing w:after="343"/>
      </w:pPr>
      <w:r>
        <w:rPr>
          <w:rFonts w:ascii="Arial" w:hAnsi="Arial" w:cs="Arial"/>
          <w:sz w:val="34"/>
          <w:sz-cs w:val="34"/>
          <w:b/>
          <w:spacing w:val="0"/>
          <w:color w:val="2A4B7E"/>
        </w:rPr>
        <w:t xml:space="preserve">Composición</w:t>
      </w:r>
    </w:p>
    <w:p>
      <w:pPr>
        <w:spacing w:after="293"/>
      </w:pP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Biblioteca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compone un objeto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Catalogo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y una colección de objetos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Prestamo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. Cada préstamo relaciona un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Usuario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con un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Material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. La biblioteca coordina el ciclo completo: registrar, prestar y devolver.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Relación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Tipo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Descripción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Persona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-&gt;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Usuario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Herencia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Un usuario es una persona con capacidad de solicitar materiales.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Material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-&gt;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Libro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Herencia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Un libro es un material con autor e ISBN.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Biblioteca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-&gt;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Catalogo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Composición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La biblioteca administra su catálogo de materiales.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Prestamo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-&gt;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Usuario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y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Material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Asociación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El préstamo registra quién recibe qué material.</w:t>
      </w:r>
    </w:p>
    <w:p>
      <w:pPr>
        <w:spacing w:after="365"/>
      </w:pPr>
      <w:r>
        <w:rPr>
          <w:rFonts w:ascii="Arial" w:hAnsi="Arial" w:cs="Arial"/>
          <w:sz w:val="44"/>
          <w:sz-cs w:val="44"/>
          <w:b/>
          <w:spacing w:val="0"/>
          <w:color w:val="193C66"/>
        </w:rPr>
        <w:t xml:space="preserve">4. Diagrama UML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El diagrama completo se encuentra también en los archivos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docs/diagrama_uml.puml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y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docs/diagrama_uml.md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.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Persona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├── Usuario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└── Bibliotecario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/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Material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├── Libro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└── Revista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/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Biblioteca ◆── Catalogo ◆── Material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Biblioteca ◆── Prestamo ── Usuario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                         └─ Material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/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◆ Composición       ── Asociación       △ Herencia</w:t>
      </w:r>
    </w:p>
    <w:p>
      <w:pPr/>
      <w:r>
        <w:rPr>
          <w:rFonts w:ascii="Courier New" w:hAnsi="Courier New" w:cs="Courier New"/>
          <w:sz w:val="22"/>
          <w:sz-cs w:val="22"/>
          <w:spacing w:val="0"/>
          <w:color w:val="1A1A1A"/>
        </w:rPr>
        <w:t xml:space="preserve">  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Relación UML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FFFFFF"/>
        </w:rPr>
        <w:t xml:space="preserve">Implementación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Persona &lt;|-- Usuario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class Usuario(Persona)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Persona &lt;|-- Bibliotecario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class Bibliotecario(Persona)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Material &lt;|-- Libro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class Libro(Material)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Material &lt;|-- Revista</w:t>
      </w:r>
    </w:p>
    <w:p>
      <w:pPr/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class Revista(Material)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Biblioteca *-- Catalogo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La biblioteca crea y administra su catálogo.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Biblioteca *-- Prestamo</w:t>
      </w:r>
    </w:p>
    <w:p>
      <w:pPr/>
      <w:r>
        <w:rPr>
          <w:rFonts w:ascii="Arial" w:hAnsi="Arial" w:cs="Arial"/>
          <w:sz w:val="29"/>
          <w:sz-cs w:val="29"/>
          <w:spacing w:val="0"/>
          <w:color w:val="1A1A1A"/>
        </w:rPr>
        <w:t xml:space="preserve">La biblioteca registra los préstamos realizados.</w:t>
      </w:r>
    </w:p>
    <w:p>
      <w:pPr>
        <w:spacing w:after="365"/>
      </w:pPr>
      <w:r>
        <w:rPr>
          <w:rFonts w:ascii="Arial" w:hAnsi="Arial" w:cs="Arial"/>
          <w:sz w:val="44"/>
          <w:sz-cs w:val="44"/>
          <w:b/>
          <w:spacing w:val="0"/>
          <w:color w:val="193C66"/>
        </w:rPr>
        <w:t xml:space="preserve">5. Funcionamiento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A1A1A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Se crea una biblioteca.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A1A1A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Se registran un libro y una revista.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A1A1A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Se registra un usuario y un bibliotecario.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A1A1A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El usuario solicita un libro.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A1A1A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La biblioteca crea el préstamo y marca el libro como no disponible.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A1A1A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Se devuelve el libro y vuelve a estar disponible.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color w:val="1A1A1A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Se controla el intento de devolver nuevamente un libro sin préstamo activo.</w:t>
      </w:r>
    </w:p>
    <w:p>
      <w:pPr/>
      <w:r>
        <w:rPr>
          <w:rFonts w:ascii="Arial" w:hAnsi="Arial" w:cs="Arial"/>
          <w:sz w:val="29"/>
          <w:sz-cs w:val="29"/>
          <w:b/>
          <w:spacing w:val="0"/>
          <w:color w:val="1A1A1A"/>
        </w:rPr>
        <w:t xml:space="preserve">Ejecución: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desde la carpeta del proyecto se puede ejecutar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python3 -m src.main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 y verificar el funcionamiento con </w:t>
      </w:r>
      <w:r>
        <w:rPr>
          <w:rFonts w:ascii="Courier New" w:hAnsi="Courier New" w:cs="Courier New"/>
          <w:sz w:val="29"/>
          <w:sz-cs w:val="29"/>
          <w:spacing w:val="0"/>
          <w:color w:val="651418"/>
        </w:rPr>
        <w:t xml:space="preserve">python3 -m unittest discover -s tests -v</w:t>
      </w:r>
      <w:r>
        <w:rPr>
          <w:rFonts w:ascii="Arial" w:hAnsi="Arial" w:cs="Arial"/>
          <w:sz w:val="29"/>
          <w:sz-cs w:val="29"/>
          <w:spacing w:val="0"/>
          <w:color w:val="1A1A1A"/>
        </w:rPr>
        <w:t xml:space="preserve">.</w:t>
      </w:r>
    </w:p>
    <w:p>
      <w:pPr>
        <w:spacing w:after="365"/>
      </w:pPr>
      <w:r>
        <w:rPr>
          <w:rFonts w:ascii="Arial" w:hAnsi="Arial" w:cs="Arial"/>
          <w:sz w:val="44"/>
          <w:sz-cs w:val="44"/>
          <w:b/>
          <w:spacing w:val="0"/>
          <w:color w:val="193C66"/>
        </w:rPr>
        <w:t xml:space="preserve">6. Conclusión</w:t>
      </w:r>
    </w:p>
    <w:p>
      <w:pPr>
        <w:spacing w:after="293"/>
      </w:pPr>
      <w:r>
        <w:rPr>
          <w:rFonts w:ascii="Arial" w:hAnsi="Arial" w:cs="Arial"/>
          <w:sz w:val="29"/>
          <w:sz-cs w:val="29"/>
          <w:spacing w:val="0"/>
          <w:color w:val="1A1A1A"/>
        </w:rPr>
        <w:t xml:space="preserve">La solución separa responsabilidades: los materiales controlan su disponibilidad, las personas mantienen sus datos y la biblioteca coordina las operaciones. La herencia evita duplicar atributos comunes y la composición permite que la biblioteca administre el catálogo y los préstamos. El uso de atributos privados y validaciones protege el estado interno y facilita ampliar el sistema con nuevos tipos de materiales o roles.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535353"/>
        </w:rPr>
        <w:t xml:space="preserve">Documento preparado para la actividad de Programación Orientada a Objetos. El código fuente, las pruebas y los diagramas UML están disponibles en el repositorio público indicado.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