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9EC" w:rsidRPr="0045725A" w:rsidRDefault="003C6FD4" w:rsidP="00BB4841">
      <w:pPr>
        <w:pStyle w:val="Ttol"/>
        <w:rPr>
          <w:lang w:val="en-GB"/>
        </w:rPr>
      </w:pPr>
      <w:r w:rsidRPr="0045725A">
        <w:rPr>
          <w:lang w:val="en-GB"/>
        </w:rPr>
        <w:t>COBATEST NETWORK DATA ANALYSIS PLAN</w:t>
      </w:r>
    </w:p>
    <w:p w:rsidR="00EE35AA" w:rsidRPr="000326FC" w:rsidRDefault="00EE35AA" w:rsidP="00BB4841">
      <w:pPr>
        <w:pStyle w:val="Ttol1"/>
      </w:pPr>
      <w:r w:rsidRPr="000326FC">
        <w:t>INTRODUCTION</w:t>
      </w:r>
    </w:p>
    <w:p w:rsidR="00EE35AA" w:rsidRDefault="00EE35AA" w:rsidP="00EE35AA">
      <w:pPr>
        <w:pStyle w:val="Default"/>
        <w:rPr>
          <w:rFonts w:asciiTheme="minorHAnsi" w:hAnsiTheme="minorHAnsi"/>
          <w:bCs/>
          <w:sz w:val="22"/>
          <w:szCs w:val="22"/>
        </w:rPr>
      </w:pPr>
      <w:r w:rsidRPr="000326FC">
        <w:rPr>
          <w:rFonts w:asciiTheme="minorHAnsi" w:hAnsiTheme="minorHAnsi"/>
          <w:bCs/>
          <w:sz w:val="22"/>
          <w:szCs w:val="22"/>
        </w:rPr>
        <w:t>The COBATEST Network collects sociodemographic, behavioural and epidemiological data on clients attending community-based voluntary counselling and testing (CBVCT) services and being screened for HIV, hepatitis C or syphilis. The COBATEST Network began the monitoring and evaluation of CBVCT services in 2014 and now has 54 members in 23 countries.</w:t>
      </w:r>
    </w:p>
    <w:p w:rsidR="00EE35AA" w:rsidRPr="000326FC" w:rsidRDefault="00EE35AA" w:rsidP="00EE35AA">
      <w:pPr>
        <w:pStyle w:val="Default"/>
        <w:rPr>
          <w:rFonts w:asciiTheme="minorHAnsi" w:hAnsiTheme="minorHAnsi"/>
          <w:bCs/>
          <w:sz w:val="22"/>
          <w:szCs w:val="22"/>
        </w:rPr>
      </w:pPr>
    </w:p>
    <w:p w:rsidR="00BB4841" w:rsidRDefault="00BB4841">
      <w:pPr>
        <w:rPr>
          <w:rFonts w:cs="Arial"/>
          <w:b/>
          <w:lang w:val="en-GB"/>
        </w:rPr>
      </w:pPr>
    </w:p>
    <w:p w:rsidR="008124AF" w:rsidRPr="000326FC" w:rsidRDefault="00BB4841" w:rsidP="00BB4841">
      <w:pPr>
        <w:pStyle w:val="Ttol1"/>
        <w:rPr>
          <w:lang w:val="en-GB"/>
        </w:rPr>
      </w:pPr>
      <w:r>
        <w:rPr>
          <w:lang w:val="en-GB"/>
        </w:rPr>
        <w:t>COBATEST NETWORK INDICATORS</w:t>
      </w:r>
    </w:p>
    <w:p w:rsidR="001E7A7A" w:rsidRPr="001E7A7A" w:rsidRDefault="001E7A7A" w:rsidP="001E7A7A">
      <w:pPr>
        <w:spacing w:line="0" w:lineRule="atLeast"/>
        <w:ind w:left="3"/>
      </w:pPr>
      <w:r>
        <w:t>One u</w:t>
      </w:r>
      <w:r w:rsidRPr="001E7A7A">
        <w:t>nique ident</w:t>
      </w:r>
      <w:r>
        <w:t>i</w:t>
      </w:r>
      <w:r w:rsidRPr="001E7A7A">
        <w:t>fier</w:t>
      </w:r>
      <w:r>
        <w:t xml:space="preserve"> (clientidentfier or cobatestid depending on the centre) will be assigned to each case and used to remove duplicates. For clients with two entries from the same day, the cases will be inspected and the most complete questionnaire will be included. </w:t>
      </w:r>
      <w:r w:rsidR="006D6E32">
        <w:t>For clients tested more than once in a year, the most recent test will be included. All the indicators will report number of people tested.</w:t>
      </w:r>
    </w:p>
    <w:p w:rsidR="001E7A7A" w:rsidRPr="00E71236" w:rsidRDefault="001E7A7A" w:rsidP="00BB4841">
      <w:pPr>
        <w:pStyle w:val="Subttol"/>
      </w:pPr>
      <w:r w:rsidRPr="00E71236">
        <w:t>CBVCT 1:  Number of clients tested for HIV with a screening test</w:t>
      </w:r>
    </w:p>
    <w:p w:rsidR="001E7A7A" w:rsidRDefault="007F2230" w:rsidP="001E7A7A">
      <w:pPr>
        <w:spacing w:line="0" w:lineRule="atLeast"/>
        <w:rPr>
          <w:b/>
        </w:rPr>
      </w:pPr>
      <w:r>
        <w:t>Number of clients screened for HIV</w:t>
      </w:r>
      <w:r w:rsidR="006D6E32">
        <w:t xml:space="preserve"> </w:t>
      </w:r>
      <w:r>
        <w:t>(</w:t>
      </w:r>
      <w:r w:rsidR="006D6E32" w:rsidRPr="007F2230">
        <w:rPr>
          <w:i/>
        </w:rPr>
        <w:t>hivtestused</w:t>
      </w:r>
      <w:r w:rsidRPr="007F2230">
        <w:rPr>
          <w:i/>
        </w:rPr>
        <w:t>!=.</w:t>
      </w:r>
      <w:r w:rsidR="006D6E32" w:rsidRPr="007F2230">
        <w:rPr>
          <w:i/>
        </w:rPr>
        <w:t xml:space="preserve"> or screeningtestresult</w:t>
      </w:r>
      <w:r w:rsidRPr="007F2230">
        <w:rPr>
          <w:i/>
        </w:rPr>
        <w:t>!=.</w:t>
      </w:r>
      <w:r w:rsidRPr="007F2230">
        <w:t>)</w:t>
      </w:r>
      <w:r w:rsidR="006D6E32" w:rsidRPr="007F2230">
        <w:t xml:space="preserve"> </w:t>
      </w:r>
      <w:r w:rsidR="006D6E32">
        <w:t xml:space="preserve">and </w:t>
      </w:r>
      <w:r>
        <w:t xml:space="preserve">stratified by </w:t>
      </w:r>
      <w:r w:rsidRPr="006D6E32">
        <w:rPr>
          <w:i/>
        </w:rPr>
        <w:t>gender</w:t>
      </w:r>
      <w:r>
        <w:t xml:space="preserve">, </w:t>
      </w:r>
      <w:r w:rsidRPr="006D6E32">
        <w:rPr>
          <w:i/>
        </w:rPr>
        <w:t>agegroup2</w:t>
      </w:r>
      <w:r>
        <w:t xml:space="preserve">,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 xml:space="preserve">. Clients can be counted in more than one of the following;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w:t>
      </w:r>
    </w:p>
    <w:p w:rsidR="00BB4841" w:rsidRDefault="00BB4841" w:rsidP="001E7A7A">
      <w:pPr>
        <w:spacing w:line="0" w:lineRule="atLeast"/>
        <w:ind w:left="3"/>
        <w:rPr>
          <w:b/>
        </w:rPr>
      </w:pPr>
    </w:p>
    <w:p w:rsidR="001E7A7A" w:rsidRPr="00E71236" w:rsidRDefault="001E7A7A" w:rsidP="00BB4841">
      <w:pPr>
        <w:pStyle w:val="Subttol"/>
      </w:pPr>
      <w:r w:rsidRPr="00E71236">
        <w:t>CBVCT 2:  Proportion of clients who reported to have been previously tested for HIV</w:t>
      </w:r>
    </w:p>
    <w:p w:rsidR="001E7A7A" w:rsidRPr="006D6E32" w:rsidRDefault="00A50CF3" w:rsidP="006D6E32">
      <w:pPr>
        <w:spacing w:line="0" w:lineRule="atLeast"/>
        <w:rPr>
          <w:b/>
        </w:rPr>
      </w:pPr>
      <w:r>
        <w:t>Reporting people previously tested for HIV (</w:t>
      </w:r>
      <w:r w:rsidRPr="00A50CF3">
        <w:rPr>
          <w:i/>
        </w:rPr>
        <w:t>evertested=1</w:t>
      </w:r>
      <w:r>
        <w:t>) as a proportion of all people tested an</w:t>
      </w:r>
      <w:r w:rsidR="006D6E32">
        <w:t xml:space="preserve">d stratified by </w:t>
      </w:r>
      <w:r w:rsidR="006D6E32" w:rsidRPr="006D6E32">
        <w:rPr>
          <w:i/>
        </w:rPr>
        <w:t>gender</w:t>
      </w:r>
      <w:r w:rsidR="006D6E32">
        <w:t xml:space="preserve">, </w:t>
      </w:r>
      <w:r w:rsidR="006D6E32" w:rsidRPr="006D6E32">
        <w:rPr>
          <w:i/>
        </w:rPr>
        <w:t>agegroup2</w:t>
      </w:r>
      <w:r w:rsidR="006D6E32">
        <w:t xml:space="preserve">, </w:t>
      </w:r>
      <w:r w:rsidR="006D6E32" w:rsidRPr="006D6E32">
        <w:rPr>
          <w:i/>
        </w:rPr>
        <w:t>msm</w:t>
      </w:r>
      <w:r w:rsidR="006D6E32">
        <w:t xml:space="preserve">, </w:t>
      </w:r>
      <w:r w:rsidR="006D6E32" w:rsidRPr="006D6E32">
        <w:rPr>
          <w:i/>
        </w:rPr>
        <w:t>sw</w:t>
      </w:r>
      <w:r w:rsidR="006D6E32">
        <w:t xml:space="preserve">, </w:t>
      </w:r>
      <w:r w:rsidR="006D6E32" w:rsidRPr="006D6E32">
        <w:rPr>
          <w:i/>
        </w:rPr>
        <w:t>pwid</w:t>
      </w:r>
      <w:r w:rsidR="006D6E32">
        <w:t xml:space="preserve">, </w:t>
      </w:r>
      <w:r w:rsidR="006D6E32" w:rsidRPr="006D6E32">
        <w:rPr>
          <w:i/>
        </w:rPr>
        <w:t>migrants</w:t>
      </w:r>
      <w:r w:rsidR="006D6E32">
        <w:t xml:space="preserve">. Clients can be counted in more than one of the following; </w:t>
      </w:r>
      <w:r w:rsidR="006D6E32" w:rsidRPr="006D6E32">
        <w:rPr>
          <w:i/>
        </w:rPr>
        <w:t>msm</w:t>
      </w:r>
      <w:r w:rsidR="006D6E32">
        <w:t xml:space="preserve">, </w:t>
      </w:r>
      <w:r w:rsidR="006D6E32" w:rsidRPr="006D6E32">
        <w:rPr>
          <w:i/>
        </w:rPr>
        <w:t>sw</w:t>
      </w:r>
      <w:r w:rsidR="006D6E32">
        <w:t xml:space="preserve">, </w:t>
      </w:r>
      <w:r w:rsidR="006D6E32" w:rsidRPr="006D6E32">
        <w:rPr>
          <w:i/>
        </w:rPr>
        <w:t>pwid</w:t>
      </w:r>
      <w:r w:rsidR="006D6E32">
        <w:t xml:space="preserve">, </w:t>
      </w:r>
      <w:r w:rsidR="006D6E32" w:rsidRPr="006D6E32">
        <w:rPr>
          <w:i/>
        </w:rPr>
        <w:t>migrants</w:t>
      </w:r>
      <w:r w:rsidR="006D6E32">
        <w:t>.</w:t>
      </w:r>
    </w:p>
    <w:p w:rsidR="001E7A7A" w:rsidRPr="006D6E32" w:rsidRDefault="00BC3CAC" w:rsidP="006D6E32">
      <w:pPr>
        <w:spacing w:line="0" w:lineRule="atLeast"/>
        <w:ind w:left="3"/>
        <w:rPr>
          <w:rFonts w:eastAsia="Times New Roman"/>
        </w:rPr>
      </w:pPr>
      <m:oMathPara>
        <m:oMath>
          <m:f>
            <m:fPr>
              <m:ctrlPr>
                <w:rPr>
                  <w:rFonts w:ascii="Cambria Math" w:hAnsi="Cambria Math"/>
                  <w:i/>
                  <w:shd w:val="clear" w:color="auto" w:fill="F2F2F2" w:themeFill="background1" w:themeFillShade="F2"/>
                </w:rPr>
              </m:ctrlPr>
            </m:fPr>
            <m:num>
              <m:r>
                <m:rPr>
                  <m:nor/>
                </m:rPr>
                <w:rPr>
                  <w:rFonts w:ascii="Cambria Math" w:hAnsi="Cambria Math"/>
                  <w:i/>
                  <w:shd w:val="clear" w:color="auto" w:fill="F2F2F2" w:themeFill="background1" w:themeFillShade="F2"/>
                </w:rPr>
                <m:t>evertested=1</m:t>
              </m:r>
            </m:num>
            <m:den>
              <m:r>
                <m:rPr>
                  <m:nor/>
                </m:rPr>
                <w:rPr>
                  <w:rFonts w:ascii="Cambria Math" w:hAnsi="Cambria Math"/>
                  <w:shd w:val="clear" w:color="auto" w:fill="F2F2F2" w:themeFill="background1" w:themeFillShade="F2"/>
                </w:rPr>
                <m:t>Number of clients tested for HIV with a screening test</m:t>
              </m:r>
            </m:den>
          </m:f>
          <m:r>
            <m:rPr>
              <m:nor/>
            </m:rPr>
            <w:rPr>
              <w:rFonts w:ascii="Cambria Math" w:hAnsi="Cambria Math"/>
              <w:shd w:val="clear" w:color="auto" w:fill="F2F2F2" w:themeFill="background1" w:themeFillShade="F2"/>
            </w:rPr>
            <m:t xml:space="preserve"> x 100 </m:t>
          </m:r>
        </m:oMath>
      </m:oMathPara>
    </w:p>
    <w:p w:rsidR="006D6E32" w:rsidRDefault="006D6E32" w:rsidP="001E7A7A">
      <w:pPr>
        <w:spacing w:line="0" w:lineRule="atLeast"/>
        <w:ind w:left="3"/>
        <w:rPr>
          <w:b/>
        </w:rPr>
      </w:pPr>
    </w:p>
    <w:p w:rsidR="001E7A7A" w:rsidRPr="009B69D1" w:rsidRDefault="006D6E32" w:rsidP="00BB4841">
      <w:pPr>
        <w:pStyle w:val="Subttol"/>
      </w:pPr>
      <w:r>
        <w:t>C</w:t>
      </w:r>
      <w:r w:rsidR="001E7A7A" w:rsidRPr="009B69D1">
        <w:t>BVCT 3: Proportion of clients who reported to have been tested for HIV during preceding 12 months</w:t>
      </w:r>
    </w:p>
    <w:p w:rsidR="001E7A7A" w:rsidRPr="006D6E32" w:rsidRDefault="007F2230" w:rsidP="006D6E32">
      <w:pPr>
        <w:spacing w:line="0" w:lineRule="atLeast"/>
        <w:rPr>
          <w:b/>
        </w:rPr>
      </w:pPr>
      <w:r>
        <w:t>Reporting people tested for HIV in the year prior to attendance at the CBVCT service (</w:t>
      </w:r>
      <w:r w:rsidRPr="007F2230">
        <w:rPr>
          <w:i/>
        </w:rPr>
        <w:t>testedlastyear=1</w:t>
      </w:r>
      <w:r>
        <w:t>) as a proportion of all people screened for HIV</w:t>
      </w:r>
      <w:r w:rsidR="006D6E32">
        <w:t xml:space="preserve"> and stratified by </w:t>
      </w:r>
      <w:r w:rsidR="006D6E32" w:rsidRPr="006D6E32">
        <w:rPr>
          <w:i/>
        </w:rPr>
        <w:t>gender</w:t>
      </w:r>
      <w:r w:rsidR="006D6E32">
        <w:t xml:space="preserve">, </w:t>
      </w:r>
      <w:r w:rsidR="006D6E32" w:rsidRPr="006D6E32">
        <w:rPr>
          <w:i/>
        </w:rPr>
        <w:t>agegroup2</w:t>
      </w:r>
      <w:r w:rsidR="006D6E32">
        <w:t xml:space="preserve">, </w:t>
      </w:r>
      <w:r w:rsidR="006D6E32" w:rsidRPr="006D6E32">
        <w:rPr>
          <w:i/>
        </w:rPr>
        <w:t>msm</w:t>
      </w:r>
      <w:r w:rsidR="006D6E32">
        <w:t xml:space="preserve">, </w:t>
      </w:r>
      <w:r w:rsidR="006D6E32" w:rsidRPr="006D6E32">
        <w:rPr>
          <w:i/>
        </w:rPr>
        <w:t>sw</w:t>
      </w:r>
      <w:r w:rsidR="006D6E32">
        <w:t xml:space="preserve">, </w:t>
      </w:r>
      <w:r w:rsidR="006D6E32" w:rsidRPr="006D6E32">
        <w:rPr>
          <w:i/>
        </w:rPr>
        <w:t>pwid</w:t>
      </w:r>
      <w:r w:rsidR="006D6E32">
        <w:t xml:space="preserve">, </w:t>
      </w:r>
      <w:r w:rsidR="006D6E32" w:rsidRPr="006D6E32">
        <w:rPr>
          <w:i/>
        </w:rPr>
        <w:t>migrants</w:t>
      </w:r>
      <w:r w:rsidR="006D6E32">
        <w:t xml:space="preserve">. Clients can be counted in more than one of the following; </w:t>
      </w:r>
      <w:r w:rsidR="006D6E32" w:rsidRPr="006D6E32">
        <w:rPr>
          <w:i/>
        </w:rPr>
        <w:t>msm</w:t>
      </w:r>
      <w:r w:rsidR="006D6E32">
        <w:t xml:space="preserve">, </w:t>
      </w:r>
      <w:r w:rsidR="006D6E32" w:rsidRPr="006D6E32">
        <w:rPr>
          <w:i/>
        </w:rPr>
        <w:t>sw</w:t>
      </w:r>
      <w:r w:rsidR="006D6E32">
        <w:t xml:space="preserve">, </w:t>
      </w:r>
      <w:r w:rsidR="006D6E32" w:rsidRPr="006D6E32">
        <w:rPr>
          <w:i/>
        </w:rPr>
        <w:t>pwid</w:t>
      </w:r>
      <w:r w:rsidR="006D6E32">
        <w:t xml:space="preserve">, </w:t>
      </w:r>
      <w:r w:rsidR="006D6E32" w:rsidRPr="006D6E32">
        <w:rPr>
          <w:i/>
        </w:rPr>
        <w:t>migrants</w:t>
      </w:r>
      <w:r w:rsidR="006D6E32">
        <w:t>.</w:t>
      </w:r>
    </w:p>
    <w:p w:rsidR="001E7A7A" w:rsidRPr="006D6E32" w:rsidRDefault="00BC3CAC" w:rsidP="006D6E32">
      <w:pPr>
        <w:spacing w:line="0" w:lineRule="atLeast"/>
        <w:ind w:left="3"/>
        <w:rPr>
          <w:rFonts w:eastAsia="Times New Roman"/>
        </w:rPr>
      </w:pPr>
      <m:oMathPara>
        <m:oMath>
          <m:f>
            <m:fPr>
              <m:ctrlPr>
                <w:rPr>
                  <w:rFonts w:ascii="Cambria Math" w:hAnsi="Cambria Math"/>
                  <w:i/>
                  <w:shd w:val="clear" w:color="auto" w:fill="F2F2F2" w:themeFill="background1" w:themeFillShade="F2"/>
                </w:rPr>
              </m:ctrlPr>
            </m:fPr>
            <m:num>
              <m:r>
                <w:rPr>
                  <w:rFonts w:ascii="Cambria Math" w:hAnsi="Cambria Math"/>
                </w:rPr>
                <m:t>testedlastyear=1</m:t>
              </m:r>
              <m:r>
                <m:rPr>
                  <m:sty m:val="p"/>
                </m:rPr>
                <w:rPr>
                  <w:rFonts w:ascii="Cambria Math" w:hAnsi="Cambria Math"/>
                </w:rPr>
                <m:t xml:space="preserve"> </m:t>
              </m:r>
            </m:num>
            <m:den>
              <m:r>
                <m:rPr>
                  <m:nor/>
                </m:rPr>
                <w:rPr>
                  <w:rFonts w:ascii="Cambria Math" w:hAnsi="Cambria Math"/>
                  <w:shd w:val="clear" w:color="auto" w:fill="F2F2F2" w:themeFill="background1" w:themeFillShade="F2"/>
                </w:rPr>
                <m:t>Number of clients tested for HIV with a screening test</m:t>
              </m:r>
            </m:den>
          </m:f>
          <m:r>
            <m:rPr>
              <m:nor/>
            </m:rPr>
            <w:rPr>
              <w:rFonts w:ascii="Cambria Math" w:hAnsi="Cambria Math"/>
              <w:shd w:val="clear" w:color="auto" w:fill="F2F2F2" w:themeFill="background1" w:themeFillShade="F2"/>
            </w:rPr>
            <m:t xml:space="preserve"> x 100</m:t>
          </m:r>
        </m:oMath>
      </m:oMathPara>
    </w:p>
    <w:p w:rsidR="001E7A7A" w:rsidRDefault="001E7A7A" w:rsidP="001E7A7A">
      <w:pPr>
        <w:spacing w:line="239" w:lineRule="auto"/>
        <w:ind w:left="3" w:right="160"/>
        <w:jc w:val="both"/>
        <w:rPr>
          <w:b/>
        </w:rPr>
      </w:pPr>
    </w:p>
    <w:p w:rsidR="001E7A7A" w:rsidRPr="009B69D1" w:rsidRDefault="001E7A7A" w:rsidP="00BB4841">
      <w:pPr>
        <w:pStyle w:val="Subttol"/>
      </w:pPr>
      <w:r w:rsidRPr="009B69D1">
        <w:t>CBVCT 4: Proportion of clients who reported to have been tested for HIV at the same CBVCT facility during preceding 12 months</w:t>
      </w:r>
    </w:p>
    <w:p w:rsidR="001E7A7A" w:rsidRPr="006D6E32" w:rsidRDefault="00A50CF3" w:rsidP="006D6E32">
      <w:pPr>
        <w:spacing w:line="0" w:lineRule="atLeast"/>
        <w:rPr>
          <w:b/>
        </w:rPr>
      </w:pPr>
      <w:r>
        <w:t>Reporting people tested</w:t>
      </w:r>
      <w:r w:rsidR="007F2230">
        <w:t xml:space="preserve"> for HIV</w:t>
      </w:r>
      <w:r>
        <w:t xml:space="preserve"> in the year prior to attendance in same CBVCT</w:t>
      </w:r>
      <w:r w:rsidR="006D6E32">
        <w:t xml:space="preserve"> </w:t>
      </w:r>
      <w:r>
        <w:t>(</w:t>
      </w:r>
      <w:r w:rsidRPr="00A50CF3">
        <w:rPr>
          <w:i/>
        </w:rPr>
        <w:t>testedlastyearsamecbvct=1</w:t>
      </w:r>
      <w:r>
        <w:t xml:space="preserve">) as a proportion of all people tested </w:t>
      </w:r>
      <w:r w:rsidR="006D6E32">
        <w:t xml:space="preserve">and stratified by </w:t>
      </w:r>
      <w:r w:rsidR="006D6E32" w:rsidRPr="006D6E32">
        <w:rPr>
          <w:i/>
        </w:rPr>
        <w:t>gender</w:t>
      </w:r>
      <w:r w:rsidR="006D6E32">
        <w:t xml:space="preserve">, </w:t>
      </w:r>
      <w:r w:rsidR="006D6E32" w:rsidRPr="006D6E32">
        <w:rPr>
          <w:i/>
        </w:rPr>
        <w:t>agegroup2</w:t>
      </w:r>
      <w:r w:rsidR="006D6E32">
        <w:t xml:space="preserve">, </w:t>
      </w:r>
      <w:r w:rsidR="006D6E32" w:rsidRPr="006D6E32">
        <w:rPr>
          <w:i/>
        </w:rPr>
        <w:t>msm</w:t>
      </w:r>
      <w:r w:rsidR="006D6E32">
        <w:t xml:space="preserve">, </w:t>
      </w:r>
      <w:r w:rsidR="006D6E32" w:rsidRPr="006D6E32">
        <w:rPr>
          <w:i/>
        </w:rPr>
        <w:t>sw</w:t>
      </w:r>
      <w:r w:rsidR="006D6E32">
        <w:t xml:space="preserve">, </w:t>
      </w:r>
      <w:r w:rsidR="006D6E32" w:rsidRPr="006D6E32">
        <w:rPr>
          <w:i/>
        </w:rPr>
        <w:t>pwid</w:t>
      </w:r>
      <w:r w:rsidR="006D6E32">
        <w:t xml:space="preserve">, </w:t>
      </w:r>
      <w:r w:rsidR="006D6E32" w:rsidRPr="006D6E32">
        <w:rPr>
          <w:i/>
        </w:rPr>
        <w:t>migrants</w:t>
      </w:r>
      <w:r w:rsidR="006D6E32">
        <w:t xml:space="preserve">. Clients can be counted in more than one of the following; </w:t>
      </w:r>
      <w:r w:rsidR="006D6E32" w:rsidRPr="006D6E32">
        <w:rPr>
          <w:i/>
        </w:rPr>
        <w:t>msm</w:t>
      </w:r>
      <w:r w:rsidR="006D6E32">
        <w:t xml:space="preserve">, </w:t>
      </w:r>
      <w:r w:rsidR="006D6E32" w:rsidRPr="006D6E32">
        <w:rPr>
          <w:i/>
        </w:rPr>
        <w:t>sw</w:t>
      </w:r>
      <w:r w:rsidR="006D6E32">
        <w:t xml:space="preserve">, </w:t>
      </w:r>
      <w:r w:rsidR="006D6E32" w:rsidRPr="006D6E32">
        <w:rPr>
          <w:i/>
        </w:rPr>
        <w:t>pwid</w:t>
      </w:r>
      <w:r w:rsidR="006D6E32">
        <w:t xml:space="preserve">, </w:t>
      </w:r>
      <w:r w:rsidR="006D6E32" w:rsidRPr="006D6E32">
        <w:rPr>
          <w:i/>
        </w:rPr>
        <w:t>migrants</w:t>
      </w:r>
      <w:r w:rsidR="006D6E32">
        <w:t>.</w:t>
      </w:r>
    </w:p>
    <w:p w:rsidR="001E7A7A" w:rsidRPr="00644626" w:rsidRDefault="00BC3CAC" w:rsidP="001E7A7A">
      <w:pPr>
        <w:spacing w:line="0" w:lineRule="atLeast"/>
        <w:ind w:left="3"/>
        <w:rPr>
          <w:rFonts w:eastAsia="Times New Roman"/>
        </w:rPr>
      </w:pPr>
      <m:oMathPara>
        <m:oMathParaPr>
          <m:jc m:val="left"/>
        </m:oMathParaPr>
        <m:oMath>
          <m:f>
            <m:fPr>
              <m:ctrlPr>
                <w:rPr>
                  <w:rFonts w:ascii="Cambria Math" w:hAnsi="Cambria Math"/>
                  <w:i/>
                  <w:shd w:val="clear" w:color="auto" w:fill="F2F2F2" w:themeFill="background1" w:themeFillShade="F2"/>
                </w:rPr>
              </m:ctrlPr>
            </m:fPr>
            <m:num>
              <m:r>
                <w:rPr>
                  <w:rFonts w:ascii="Cambria Math" w:hAnsi="Cambria Math"/>
                </w:rPr>
                <m:t>testedlastyearsamecbvct</m:t>
              </m:r>
              <m:r>
                <m:rPr>
                  <m:sty m:val="p"/>
                </m:rPr>
                <w:rPr>
                  <w:rFonts w:ascii="Cambria Math" w:hAnsi="Cambria Math"/>
                </w:rPr>
                <m:t>=1</m:t>
              </m:r>
            </m:num>
            <m:den>
              <m:r>
                <m:rPr>
                  <m:nor/>
                </m:rPr>
                <w:rPr>
                  <w:rFonts w:ascii="Cambria Math" w:hAnsi="Cambria Math"/>
                  <w:shd w:val="clear" w:color="auto" w:fill="F2F2F2" w:themeFill="background1" w:themeFillShade="F2"/>
                </w:rPr>
                <m:t>Number of clients tested for HIV with a screening test</m:t>
              </m:r>
            </m:den>
          </m:f>
          <m:r>
            <m:rPr>
              <m:nor/>
            </m:rPr>
            <w:rPr>
              <w:rFonts w:ascii="Cambria Math" w:hAnsi="Cambria Math"/>
              <w:shd w:val="clear" w:color="auto" w:fill="F2F2F2" w:themeFill="background1" w:themeFillShade="F2"/>
            </w:rPr>
            <m:t xml:space="preserve"> x 100</m:t>
          </m:r>
        </m:oMath>
      </m:oMathPara>
    </w:p>
    <w:p w:rsidR="001E7A7A" w:rsidRDefault="001E7A7A" w:rsidP="00BB4841">
      <w:pPr>
        <w:spacing w:line="0" w:lineRule="atLeast"/>
        <w:rPr>
          <w:b/>
        </w:rPr>
      </w:pPr>
    </w:p>
    <w:p w:rsidR="001E7A7A" w:rsidRDefault="001E7A7A" w:rsidP="00BB4841">
      <w:pPr>
        <w:pStyle w:val="Subttol"/>
      </w:pPr>
      <w:r w:rsidRPr="009B69D1">
        <w:t>CBVCT 5: Proportion of clients with reactive screening HIV test result</w:t>
      </w:r>
    </w:p>
    <w:p w:rsidR="001E7A7A" w:rsidRPr="006D6E32" w:rsidRDefault="00A50CF3" w:rsidP="006D6E32">
      <w:pPr>
        <w:spacing w:line="0" w:lineRule="atLeast"/>
        <w:rPr>
          <w:b/>
        </w:rPr>
      </w:pPr>
      <w:r>
        <w:t>Reporting reactive screening test results</w:t>
      </w:r>
      <w:r w:rsidR="006D6E32">
        <w:t xml:space="preserve"> </w:t>
      </w:r>
      <w:r>
        <w:t>(</w:t>
      </w:r>
      <w:r w:rsidR="006D6E32">
        <w:rPr>
          <w:i/>
        </w:rPr>
        <w:t>screeningtestresult</w:t>
      </w:r>
      <w:r>
        <w:rPr>
          <w:i/>
        </w:rPr>
        <w:t>=1)</w:t>
      </w:r>
      <w:r w:rsidR="006D6E32">
        <w:t xml:space="preserve"> </w:t>
      </w:r>
      <w:r>
        <w:t xml:space="preserve">as a proportion of all people tested </w:t>
      </w:r>
      <w:r w:rsidR="006D6E32">
        <w:t xml:space="preserve">and stratified by </w:t>
      </w:r>
      <w:r w:rsidR="006D6E32" w:rsidRPr="006D6E32">
        <w:rPr>
          <w:i/>
        </w:rPr>
        <w:t>gender</w:t>
      </w:r>
      <w:r w:rsidR="006D6E32">
        <w:t xml:space="preserve">, </w:t>
      </w:r>
      <w:r w:rsidR="006D6E32" w:rsidRPr="006D6E32">
        <w:rPr>
          <w:i/>
        </w:rPr>
        <w:t>agegroup2</w:t>
      </w:r>
      <w:r w:rsidR="006D6E32">
        <w:t xml:space="preserve">, </w:t>
      </w:r>
      <w:r w:rsidR="006D6E32" w:rsidRPr="006D6E32">
        <w:rPr>
          <w:i/>
        </w:rPr>
        <w:t>msm</w:t>
      </w:r>
      <w:r w:rsidR="006D6E32">
        <w:t xml:space="preserve">, </w:t>
      </w:r>
      <w:r w:rsidR="006D6E32" w:rsidRPr="006D6E32">
        <w:rPr>
          <w:i/>
        </w:rPr>
        <w:t>sw</w:t>
      </w:r>
      <w:r w:rsidR="006D6E32">
        <w:t xml:space="preserve">, </w:t>
      </w:r>
      <w:r w:rsidR="006D6E32" w:rsidRPr="006D6E32">
        <w:rPr>
          <w:i/>
        </w:rPr>
        <w:t>pwid</w:t>
      </w:r>
      <w:r w:rsidR="006D6E32">
        <w:t xml:space="preserve">, </w:t>
      </w:r>
      <w:r w:rsidR="006D6E32" w:rsidRPr="006D6E32">
        <w:rPr>
          <w:i/>
        </w:rPr>
        <w:t>migrants</w:t>
      </w:r>
      <w:r w:rsidR="006D6E32">
        <w:t xml:space="preserve">. Clients can be counted in more than one of the following; </w:t>
      </w:r>
      <w:r w:rsidR="006D6E32" w:rsidRPr="006D6E32">
        <w:rPr>
          <w:i/>
        </w:rPr>
        <w:t>msm</w:t>
      </w:r>
      <w:r w:rsidR="006D6E32">
        <w:t xml:space="preserve">, </w:t>
      </w:r>
      <w:r w:rsidR="006D6E32" w:rsidRPr="006D6E32">
        <w:rPr>
          <w:i/>
        </w:rPr>
        <w:t>sw</w:t>
      </w:r>
      <w:r w:rsidR="006D6E32">
        <w:t xml:space="preserve">, </w:t>
      </w:r>
      <w:r w:rsidR="006D6E32" w:rsidRPr="006D6E32">
        <w:rPr>
          <w:i/>
        </w:rPr>
        <w:t>pwid</w:t>
      </w:r>
      <w:r w:rsidR="006D6E32">
        <w:t xml:space="preserve">, </w:t>
      </w:r>
      <w:r w:rsidR="006D6E32" w:rsidRPr="006D6E32">
        <w:rPr>
          <w:i/>
        </w:rPr>
        <w:t>migrants</w:t>
      </w:r>
      <w:r w:rsidR="006D6E32">
        <w:t>.</w:t>
      </w:r>
    </w:p>
    <w:p w:rsidR="001E7A7A" w:rsidRPr="00A50CF3" w:rsidRDefault="00BC3CAC" w:rsidP="00A50CF3">
      <w:pPr>
        <w:shd w:val="clear" w:color="auto" w:fill="F2F2F2" w:themeFill="background1" w:themeFillShade="F2"/>
        <w:tabs>
          <w:tab w:val="left" w:pos="5954"/>
          <w:tab w:val="left" w:pos="6663"/>
        </w:tabs>
        <w:spacing w:line="239" w:lineRule="auto"/>
        <w:ind w:left="3" w:right="2538"/>
      </w:pPr>
      <m:oMathPara>
        <m:oMath>
          <m:f>
            <m:fPr>
              <m:ctrlPr>
                <w:rPr>
                  <w:rFonts w:ascii="Cambria Math" w:hAnsi="Cambria Math"/>
                  <w:i/>
                </w:rPr>
              </m:ctrlPr>
            </m:fPr>
            <m:num>
              <m:r>
                <w:rPr>
                  <w:rFonts w:ascii="Cambria Math" w:hAnsi="Cambria Math"/>
                </w:rPr>
                <m:t>screeningtestresult</m:t>
              </m:r>
              <m:r>
                <m:rPr>
                  <m:sty m:val="p"/>
                </m:rPr>
                <w:rPr>
                  <w:rFonts w:ascii="Cambria Math" w:hAnsi="Cambria Math"/>
                </w:rPr>
                <m:t>=1</m:t>
              </m:r>
            </m:num>
            <m:den>
              <m:r>
                <m:rPr>
                  <m:nor/>
                </m:rPr>
                <w:rPr>
                  <w:rFonts w:ascii="Cambria Math" w:hAnsi="Cambria Math"/>
                </w:rPr>
                <m:t>Number of clients tested for HIV with a screening test</m:t>
              </m:r>
            </m:den>
          </m:f>
          <m:r>
            <m:rPr>
              <m:nor/>
            </m:rPr>
            <w:rPr>
              <w:rFonts w:ascii="Cambria Math" w:hAnsi="Cambria Math"/>
            </w:rPr>
            <m:t xml:space="preserve"> x 100</m:t>
          </m:r>
        </m:oMath>
      </m:oMathPara>
    </w:p>
    <w:p w:rsidR="001E7A7A" w:rsidRDefault="001E7A7A" w:rsidP="001E7A7A">
      <w:pPr>
        <w:spacing w:line="210" w:lineRule="auto"/>
        <w:ind w:right="1320" w:hanging="8"/>
        <w:rPr>
          <w:b/>
        </w:rPr>
      </w:pPr>
    </w:p>
    <w:p w:rsidR="001E7A7A" w:rsidRDefault="00A50CF3" w:rsidP="00BB4841">
      <w:pPr>
        <w:pStyle w:val="Subttol"/>
      </w:pPr>
      <w:r>
        <w:t>CBVCT 6</w:t>
      </w:r>
      <w:r w:rsidR="001E7A7A" w:rsidRPr="009D5B2B">
        <w:t>: Proportion of clients with reactive screening HIV test result who were tested with confirmatory HIV test</w:t>
      </w:r>
    </w:p>
    <w:p w:rsidR="001E7A7A" w:rsidRDefault="001E7A7A" w:rsidP="00A50CF3">
      <w:pPr>
        <w:spacing w:line="210" w:lineRule="auto"/>
        <w:ind w:right="1320"/>
      </w:pPr>
      <w:r w:rsidRPr="0002236D">
        <w:t>For clients who have a reactive HIV test, confirmatory testing usually takes place in a healthcare facility with a fourth-generation test.</w:t>
      </w:r>
      <w:r>
        <w:t xml:space="preserve"> Recording of this will depend on the client reporting back to the CBVCT or giving permission to be followed-up.</w:t>
      </w:r>
    </w:p>
    <w:p w:rsidR="00A50CF3" w:rsidRPr="006D6E32" w:rsidRDefault="00A50CF3" w:rsidP="00A50CF3">
      <w:pPr>
        <w:spacing w:line="0" w:lineRule="atLeast"/>
        <w:rPr>
          <w:b/>
        </w:rPr>
      </w:pPr>
      <w:r>
        <w:t>Reporting confirmatory tests performed (</w:t>
      </w:r>
      <w:r>
        <w:rPr>
          <w:i/>
        </w:rPr>
        <w:t>confirmatoryhivtest=1</w:t>
      </w:r>
      <w:r w:rsidRPr="00A50CF3">
        <w:t xml:space="preserve">) as a </w:t>
      </w:r>
      <w:r>
        <w:t>proportion of all reactive screening tests (</w:t>
      </w:r>
      <w:r w:rsidRPr="00A50CF3">
        <w:rPr>
          <w:i/>
        </w:rPr>
        <w:t>screeningtestresult=1</w:t>
      </w:r>
      <w:r>
        <w:t>)</w:t>
      </w:r>
      <w:r w:rsidRPr="00A50CF3">
        <w:t xml:space="preserve"> </w:t>
      </w:r>
      <w:r>
        <w:t xml:space="preserve">and stratified by </w:t>
      </w:r>
      <w:r w:rsidRPr="006D6E32">
        <w:rPr>
          <w:i/>
        </w:rPr>
        <w:t>gender</w:t>
      </w:r>
      <w:r>
        <w:t xml:space="preserve">, </w:t>
      </w:r>
      <w:r w:rsidRPr="006D6E32">
        <w:rPr>
          <w:i/>
        </w:rPr>
        <w:t>agegroup2</w:t>
      </w:r>
      <w:r>
        <w:t xml:space="preserve">,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 xml:space="preserve">. Clients can be counted in more than one of the following;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w:t>
      </w:r>
    </w:p>
    <w:p w:rsidR="001E7A7A" w:rsidRDefault="001E7A7A" w:rsidP="00A50CF3">
      <w:pPr>
        <w:spacing w:line="210" w:lineRule="auto"/>
        <w:ind w:right="1320"/>
        <w:rPr>
          <w:b/>
        </w:rPr>
      </w:pPr>
    </w:p>
    <w:p w:rsidR="001E7A7A" w:rsidRPr="00644626" w:rsidRDefault="00BC3CAC" w:rsidP="001E7A7A">
      <w:pPr>
        <w:shd w:val="clear" w:color="auto" w:fill="F2F2F2" w:themeFill="background1" w:themeFillShade="F2"/>
        <w:spacing w:line="239" w:lineRule="auto"/>
        <w:ind w:left="3" w:right="2113"/>
        <w:rPr>
          <w:rFonts w:ascii="Cambria Math" w:hAnsi="Cambria Math"/>
          <w:oMath/>
        </w:rPr>
      </w:pPr>
      <m:oMathPara>
        <m:oMathParaPr>
          <m:jc m:val="left"/>
        </m:oMathParaPr>
        <m:oMath>
          <m:f>
            <m:fPr>
              <m:ctrlPr>
                <w:rPr>
                  <w:rFonts w:ascii="Cambria Math" w:hAnsi="Cambria Math"/>
                  <w:i/>
                </w:rPr>
              </m:ctrlPr>
            </m:fPr>
            <m:num>
              <m:r>
                <w:rPr>
                  <w:rFonts w:ascii="Cambria Math" w:hAnsi="Cambria Math"/>
                </w:rPr>
                <m:t>confirmatoryhivtest</m:t>
              </m:r>
              <m:r>
                <m:rPr>
                  <m:sty m:val="p"/>
                </m:rPr>
                <w:rPr>
                  <w:rFonts w:ascii="Cambria Math"/>
                </w:rPr>
                <m:t>=1</m:t>
              </m:r>
            </m:num>
            <m:den>
              <m:r>
                <w:rPr>
                  <w:rFonts w:ascii="Cambria Math" w:hAnsi="Cambria Math"/>
                </w:rPr>
                <m:t>screeningtestresult</m:t>
              </m:r>
              <m:r>
                <m:rPr>
                  <m:sty m:val="p"/>
                </m:rPr>
                <w:rPr>
                  <w:rFonts w:ascii="Cambria Math" w:hAnsi="Cambria Math"/>
                </w:rPr>
                <m:t>=1</m:t>
              </m:r>
            </m:den>
          </m:f>
          <m:r>
            <m:rPr>
              <m:nor/>
            </m:rPr>
            <w:rPr>
              <w:rFonts w:ascii="Cambria Math" w:hAnsi="Cambria Math"/>
            </w:rPr>
            <m:t xml:space="preserve"> x 100</m:t>
          </m:r>
        </m:oMath>
      </m:oMathPara>
    </w:p>
    <w:p w:rsidR="001E7A7A" w:rsidRDefault="001E7A7A" w:rsidP="007F2230">
      <w:pPr>
        <w:spacing w:line="0" w:lineRule="atLeast"/>
        <w:rPr>
          <w:b/>
        </w:rPr>
      </w:pPr>
    </w:p>
    <w:p w:rsidR="001E7A7A" w:rsidRPr="009D5B2B" w:rsidRDefault="007F2230" w:rsidP="00BB4841">
      <w:pPr>
        <w:pStyle w:val="Subttol"/>
      </w:pPr>
      <w:r>
        <w:t>CBVCT 7</w:t>
      </w:r>
      <w:r w:rsidR="001E7A7A" w:rsidRPr="009D5B2B">
        <w:t>: Proportion of clients with positive confirmatory HIV test result</w:t>
      </w:r>
    </w:p>
    <w:p w:rsidR="007F2230" w:rsidRPr="006D6E32" w:rsidRDefault="007F2230" w:rsidP="007F2230">
      <w:pPr>
        <w:spacing w:line="0" w:lineRule="atLeast"/>
        <w:rPr>
          <w:b/>
        </w:rPr>
      </w:pPr>
      <w:r>
        <w:t>Reporting positive confirmatory test results (</w:t>
      </w:r>
      <w:r>
        <w:rPr>
          <w:i/>
        </w:rPr>
        <w:t>confirmatoryhivtestresult=1</w:t>
      </w:r>
      <w:r w:rsidRPr="00A50CF3">
        <w:t xml:space="preserve">) as a </w:t>
      </w:r>
      <w:r>
        <w:t>proportion of all reactive screening tests (</w:t>
      </w:r>
      <w:r w:rsidRPr="00A50CF3">
        <w:rPr>
          <w:i/>
        </w:rPr>
        <w:t>screeningtestresult=1</w:t>
      </w:r>
      <w:r>
        <w:t>)</w:t>
      </w:r>
      <w:r w:rsidRPr="00A50CF3">
        <w:t xml:space="preserve"> </w:t>
      </w:r>
      <w:r>
        <w:t xml:space="preserve">and stratified by </w:t>
      </w:r>
      <w:r w:rsidRPr="006D6E32">
        <w:rPr>
          <w:i/>
        </w:rPr>
        <w:t>gender</w:t>
      </w:r>
      <w:r>
        <w:t xml:space="preserve">, </w:t>
      </w:r>
      <w:r w:rsidRPr="006D6E32">
        <w:rPr>
          <w:i/>
        </w:rPr>
        <w:t>agegroup2</w:t>
      </w:r>
      <w:r>
        <w:t xml:space="preserve">,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 xml:space="preserve">. Clients can be counted in more than one of the following;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w:t>
      </w:r>
    </w:p>
    <w:p w:rsidR="001E7A7A" w:rsidRDefault="001E7A7A" w:rsidP="001E7A7A">
      <w:pPr>
        <w:spacing w:line="239" w:lineRule="auto"/>
        <w:ind w:left="983" w:right="160" w:hanging="991"/>
      </w:pPr>
    </w:p>
    <w:p w:rsidR="001E7A7A" w:rsidRPr="00644626" w:rsidRDefault="00BC3CAC" w:rsidP="001E7A7A">
      <w:pPr>
        <w:shd w:val="clear" w:color="auto" w:fill="F2F2F2" w:themeFill="background1" w:themeFillShade="F2"/>
        <w:spacing w:line="239" w:lineRule="auto"/>
        <w:ind w:left="3" w:right="3247"/>
        <w:rPr>
          <w:rFonts w:ascii="Cambria Math" w:hAnsi="Cambria Math"/>
          <w:oMath/>
        </w:rPr>
      </w:pPr>
      <m:oMathPara>
        <m:oMathParaPr>
          <m:jc m:val="left"/>
        </m:oMathParaPr>
        <m:oMath>
          <m:f>
            <m:fPr>
              <m:ctrlPr>
                <w:rPr>
                  <w:rFonts w:ascii="Cambria Math" w:hAnsi="Cambria Math"/>
                  <w:i/>
                </w:rPr>
              </m:ctrlPr>
            </m:fPr>
            <m:num>
              <m:r>
                <w:rPr>
                  <w:rFonts w:ascii="Cambria Math" w:hAnsi="Cambria Math"/>
                </w:rPr>
                <m:t>confirmatoryhivtestresult=1</m:t>
              </m:r>
            </m:num>
            <m:den>
              <m:r>
                <w:rPr>
                  <w:rFonts w:ascii="Cambria Math" w:hAnsi="Cambria Math"/>
                </w:rPr>
                <m:t>screeningtestresult=1</m:t>
              </m:r>
            </m:den>
          </m:f>
          <m:r>
            <m:rPr>
              <m:nor/>
            </m:rPr>
            <w:rPr>
              <w:rFonts w:ascii="Cambria Math" w:hAnsi="Cambria Math"/>
            </w:rPr>
            <m:t xml:space="preserve"> x 100</m:t>
          </m:r>
        </m:oMath>
      </m:oMathPara>
    </w:p>
    <w:p w:rsidR="001E7A7A" w:rsidRDefault="001E7A7A" w:rsidP="001E7A7A">
      <w:pPr>
        <w:spacing w:line="0" w:lineRule="atLeast"/>
        <w:rPr>
          <w:b/>
        </w:rPr>
      </w:pPr>
    </w:p>
    <w:p w:rsidR="001E7A7A" w:rsidRPr="0002236D" w:rsidRDefault="007F2230" w:rsidP="00BB4841">
      <w:pPr>
        <w:pStyle w:val="Subttol"/>
      </w:pPr>
      <w:r>
        <w:t>CBVCT 8</w:t>
      </w:r>
      <w:r w:rsidR="001E7A7A" w:rsidRPr="0002236D">
        <w:t xml:space="preserve">: </w:t>
      </w:r>
      <w:r w:rsidR="001E7A7A">
        <w:t>Proportion of clients with confirmed HIV diagnosis who were linked to healthcare</w:t>
      </w:r>
    </w:p>
    <w:p w:rsidR="001E7A7A" w:rsidRPr="00B0651A" w:rsidRDefault="001E7A7A" w:rsidP="001E7A7A">
      <w:pPr>
        <w:spacing w:line="230" w:lineRule="auto"/>
        <w:ind w:right="920"/>
      </w:pPr>
      <w:r>
        <w:t>The OptT</w:t>
      </w:r>
      <w:r w:rsidRPr="00B0651A">
        <w:t xml:space="preserve">est definition of </w:t>
      </w:r>
      <w:r w:rsidRPr="00B0651A">
        <w:rPr>
          <w:lang w:val="en-GB"/>
        </w:rPr>
        <w:t xml:space="preserve">linkage to care: the proportion of patients seen for HIV care (measured by first CD4 count and/or viral load and/or attendance date and/or treatment start date). </w:t>
      </w:r>
      <w:r>
        <w:rPr>
          <w:lang w:val="en-GB"/>
        </w:rPr>
        <w:t xml:space="preserve">Most CBVCT services collect linkage to care based on first attendance date at healthcare facility. </w:t>
      </w:r>
      <w:r w:rsidRPr="00B0651A">
        <w:rPr>
          <w:lang w:val="en-GB"/>
        </w:rPr>
        <w:t>Prompt linkage is: linkage within 3 months of diagnosis.</w:t>
      </w:r>
      <w:r>
        <w:rPr>
          <w:lang w:val="en-GB"/>
        </w:rPr>
        <w:t xml:space="preserve"> Recording of this variable will depend on the client consenting to share this information either themselves or through the health system.</w:t>
      </w:r>
    </w:p>
    <w:p w:rsidR="000A2D3F" w:rsidRPr="006D6E32" w:rsidRDefault="000A2D3F" w:rsidP="000A2D3F">
      <w:pPr>
        <w:spacing w:line="0" w:lineRule="atLeast"/>
        <w:rPr>
          <w:b/>
        </w:rPr>
      </w:pPr>
      <w:r>
        <w:t>Reporting clients linked to healthcare (</w:t>
      </w:r>
      <w:r>
        <w:rPr>
          <w:i/>
        </w:rPr>
        <w:t>linkagetohealthcare=1</w:t>
      </w:r>
      <w:r w:rsidRPr="00A50CF3">
        <w:t xml:space="preserve">) as a </w:t>
      </w:r>
      <w:r>
        <w:t>proportion of all reactive screening tests (</w:t>
      </w:r>
      <w:r>
        <w:rPr>
          <w:i/>
        </w:rPr>
        <w:t>confirmatoryhivtestresult</w:t>
      </w:r>
      <w:r w:rsidRPr="00A50CF3">
        <w:rPr>
          <w:i/>
        </w:rPr>
        <w:t>=1</w:t>
      </w:r>
      <w:r>
        <w:t>)</w:t>
      </w:r>
      <w:r w:rsidRPr="00A50CF3">
        <w:t xml:space="preserve"> </w:t>
      </w:r>
      <w:r>
        <w:t xml:space="preserve">and stratified by </w:t>
      </w:r>
      <w:r w:rsidRPr="006D6E32">
        <w:rPr>
          <w:i/>
        </w:rPr>
        <w:t>gender</w:t>
      </w:r>
      <w:r>
        <w:t xml:space="preserve">, </w:t>
      </w:r>
      <w:r w:rsidRPr="006D6E32">
        <w:rPr>
          <w:i/>
        </w:rPr>
        <w:t>agegroup2</w:t>
      </w:r>
      <w:r>
        <w:t xml:space="preserve">,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 xml:space="preserve">. Clients can be counted in more than one of the following;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w:t>
      </w:r>
    </w:p>
    <w:p w:rsidR="001E7A7A" w:rsidRDefault="001E7A7A" w:rsidP="001E7A7A">
      <w:pPr>
        <w:spacing w:line="230" w:lineRule="auto"/>
        <w:ind w:right="920"/>
      </w:pPr>
    </w:p>
    <w:p w:rsidR="001E7A7A" w:rsidRPr="00644626" w:rsidRDefault="00BC3CAC" w:rsidP="001E7A7A">
      <w:pPr>
        <w:shd w:val="clear" w:color="auto" w:fill="F2F2F2" w:themeFill="background1" w:themeFillShade="F2"/>
        <w:spacing w:line="239" w:lineRule="auto"/>
        <w:ind w:left="3" w:right="1688"/>
        <w:rPr>
          <w:rFonts w:ascii="Cambria Math" w:hAnsi="Cambria Math"/>
          <w:oMath/>
        </w:rPr>
      </w:pPr>
      <m:oMathPara>
        <m:oMathParaPr>
          <m:jc m:val="left"/>
        </m:oMathParaPr>
        <m:oMath>
          <m:f>
            <m:fPr>
              <m:ctrlPr>
                <w:rPr>
                  <w:rFonts w:ascii="Cambria Math" w:hAnsi="Cambria Math"/>
                  <w:i/>
                </w:rPr>
              </m:ctrlPr>
            </m:fPr>
            <m:num>
              <m:r>
                <m:rPr>
                  <m:nor/>
                </m:rPr>
                <w:rPr>
                  <w:rFonts w:ascii="Cambria Math" w:hAnsi="Cambria Math"/>
                  <w:i/>
                </w:rPr>
                <m:t>linkagetohealthcare=1</m:t>
              </m:r>
            </m:num>
            <m:den>
              <m:r>
                <w:rPr>
                  <w:rFonts w:ascii="Cambria Math" w:hAnsi="Cambria Math"/>
                </w:rPr>
                <m:t>confirmatoryhivtestresult=1</m:t>
              </m:r>
            </m:den>
          </m:f>
          <m:r>
            <m:rPr>
              <m:nor/>
            </m:rPr>
            <w:rPr>
              <w:rFonts w:ascii="Cambria Math" w:hAnsi="Cambria Math"/>
            </w:rPr>
            <m:t xml:space="preserve">x 100 </m:t>
          </m:r>
        </m:oMath>
      </m:oMathPara>
    </w:p>
    <w:p w:rsidR="001E7A7A" w:rsidRPr="0002236D" w:rsidRDefault="001E7A7A" w:rsidP="001E7A7A">
      <w:pPr>
        <w:spacing w:line="230" w:lineRule="auto"/>
        <w:ind w:right="920"/>
      </w:pPr>
    </w:p>
    <w:p w:rsidR="001E7A7A" w:rsidRDefault="001E7A7A" w:rsidP="001E7A7A">
      <w:pPr>
        <w:spacing w:line="0" w:lineRule="atLeast"/>
        <w:rPr>
          <w:b/>
        </w:rPr>
      </w:pPr>
    </w:p>
    <w:p w:rsidR="001E7A7A" w:rsidRPr="0002236D" w:rsidRDefault="000A2D3F" w:rsidP="00BB4841">
      <w:pPr>
        <w:pStyle w:val="Subttol"/>
      </w:pPr>
      <w:r>
        <w:t>CBVCT 9</w:t>
      </w:r>
      <w:r w:rsidR="001E7A7A" w:rsidRPr="00B0651A">
        <w:t>: Proportion of clients who tested HIV positive at CBVCT sites who were diagnosed late</w:t>
      </w:r>
    </w:p>
    <w:p w:rsidR="001E7A7A" w:rsidRDefault="001E7A7A" w:rsidP="001E7A7A">
      <w:pPr>
        <w:spacing w:line="230" w:lineRule="auto"/>
        <w:ind w:right="920"/>
      </w:pPr>
      <w:r w:rsidRPr="00B0651A">
        <w:t>Late diagnosis is defined as CD4 cells count of &lt;350 CD4 cell/mm</w:t>
      </w:r>
      <w:r w:rsidRPr="00B0651A">
        <w:rPr>
          <w:sz w:val="28"/>
          <w:vertAlign w:val="superscript"/>
        </w:rPr>
        <w:t>3</w:t>
      </w:r>
      <w:r w:rsidRPr="00B0651A">
        <w:t>within three months after HIV diagnosis.</w:t>
      </w:r>
    </w:p>
    <w:p w:rsidR="000A2D3F" w:rsidRPr="006D6E32" w:rsidRDefault="000A2D3F" w:rsidP="000A2D3F">
      <w:pPr>
        <w:spacing w:line="0" w:lineRule="atLeast"/>
        <w:rPr>
          <w:b/>
        </w:rPr>
      </w:pPr>
      <w:r>
        <w:t>Reporting clients with CD4 count of less than 350 (</w:t>
      </w:r>
      <w:r>
        <w:rPr>
          <w:i/>
        </w:rPr>
        <w:t>cd4count&lt;350</w:t>
      </w:r>
      <w:r w:rsidRPr="00A50CF3">
        <w:t xml:space="preserve">) as a </w:t>
      </w:r>
      <w:r>
        <w:t>proportion of all clients with a confirmed positive HIV test result (</w:t>
      </w:r>
      <w:r>
        <w:rPr>
          <w:i/>
        </w:rPr>
        <w:t>confirmatoryhivtestresult</w:t>
      </w:r>
      <w:r w:rsidRPr="00A50CF3">
        <w:rPr>
          <w:i/>
        </w:rPr>
        <w:t>=1</w:t>
      </w:r>
      <w:r>
        <w:t>)</w:t>
      </w:r>
      <w:r w:rsidRPr="00A50CF3">
        <w:t xml:space="preserve"> </w:t>
      </w:r>
      <w:r>
        <w:t xml:space="preserve">and stratified by </w:t>
      </w:r>
      <w:r w:rsidRPr="006D6E32">
        <w:rPr>
          <w:i/>
        </w:rPr>
        <w:t>gender</w:t>
      </w:r>
      <w:r>
        <w:t xml:space="preserve">, </w:t>
      </w:r>
      <w:r w:rsidRPr="006D6E32">
        <w:rPr>
          <w:i/>
        </w:rPr>
        <w:t>agegroup2</w:t>
      </w:r>
      <w:r>
        <w:t xml:space="preserve">,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 xml:space="preserve">. Clients can be counted in more than one of the following;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w:t>
      </w:r>
    </w:p>
    <w:p w:rsidR="001E7A7A" w:rsidRDefault="00BC3CAC" w:rsidP="001E7A7A">
      <w:pPr>
        <w:spacing w:line="230" w:lineRule="auto"/>
        <w:ind w:right="920"/>
      </w:pPr>
      <m:oMathPara>
        <m:oMath>
          <m:f>
            <m:fPr>
              <m:ctrlPr>
                <w:rPr>
                  <w:rFonts w:ascii="Cambria Math" w:hAnsi="Cambria Math"/>
                  <w:i/>
                  <w:sz w:val="24"/>
                  <w:szCs w:val="24"/>
                  <w:shd w:val="clear" w:color="auto" w:fill="F2F2F2" w:themeFill="background1" w:themeFillShade="F2"/>
                </w:rPr>
              </m:ctrlPr>
            </m:fPr>
            <m:num>
              <m:r>
                <m:rPr>
                  <m:nor/>
                </m:rPr>
                <w:rPr>
                  <w:rFonts w:ascii="Cambria Math" w:hAnsi="Cambria Math"/>
                  <w:i/>
                  <w:sz w:val="24"/>
                  <w:szCs w:val="24"/>
                  <w:shd w:val="clear" w:color="auto" w:fill="F2F2F2" w:themeFill="background1" w:themeFillShade="F2"/>
                </w:rPr>
                <m:t>cd4count</m:t>
              </m:r>
              <m:r>
                <m:rPr>
                  <m:nor/>
                </m:rPr>
                <w:rPr>
                  <w:rFonts w:ascii="Cambria Math" w:hAnsi="Cambria Math"/>
                  <w:sz w:val="24"/>
                  <w:szCs w:val="24"/>
                  <w:shd w:val="clear" w:color="auto" w:fill="F2F2F2" w:themeFill="background1" w:themeFillShade="F2"/>
                </w:rPr>
                <m:t>&lt;350</m:t>
              </m:r>
            </m:num>
            <m:den>
              <m:r>
                <w:rPr>
                  <w:rFonts w:ascii="Cambria Math" w:hAnsi="Cambria Math"/>
                  <w:shd w:val="clear" w:color="auto" w:fill="F2F2F2" w:themeFill="background1" w:themeFillShade="F2"/>
                </w:rPr>
                <m:t>confirmatoryhivtestresult=1</m:t>
              </m:r>
            </m:den>
          </m:f>
          <m:r>
            <m:rPr>
              <m:nor/>
            </m:rPr>
            <w:rPr>
              <w:rFonts w:ascii="Cambria Math" w:hAnsi="Cambria Math"/>
              <w:sz w:val="24"/>
              <w:szCs w:val="24"/>
              <w:shd w:val="clear" w:color="auto" w:fill="F2F2F2" w:themeFill="background1" w:themeFillShade="F2"/>
            </w:rPr>
            <m:t>x 100</m:t>
          </m:r>
        </m:oMath>
      </m:oMathPara>
    </w:p>
    <w:p w:rsidR="00117B93" w:rsidRDefault="00117B93" w:rsidP="001E7A7A">
      <w:pPr>
        <w:spacing w:line="230" w:lineRule="auto"/>
        <w:ind w:right="920"/>
      </w:pPr>
    </w:p>
    <w:p w:rsidR="00117B93" w:rsidRPr="00310B60" w:rsidRDefault="00117B93" w:rsidP="00BB4841">
      <w:pPr>
        <w:pStyle w:val="Subttol"/>
      </w:pPr>
      <w:r w:rsidRPr="00310B60">
        <w:t xml:space="preserve">CBVCT STI 1:  Number of clients tested for [HCV or </w:t>
      </w:r>
      <w:r>
        <w:t>syphilis</w:t>
      </w:r>
      <w:r w:rsidRPr="00310B60">
        <w:t>] with a screening test</w:t>
      </w:r>
    </w:p>
    <w:p w:rsidR="00117B93" w:rsidRPr="00310B60" w:rsidRDefault="00117B93" w:rsidP="00117B93">
      <w:pPr>
        <w:tabs>
          <w:tab w:val="left" w:pos="160"/>
        </w:tabs>
        <w:jc w:val="both"/>
        <w:rPr>
          <w:sz w:val="24"/>
          <w:szCs w:val="24"/>
        </w:rPr>
      </w:pPr>
      <w:r w:rsidRPr="00310B60">
        <w:rPr>
          <w:sz w:val="24"/>
          <w:szCs w:val="24"/>
        </w:rPr>
        <w:t>To count number of clients, a CBVCT service specific clients’ unique identifiers must</w:t>
      </w:r>
      <w:r>
        <w:rPr>
          <w:sz w:val="24"/>
          <w:szCs w:val="24"/>
        </w:rPr>
        <w:t xml:space="preserve"> be used to eliminate duplicates</w:t>
      </w:r>
      <w:r w:rsidRPr="00310B60">
        <w:rPr>
          <w:sz w:val="24"/>
          <w:szCs w:val="24"/>
        </w:rPr>
        <w:t xml:space="preserve">. For an example of the unique identifier recommended by COBATEST, see </w:t>
      </w:r>
      <w:r>
        <w:rPr>
          <w:sz w:val="24"/>
          <w:szCs w:val="24"/>
        </w:rPr>
        <w:t>Annex 1</w:t>
      </w:r>
      <w:r w:rsidRPr="00310B60">
        <w:rPr>
          <w:sz w:val="24"/>
          <w:szCs w:val="24"/>
        </w:rPr>
        <w:t>.</w:t>
      </w:r>
    </w:p>
    <w:p w:rsidR="00117B93" w:rsidRDefault="00117B93" w:rsidP="00117B93">
      <w:pPr>
        <w:spacing w:line="0" w:lineRule="atLeast"/>
        <w:rPr>
          <w:b/>
        </w:rPr>
      </w:pPr>
      <w:r>
        <w:t>Number of clients screened for syphilis (</w:t>
      </w:r>
      <w:r>
        <w:rPr>
          <w:i/>
        </w:rPr>
        <w:t>syphtestused</w:t>
      </w:r>
      <w:r w:rsidRPr="007F2230">
        <w:rPr>
          <w:i/>
        </w:rPr>
        <w:t xml:space="preserve">!=. or </w:t>
      </w:r>
      <w:r w:rsidRPr="00117B93">
        <w:rPr>
          <w:i/>
        </w:rPr>
        <w:t>syphscreeningtestresult</w:t>
      </w:r>
      <w:r w:rsidRPr="007F2230">
        <w:rPr>
          <w:i/>
        </w:rPr>
        <w:t>!=.</w:t>
      </w:r>
      <w:r w:rsidRPr="007F2230">
        <w:t xml:space="preserve">) </w:t>
      </w:r>
      <w:r>
        <w:t>or HCV (</w:t>
      </w:r>
      <w:r>
        <w:rPr>
          <w:i/>
        </w:rPr>
        <w:t>hcv</w:t>
      </w:r>
      <w:r w:rsidRPr="007F2230">
        <w:rPr>
          <w:i/>
        </w:rPr>
        <w:t xml:space="preserve">testused!=. or </w:t>
      </w:r>
      <w:r>
        <w:rPr>
          <w:i/>
        </w:rPr>
        <w:t>hcv</w:t>
      </w:r>
      <w:r w:rsidRPr="007F2230">
        <w:rPr>
          <w:i/>
        </w:rPr>
        <w:t>screeningtestresult!=.</w:t>
      </w:r>
      <w:r w:rsidRPr="007F2230">
        <w:t>)</w:t>
      </w:r>
      <w:r>
        <w:t xml:space="preserve"> and stratified by </w:t>
      </w:r>
      <w:r w:rsidRPr="006D6E32">
        <w:rPr>
          <w:i/>
        </w:rPr>
        <w:t>gender</w:t>
      </w:r>
      <w:r>
        <w:t xml:space="preserve">, </w:t>
      </w:r>
      <w:r w:rsidRPr="006D6E32">
        <w:rPr>
          <w:i/>
        </w:rPr>
        <w:t>agegroup2</w:t>
      </w:r>
      <w:r>
        <w:t xml:space="preserve">,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 xml:space="preserve">. Clients can be counted in more than one of the following;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w:t>
      </w:r>
    </w:p>
    <w:p w:rsidR="00117B93" w:rsidRPr="00310B60" w:rsidRDefault="00117B93" w:rsidP="00117B93">
      <w:pPr>
        <w:rPr>
          <w:sz w:val="24"/>
          <w:szCs w:val="24"/>
        </w:rPr>
      </w:pPr>
    </w:p>
    <w:p w:rsidR="00117B93" w:rsidRPr="00310B60" w:rsidRDefault="00117B93" w:rsidP="00BB4841">
      <w:pPr>
        <w:pStyle w:val="Subttol"/>
      </w:pPr>
      <w:r w:rsidRPr="00310B60">
        <w:lastRenderedPageBreak/>
        <w:t xml:space="preserve">CBVCT STI 2:  Proportion of clients who reported to have been previously tested for [HCV or </w:t>
      </w:r>
      <w:r>
        <w:t>syphilis</w:t>
      </w:r>
      <w:r w:rsidRPr="00310B60">
        <w:t>]</w:t>
      </w:r>
    </w:p>
    <w:p w:rsidR="009C262C" w:rsidRPr="006D6E32" w:rsidRDefault="009C262C" w:rsidP="009C262C">
      <w:pPr>
        <w:spacing w:line="0" w:lineRule="atLeast"/>
        <w:rPr>
          <w:b/>
        </w:rPr>
      </w:pPr>
      <w:r>
        <w:t>Reporting clients previously tested for syphilis (</w:t>
      </w:r>
      <w:r>
        <w:rPr>
          <w:i/>
        </w:rPr>
        <w:t>syph</w:t>
      </w:r>
      <w:r w:rsidRPr="00A50CF3">
        <w:rPr>
          <w:i/>
        </w:rPr>
        <w:t>evertested=1</w:t>
      </w:r>
      <w:r>
        <w:t>) or HCV (</w:t>
      </w:r>
      <w:r w:rsidRPr="009C262C">
        <w:rPr>
          <w:i/>
        </w:rPr>
        <w:t>hcv</w:t>
      </w:r>
      <w:r w:rsidRPr="00A50CF3">
        <w:rPr>
          <w:i/>
        </w:rPr>
        <w:t>evertested=1</w:t>
      </w:r>
      <w:r>
        <w:t xml:space="preserve">) as a proportion of all people tested for the respective disease and stratified by </w:t>
      </w:r>
      <w:r w:rsidRPr="006D6E32">
        <w:rPr>
          <w:i/>
        </w:rPr>
        <w:t>gender</w:t>
      </w:r>
      <w:r>
        <w:t xml:space="preserve">, </w:t>
      </w:r>
      <w:r w:rsidRPr="006D6E32">
        <w:rPr>
          <w:i/>
        </w:rPr>
        <w:t>agegroup2</w:t>
      </w:r>
      <w:r>
        <w:t xml:space="preserve">,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 xml:space="preserve">. Clients can be counted in more than one of the following;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w:t>
      </w:r>
    </w:p>
    <w:p w:rsidR="009C262C" w:rsidRPr="006D6E32" w:rsidRDefault="00BC3CAC" w:rsidP="009C262C">
      <w:pPr>
        <w:spacing w:line="0" w:lineRule="atLeast"/>
        <w:ind w:left="3"/>
        <w:rPr>
          <w:rFonts w:eastAsia="Times New Roman"/>
        </w:rPr>
      </w:pPr>
      <m:oMathPara>
        <m:oMath>
          <m:f>
            <m:fPr>
              <m:ctrlPr>
                <w:rPr>
                  <w:rFonts w:ascii="Cambria Math" w:hAnsi="Cambria Math"/>
                  <w:i/>
                  <w:shd w:val="clear" w:color="auto" w:fill="F2F2F2" w:themeFill="background1" w:themeFillShade="F2"/>
                </w:rPr>
              </m:ctrlPr>
            </m:fPr>
            <m:num>
              <m:r>
                <m:rPr>
                  <m:nor/>
                </m:rPr>
                <w:rPr>
                  <w:rFonts w:ascii="Cambria Math" w:hAnsi="Cambria Math"/>
                  <w:i/>
                  <w:shd w:val="clear" w:color="auto" w:fill="F2F2F2" w:themeFill="background1" w:themeFillShade="F2"/>
                </w:rPr>
                <m:t>syphevertested/hcvevertested=1</m:t>
              </m:r>
            </m:num>
            <m:den>
              <m:r>
                <m:rPr>
                  <m:nor/>
                </m:rPr>
                <w:rPr>
                  <w:rFonts w:ascii="Cambria Math" w:hAnsi="Cambria Math"/>
                  <w:shd w:val="clear" w:color="auto" w:fill="F2F2F2" w:themeFill="background1" w:themeFillShade="F2"/>
                </w:rPr>
                <m:t>Number of clients tested for syphilis/HCV with a screening test</m:t>
              </m:r>
            </m:den>
          </m:f>
          <m:r>
            <m:rPr>
              <m:nor/>
            </m:rPr>
            <w:rPr>
              <w:rFonts w:ascii="Cambria Math" w:hAnsi="Cambria Math"/>
              <w:shd w:val="clear" w:color="auto" w:fill="F2F2F2" w:themeFill="background1" w:themeFillShade="F2"/>
            </w:rPr>
            <m:t xml:space="preserve"> x 100 </m:t>
          </m:r>
        </m:oMath>
      </m:oMathPara>
    </w:p>
    <w:p w:rsidR="00117B93" w:rsidRDefault="00117B93" w:rsidP="00117B93">
      <w:pPr>
        <w:spacing w:line="0" w:lineRule="atLeast"/>
        <w:ind w:left="3"/>
        <w:rPr>
          <w:rFonts w:eastAsia="Times New Roman"/>
          <w:sz w:val="24"/>
          <w:szCs w:val="24"/>
        </w:rPr>
      </w:pPr>
    </w:p>
    <w:p w:rsidR="00117B93" w:rsidRPr="00310B60" w:rsidRDefault="00117B93" w:rsidP="00BB4841">
      <w:pPr>
        <w:pStyle w:val="Subttol"/>
      </w:pPr>
      <w:r>
        <w:t>CBVCT STI 3</w:t>
      </w:r>
      <w:r w:rsidRPr="00310B60">
        <w:t xml:space="preserve">:  Proportion of clients who reported to have been previously </w:t>
      </w:r>
      <w:r>
        <w:t>diagnosed with</w:t>
      </w:r>
      <w:r w:rsidRPr="00310B60">
        <w:t xml:space="preserve"> [HCV or </w:t>
      </w:r>
      <w:r>
        <w:t>syphilis</w:t>
      </w:r>
      <w:r w:rsidRPr="00310B60">
        <w:t>]</w:t>
      </w:r>
    </w:p>
    <w:p w:rsidR="009C262C" w:rsidRPr="006D6E32" w:rsidRDefault="009C262C" w:rsidP="009C262C">
      <w:pPr>
        <w:spacing w:line="0" w:lineRule="atLeast"/>
        <w:rPr>
          <w:b/>
        </w:rPr>
      </w:pPr>
      <w:r>
        <w:t>Reporting people with previous syphilis (</w:t>
      </w:r>
      <w:r>
        <w:rPr>
          <w:i/>
        </w:rPr>
        <w:t>sypheverdiagnosed</w:t>
      </w:r>
      <w:r w:rsidRPr="007F2230">
        <w:rPr>
          <w:i/>
        </w:rPr>
        <w:t>=1</w:t>
      </w:r>
      <w:r>
        <w:t>) or HCV (</w:t>
      </w:r>
      <w:r>
        <w:rPr>
          <w:i/>
        </w:rPr>
        <w:t>hcveverdiagnosed</w:t>
      </w:r>
      <w:r w:rsidRPr="007F2230">
        <w:rPr>
          <w:i/>
        </w:rPr>
        <w:t xml:space="preserve"> =1</w:t>
      </w:r>
      <w:r>
        <w:t xml:space="preserve">) diagnosis as a proportion of all people screened for the respective disease and stratified by </w:t>
      </w:r>
      <w:r w:rsidRPr="006D6E32">
        <w:rPr>
          <w:i/>
        </w:rPr>
        <w:t>gender</w:t>
      </w:r>
      <w:r>
        <w:t xml:space="preserve">, </w:t>
      </w:r>
      <w:r w:rsidRPr="006D6E32">
        <w:rPr>
          <w:i/>
        </w:rPr>
        <w:t>agegroup2</w:t>
      </w:r>
      <w:r>
        <w:t xml:space="preserve">,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 xml:space="preserve">. Clients can be counted in more than one of the following;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w:t>
      </w:r>
    </w:p>
    <w:p w:rsidR="009C262C" w:rsidRPr="006D6E32" w:rsidRDefault="00BC3CAC" w:rsidP="009C262C">
      <w:pPr>
        <w:spacing w:line="0" w:lineRule="atLeast"/>
        <w:ind w:left="3"/>
        <w:rPr>
          <w:rFonts w:eastAsia="Times New Roman"/>
        </w:rPr>
      </w:pPr>
      <m:oMathPara>
        <m:oMath>
          <m:f>
            <m:fPr>
              <m:ctrlPr>
                <w:rPr>
                  <w:rFonts w:ascii="Cambria Math" w:hAnsi="Cambria Math"/>
                  <w:i/>
                  <w:shd w:val="clear" w:color="auto" w:fill="F2F2F2" w:themeFill="background1" w:themeFillShade="F2"/>
                </w:rPr>
              </m:ctrlPr>
            </m:fPr>
            <m:num>
              <m:r>
                <w:rPr>
                  <w:rFonts w:ascii="Cambria Math" w:hAnsi="Cambria Math"/>
                </w:rPr>
                <m:t>sypheverdiagnosed/hcveverdiagnosed=1</m:t>
              </m:r>
              <m:r>
                <m:rPr>
                  <m:sty m:val="p"/>
                </m:rPr>
                <w:rPr>
                  <w:rFonts w:ascii="Cambria Math" w:hAnsi="Cambria Math"/>
                </w:rPr>
                <m:t xml:space="preserve"> </m:t>
              </m:r>
            </m:num>
            <m:den>
              <m:r>
                <m:rPr>
                  <m:nor/>
                </m:rPr>
                <w:rPr>
                  <w:rFonts w:ascii="Cambria Math" w:hAnsi="Cambria Math"/>
                  <w:shd w:val="clear" w:color="auto" w:fill="F2F2F2" w:themeFill="background1" w:themeFillShade="F2"/>
                </w:rPr>
                <m:t>Number of clients tested for syphilis/HCV with a screening test</m:t>
              </m:r>
            </m:den>
          </m:f>
          <m:r>
            <m:rPr>
              <m:nor/>
            </m:rPr>
            <w:rPr>
              <w:rFonts w:ascii="Cambria Math" w:hAnsi="Cambria Math"/>
              <w:shd w:val="clear" w:color="auto" w:fill="F2F2F2" w:themeFill="background1" w:themeFillShade="F2"/>
            </w:rPr>
            <m:t xml:space="preserve"> x 100</m:t>
          </m:r>
        </m:oMath>
      </m:oMathPara>
    </w:p>
    <w:p w:rsidR="00117B93" w:rsidRPr="00310B60" w:rsidRDefault="00117B93" w:rsidP="009C262C">
      <w:pPr>
        <w:spacing w:line="270" w:lineRule="exact"/>
        <w:rPr>
          <w:rFonts w:eastAsia="Times New Roman"/>
          <w:sz w:val="24"/>
          <w:szCs w:val="24"/>
        </w:rPr>
      </w:pPr>
    </w:p>
    <w:p w:rsidR="00117B93" w:rsidRPr="00310B60" w:rsidRDefault="00117B93" w:rsidP="00117B93">
      <w:pPr>
        <w:spacing w:line="1" w:lineRule="exact"/>
        <w:ind w:left="3"/>
        <w:rPr>
          <w:rFonts w:eastAsia="Times New Roman"/>
          <w:sz w:val="24"/>
          <w:szCs w:val="24"/>
        </w:rPr>
      </w:pPr>
    </w:p>
    <w:p w:rsidR="00117B93" w:rsidRPr="00310B60" w:rsidRDefault="00117B93" w:rsidP="00BB4841">
      <w:pPr>
        <w:pStyle w:val="Subttol"/>
      </w:pPr>
      <w:r w:rsidRPr="00310B60">
        <w:t xml:space="preserve">CBVCT STI </w:t>
      </w:r>
      <w:r w:rsidR="009C262C">
        <w:t>4</w:t>
      </w:r>
      <w:r w:rsidRPr="00310B60">
        <w:t xml:space="preserve">: Proportion of clients with reactive screening [HCV or </w:t>
      </w:r>
      <w:r>
        <w:t>syphilis</w:t>
      </w:r>
      <w:r w:rsidRPr="00310B60">
        <w:t>] test result</w:t>
      </w:r>
    </w:p>
    <w:p w:rsidR="009C262C" w:rsidRPr="006D6E32" w:rsidRDefault="009C262C" w:rsidP="009C262C">
      <w:pPr>
        <w:spacing w:line="0" w:lineRule="atLeast"/>
        <w:rPr>
          <w:b/>
        </w:rPr>
      </w:pPr>
      <w:r>
        <w:t xml:space="preserve">Reporting people with </w:t>
      </w:r>
      <w:r w:rsidR="000A2651">
        <w:t xml:space="preserve">reactive </w:t>
      </w:r>
      <w:r>
        <w:t>syphilis (</w:t>
      </w:r>
      <w:r>
        <w:rPr>
          <w:i/>
        </w:rPr>
        <w:t>syphscreeningtestresult</w:t>
      </w:r>
      <w:r w:rsidRPr="007F2230">
        <w:rPr>
          <w:i/>
        </w:rPr>
        <w:t>=1</w:t>
      </w:r>
      <w:r>
        <w:t>) or HCV (</w:t>
      </w:r>
      <w:r>
        <w:rPr>
          <w:i/>
        </w:rPr>
        <w:t>hcvscreeningtestresult</w:t>
      </w:r>
      <w:r w:rsidRPr="007F2230">
        <w:rPr>
          <w:i/>
        </w:rPr>
        <w:t xml:space="preserve"> =1</w:t>
      </w:r>
      <w:r>
        <w:t xml:space="preserve">) </w:t>
      </w:r>
      <w:r w:rsidR="000A2651">
        <w:t>screening result</w:t>
      </w:r>
      <w:r>
        <w:t xml:space="preserve"> as a proportion of all people screened for the respective disease and stratified by </w:t>
      </w:r>
      <w:r w:rsidRPr="006D6E32">
        <w:rPr>
          <w:i/>
        </w:rPr>
        <w:t>gender</w:t>
      </w:r>
      <w:r>
        <w:t xml:space="preserve">, </w:t>
      </w:r>
      <w:r w:rsidRPr="006D6E32">
        <w:rPr>
          <w:i/>
        </w:rPr>
        <w:t>agegroup2</w:t>
      </w:r>
      <w:r>
        <w:t xml:space="preserve">,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 xml:space="preserve">. Clients can be counted in more than one of the following;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w:t>
      </w:r>
    </w:p>
    <w:p w:rsidR="00117B93" w:rsidRPr="00310B60" w:rsidRDefault="00117B93" w:rsidP="00117B93">
      <w:pPr>
        <w:spacing w:line="239" w:lineRule="auto"/>
        <w:ind w:left="3" w:right="160"/>
        <w:rPr>
          <w:sz w:val="24"/>
          <w:szCs w:val="24"/>
        </w:rPr>
      </w:pPr>
    </w:p>
    <w:p w:rsidR="00117B93" w:rsidRPr="00310B60" w:rsidRDefault="00BC3CAC" w:rsidP="00117B93">
      <w:pPr>
        <w:shd w:val="clear" w:color="auto" w:fill="F2F2F2" w:themeFill="background1" w:themeFillShade="F2"/>
        <w:tabs>
          <w:tab w:val="left" w:pos="5954"/>
          <w:tab w:val="left" w:pos="6663"/>
        </w:tabs>
        <w:spacing w:line="239" w:lineRule="auto"/>
        <w:ind w:left="3" w:right="2538"/>
        <w:rPr>
          <w:sz w:val="24"/>
          <w:szCs w:val="24"/>
        </w:rPr>
      </w:pPr>
      <m:oMathPara>
        <m:oMath>
          <m:f>
            <m:fPr>
              <m:ctrlPr>
                <w:rPr>
                  <w:rFonts w:ascii="Cambria Math" w:hAnsi="Cambria Math"/>
                  <w:i/>
                  <w:sz w:val="24"/>
                  <w:szCs w:val="24"/>
                </w:rPr>
              </m:ctrlPr>
            </m:fPr>
            <m:num>
              <m:r>
                <m:rPr>
                  <m:nor/>
                </m:rPr>
                <w:rPr>
                  <w:i/>
                </w:rPr>
                <m:t>syphscreeningtestresult</m:t>
              </m:r>
              <m:r>
                <m:rPr>
                  <m:nor/>
                </m:rPr>
                <w:rPr>
                  <w:rFonts w:ascii="Cambria Math"/>
                  <w:i/>
                </w:rPr>
                <m:t xml:space="preserve">/ </m:t>
              </m:r>
              <m:r>
                <m:rPr>
                  <m:nor/>
                </m:rPr>
                <w:rPr>
                  <w:i/>
                </w:rPr>
                <m:t>hcvscreeningtestresult</m:t>
              </m:r>
              <m:r>
                <m:rPr>
                  <m:nor/>
                </m:rPr>
                <w:rPr>
                  <w:rFonts w:ascii="Cambria Math"/>
                  <w:i/>
                </w:rPr>
                <m:t>=1</m:t>
              </m:r>
            </m:num>
            <m:den>
              <m:r>
                <m:rPr>
                  <m:nor/>
                </m:rPr>
                <w:rPr>
                  <w:sz w:val="24"/>
                  <w:szCs w:val="24"/>
                </w:rPr>
                <m:t>Number of clients tested for [HCV or syphilis] with a screening test</m:t>
              </m:r>
            </m:den>
          </m:f>
          <m:r>
            <m:rPr>
              <m:nor/>
            </m:rPr>
            <w:rPr>
              <w:sz w:val="24"/>
              <w:szCs w:val="24"/>
            </w:rPr>
            <m:t xml:space="preserve"> x 100</m:t>
          </m:r>
        </m:oMath>
      </m:oMathPara>
    </w:p>
    <w:p w:rsidR="00117B93" w:rsidRPr="00310B60" w:rsidRDefault="00117B93" w:rsidP="00117B93">
      <w:pPr>
        <w:spacing w:line="239" w:lineRule="auto"/>
        <w:ind w:right="2113"/>
        <w:rPr>
          <w:rFonts w:ascii="Cambria Math" w:hAnsi="Cambria Math"/>
          <w:sz w:val="24"/>
          <w:szCs w:val="24"/>
          <w:oMath/>
        </w:rPr>
      </w:pPr>
    </w:p>
    <w:p w:rsidR="00117B93" w:rsidRPr="00310B60" w:rsidRDefault="000A2651" w:rsidP="00BB4841">
      <w:pPr>
        <w:pStyle w:val="Subttol"/>
      </w:pPr>
      <w:r>
        <w:t>CBVCT STI 5</w:t>
      </w:r>
      <w:r w:rsidR="00117B93" w:rsidRPr="00310B60">
        <w:t xml:space="preserve">: Proportion of clients with reactive screening [HCV or </w:t>
      </w:r>
      <w:r w:rsidR="00117B93">
        <w:t>syphilis</w:t>
      </w:r>
      <w:r w:rsidR="00117B93" w:rsidRPr="00310B60">
        <w:t xml:space="preserve">] test result who were tested with confirmatory [HCV or </w:t>
      </w:r>
      <w:r w:rsidR="00117B93">
        <w:t>syphilis</w:t>
      </w:r>
      <w:r w:rsidR="00117B93" w:rsidRPr="00310B60">
        <w:t>] test</w:t>
      </w:r>
    </w:p>
    <w:p w:rsidR="000A2651" w:rsidRPr="006D6E32" w:rsidRDefault="000A2651" w:rsidP="000A2651">
      <w:pPr>
        <w:spacing w:line="0" w:lineRule="atLeast"/>
        <w:rPr>
          <w:b/>
        </w:rPr>
      </w:pPr>
      <w:r>
        <w:t>Reporting people who had a confirmatory syphilis (</w:t>
      </w:r>
      <w:r>
        <w:rPr>
          <w:i/>
        </w:rPr>
        <w:t>syphconfirmatorytest</w:t>
      </w:r>
      <w:r w:rsidRPr="007F2230">
        <w:rPr>
          <w:i/>
        </w:rPr>
        <w:t>=1</w:t>
      </w:r>
      <w:r>
        <w:t>) or HCV (</w:t>
      </w:r>
      <w:r>
        <w:rPr>
          <w:i/>
        </w:rPr>
        <w:t>hcvrnatest</w:t>
      </w:r>
      <w:r w:rsidRPr="007F2230">
        <w:rPr>
          <w:i/>
        </w:rPr>
        <w:t xml:space="preserve"> =1</w:t>
      </w:r>
      <w:r>
        <w:t>) test as a proportion of all people who had a reactive screening result (</w:t>
      </w:r>
      <w:r w:rsidRPr="000A2651">
        <w:rPr>
          <w:i/>
        </w:rPr>
        <w:t>syphscreeningtestresult/ hcvscreeningtestresult=1</w:t>
      </w:r>
      <w:r>
        <w:t>)</w:t>
      </w:r>
      <w:r w:rsidRPr="000A2651">
        <w:t xml:space="preserve"> </w:t>
      </w:r>
      <w:r>
        <w:t xml:space="preserve">for the respective disease and stratified by </w:t>
      </w:r>
      <w:r w:rsidRPr="006D6E32">
        <w:rPr>
          <w:i/>
        </w:rPr>
        <w:t>gender</w:t>
      </w:r>
      <w:r>
        <w:t xml:space="preserve">, </w:t>
      </w:r>
      <w:r w:rsidRPr="006D6E32">
        <w:rPr>
          <w:i/>
        </w:rPr>
        <w:t>agegroup2</w:t>
      </w:r>
      <w:r>
        <w:t xml:space="preserve">,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 xml:space="preserve">. Clients can be counted in more than one of the following;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w:t>
      </w:r>
    </w:p>
    <w:p w:rsidR="00117B93" w:rsidRPr="00310B60" w:rsidRDefault="00117B93" w:rsidP="00117B93">
      <w:pPr>
        <w:spacing w:line="210" w:lineRule="auto"/>
        <w:ind w:right="1320"/>
        <w:rPr>
          <w:b/>
          <w:sz w:val="24"/>
          <w:szCs w:val="24"/>
        </w:rPr>
      </w:pPr>
    </w:p>
    <w:p w:rsidR="00117B93" w:rsidRPr="00310B60" w:rsidRDefault="00BC3CAC" w:rsidP="00117B93">
      <w:pPr>
        <w:shd w:val="clear" w:color="auto" w:fill="F2F2F2" w:themeFill="background1" w:themeFillShade="F2"/>
        <w:spacing w:line="239" w:lineRule="auto"/>
        <w:ind w:left="3" w:right="2113"/>
        <w:rPr>
          <w:rFonts w:ascii="Cambria Math" w:hAnsi="Cambria Math"/>
          <w:sz w:val="24"/>
          <w:szCs w:val="24"/>
          <w:oMath/>
        </w:rPr>
      </w:pPr>
      <m:oMathPara>
        <m:oMathParaPr>
          <m:jc m:val="left"/>
        </m:oMathParaPr>
        <m:oMath>
          <m:f>
            <m:fPr>
              <m:ctrlPr>
                <w:rPr>
                  <w:rFonts w:ascii="Cambria Math" w:hAnsi="Cambria Math"/>
                  <w:i/>
                  <w:sz w:val="24"/>
                  <w:szCs w:val="24"/>
                </w:rPr>
              </m:ctrlPr>
            </m:fPr>
            <m:num>
              <m:r>
                <w:rPr>
                  <w:rFonts w:ascii="Cambria Math" w:hAnsi="Cambria Math"/>
                </w:rPr>
                <m:t>syphconfirmatorytest /hcvrnatest =1</m:t>
              </m:r>
            </m:num>
            <m:den>
              <m:r>
                <w:rPr>
                  <w:rFonts w:ascii="Cambria Math" w:hAnsi="Cambria Math"/>
                </w:rPr>
                <m:t>syphscreeningtestresult/ hcvscreeningtestresult=1</m:t>
              </m:r>
            </m:den>
          </m:f>
          <m:r>
            <m:rPr>
              <m:nor/>
            </m:rPr>
            <w:rPr>
              <w:sz w:val="24"/>
              <w:szCs w:val="24"/>
            </w:rPr>
            <m:t xml:space="preserve"> x 100</m:t>
          </m:r>
        </m:oMath>
      </m:oMathPara>
    </w:p>
    <w:p w:rsidR="00117B93" w:rsidRPr="00310B60" w:rsidRDefault="00117B93" w:rsidP="00117B93">
      <w:pPr>
        <w:spacing w:line="0" w:lineRule="atLeast"/>
        <w:ind w:left="3"/>
        <w:rPr>
          <w:sz w:val="24"/>
          <w:szCs w:val="24"/>
        </w:rPr>
      </w:pPr>
    </w:p>
    <w:p w:rsidR="00117B93" w:rsidRPr="00310B60" w:rsidRDefault="00117B93" w:rsidP="00BB4841">
      <w:pPr>
        <w:pStyle w:val="Subttol"/>
      </w:pPr>
      <w:r w:rsidRPr="00310B60">
        <w:t xml:space="preserve">CBVCT </w:t>
      </w:r>
      <w:r>
        <w:t xml:space="preserve">STI </w:t>
      </w:r>
      <w:r w:rsidR="000A2651">
        <w:t>6</w:t>
      </w:r>
      <w:r w:rsidRPr="00310B60">
        <w:t xml:space="preserve">: Proportion of clients with [HCV or </w:t>
      </w:r>
      <w:r>
        <w:t>syphilis</w:t>
      </w:r>
      <w:r w:rsidRPr="00310B60">
        <w:t xml:space="preserve">] </w:t>
      </w:r>
      <w:r>
        <w:t>diagnosis of active infection</w:t>
      </w:r>
    </w:p>
    <w:p w:rsidR="00AD297B" w:rsidRPr="006D6E32" w:rsidRDefault="00AD297B" w:rsidP="00AD297B">
      <w:pPr>
        <w:spacing w:line="0" w:lineRule="atLeast"/>
        <w:rPr>
          <w:b/>
        </w:rPr>
      </w:pPr>
      <w:r>
        <w:t>Reporting people who had a diagnosis of active syphilis (</w:t>
      </w:r>
      <w:r>
        <w:rPr>
          <w:i/>
        </w:rPr>
        <w:t>syph</w:t>
      </w:r>
      <w:r w:rsidRPr="00AD297B">
        <w:rPr>
          <w:i/>
        </w:rPr>
        <w:t>confirmatorytestresult</w:t>
      </w:r>
      <w:r w:rsidRPr="007F2230">
        <w:rPr>
          <w:i/>
        </w:rPr>
        <w:t>=1</w:t>
      </w:r>
      <w:r>
        <w:t>) or HCV (</w:t>
      </w:r>
      <w:r w:rsidRPr="00AD297B">
        <w:rPr>
          <w:i/>
        </w:rPr>
        <w:t>hcvconfirmatorytestresult</w:t>
      </w:r>
      <w:r w:rsidRPr="007F2230">
        <w:rPr>
          <w:i/>
        </w:rPr>
        <w:t>=1</w:t>
      </w:r>
      <w:r>
        <w:t>) infection as a proportion of all people who had a reactive screening result (</w:t>
      </w:r>
      <w:r w:rsidRPr="000A2651">
        <w:rPr>
          <w:i/>
        </w:rPr>
        <w:t>syphscreeningtestresult/ hcvscreeningtestresult=1</w:t>
      </w:r>
      <w:r>
        <w:t>)</w:t>
      </w:r>
      <w:r w:rsidRPr="000A2651">
        <w:t xml:space="preserve"> </w:t>
      </w:r>
      <w:r>
        <w:t xml:space="preserve">for the respective disease and stratified by </w:t>
      </w:r>
      <w:r w:rsidRPr="006D6E32">
        <w:rPr>
          <w:i/>
        </w:rPr>
        <w:t>gender</w:t>
      </w:r>
      <w:r>
        <w:t xml:space="preserve">, </w:t>
      </w:r>
      <w:r w:rsidRPr="006D6E32">
        <w:rPr>
          <w:i/>
        </w:rPr>
        <w:t>agegroup2</w:t>
      </w:r>
      <w:r>
        <w:t xml:space="preserve">,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 xml:space="preserve">. Clients can be counted in more than one of the following;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w:t>
      </w:r>
    </w:p>
    <w:p w:rsidR="00117B93" w:rsidRPr="00310B60" w:rsidRDefault="00117B93" w:rsidP="00117B93">
      <w:pPr>
        <w:spacing w:line="239" w:lineRule="auto"/>
        <w:ind w:left="983" w:right="160" w:hanging="991"/>
        <w:rPr>
          <w:sz w:val="24"/>
          <w:szCs w:val="24"/>
        </w:rPr>
      </w:pPr>
    </w:p>
    <w:p w:rsidR="00117B93" w:rsidRPr="00310B60" w:rsidRDefault="00BC3CAC" w:rsidP="00117B93">
      <w:pPr>
        <w:shd w:val="clear" w:color="auto" w:fill="F2F2F2" w:themeFill="background1" w:themeFillShade="F2"/>
        <w:spacing w:line="239" w:lineRule="auto"/>
        <w:ind w:left="3" w:right="3247"/>
        <w:rPr>
          <w:rFonts w:ascii="Cambria Math" w:hAnsi="Cambria Math"/>
          <w:sz w:val="24"/>
          <w:szCs w:val="24"/>
          <w:oMath/>
        </w:rPr>
      </w:pPr>
      <m:oMathPara>
        <m:oMathParaPr>
          <m:jc m:val="left"/>
        </m:oMathParaPr>
        <m:oMath>
          <m:f>
            <m:fPr>
              <m:ctrlPr>
                <w:rPr>
                  <w:rFonts w:ascii="Cambria Math" w:hAnsi="Cambria Math"/>
                  <w:i/>
                  <w:sz w:val="24"/>
                  <w:szCs w:val="24"/>
                </w:rPr>
              </m:ctrlPr>
            </m:fPr>
            <m:num>
              <m:r>
                <w:rPr>
                  <w:rFonts w:ascii="Cambria Math" w:hAnsi="Cambria Math"/>
                </w:rPr>
                <m:t>syphconfirmatorytestresult/hcvconfirmatorytestresult=1</m:t>
              </m:r>
            </m:num>
            <m:den>
              <m:r>
                <w:rPr>
                  <w:rFonts w:ascii="Cambria Math" w:hAnsi="Cambria Math"/>
                </w:rPr>
                <m:t>syphscreeningtestresult/ hcvscreeningtestresult=1</m:t>
              </m:r>
            </m:den>
          </m:f>
          <m:r>
            <m:rPr>
              <m:nor/>
            </m:rPr>
            <w:rPr>
              <w:sz w:val="24"/>
              <w:szCs w:val="24"/>
            </w:rPr>
            <m:t xml:space="preserve"> x 100</m:t>
          </m:r>
        </m:oMath>
      </m:oMathPara>
    </w:p>
    <w:p w:rsidR="00117B93" w:rsidRPr="00310B60" w:rsidRDefault="00117B93" w:rsidP="00117B93">
      <w:pPr>
        <w:spacing w:line="0" w:lineRule="atLeast"/>
        <w:rPr>
          <w:b/>
          <w:sz w:val="24"/>
          <w:szCs w:val="24"/>
        </w:rPr>
      </w:pPr>
    </w:p>
    <w:p w:rsidR="00117B93" w:rsidRPr="00310B60" w:rsidRDefault="00117B93" w:rsidP="00BB4841">
      <w:pPr>
        <w:pStyle w:val="Subttol"/>
      </w:pPr>
      <w:r w:rsidRPr="00310B60">
        <w:t xml:space="preserve">CBVCT </w:t>
      </w:r>
      <w:r w:rsidR="000A2651">
        <w:t>STI 7</w:t>
      </w:r>
      <w:r w:rsidRPr="00310B60">
        <w:t xml:space="preserve">: Proportion of clients with [HCV or </w:t>
      </w:r>
      <w:r>
        <w:t>syphilis</w:t>
      </w:r>
      <w:r w:rsidRPr="00310B60">
        <w:t xml:space="preserve">] </w:t>
      </w:r>
      <w:r>
        <w:t>diagnosis of old infection</w:t>
      </w:r>
    </w:p>
    <w:p w:rsidR="0038708A" w:rsidRPr="006D6E32" w:rsidRDefault="0038708A" w:rsidP="0038708A">
      <w:pPr>
        <w:spacing w:line="0" w:lineRule="atLeast"/>
        <w:rPr>
          <w:b/>
        </w:rPr>
      </w:pPr>
      <w:r>
        <w:t>Reporting people who had a test result of old/cured infection for syphilis (</w:t>
      </w:r>
      <w:r>
        <w:rPr>
          <w:i/>
        </w:rPr>
        <w:t>syph</w:t>
      </w:r>
      <w:r w:rsidRPr="00AD297B">
        <w:rPr>
          <w:i/>
        </w:rPr>
        <w:t>confirmatorytestresult</w:t>
      </w:r>
      <w:r w:rsidRPr="007F2230">
        <w:rPr>
          <w:i/>
        </w:rPr>
        <w:t>=</w:t>
      </w:r>
      <w:r>
        <w:rPr>
          <w:i/>
        </w:rPr>
        <w:t>2</w:t>
      </w:r>
      <w:r>
        <w:t>) or HCV (</w:t>
      </w:r>
      <w:r w:rsidRPr="00AD297B">
        <w:rPr>
          <w:i/>
        </w:rPr>
        <w:t>hcvconfirmatorytestresult</w:t>
      </w:r>
      <w:r w:rsidRPr="007F2230">
        <w:rPr>
          <w:i/>
        </w:rPr>
        <w:t>=</w:t>
      </w:r>
      <w:r>
        <w:rPr>
          <w:i/>
        </w:rPr>
        <w:t>2</w:t>
      </w:r>
      <w:r>
        <w:t>) as a proportion of all people who had a reactive screening result (</w:t>
      </w:r>
      <w:r w:rsidRPr="000A2651">
        <w:rPr>
          <w:i/>
        </w:rPr>
        <w:t>syphscreeningtestresult/ hcvscreeningtestresult=1</w:t>
      </w:r>
      <w:r>
        <w:t>)</w:t>
      </w:r>
      <w:r w:rsidRPr="000A2651">
        <w:t xml:space="preserve"> </w:t>
      </w:r>
      <w:r>
        <w:t xml:space="preserve">for the respective disease and stratified by </w:t>
      </w:r>
      <w:r w:rsidRPr="006D6E32">
        <w:rPr>
          <w:i/>
        </w:rPr>
        <w:t>gender</w:t>
      </w:r>
      <w:r>
        <w:t xml:space="preserve">, </w:t>
      </w:r>
      <w:r w:rsidRPr="006D6E32">
        <w:rPr>
          <w:i/>
        </w:rPr>
        <w:t>agegroup2</w:t>
      </w:r>
      <w:r>
        <w:t xml:space="preserve">,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 xml:space="preserve">. Clients can be counted in more than one of the following; </w:t>
      </w:r>
      <w:r w:rsidRPr="006D6E32">
        <w:rPr>
          <w:i/>
        </w:rPr>
        <w:t>msm</w:t>
      </w:r>
      <w:r>
        <w:t xml:space="preserve">, </w:t>
      </w:r>
      <w:r w:rsidRPr="006D6E32">
        <w:rPr>
          <w:i/>
        </w:rPr>
        <w:t>sw</w:t>
      </w:r>
      <w:r>
        <w:t xml:space="preserve">, </w:t>
      </w:r>
      <w:r w:rsidRPr="006D6E32">
        <w:rPr>
          <w:i/>
        </w:rPr>
        <w:t>pwid</w:t>
      </w:r>
      <w:r>
        <w:t xml:space="preserve">, </w:t>
      </w:r>
      <w:r w:rsidRPr="006D6E32">
        <w:rPr>
          <w:i/>
        </w:rPr>
        <w:t>migrants</w:t>
      </w:r>
      <w:r>
        <w:t>.</w:t>
      </w:r>
    </w:p>
    <w:p w:rsidR="00117B93" w:rsidRPr="00310B60" w:rsidRDefault="00117B93" w:rsidP="00117B93">
      <w:pPr>
        <w:spacing w:line="239" w:lineRule="auto"/>
        <w:ind w:left="983" w:right="160" w:hanging="991"/>
        <w:rPr>
          <w:sz w:val="24"/>
          <w:szCs w:val="24"/>
        </w:rPr>
      </w:pPr>
    </w:p>
    <w:p w:rsidR="0038708A" w:rsidRPr="00310B60" w:rsidRDefault="00BC3CAC" w:rsidP="0038708A">
      <w:pPr>
        <w:shd w:val="clear" w:color="auto" w:fill="F2F2F2" w:themeFill="background1" w:themeFillShade="F2"/>
        <w:spacing w:line="239" w:lineRule="auto"/>
        <w:ind w:left="3" w:right="3247"/>
        <w:rPr>
          <w:rFonts w:ascii="Cambria Math" w:hAnsi="Cambria Math"/>
          <w:sz w:val="24"/>
          <w:szCs w:val="24"/>
          <w:oMath/>
        </w:rPr>
      </w:pPr>
      <m:oMathPara>
        <m:oMathParaPr>
          <m:jc m:val="left"/>
        </m:oMathParaPr>
        <m:oMath>
          <m:f>
            <m:fPr>
              <m:ctrlPr>
                <w:rPr>
                  <w:rFonts w:ascii="Cambria Math" w:hAnsi="Cambria Math"/>
                  <w:i/>
                  <w:sz w:val="24"/>
                  <w:szCs w:val="24"/>
                </w:rPr>
              </m:ctrlPr>
            </m:fPr>
            <m:num>
              <m:r>
                <w:rPr>
                  <w:rFonts w:ascii="Cambria Math" w:hAnsi="Cambria Math"/>
                </w:rPr>
                <m:t>syphconfirmatorytestresult/hcvconfirmatorytestresult=2</m:t>
              </m:r>
            </m:num>
            <m:den>
              <m:r>
                <w:rPr>
                  <w:rFonts w:ascii="Cambria Math" w:hAnsi="Cambria Math"/>
                </w:rPr>
                <m:t>syphscreeningtestresult/ hcvscreeningtestresult=2</m:t>
              </m:r>
            </m:den>
          </m:f>
          <m:r>
            <m:rPr>
              <m:nor/>
            </m:rPr>
            <w:rPr>
              <w:sz w:val="24"/>
              <w:szCs w:val="24"/>
            </w:rPr>
            <m:t xml:space="preserve"> x 100</m:t>
          </m:r>
        </m:oMath>
      </m:oMathPara>
    </w:p>
    <w:p w:rsidR="00117B93" w:rsidRPr="00A242E5" w:rsidRDefault="00117B93" w:rsidP="00117B93">
      <w:pPr>
        <w:spacing w:line="230" w:lineRule="auto"/>
        <w:ind w:right="920"/>
      </w:pPr>
    </w:p>
    <w:p w:rsidR="0038708A" w:rsidRDefault="0038708A">
      <w:pPr>
        <w:rPr>
          <w:b/>
          <w:sz w:val="24"/>
        </w:rPr>
      </w:pPr>
    </w:p>
    <w:p w:rsidR="0038708A" w:rsidRDefault="0038708A">
      <w:pPr>
        <w:rPr>
          <w:b/>
          <w:sz w:val="24"/>
        </w:rPr>
      </w:pPr>
    </w:p>
    <w:p w:rsidR="00BB4841" w:rsidRDefault="00BB4841">
      <w:pPr>
        <w:rPr>
          <w:b/>
          <w:sz w:val="24"/>
        </w:rPr>
      </w:pPr>
    </w:p>
    <w:p w:rsidR="00BB4841" w:rsidRDefault="00BB4841">
      <w:pPr>
        <w:rPr>
          <w:b/>
          <w:sz w:val="24"/>
        </w:rPr>
      </w:pPr>
    </w:p>
    <w:p w:rsidR="00BB4841" w:rsidRDefault="00BB4841">
      <w:pPr>
        <w:rPr>
          <w:b/>
          <w:sz w:val="24"/>
        </w:rPr>
      </w:pPr>
    </w:p>
    <w:p w:rsidR="00BB4841" w:rsidRDefault="00BB4841">
      <w:pPr>
        <w:rPr>
          <w:b/>
          <w:sz w:val="24"/>
        </w:rPr>
      </w:pPr>
    </w:p>
    <w:p w:rsidR="00BB4841" w:rsidRDefault="00BB4841">
      <w:pPr>
        <w:rPr>
          <w:b/>
          <w:sz w:val="24"/>
        </w:rPr>
      </w:pPr>
    </w:p>
    <w:p w:rsidR="00BB4841" w:rsidRDefault="00BB4841">
      <w:pPr>
        <w:rPr>
          <w:b/>
          <w:sz w:val="24"/>
        </w:rPr>
      </w:pPr>
    </w:p>
    <w:p w:rsidR="008124AF" w:rsidRPr="000326FC" w:rsidRDefault="008124AF" w:rsidP="00BB4841">
      <w:pPr>
        <w:pStyle w:val="Ttol1"/>
        <w:rPr>
          <w:lang w:val="en-GB"/>
        </w:rPr>
      </w:pPr>
      <w:r w:rsidRPr="000326FC">
        <w:rPr>
          <w:lang w:val="en-GB"/>
        </w:rPr>
        <w:lastRenderedPageBreak/>
        <w:t>DATASET</w:t>
      </w:r>
    </w:p>
    <w:p w:rsidR="00BF3F74" w:rsidRPr="000326FC" w:rsidRDefault="008124AF">
      <w:pPr>
        <w:rPr>
          <w:rFonts w:cs="Arial"/>
          <w:lang w:val="en-GB"/>
        </w:rPr>
      </w:pPr>
      <w:r w:rsidRPr="000326FC">
        <w:rPr>
          <w:rFonts w:cs="Arial"/>
          <w:lang w:val="en-GB"/>
        </w:rPr>
        <w:t>Cobatest.org extraction</w:t>
      </w:r>
      <w:r w:rsidR="00BF3F74" w:rsidRPr="000326FC">
        <w:rPr>
          <w:rFonts w:cs="Arial"/>
          <w:lang w:val="en-GB"/>
        </w:rPr>
        <w:t xml:space="preserve"> for period 1 January 2018 – 31 December 2018 merged with disaggregated datasets submitted before 31 March 2019. Aggregated datasets submitted before 31 March 2019.</w:t>
      </w:r>
    </w:p>
    <w:p w:rsidR="008124AF" w:rsidRPr="000326FC" w:rsidRDefault="008124AF" w:rsidP="00BB4841">
      <w:pPr>
        <w:pStyle w:val="Ttol1"/>
        <w:rPr>
          <w:lang w:val="en-GB"/>
        </w:rPr>
      </w:pPr>
      <w:r w:rsidRPr="000326FC">
        <w:rPr>
          <w:lang w:val="en-GB"/>
        </w:rPr>
        <w:t>INCLUSION/EXCLUSION CRITERIA</w:t>
      </w:r>
    </w:p>
    <w:p w:rsidR="008124AF" w:rsidRPr="000326FC" w:rsidRDefault="00BF3F74">
      <w:pPr>
        <w:rPr>
          <w:rFonts w:cs="Arial"/>
          <w:lang w:val="en-GB"/>
        </w:rPr>
      </w:pPr>
      <w:r w:rsidRPr="000326FC">
        <w:rPr>
          <w:rFonts w:cs="Arial"/>
          <w:lang w:val="en-GB"/>
        </w:rPr>
        <w:t xml:space="preserve">Clients aged 16 or over. </w:t>
      </w:r>
      <w:r w:rsidR="0092138E" w:rsidRPr="000326FC">
        <w:rPr>
          <w:rFonts w:cs="Arial"/>
          <w:lang w:val="en-GB"/>
        </w:rPr>
        <w:t xml:space="preserve">Information </w:t>
      </w:r>
      <w:r w:rsidR="003C6FD4">
        <w:rPr>
          <w:rFonts w:cs="Arial"/>
          <w:lang w:val="en-GB"/>
        </w:rPr>
        <w:t xml:space="preserve">available </w:t>
      </w:r>
      <w:r w:rsidR="0092138E" w:rsidRPr="000326FC">
        <w:rPr>
          <w:rFonts w:cs="Arial"/>
          <w:lang w:val="en-GB"/>
        </w:rPr>
        <w:t xml:space="preserve">on any test (HIV/ hepatitis C/ syphilis). </w:t>
      </w:r>
      <w:r w:rsidRPr="000326FC">
        <w:rPr>
          <w:rFonts w:cs="Arial"/>
          <w:lang w:val="en-GB"/>
        </w:rPr>
        <w:t xml:space="preserve"> </w:t>
      </w:r>
    </w:p>
    <w:p w:rsidR="008124AF" w:rsidRPr="000326FC" w:rsidRDefault="008124AF" w:rsidP="00BB4841">
      <w:pPr>
        <w:pStyle w:val="Ttol1"/>
        <w:rPr>
          <w:lang w:val="en-GB"/>
        </w:rPr>
      </w:pPr>
      <w:r w:rsidRPr="000326FC">
        <w:rPr>
          <w:lang w:val="en-GB"/>
        </w:rPr>
        <w:t>VARIABLES</w:t>
      </w:r>
    </w:p>
    <w:p w:rsidR="003C6FD4" w:rsidRDefault="003C6FD4" w:rsidP="00BB4841">
      <w:pPr>
        <w:pStyle w:val="Subttol"/>
      </w:pPr>
      <w:r>
        <w:t>Outcome variables</w:t>
      </w:r>
    </w:p>
    <w:p w:rsidR="003C6FD4" w:rsidRDefault="003C6FD4" w:rsidP="00EE35AA">
      <w:pPr>
        <w:pStyle w:val="Default"/>
        <w:rPr>
          <w:rFonts w:asciiTheme="minorHAnsi" w:hAnsiTheme="minorHAnsi"/>
          <w:bCs/>
          <w:sz w:val="22"/>
          <w:szCs w:val="22"/>
        </w:rPr>
      </w:pPr>
      <w:r>
        <w:rPr>
          <w:rFonts w:asciiTheme="minorHAnsi" w:hAnsiTheme="minorHAnsi"/>
          <w:bCs/>
          <w:sz w:val="22"/>
          <w:szCs w:val="22"/>
        </w:rPr>
        <w:t>Screening test result (HIV, hepatitis C, syphilis).</w:t>
      </w:r>
    </w:p>
    <w:p w:rsidR="003C6FD4" w:rsidRDefault="003C6FD4" w:rsidP="00EE35AA">
      <w:pPr>
        <w:pStyle w:val="Default"/>
        <w:rPr>
          <w:rFonts w:asciiTheme="minorHAnsi" w:hAnsiTheme="minorHAnsi"/>
          <w:bCs/>
          <w:sz w:val="22"/>
          <w:szCs w:val="22"/>
        </w:rPr>
      </w:pPr>
      <w:r>
        <w:rPr>
          <w:rFonts w:asciiTheme="minorHAnsi" w:hAnsiTheme="minorHAnsi"/>
          <w:bCs/>
          <w:sz w:val="22"/>
          <w:szCs w:val="22"/>
        </w:rPr>
        <w:t>Previous HIV test</w:t>
      </w:r>
    </w:p>
    <w:p w:rsidR="003C6FD4" w:rsidRDefault="003C6FD4" w:rsidP="00EE35AA">
      <w:pPr>
        <w:pStyle w:val="Default"/>
        <w:rPr>
          <w:rFonts w:asciiTheme="minorHAnsi" w:hAnsiTheme="minorHAnsi"/>
          <w:bCs/>
          <w:sz w:val="22"/>
          <w:szCs w:val="22"/>
        </w:rPr>
      </w:pPr>
    </w:p>
    <w:p w:rsidR="003C6FD4" w:rsidRDefault="003C6FD4" w:rsidP="00BB4841">
      <w:pPr>
        <w:pStyle w:val="Subttol"/>
      </w:pPr>
      <w:r>
        <w:t>Explanatory variables</w:t>
      </w:r>
    </w:p>
    <w:p w:rsidR="00EE35AA" w:rsidRPr="000326FC" w:rsidRDefault="00EE35AA" w:rsidP="00EE35AA">
      <w:pPr>
        <w:pStyle w:val="Default"/>
        <w:rPr>
          <w:rFonts w:asciiTheme="minorHAnsi" w:hAnsiTheme="minorHAnsi"/>
          <w:bCs/>
          <w:sz w:val="22"/>
          <w:szCs w:val="22"/>
        </w:rPr>
      </w:pPr>
      <w:r w:rsidRPr="000326FC">
        <w:rPr>
          <w:rFonts w:asciiTheme="minorHAnsi" w:hAnsiTheme="minorHAnsi"/>
          <w:bCs/>
          <w:sz w:val="22"/>
          <w:szCs w:val="22"/>
        </w:rPr>
        <w:t>Unique identifier: It is recommended that centres use the COBATEST unique identifier (Gender (0=male, 1=female, 2=transgender) + date of birth + number of older brothers + number of older sisters + initial letter of mother’s name) or their own unique identifier that permits the identification of people who return to the site for testing.</w:t>
      </w:r>
    </w:p>
    <w:p w:rsidR="00EE35AA" w:rsidRPr="000326FC" w:rsidRDefault="00EE35AA" w:rsidP="00EE35AA">
      <w:pPr>
        <w:pStyle w:val="Default"/>
        <w:rPr>
          <w:rFonts w:asciiTheme="minorHAnsi" w:hAnsiTheme="minorHAnsi"/>
          <w:bCs/>
          <w:sz w:val="22"/>
          <w:szCs w:val="22"/>
        </w:rPr>
      </w:pPr>
      <w:r w:rsidRPr="000326FC">
        <w:rPr>
          <w:rFonts w:asciiTheme="minorHAnsi" w:hAnsiTheme="minorHAnsi"/>
          <w:bCs/>
          <w:sz w:val="22"/>
          <w:szCs w:val="22"/>
        </w:rPr>
        <w:t>Sociodemographic: date of birth or age, sex, foreign national, country of birth, year of arrival to country, tourist or resident.</w:t>
      </w:r>
    </w:p>
    <w:p w:rsidR="00EE35AA" w:rsidRPr="000326FC" w:rsidRDefault="00EE35AA" w:rsidP="00EE35AA">
      <w:pPr>
        <w:pStyle w:val="Default"/>
        <w:rPr>
          <w:rFonts w:asciiTheme="minorHAnsi" w:hAnsiTheme="minorHAnsi"/>
          <w:bCs/>
          <w:sz w:val="22"/>
          <w:szCs w:val="22"/>
        </w:rPr>
      </w:pPr>
      <w:r w:rsidRPr="000326FC">
        <w:rPr>
          <w:rFonts w:asciiTheme="minorHAnsi" w:hAnsiTheme="minorHAnsi"/>
          <w:bCs/>
          <w:sz w:val="22"/>
          <w:szCs w:val="22"/>
        </w:rPr>
        <w:t>Reasons for testing: risk exposure, control screening, window period since last test, clinical symptoms.</w:t>
      </w:r>
    </w:p>
    <w:p w:rsidR="00EE35AA" w:rsidRPr="000326FC" w:rsidRDefault="00EE35AA" w:rsidP="00EE35AA">
      <w:pPr>
        <w:pStyle w:val="Default"/>
        <w:rPr>
          <w:rFonts w:asciiTheme="minorHAnsi" w:hAnsiTheme="minorHAnsi"/>
          <w:bCs/>
          <w:sz w:val="22"/>
          <w:szCs w:val="22"/>
        </w:rPr>
      </w:pPr>
      <w:r w:rsidRPr="000326FC">
        <w:rPr>
          <w:rFonts w:asciiTheme="minorHAnsi" w:hAnsiTheme="minorHAnsi"/>
          <w:bCs/>
          <w:sz w:val="22"/>
          <w:szCs w:val="22"/>
        </w:rPr>
        <w:t>Reasons for using CBVCT service</w:t>
      </w:r>
    </w:p>
    <w:p w:rsidR="00EE35AA" w:rsidRPr="000326FC" w:rsidRDefault="00EE35AA" w:rsidP="00EE35AA">
      <w:pPr>
        <w:pStyle w:val="Default"/>
        <w:rPr>
          <w:rFonts w:asciiTheme="minorHAnsi" w:hAnsiTheme="minorHAnsi"/>
          <w:bCs/>
          <w:sz w:val="22"/>
          <w:szCs w:val="22"/>
        </w:rPr>
      </w:pPr>
      <w:r w:rsidRPr="000326FC">
        <w:rPr>
          <w:rFonts w:asciiTheme="minorHAnsi" w:hAnsiTheme="minorHAnsi"/>
          <w:bCs/>
          <w:sz w:val="22"/>
          <w:szCs w:val="22"/>
        </w:rPr>
        <w:t>Risk behaviours: sex of partner(s), condom use in last sexual relation, exchange of drugs or money for sex, STI diagnoses, previous detention in jail, unprotected sex with person at higher risk, intravenous drug use, sharing injecting materials.</w:t>
      </w:r>
    </w:p>
    <w:p w:rsidR="00EE35AA" w:rsidRPr="000326FC" w:rsidRDefault="00EE35AA" w:rsidP="00EE35AA">
      <w:pPr>
        <w:pStyle w:val="Default"/>
        <w:rPr>
          <w:rFonts w:asciiTheme="minorHAnsi" w:hAnsiTheme="minorHAnsi"/>
          <w:bCs/>
          <w:sz w:val="22"/>
          <w:szCs w:val="22"/>
        </w:rPr>
      </w:pPr>
      <w:r w:rsidRPr="000326FC">
        <w:rPr>
          <w:rFonts w:asciiTheme="minorHAnsi" w:hAnsiTheme="minorHAnsi"/>
          <w:bCs/>
          <w:sz w:val="22"/>
          <w:szCs w:val="22"/>
        </w:rPr>
        <w:t>Testing behaviours: ever tested for HIV, date of last test, result of last test, previous hepatitis C diagnosis, previous syphilis diagnosis.</w:t>
      </w:r>
    </w:p>
    <w:p w:rsidR="00EE35AA" w:rsidRPr="000326FC" w:rsidRDefault="00EE35AA" w:rsidP="00EE35AA">
      <w:pPr>
        <w:pStyle w:val="Default"/>
        <w:rPr>
          <w:rFonts w:asciiTheme="minorHAnsi" w:hAnsiTheme="minorHAnsi"/>
          <w:bCs/>
          <w:sz w:val="22"/>
          <w:szCs w:val="22"/>
        </w:rPr>
      </w:pPr>
      <w:r w:rsidRPr="000326FC">
        <w:rPr>
          <w:rFonts w:asciiTheme="minorHAnsi" w:hAnsiTheme="minorHAnsi"/>
          <w:bCs/>
          <w:sz w:val="22"/>
          <w:szCs w:val="22"/>
        </w:rPr>
        <w:t>Test results: (HIV, hepatitis C, syphilis) confirmatory test result, linkage to healthcare following reactive HIV test.</w:t>
      </w:r>
    </w:p>
    <w:p w:rsidR="008124AF" w:rsidRPr="000326FC" w:rsidRDefault="006F07E3" w:rsidP="00BB4841">
      <w:pPr>
        <w:pStyle w:val="Ttol1"/>
        <w:rPr>
          <w:lang w:val="en-GB"/>
        </w:rPr>
      </w:pPr>
      <w:r w:rsidRPr="000326FC">
        <w:rPr>
          <w:lang w:val="en-GB"/>
        </w:rPr>
        <w:t>STATISTICAL METHODS</w:t>
      </w:r>
    </w:p>
    <w:p w:rsidR="0038708A" w:rsidRPr="00BC2898" w:rsidRDefault="0038708A">
      <w:pPr>
        <w:rPr>
          <w:rFonts w:cs="Arial"/>
          <w:lang w:val="en-GB"/>
        </w:rPr>
      </w:pPr>
      <w:r w:rsidRPr="00BC2898">
        <w:rPr>
          <w:rFonts w:cs="Arial"/>
          <w:lang w:val="en-GB"/>
        </w:rPr>
        <w:t>Some of the variables in the dictionary are constructed from variables in the COBATEST tool data extraction.</w:t>
      </w:r>
    </w:p>
    <w:p w:rsidR="0038708A" w:rsidRPr="00BC2898" w:rsidRDefault="0038708A" w:rsidP="00BC2898">
      <w:pPr>
        <w:spacing w:after="0"/>
        <w:rPr>
          <w:rFonts w:cs="Arial"/>
          <w:lang w:val="en-GB"/>
        </w:rPr>
      </w:pPr>
      <w:proofErr w:type="gramStart"/>
      <w:r w:rsidRPr="00BC2898">
        <w:rPr>
          <w:rFonts w:cs="Arial"/>
          <w:lang w:val="en-GB"/>
        </w:rPr>
        <w:t>ageinyears</w:t>
      </w:r>
      <w:proofErr w:type="gramEnd"/>
      <w:r w:rsidRPr="00BC2898">
        <w:rPr>
          <w:rFonts w:cs="Arial"/>
          <w:lang w:val="en-GB"/>
        </w:rPr>
        <w:t>=(datevisit-dateofbirth)/365.25</w:t>
      </w:r>
    </w:p>
    <w:p w:rsidR="0038708A" w:rsidRPr="00BC2898" w:rsidRDefault="0038708A" w:rsidP="00BC2898">
      <w:pPr>
        <w:spacing w:after="0"/>
        <w:rPr>
          <w:rFonts w:cs="Arial"/>
          <w:lang w:val="en-GB"/>
        </w:rPr>
      </w:pPr>
      <w:proofErr w:type="gramStart"/>
      <w:r w:rsidRPr="00BC2898">
        <w:rPr>
          <w:rFonts w:cs="Arial"/>
          <w:lang w:val="en-GB"/>
        </w:rPr>
        <w:t>msm=</w:t>
      </w:r>
      <w:proofErr w:type="gramEnd"/>
      <w:r w:rsidR="00BC2898" w:rsidRPr="00BC2898">
        <w:rPr>
          <w:rFonts w:cs="Arial"/>
          <w:lang w:val="en-GB"/>
        </w:rPr>
        <w:t xml:space="preserve">1 if gender=1 &amp; </w:t>
      </w:r>
      <w:r w:rsidRPr="00BC2898">
        <w:rPr>
          <w:rFonts w:cs="Arial"/>
          <w:lang w:val="en-GB"/>
        </w:rPr>
        <w:t>sexwith_inlast12months=1(men)| sexwith_inlast12months=3(</w:t>
      </w:r>
      <w:r w:rsidR="00BC2898" w:rsidRPr="00BC2898">
        <w:rPr>
          <w:rFonts w:cs="Arial"/>
          <w:lang w:val="en-GB"/>
        </w:rPr>
        <w:t>women and men)</w:t>
      </w:r>
    </w:p>
    <w:p w:rsidR="00BC2898" w:rsidRPr="00BC2898" w:rsidRDefault="00BC2898" w:rsidP="00BC2898">
      <w:pPr>
        <w:spacing w:after="0"/>
        <w:rPr>
          <w:rFonts w:cs="Arial"/>
          <w:lang w:val="en-GB"/>
        </w:rPr>
      </w:pPr>
      <w:proofErr w:type="gramStart"/>
      <w:r w:rsidRPr="00BC2898">
        <w:rPr>
          <w:rFonts w:cs="Arial"/>
          <w:lang w:val="en-GB"/>
        </w:rPr>
        <w:t>msm=</w:t>
      </w:r>
      <w:proofErr w:type="gramEnd"/>
      <w:r w:rsidRPr="00BC2898">
        <w:rPr>
          <w:rFonts w:cs="Arial"/>
          <w:lang w:val="en-GB"/>
        </w:rPr>
        <w:t>2 if gender=2 &amp; sexwith_inlast12months=1(men)| sexwith_inlast12months=3(women and men)</w:t>
      </w:r>
    </w:p>
    <w:p w:rsidR="00BC2898" w:rsidRPr="00BC2898" w:rsidRDefault="00BC2898" w:rsidP="00BC2898">
      <w:pPr>
        <w:spacing w:after="0"/>
        <w:rPr>
          <w:rFonts w:cs="Arial"/>
          <w:lang w:val="en-GB"/>
        </w:rPr>
      </w:pPr>
      <w:proofErr w:type="gramStart"/>
      <w:r w:rsidRPr="00BC2898">
        <w:rPr>
          <w:rFonts w:cs="Arial"/>
          <w:lang w:val="en-GB"/>
        </w:rPr>
        <w:t>msm=</w:t>
      </w:r>
      <w:proofErr w:type="gramEnd"/>
      <w:r w:rsidRPr="00BC2898">
        <w:rPr>
          <w:rFonts w:cs="Arial"/>
          <w:lang w:val="en-GB"/>
        </w:rPr>
        <w:t>2 if gender=1 &amp; sexwith_inlast12months!=1(men)&amp; sexwith_inlast12months!=3(women and men)</w:t>
      </w:r>
    </w:p>
    <w:p w:rsidR="00BC2898" w:rsidRPr="00BC2898" w:rsidRDefault="00BC2898" w:rsidP="00BC2898">
      <w:pPr>
        <w:spacing w:after="0"/>
        <w:rPr>
          <w:rFonts w:cs="Arial"/>
          <w:lang w:val="en-GB"/>
        </w:rPr>
      </w:pPr>
      <w:proofErr w:type="gramStart"/>
      <w:r w:rsidRPr="00BC2898">
        <w:rPr>
          <w:rFonts w:cs="Arial"/>
          <w:lang w:val="en-GB"/>
        </w:rPr>
        <w:t>swgen=</w:t>
      </w:r>
      <w:proofErr w:type="gramEnd"/>
      <w:r w:rsidRPr="00BC2898">
        <w:rPr>
          <w:rFonts w:cs="Arial"/>
          <w:lang w:val="en-GB"/>
        </w:rPr>
        <w:t>1 if gender=1 &amp; sw=1</w:t>
      </w:r>
    </w:p>
    <w:p w:rsidR="00BC2898" w:rsidRPr="00BC2898" w:rsidRDefault="00BC2898" w:rsidP="00BC2898">
      <w:pPr>
        <w:spacing w:after="0"/>
        <w:rPr>
          <w:rFonts w:cs="Arial"/>
          <w:lang w:val="en-GB"/>
        </w:rPr>
      </w:pPr>
      <w:proofErr w:type="gramStart"/>
      <w:r w:rsidRPr="00BC2898">
        <w:rPr>
          <w:rFonts w:cs="Arial"/>
          <w:lang w:val="en-GB"/>
        </w:rPr>
        <w:t>swgen=</w:t>
      </w:r>
      <w:proofErr w:type="gramEnd"/>
      <w:r w:rsidRPr="00BC2898">
        <w:rPr>
          <w:rFonts w:cs="Arial"/>
          <w:lang w:val="en-GB"/>
        </w:rPr>
        <w:t>2 if gender=2 &amp; sw=1</w:t>
      </w:r>
    </w:p>
    <w:p w:rsidR="00BC2898" w:rsidRPr="00BC2898" w:rsidRDefault="00BC2898" w:rsidP="00BC2898">
      <w:pPr>
        <w:spacing w:after="0"/>
        <w:rPr>
          <w:rFonts w:cs="Arial"/>
          <w:lang w:val="en-GB"/>
        </w:rPr>
      </w:pPr>
      <w:proofErr w:type="gramStart"/>
      <w:r w:rsidRPr="00BC2898">
        <w:rPr>
          <w:rFonts w:cs="Arial"/>
          <w:lang w:val="en-GB"/>
        </w:rPr>
        <w:lastRenderedPageBreak/>
        <w:t>swgen=</w:t>
      </w:r>
      <w:proofErr w:type="gramEnd"/>
      <w:r w:rsidRPr="00BC2898">
        <w:rPr>
          <w:rFonts w:cs="Arial"/>
          <w:lang w:val="en-GB"/>
        </w:rPr>
        <w:t>3 if gender=3 &amp; sw=1</w:t>
      </w:r>
    </w:p>
    <w:p w:rsidR="00BC2898" w:rsidRPr="00BC2898" w:rsidRDefault="00BC2898" w:rsidP="00BC2898">
      <w:pPr>
        <w:spacing w:after="0"/>
        <w:rPr>
          <w:rFonts w:cs="Arial"/>
          <w:lang w:val="en-GB"/>
        </w:rPr>
      </w:pPr>
      <w:proofErr w:type="gramStart"/>
      <w:r w:rsidRPr="00BC2898">
        <w:rPr>
          <w:rFonts w:cs="Arial"/>
          <w:lang w:val="en-GB"/>
        </w:rPr>
        <w:t>testedlastyear=</w:t>
      </w:r>
      <w:proofErr w:type="gramEnd"/>
      <w:r w:rsidRPr="00BC2898">
        <w:rPr>
          <w:rFonts w:cs="Arial"/>
          <w:lang w:val="en-GB"/>
        </w:rPr>
        <w:t>1 if ((datevisit-dateoflasttest)/365.25)&lt;1</w:t>
      </w:r>
    </w:p>
    <w:p w:rsidR="00BC2898" w:rsidRDefault="00BC2898" w:rsidP="00BC2898">
      <w:pPr>
        <w:spacing w:after="0"/>
        <w:rPr>
          <w:rFonts w:cs="Arial"/>
          <w:lang w:val="en-GB"/>
        </w:rPr>
      </w:pPr>
      <w:proofErr w:type="gramStart"/>
      <w:r w:rsidRPr="00BC2898">
        <w:rPr>
          <w:rFonts w:cs="Arial"/>
          <w:lang w:val="en-GB"/>
        </w:rPr>
        <w:t>testedlastyear=</w:t>
      </w:r>
      <w:proofErr w:type="gramEnd"/>
      <w:r w:rsidRPr="00BC2898">
        <w:rPr>
          <w:rFonts w:cs="Arial"/>
          <w:lang w:val="en-GB"/>
        </w:rPr>
        <w:t>2 if ((datevisit-dateoflasttest)/365.25)=&gt;1</w:t>
      </w:r>
    </w:p>
    <w:p w:rsidR="00BC2898" w:rsidRDefault="00BC2898" w:rsidP="00BC2898">
      <w:pPr>
        <w:spacing w:after="0"/>
        <w:rPr>
          <w:rFonts w:cs="Arial"/>
          <w:highlight w:val="green"/>
          <w:lang w:val="en-GB"/>
        </w:rPr>
      </w:pPr>
    </w:p>
    <w:p w:rsidR="008124AF" w:rsidRDefault="00BC2898" w:rsidP="00BC2898">
      <w:pPr>
        <w:spacing w:after="0"/>
        <w:rPr>
          <w:rFonts w:cs="Arial"/>
          <w:lang w:val="en-GB"/>
        </w:rPr>
      </w:pPr>
      <w:r>
        <w:rPr>
          <w:rFonts w:cs="Arial"/>
          <w:lang w:val="en-GB"/>
        </w:rPr>
        <w:t>STATA 14 is used to analyse the data.</w:t>
      </w:r>
    </w:p>
    <w:p w:rsidR="00BC2898" w:rsidRPr="000326FC" w:rsidRDefault="00BC2898" w:rsidP="00BC2898">
      <w:pPr>
        <w:spacing w:after="0"/>
        <w:rPr>
          <w:rFonts w:cs="Arial"/>
          <w:lang w:val="en-GB"/>
        </w:rPr>
      </w:pPr>
    </w:p>
    <w:p w:rsidR="006F07E3" w:rsidRPr="000326FC" w:rsidRDefault="0038708A" w:rsidP="00BB4841">
      <w:pPr>
        <w:pStyle w:val="Ttol1"/>
        <w:rPr>
          <w:lang w:val="en-GB"/>
        </w:rPr>
      </w:pPr>
      <w:r>
        <w:rPr>
          <w:lang w:val="en-GB"/>
        </w:rPr>
        <w:t>DICTIONARY</w:t>
      </w:r>
    </w:p>
    <w:tbl>
      <w:tblPr>
        <w:tblW w:w="9200" w:type="dxa"/>
        <w:tblInd w:w="53" w:type="dxa"/>
        <w:tblCellMar>
          <w:left w:w="70" w:type="dxa"/>
          <w:right w:w="70" w:type="dxa"/>
        </w:tblCellMar>
        <w:tblLook w:val="04A0" w:firstRow="1" w:lastRow="0" w:firstColumn="1" w:lastColumn="0" w:noHBand="0" w:noVBand="1"/>
      </w:tblPr>
      <w:tblGrid>
        <w:gridCol w:w="2366"/>
        <w:gridCol w:w="1266"/>
        <w:gridCol w:w="2783"/>
        <w:gridCol w:w="1854"/>
        <w:gridCol w:w="931"/>
      </w:tblGrid>
      <w:tr w:rsidR="003C6FD4" w:rsidRPr="003C6FD4" w:rsidTr="003C6FD4">
        <w:trPr>
          <w:trHeight w:val="3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b/>
                <w:bCs/>
                <w:lang w:eastAsia="ca-ES"/>
              </w:rPr>
            </w:pPr>
            <w:r w:rsidRPr="003C6FD4">
              <w:rPr>
                <w:rFonts w:ascii="Calibri" w:eastAsia="Times New Roman" w:hAnsi="Calibri" w:cs="Times New Roman"/>
                <w:b/>
                <w:bCs/>
                <w:lang w:eastAsia="ca-ES"/>
              </w:rPr>
              <w:t>Data collected for M&amp;E CBVCT</w:t>
            </w:r>
          </w:p>
        </w:tc>
        <w:tc>
          <w:tcPr>
            <w:tcW w:w="2677" w:type="dxa"/>
            <w:tcBorders>
              <w:top w:val="single" w:sz="4" w:space="0" w:color="auto"/>
              <w:left w:val="nil"/>
              <w:bottom w:val="single" w:sz="4" w:space="0" w:color="auto"/>
              <w:right w:val="single" w:sz="4" w:space="0" w:color="auto"/>
            </w:tcBorders>
            <w:shd w:val="clear" w:color="auto" w:fill="auto"/>
            <w:vAlign w:val="bottom"/>
            <w:hideMark/>
          </w:tcPr>
          <w:p w:rsidR="003C6FD4" w:rsidRPr="003C6FD4" w:rsidRDefault="003C6FD4" w:rsidP="003C6FD4">
            <w:pPr>
              <w:spacing w:after="0" w:line="240" w:lineRule="auto"/>
              <w:rPr>
                <w:rFonts w:ascii="Calibri" w:eastAsia="Times New Roman" w:hAnsi="Calibri" w:cs="Times New Roman"/>
                <w:b/>
                <w:bCs/>
                <w:color w:val="000000"/>
                <w:lang w:eastAsia="ca-ES"/>
              </w:rPr>
            </w:pPr>
            <w:r w:rsidRPr="003C6FD4">
              <w:rPr>
                <w:rFonts w:ascii="Calibri" w:eastAsia="Times New Roman" w:hAnsi="Calibri" w:cs="Times New Roman"/>
                <w:b/>
                <w:bCs/>
                <w:color w:val="000000"/>
                <w:lang w:eastAsia="ca-ES"/>
              </w:rPr>
              <w:t>Variable name</w:t>
            </w:r>
          </w:p>
        </w:tc>
        <w:tc>
          <w:tcPr>
            <w:tcW w:w="1883" w:type="dxa"/>
            <w:tcBorders>
              <w:top w:val="single" w:sz="4" w:space="0" w:color="auto"/>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b/>
                <w:bCs/>
                <w:lang w:eastAsia="ca-ES"/>
              </w:rPr>
            </w:pPr>
            <w:r w:rsidRPr="003C6FD4">
              <w:rPr>
                <w:rFonts w:ascii="Calibri" w:eastAsia="Times New Roman" w:hAnsi="Calibri" w:cs="Times New Roman"/>
                <w:b/>
                <w:bCs/>
                <w:lang w:eastAsia="ca-ES"/>
              </w:rPr>
              <w:t>Values</w:t>
            </w:r>
          </w:p>
        </w:tc>
        <w:tc>
          <w:tcPr>
            <w:tcW w:w="931" w:type="dxa"/>
            <w:tcBorders>
              <w:top w:val="single" w:sz="4" w:space="0" w:color="auto"/>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b/>
                <w:bCs/>
                <w:lang w:eastAsia="ca-ES"/>
              </w:rPr>
            </w:pPr>
            <w:r w:rsidRPr="003C6FD4">
              <w:rPr>
                <w:rFonts w:ascii="Calibri" w:eastAsia="Times New Roman" w:hAnsi="Calibri" w:cs="Times New Roman"/>
                <w:b/>
                <w:bCs/>
                <w:lang w:eastAsia="ca-ES"/>
              </w:rPr>
              <w:t>Format</w:t>
            </w:r>
          </w:p>
        </w:tc>
      </w:tr>
      <w:tr w:rsidR="003C6FD4" w:rsidRPr="003C6FD4" w:rsidTr="003C6FD4">
        <w:trPr>
          <w:trHeight w:val="3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Centre</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centros</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2 digits</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Number</w:t>
            </w:r>
          </w:p>
        </w:tc>
      </w:tr>
      <w:tr w:rsidR="003C6FD4" w:rsidRPr="003C6FD4" w:rsidTr="003C6FD4">
        <w:trPr>
          <w:trHeight w:val="600"/>
        </w:trPr>
        <w:tc>
          <w:tcPr>
            <w:tcW w:w="2422" w:type="dxa"/>
            <w:tcBorders>
              <w:top w:val="nil"/>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Date of test</w:t>
            </w:r>
          </w:p>
        </w:tc>
        <w:tc>
          <w:tcPr>
            <w:tcW w:w="128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 </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datevisit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 xml:space="preserve">dd.mm.yyyy </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 </w:t>
            </w:r>
            <w:r w:rsidR="001E7A7A">
              <w:rPr>
                <w:rFonts w:ascii="Calibri" w:eastAsia="Times New Roman" w:hAnsi="Calibri" w:cs="Times New Roman"/>
                <w:color w:val="000000"/>
                <w:lang w:eastAsia="ca-ES"/>
              </w:rPr>
              <w:t xml:space="preserve">Date </w:t>
            </w:r>
            <w:r w:rsidR="001E7A7A" w:rsidRPr="003C6FD4">
              <w:rPr>
                <w:rFonts w:ascii="Calibri" w:eastAsia="Times New Roman" w:hAnsi="Calibri" w:cs="Times New Roman"/>
                <w:color w:val="000000"/>
                <w:lang w:eastAsia="ca-ES"/>
              </w:rPr>
              <w:t>%td</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COBATEST Identifier</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cobatestid</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According to CBVCT definition</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String</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Clients' unique identifier</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clientidentifier</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 </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String</w:t>
            </w:r>
          </w:p>
        </w:tc>
      </w:tr>
      <w:tr w:rsidR="003C6FD4" w:rsidRPr="003C6FD4" w:rsidTr="003C6FD4">
        <w:trPr>
          <w:trHeight w:val="3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Gender</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gender</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male, 2 female, 3 transgender</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2422" w:type="dxa"/>
            <w:vMerge w:val="restart"/>
            <w:tcBorders>
              <w:top w:val="nil"/>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Age</w:t>
            </w:r>
          </w:p>
        </w:tc>
        <w:tc>
          <w:tcPr>
            <w:tcW w:w="128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Age in years</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8708A" w:rsidP="003C6FD4">
            <w:pPr>
              <w:spacing w:after="0" w:line="240" w:lineRule="auto"/>
              <w:rPr>
                <w:rFonts w:ascii="Calibri" w:eastAsia="Times New Roman" w:hAnsi="Calibri" w:cs="Times New Roman"/>
                <w:color w:val="000000"/>
                <w:lang w:eastAsia="ca-ES"/>
              </w:rPr>
            </w:pPr>
            <w:r>
              <w:rPr>
                <w:rFonts w:ascii="Calibri" w:eastAsia="Times New Roman" w:hAnsi="Calibri" w:cs="Times New Roman"/>
                <w:color w:val="000000"/>
                <w:lang w:eastAsia="ca-ES"/>
              </w:rPr>
              <w:t>agei</w:t>
            </w:r>
            <w:r w:rsidR="003C6FD4" w:rsidRPr="003C6FD4">
              <w:rPr>
                <w:rFonts w:ascii="Calibri" w:eastAsia="Times New Roman" w:hAnsi="Calibri" w:cs="Times New Roman"/>
                <w:color w:val="000000"/>
                <w:lang w:eastAsia="ca-ES"/>
              </w:rPr>
              <w:t>nyears</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1E7A7A">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 xml:space="preserve">2 digits, </w:t>
            </w:r>
            <w:r w:rsidR="001E7A7A">
              <w:rPr>
                <w:rFonts w:ascii="Calibri" w:eastAsia="Times New Roman" w:hAnsi="Calibri" w:cs="Times New Roman"/>
                <w:lang w:eastAsia="ca-ES"/>
              </w:rPr>
              <w:t>.</w:t>
            </w:r>
            <w:r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2422" w:type="dxa"/>
            <w:vMerge/>
            <w:tcBorders>
              <w:top w:val="nil"/>
              <w:left w:val="single" w:sz="4" w:space="0" w:color="auto"/>
              <w:bottom w:val="single" w:sz="4" w:space="0" w:color="auto"/>
              <w:right w:val="single" w:sz="4" w:space="0" w:color="auto"/>
            </w:tcBorders>
            <w:vAlign w:val="center"/>
            <w:hideMark/>
          </w:tcPr>
          <w:p w:rsidR="003C6FD4" w:rsidRPr="003C6FD4" w:rsidRDefault="003C6FD4" w:rsidP="003C6FD4">
            <w:pPr>
              <w:spacing w:after="0" w:line="240" w:lineRule="auto"/>
              <w:rPr>
                <w:rFonts w:ascii="Calibri" w:eastAsia="Times New Roman" w:hAnsi="Calibri" w:cs="Times New Roman"/>
                <w:lang w:eastAsia="ca-ES"/>
              </w:rPr>
            </w:pPr>
          </w:p>
        </w:tc>
        <w:tc>
          <w:tcPr>
            <w:tcW w:w="128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Date of birth</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dateofbirth</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dd.mm.yyyy</w:t>
            </w:r>
          </w:p>
        </w:tc>
        <w:tc>
          <w:tcPr>
            <w:tcW w:w="931" w:type="dxa"/>
            <w:tcBorders>
              <w:top w:val="nil"/>
              <w:left w:val="nil"/>
              <w:bottom w:val="single" w:sz="4" w:space="0" w:color="auto"/>
              <w:right w:val="single" w:sz="4" w:space="0" w:color="auto"/>
            </w:tcBorders>
            <w:shd w:val="clear" w:color="auto" w:fill="auto"/>
            <w:hideMark/>
          </w:tcPr>
          <w:p w:rsidR="003C6FD4" w:rsidRPr="003C6FD4" w:rsidRDefault="001E7A7A" w:rsidP="003C6FD4">
            <w:pPr>
              <w:spacing w:after="0" w:line="240" w:lineRule="auto"/>
              <w:rPr>
                <w:rFonts w:ascii="Calibri" w:eastAsia="Times New Roman" w:hAnsi="Calibri" w:cs="Times New Roman"/>
                <w:lang w:eastAsia="ca-ES"/>
              </w:rPr>
            </w:pPr>
            <w:r>
              <w:rPr>
                <w:rFonts w:ascii="Calibri" w:eastAsia="Times New Roman" w:hAnsi="Calibri" w:cs="Times New Roman"/>
                <w:color w:val="000000"/>
                <w:lang w:eastAsia="ca-ES"/>
              </w:rPr>
              <w:t xml:space="preserve">Date </w:t>
            </w:r>
            <w:r w:rsidRPr="003C6FD4">
              <w:rPr>
                <w:rFonts w:ascii="Calibri" w:eastAsia="Times New Roman" w:hAnsi="Calibri" w:cs="Times New Roman"/>
                <w:color w:val="000000"/>
                <w:lang w:eastAsia="ca-ES"/>
              </w:rPr>
              <w:t>%td</w:t>
            </w:r>
          </w:p>
        </w:tc>
      </w:tr>
      <w:tr w:rsidR="003C6FD4" w:rsidRPr="003C6FD4" w:rsidTr="003C6FD4">
        <w:trPr>
          <w:trHeight w:val="600"/>
        </w:trPr>
        <w:tc>
          <w:tcPr>
            <w:tcW w:w="2422" w:type="dxa"/>
            <w:vMerge/>
            <w:tcBorders>
              <w:top w:val="nil"/>
              <w:left w:val="single" w:sz="4" w:space="0" w:color="auto"/>
              <w:bottom w:val="single" w:sz="4" w:space="0" w:color="auto"/>
              <w:right w:val="single" w:sz="4" w:space="0" w:color="auto"/>
            </w:tcBorders>
            <w:vAlign w:val="center"/>
            <w:hideMark/>
          </w:tcPr>
          <w:p w:rsidR="003C6FD4" w:rsidRPr="003C6FD4" w:rsidRDefault="003C6FD4" w:rsidP="003C6FD4">
            <w:pPr>
              <w:spacing w:after="0" w:line="240" w:lineRule="auto"/>
              <w:rPr>
                <w:rFonts w:ascii="Calibri" w:eastAsia="Times New Roman" w:hAnsi="Calibri" w:cs="Times New Roman"/>
                <w:lang w:eastAsia="ca-ES"/>
              </w:rPr>
            </w:pPr>
          </w:p>
        </w:tc>
        <w:tc>
          <w:tcPr>
            <w:tcW w:w="128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Age group</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agegroup</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&lt;25years old, 2 25+ years old</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2422" w:type="dxa"/>
            <w:vMerge/>
            <w:tcBorders>
              <w:top w:val="nil"/>
              <w:left w:val="single" w:sz="4" w:space="0" w:color="auto"/>
              <w:bottom w:val="single" w:sz="4" w:space="0" w:color="auto"/>
              <w:right w:val="single" w:sz="4" w:space="0" w:color="auto"/>
            </w:tcBorders>
            <w:vAlign w:val="center"/>
            <w:hideMark/>
          </w:tcPr>
          <w:p w:rsidR="003C6FD4" w:rsidRPr="003C6FD4" w:rsidRDefault="003C6FD4" w:rsidP="003C6FD4">
            <w:pPr>
              <w:spacing w:after="0" w:line="240" w:lineRule="auto"/>
              <w:rPr>
                <w:rFonts w:ascii="Calibri" w:eastAsia="Times New Roman" w:hAnsi="Calibri" w:cs="Times New Roman"/>
                <w:lang w:eastAsia="ca-ES"/>
              </w:rPr>
            </w:pPr>
          </w:p>
        </w:tc>
        <w:tc>
          <w:tcPr>
            <w:tcW w:w="128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Age group</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agegroup5</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 </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300"/>
        </w:trPr>
        <w:tc>
          <w:tcPr>
            <w:tcW w:w="2422" w:type="dxa"/>
            <w:vMerge w:val="restart"/>
            <w:tcBorders>
              <w:top w:val="nil"/>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Key population at higher risk</w:t>
            </w:r>
          </w:p>
        </w:tc>
        <w:tc>
          <w:tcPr>
            <w:tcW w:w="1287" w:type="dxa"/>
            <w:tcBorders>
              <w:top w:val="nil"/>
              <w:left w:val="nil"/>
              <w:bottom w:val="single" w:sz="4" w:space="0" w:color="auto"/>
              <w:right w:val="single" w:sz="4" w:space="0" w:color="auto"/>
            </w:tcBorders>
            <w:shd w:val="clear" w:color="auto" w:fill="auto"/>
            <w:hideMark/>
          </w:tcPr>
          <w:p w:rsidR="003C6FD4" w:rsidRPr="003C6FD4" w:rsidRDefault="003C6FD4" w:rsidP="001E7A7A">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M</w:t>
            </w:r>
            <w:r w:rsidR="001E7A7A">
              <w:rPr>
                <w:rFonts w:ascii="Calibri" w:eastAsia="Times New Roman" w:hAnsi="Calibri" w:cs="Times New Roman"/>
                <w:lang w:eastAsia="ca-ES"/>
              </w:rPr>
              <w:t>en who have sex with men</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msm</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 4 does not want to tell, 5 not asked</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300"/>
        </w:trPr>
        <w:tc>
          <w:tcPr>
            <w:tcW w:w="2422" w:type="dxa"/>
            <w:vMerge/>
            <w:tcBorders>
              <w:top w:val="nil"/>
              <w:left w:val="single" w:sz="4" w:space="0" w:color="auto"/>
              <w:bottom w:val="single" w:sz="4" w:space="0" w:color="auto"/>
              <w:right w:val="single" w:sz="4" w:space="0" w:color="auto"/>
            </w:tcBorders>
            <w:vAlign w:val="center"/>
            <w:hideMark/>
          </w:tcPr>
          <w:p w:rsidR="003C6FD4" w:rsidRPr="003C6FD4" w:rsidRDefault="003C6FD4" w:rsidP="003C6FD4">
            <w:pPr>
              <w:spacing w:after="0" w:line="240" w:lineRule="auto"/>
              <w:rPr>
                <w:rFonts w:ascii="Calibri" w:eastAsia="Times New Roman" w:hAnsi="Calibri" w:cs="Times New Roman"/>
                <w:lang w:eastAsia="ca-ES"/>
              </w:rPr>
            </w:pPr>
          </w:p>
        </w:tc>
        <w:tc>
          <w:tcPr>
            <w:tcW w:w="128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S</w:t>
            </w:r>
            <w:r w:rsidR="001E7A7A">
              <w:rPr>
                <w:rFonts w:ascii="Calibri" w:eastAsia="Times New Roman" w:hAnsi="Calibri" w:cs="Times New Roman"/>
                <w:lang w:eastAsia="ca-ES"/>
              </w:rPr>
              <w:t>ex workers</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sw</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 4 does not want to tell, 5 not asked</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300"/>
        </w:trPr>
        <w:tc>
          <w:tcPr>
            <w:tcW w:w="2422" w:type="dxa"/>
            <w:vMerge/>
            <w:tcBorders>
              <w:top w:val="nil"/>
              <w:left w:val="single" w:sz="4" w:space="0" w:color="auto"/>
              <w:bottom w:val="single" w:sz="4" w:space="0" w:color="auto"/>
              <w:right w:val="single" w:sz="4" w:space="0" w:color="auto"/>
            </w:tcBorders>
            <w:vAlign w:val="center"/>
            <w:hideMark/>
          </w:tcPr>
          <w:p w:rsidR="003C6FD4" w:rsidRPr="003C6FD4" w:rsidRDefault="003C6FD4" w:rsidP="003C6FD4">
            <w:pPr>
              <w:spacing w:after="0" w:line="240" w:lineRule="auto"/>
              <w:rPr>
                <w:rFonts w:ascii="Calibri" w:eastAsia="Times New Roman" w:hAnsi="Calibri" w:cs="Times New Roman"/>
                <w:lang w:eastAsia="ca-ES"/>
              </w:rPr>
            </w:pPr>
          </w:p>
        </w:tc>
        <w:tc>
          <w:tcPr>
            <w:tcW w:w="1287" w:type="dxa"/>
            <w:tcBorders>
              <w:top w:val="nil"/>
              <w:left w:val="nil"/>
              <w:bottom w:val="single" w:sz="4" w:space="0" w:color="auto"/>
              <w:right w:val="single" w:sz="4" w:space="0" w:color="auto"/>
            </w:tcBorders>
            <w:shd w:val="clear" w:color="auto" w:fill="auto"/>
            <w:hideMark/>
          </w:tcPr>
          <w:p w:rsidR="003C6FD4" w:rsidRPr="003C6FD4" w:rsidRDefault="001E7A7A" w:rsidP="003C6FD4">
            <w:pPr>
              <w:spacing w:after="0" w:line="240" w:lineRule="auto"/>
              <w:rPr>
                <w:rFonts w:ascii="Calibri" w:eastAsia="Times New Roman" w:hAnsi="Calibri" w:cs="Times New Roman"/>
                <w:lang w:eastAsia="ca-ES"/>
              </w:rPr>
            </w:pPr>
            <w:r>
              <w:rPr>
                <w:rFonts w:ascii="Calibri" w:eastAsia="Times New Roman" w:hAnsi="Calibri" w:cs="Times New Roman"/>
                <w:lang w:eastAsia="ca-ES"/>
              </w:rPr>
              <w:t>Sex worker</w:t>
            </w:r>
            <w:r w:rsidR="003C6FD4" w:rsidRPr="003C6FD4">
              <w:rPr>
                <w:rFonts w:ascii="Calibri" w:eastAsia="Times New Roman" w:hAnsi="Calibri" w:cs="Times New Roman"/>
                <w:lang w:eastAsia="ca-ES"/>
              </w:rPr>
              <w:t xml:space="preserve"> gender</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swgen</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msw, 2 fsw, 3 tsw, 4 not sw</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 </w:t>
            </w:r>
            <w:r w:rsidR="001E7A7A">
              <w:rPr>
                <w:rFonts w:ascii="Calibri" w:eastAsia="Times New Roman" w:hAnsi="Calibri" w:cs="Times New Roman"/>
                <w:lang w:eastAsia="ca-ES"/>
              </w:rPr>
              <w:t>Number</w:t>
            </w:r>
          </w:p>
        </w:tc>
      </w:tr>
      <w:tr w:rsidR="003C6FD4" w:rsidRPr="003C6FD4" w:rsidTr="003C6FD4">
        <w:trPr>
          <w:trHeight w:val="300"/>
        </w:trPr>
        <w:tc>
          <w:tcPr>
            <w:tcW w:w="2422" w:type="dxa"/>
            <w:vMerge/>
            <w:tcBorders>
              <w:top w:val="nil"/>
              <w:left w:val="single" w:sz="4" w:space="0" w:color="auto"/>
              <w:bottom w:val="single" w:sz="4" w:space="0" w:color="auto"/>
              <w:right w:val="single" w:sz="4" w:space="0" w:color="auto"/>
            </w:tcBorders>
            <w:vAlign w:val="center"/>
            <w:hideMark/>
          </w:tcPr>
          <w:p w:rsidR="003C6FD4" w:rsidRPr="003C6FD4" w:rsidRDefault="003C6FD4" w:rsidP="003C6FD4">
            <w:pPr>
              <w:spacing w:after="0" w:line="240" w:lineRule="auto"/>
              <w:rPr>
                <w:rFonts w:ascii="Calibri" w:eastAsia="Times New Roman" w:hAnsi="Calibri" w:cs="Times New Roman"/>
                <w:lang w:eastAsia="ca-ES"/>
              </w:rPr>
            </w:pPr>
          </w:p>
        </w:tc>
        <w:tc>
          <w:tcPr>
            <w:tcW w:w="1287" w:type="dxa"/>
            <w:tcBorders>
              <w:top w:val="nil"/>
              <w:left w:val="nil"/>
              <w:bottom w:val="single" w:sz="4" w:space="0" w:color="auto"/>
              <w:right w:val="single" w:sz="4" w:space="0" w:color="auto"/>
            </w:tcBorders>
            <w:shd w:val="clear" w:color="auto" w:fill="auto"/>
            <w:hideMark/>
          </w:tcPr>
          <w:p w:rsidR="003C6FD4" w:rsidRPr="003C6FD4" w:rsidRDefault="001E7A7A" w:rsidP="003C6FD4">
            <w:pPr>
              <w:spacing w:after="0" w:line="240" w:lineRule="auto"/>
              <w:rPr>
                <w:rFonts w:ascii="Calibri" w:eastAsia="Times New Roman" w:hAnsi="Calibri" w:cs="Times New Roman"/>
                <w:lang w:eastAsia="ca-ES"/>
              </w:rPr>
            </w:pPr>
            <w:r>
              <w:rPr>
                <w:rFonts w:ascii="Calibri" w:eastAsia="Times New Roman" w:hAnsi="Calibri" w:cs="Times New Roman"/>
                <w:lang w:eastAsia="ca-ES"/>
              </w:rPr>
              <w:t>People who inject drugs</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pwid</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 4 does not want to tell, 5 not asked</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300"/>
        </w:trPr>
        <w:tc>
          <w:tcPr>
            <w:tcW w:w="2422" w:type="dxa"/>
            <w:vMerge/>
            <w:tcBorders>
              <w:top w:val="nil"/>
              <w:left w:val="single" w:sz="4" w:space="0" w:color="auto"/>
              <w:bottom w:val="single" w:sz="4" w:space="0" w:color="auto"/>
              <w:right w:val="single" w:sz="4" w:space="0" w:color="auto"/>
            </w:tcBorders>
            <w:vAlign w:val="center"/>
            <w:hideMark/>
          </w:tcPr>
          <w:p w:rsidR="003C6FD4" w:rsidRPr="003C6FD4" w:rsidRDefault="003C6FD4" w:rsidP="003C6FD4">
            <w:pPr>
              <w:spacing w:after="0" w:line="240" w:lineRule="auto"/>
              <w:rPr>
                <w:rFonts w:ascii="Calibri" w:eastAsia="Times New Roman" w:hAnsi="Calibri" w:cs="Times New Roman"/>
                <w:lang w:eastAsia="ca-ES"/>
              </w:rPr>
            </w:pPr>
          </w:p>
        </w:tc>
        <w:tc>
          <w:tcPr>
            <w:tcW w:w="128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Migrant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migrant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 xml:space="preserve">1 yes, 2 no, 3 does not know, 4 does </w:t>
            </w:r>
            <w:r w:rsidRPr="003C6FD4">
              <w:rPr>
                <w:rFonts w:ascii="Calibri" w:eastAsia="Times New Roman" w:hAnsi="Calibri" w:cs="Times New Roman"/>
                <w:lang w:eastAsia="ca-ES"/>
              </w:rPr>
              <w:lastRenderedPageBreak/>
              <w:t>not want to tell, 5 not asked</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lastRenderedPageBreak/>
              <w:t>Number</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lastRenderedPageBreak/>
              <w:t>HIV - Ever tested before</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evertested</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Date of last test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dateoflasthiv</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dd.mm.yyyy</w:t>
            </w:r>
          </w:p>
        </w:tc>
        <w:tc>
          <w:tcPr>
            <w:tcW w:w="931" w:type="dxa"/>
            <w:tcBorders>
              <w:top w:val="nil"/>
              <w:left w:val="nil"/>
              <w:bottom w:val="single" w:sz="4" w:space="0" w:color="auto"/>
              <w:right w:val="single" w:sz="4" w:space="0" w:color="auto"/>
            </w:tcBorders>
            <w:shd w:val="clear" w:color="auto" w:fill="auto"/>
            <w:hideMark/>
          </w:tcPr>
          <w:p w:rsidR="003C6FD4" w:rsidRPr="003C6FD4" w:rsidRDefault="001E7A7A" w:rsidP="003C6FD4">
            <w:pPr>
              <w:spacing w:after="0" w:line="240" w:lineRule="auto"/>
              <w:rPr>
                <w:rFonts w:ascii="Calibri" w:eastAsia="Times New Roman" w:hAnsi="Calibri" w:cs="Times New Roman"/>
                <w:lang w:eastAsia="ca-ES"/>
              </w:rPr>
            </w:pPr>
            <w:r>
              <w:rPr>
                <w:rFonts w:ascii="Calibri" w:eastAsia="Times New Roman" w:hAnsi="Calibri" w:cs="Times New Roman"/>
                <w:color w:val="000000"/>
                <w:lang w:eastAsia="ca-ES"/>
              </w:rPr>
              <w:t xml:space="preserve">Date </w:t>
            </w:r>
            <w:r w:rsidRPr="003C6FD4">
              <w:rPr>
                <w:rFonts w:ascii="Calibri" w:eastAsia="Times New Roman" w:hAnsi="Calibri" w:cs="Times New Roman"/>
                <w:color w:val="000000"/>
                <w:lang w:eastAsia="ca-ES"/>
              </w:rPr>
              <w:t>%td</w:t>
            </w:r>
          </w:p>
        </w:tc>
      </w:tr>
      <w:tr w:rsidR="003C6FD4" w:rsidRPr="003C6FD4" w:rsidTr="003C6FD4">
        <w:trPr>
          <w:trHeight w:val="585"/>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HIV - tested in 12 months prior to visit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testedlastyear</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585"/>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HIV - tested in same CBVCT in 12 months prior to visit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testedlastyearsamecbvct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000000"/>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Result of last test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resultlasthiv</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positive, 2 negative, 3 don't know</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2422" w:type="dxa"/>
            <w:vMerge w:val="restart"/>
            <w:tcBorders>
              <w:top w:val="nil"/>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Unprotected sex in last 12 months with</w:t>
            </w:r>
          </w:p>
        </w:tc>
        <w:tc>
          <w:tcPr>
            <w:tcW w:w="128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SW</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unprotectedsw</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2422" w:type="dxa"/>
            <w:vMerge/>
            <w:tcBorders>
              <w:top w:val="nil"/>
              <w:left w:val="single" w:sz="4" w:space="0" w:color="auto"/>
              <w:bottom w:val="single" w:sz="4" w:space="0" w:color="auto"/>
              <w:right w:val="single" w:sz="4" w:space="0" w:color="auto"/>
            </w:tcBorders>
            <w:vAlign w:val="center"/>
            <w:hideMark/>
          </w:tcPr>
          <w:p w:rsidR="003C6FD4" w:rsidRPr="003C6FD4" w:rsidRDefault="003C6FD4" w:rsidP="003C6FD4">
            <w:pPr>
              <w:spacing w:after="0" w:line="240" w:lineRule="auto"/>
              <w:rPr>
                <w:rFonts w:ascii="Calibri" w:eastAsia="Times New Roman" w:hAnsi="Calibri" w:cs="Times New Roman"/>
                <w:color w:val="000000"/>
                <w:lang w:eastAsia="ca-ES"/>
              </w:rPr>
            </w:pPr>
          </w:p>
        </w:tc>
        <w:tc>
          <w:tcPr>
            <w:tcW w:w="128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IDU</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unprotectedidu</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2422" w:type="dxa"/>
            <w:vMerge/>
            <w:tcBorders>
              <w:top w:val="nil"/>
              <w:left w:val="single" w:sz="4" w:space="0" w:color="auto"/>
              <w:bottom w:val="single" w:sz="4" w:space="0" w:color="auto"/>
              <w:right w:val="single" w:sz="4" w:space="0" w:color="auto"/>
            </w:tcBorders>
            <w:vAlign w:val="center"/>
            <w:hideMark/>
          </w:tcPr>
          <w:p w:rsidR="003C6FD4" w:rsidRPr="003C6FD4" w:rsidRDefault="003C6FD4" w:rsidP="003C6FD4">
            <w:pPr>
              <w:spacing w:after="0" w:line="240" w:lineRule="auto"/>
              <w:rPr>
                <w:rFonts w:ascii="Calibri" w:eastAsia="Times New Roman" w:hAnsi="Calibri" w:cs="Times New Roman"/>
                <w:color w:val="000000"/>
                <w:lang w:eastAsia="ca-ES"/>
              </w:rPr>
            </w:pPr>
          </w:p>
        </w:tc>
        <w:tc>
          <w:tcPr>
            <w:tcW w:w="128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HIV+ partner</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unprotectedhiv</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2422" w:type="dxa"/>
            <w:vMerge/>
            <w:tcBorders>
              <w:top w:val="nil"/>
              <w:left w:val="single" w:sz="4" w:space="0" w:color="auto"/>
              <w:bottom w:val="single" w:sz="4" w:space="0" w:color="auto"/>
              <w:right w:val="single" w:sz="4" w:space="0" w:color="auto"/>
            </w:tcBorders>
            <w:vAlign w:val="center"/>
            <w:hideMark/>
          </w:tcPr>
          <w:p w:rsidR="003C6FD4" w:rsidRPr="003C6FD4" w:rsidRDefault="003C6FD4" w:rsidP="003C6FD4">
            <w:pPr>
              <w:spacing w:after="0" w:line="240" w:lineRule="auto"/>
              <w:rPr>
                <w:rFonts w:ascii="Calibri" w:eastAsia="Times New Roman" w:hAnsi="Calibri" w:cs="Times New Roman"/>
                <w:color w:val="000000"/>
                <w:lang w:eastAsia="ca-ES"/>
              </w:rPr>
            </w:pPr>
          </w:p>
        </w:tc>
        <w:tc>
          <w:tcPr>
            <w:tcW w:w="128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MSM</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unprotectedmsm</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Screening HIV test performed, e.g. rapid HIV test or ELBAtest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screeninghivtest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9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Screening HIV test result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screeningtestresult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reactive, 2 non-reactive</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9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Confirmatory HIV test performed</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confirmatoryhivtest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don´t know</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9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Date of confirmatory test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dateconfirmatorytest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dd.mm.yyyy</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 </w:t>
            </w:r>
          </w:p>
        </w:tc>
      </w:tr>
      <w:tr w:rsidR="003C6FD4" w:rsidRPr="003C6FD4" w:rsidTr="003C6FD4">
        <w:trPr>
          <w:trHeight w:val="12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Confirmatory HIV test result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confirmatoryhivtestresult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1E7A7A" w:rsidP="003C6FD4">
            <w:pPr>
              <w:spacing w:after="0" w:line="240" w:lineRule="auto"/>
              <w:rPr>
                <w:rFonts w:ascii="Calibri" w:eastAsia="Times New Roman" w:hAnsi="Calibri" w:cs="Times New Roman"/>
                <w:lang w:eastAsia="ca-ES"/>
              </w:rPr>
            </w:pPr>
            <w:r>
              <w:rPr>
                <w:rFonts w:ascii="Calibri" w:eastAsia="Times New Roman" w:hAnsi="Calibri" w:cs="Times New Roman"/>
                <w:lang w:eastAsia="ca-ES"/>
              </w:rPr>
              <w:t>1 positive, 2 negative, 3 in</w:t>
            </w:r>
            <w:r w:rsidR="003C6FD4" w:rsidRPr="003C6FD4">
              <w:rPr>
                <w:rFonts w:ascii="Calibri" w:eastAsia="Times New Roman" w:hAnsi="Calibri" w:cs="Times New Roman"/>
                <w:lang w:eastAsia="ca-ES"/>
              </w:rPr>
              <w:t>conclusive</w:t>
            </w:r>
            <w:r w:rsidRPr="003C6FD4">
              <w:rPr>
                <w:rFonts w:ascii="Calibri" w:eastAsia="Times New Roman" w:hAnsi="Calibri" w:cs="Times New Roman"/>
                <w:lang w:eastAsia="ca-ES"/>
              </w:rPr>
              <w:t xml:space="preserve">, </w:t>
            </w:r>
            <w:r>
              <w:rPr>
                <w:rFonts w:ascii="Calibri" w:eastAsia="Times New Roman" w:hAnsi="Calibri" w:cs="Times New Roman"/>
                <w:lang w:eastAsia="ca-ES"/>
              </w:rPr>
              <w:t>.</w:t>
            </w:r>
            <w:r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9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Linkage into healthcare system</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linkagetohealthcare</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1E7A7A">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don´t know, .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lastRenderedPageBreak/>
              <w:t>CD4 count at entry into healtcare (count)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cd4count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1E7A7A">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4 digits</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Date of CD4 count at entry into health care</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datecd4count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dd.mm.yyyy</w:t>
            </w:r>
          </w:p>
        </w:tc>
        <w:tc>
          <w:tcPr>
            <w:tcW w:w="931" w:type="dxa"/>
            <w:tcBorders>
              <w:top w:val="nil"/>
              <w:left w:val="nil"/>
              <w:bottom w:val="single" w:sz="4" w:space="0" w:color="auto"/>
              <w:right w:val="single" w:sz="4" w:space="0" w:color="auto"/>
            </w:tcBorders>
            <w:shd w:val="clear" w:color="auto" w:fill="auto"/>
            <w:hideMark/>
          </w:tcPr>
          <w:p w:rsidR="003C6FD4" w:rsidRPr="003C6FD4" w:rsidRDefault="001E7A7A" w:rsidP="003C6FD4">
            <w:pPr>
              <w:spacing w:after="0" w:line="240" w:lineRule="auto"/>
              <w:rPr>
                <w:rFonts w:ascii="Calibri" w:eastAsia="Times New Roman" w:hAnsi="Calibri" w:cs="Times New Roman"/>
                <w:lang w:eastAsia="ca-ES"/>
              </w:rPr>
            </w:pPr>
            <w:r>
              <w:rPr>
                <w:rFonts w:ascii="Calibri" w:eastAsia="Times New Roman" w:hAnsi="Calibri" w:cs="Times New Roman"/>
                <w:color w:val="000000"/>
                <w:lang w:eastAsia="ca-ES"/>
              </w:rPr>
              <w:t xml:space="preserve">Date </w:t>
            </w:r>
            <w:r w:rsidRPr="003C6FD4">
              <w:rPr>
                <w:rFonts w:ascii="Calibri" w:eastAsia="Times New Roman" w:hAnsi="Calibri" w:cs="Times New Roman"/>
                <w:color w:val="000000"/>
                <w:lang w:eastAsia="ca-ES"/>
              </w:rPr>
              <w:t>%td</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HIV Test used</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hivtestused</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blood rapid test, 2 oral rapid test, 3 conventional test</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9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Syphilis - Ever diagnosed before</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sypheverdiagnosed</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 4 does not want to tell, 5 not asked</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Syphilis - Ever tested before</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syphevertested</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2 yes, 2 no, 3 does not know, 4 does not want to tell, 5 not asked</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3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Syphilis - tested in 12 months prior to visit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syphtestedlastyear</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 4 does not want to tell, 5 not asked</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3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Syphilis - tested in same CBVCT in 12 months prior to visit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syphtestedlastyearsamecbvct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 4 does not want to tell, 5 not asked</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12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Syphilis - Screening test result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syphscreeningtestresult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reactive, 2 non-reactive</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9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Syphilis - Confirmatory test performed</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syphconfirmatorytest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don´t know</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12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Syphilis - Confirmatory test result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syphconfirmatorytestresult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active infection, 2 old infection, 3 negative, 4 not known</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Syphilis - Test used</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syphtestused</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rapid test, 2 conventional test</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9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HCV - Ever diagnosed before</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hcveverdiagnosed</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 4 does not want to tell, 5 not asked</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HCV - Ever tested before</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hcvevertested</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 xml:space="preserve">2 yes, 2 no, 3 does not know, 4 does </w:t>
            </w:r>
            <w:r w:rsidRPr="003C6FD4">
              <w:rPr>
                <w:rFonts w:ascii="Calibri" w:eastAsia="Times New Roman" w:hAnsi="Calibri" w:cs="Times New Roman"/>
                <w:lang w:eastAsia="ca-ES"/>
              </w:rPr>
              <w:lastRenderedPageBreak/>
              <w:t>not want to tell, 5 not asked</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lastRenderedPageBreak/>
              <w:t>Number</w:t>
            </w:r>
          </w:p>
        </w:tc>
      </w:tr>
      <w:tr w:rsidR="003C6FD4" w:rsidRPr="003C6FD4" w:rsidTr="003C6FD4">
        <w:trPr>
          <w:trHeight w:val="9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lastRenderedPageBreak/>
              <w:t>HCV - tested in 12 months prior to visit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hcvtestedlastyear</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 4 does not want to tell, 5 not asked</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12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HCV - tested in same CBVCT in 12 months prior to visit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hcvtestedlastyearsamecbvct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does not know, 4 does not want to tell, 5 not asked</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9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HCV - Screening test result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hcvscreeningtestresult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reactive, 2 non-reactive</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HCV - RNA test performed</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hcvrnatest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yes, 2 no, 3 don´t know</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12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HCV - Confirmatory test result</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hcvconfirmatorytestresult</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active infection, 2 old infection, 3 negative, 4 not known</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r w:rsidR="003C6FD4" w:rsidRPr="003C6FD4" w:rsidTr="003C6FD4">
        <w:trPr>
          <w:trHeight w:val="600"/>
        </w:trPr>
        <w:tc>
          <w:tcPr>
            <w:tcW w:w="3709" w:type="dxa"/>
            <w:gridSpan w:val="2"/>
            <w:tcBorders>
              <w:top w:val="single" w:sz="4" w:space="0" w:color="auto"/>
              <w:left w:val="single" w:sz="4" w:space="0" w:color="auto"/>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HCV - Test used</w:t>
            </w:r>
          </w:p>
        </w:tc>
        <w:tc>
          <w:tcPr>
            <w:tcW w:w="2677"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color w:val="000000"/>
                <w:lang w:eastAsia="ca-ES"/>
              </w:rPr>
            </w:pPr>
            <w:r w:rsidRPr="003C6FD4">
              <w:rPr>
                <w:rFonts w:ascii="Calibri" w:eastAsia="Times New Roman" w:hAnsi="Calibri" w:cs="Times New Roman"/>
                <w:color w:val="000000"/>
                <w:lang w:eastAsia="ca-ES"/>
              </w:rPr>
              <w:t>hcvtestused</w:t>
            </w:r>
          </w:p>
        </w:tc>
        <w:tc>
          <w:tcPr>
            <w:tcW w:w="1883"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1 blood oral test, 2 rapid blood test, 3 conventional test</w:t>
            </w:r>
            <w:r w:rsidR="001E7A7A" w:rsidRPr="003C6FD4">
              <w:rPr>
                <w:rFonts w:ascii="Calibri" w:eastAsia="Times New Roman" w:hAnsi="Calibri" w:cs="Times New Roman"/>
                <w:lang w:eastAsia="ca-ES"/>
              </w:rPr>
              <w:t xml:space="preserve">, </w:t>
            </w:r>
            <w:r w:rsidR="001E7A7A">
              <w:rPr>
                <w:rFonts w:ascii="Calibri" w:eastAsia="Times New Roman" w:hAnsi="Calibri" w:cs="Times New Roman"/>
                <w:lang w:eastAsia="ca-ES"/>
              </w:rPr>
              <w:t>.</w:t>
            </w:r>
            <w:r w:rsidR="001E7A7A" w:rsidRPr="003C6FD4">
              <w:rPr>
                <w:rFonts w:ascii="Calibri" w:eastAsia="Times New Roman" w:hAnsi="Calibri" w:cs="Times New Roman"/>
                <w:lang w:eastAsia="ca-ES"/>
              </w:rPr>
              <w:t xml:space="preserve"> missing</w:t>
            </w:r>
          </w:p>
        </w:tc>
        <w:tc>
          <w:tcPr>
            <w:tcW w:w="931" w:type="dxa"/>
            <w:tcBorders>
              <w:top w:val="nil"/>
              <w:left w:val="nil"/>
              <w:bottom w:val="single" w:sz="4" w:space="0" w:color="auto"/>
              <w:right w:val="single" w:sz="4" w:space="0" w:color="auto"/>
            </w:tcBorders>
            <w:shd w:val="clear" w:color="auto" w:fill="auto"/>
            <w:hideMark/>
          </w:tcPr>
          <w:p w:rsidR="003C6FD4" w:rsidRPr="003C6FD4" w:rsidRDefault="003C6FD4" w:rsidP="003C6FD4">
            <w:pPr>
              <w:spacing w:after="0" w:line="240" w:lineRule="auto"/>
              <w:rPr>
                <w:rFonts w:ascii="Calibri" w:eastAsia="Times New Roman" w:hAnsi="Calibri" w:cs="Times New Roman"/>
                <w:lang w:eastAsia="ca-ES"/>
              </w:rPr>
            </w:pPr>
            <w:r w:rsidRPr="003C6FD4">
              <w:rPr>
                <w:rFonts w:ascii="Calibri" w:eastAsia="Times New Roman" w:hAnsi="Calibri" w:cs="Times New Roman"/>
                <w:lang w:eastAsia="ca-ES"/>
              </w:rPr>
              <w:t>Number</w:t>
            </w:r>
          </w:p>
        </w:tc>
      </w:tr>
    </w:tbl>
    <w:p w:rsidR="00933870" w:rsidRDefault="00933870" w:rsidP="0092138E">
      <w:pPr>
        <w:pStyle w:val="Default"/>
        <w:rPr>
          <w:rFonts w:asciiTheme="minorHAnsi" w:hAnsiTheme="minorHAnsi"/>
          <w:bCs/>
          <w:sz w:val="22"/>
          <w:szCs w:val="22"/>
        </w:rPr>
      </w:pPr>
    </w:p>
    <w:p w:rsidR="001E7A7A" w:rsidRPr="000326FC" w:rsidRDefault="001E7A7A" w:rsidP="0092138E">
      <w:pPr>
        <w:pStyle w:val="Default"/>
        <w:rPr>
          <w:rFonts w:asciiTheme="minorHAnsi" w:hAnsiTheme="minorHAnsi"/>
          <w:bCs/>
          <w:sz w:val="22"/>
          <w:szCs w:val="22"/>
        </w:rPr>
      </w:pPr>
    </w:p>
    <w:p w:rsidR="0092138E" w:rsidRPr="000326FC" w:rsidRDefault="00EC50BD" w:rsidP="0092138E">
      <w:pPr>
        <w:pStyle w:val="Default"/>
        <w:pageBreakBefore/>
        <w:jc w:val="both"/>
        <w:rPr>
          <w:rFonts w:asciiTheme="minorHAnsi" w:hAnsiTheme="minorHAnsi"/>
          <w:b/>
          <w:sz w:val="22"/>
          <w:szCs w:val="22"/>
        </w:rPr>
      </w:pPr>
      <w:r w:rsidRPr="000326FC">
        <w:rPr>
          <w:rFonts w:asciiTheme="minorHAnsi" w:hAnsiTheme="minorHAnsi"/>
          <w:b/>
          <w:bCs/>
          <w:sz w:val="22"/>
          <w:szCs w:val="22"/>
        </w:rPr>
        <w:lastRenderedPageBreak/>
        <w:t>DATA SUBMISSION TIMING AND PROCESSES</w:t>
      </w:r>
      <w:r w:rsidR="0092138E" w:rsidRPr="000326FC">
        <w:rPr>
          <w:rFonts w:asciiTheme="minorHAnsi" w:hAnsiTheme="minorHAnsi"/>
          <w:b/>
          <w:bCs/>
          <w:sz w:val="22"/>
          <w:szCs w:val="22"/>
        </w:rPr>
        <w:t xml:space="preserve"> </w:t>
      </w:r>
    </w:p>
    <w:p w:rsidR="00EC50BD" w:rsidRPr="00BC3CAC" w:rsidRDefault="00EC50BD" w:rsidP="000326FC">
      <w:pPr>
        <w:pStyle w:val="Default"/>
        <w:spacing w:after="240"/>
        <w:jc w:val="both"/>
        <w:rPr>
          <w:rFonts w:asciiTheme="minorHAnsi" w:hAnsiTheme="minorHAnsi"/>
          <w:sz w:val="22"/>
          <w:szCs w:val="22"/>
          <w:lang w:val="en-IE"/>
        </w:rPr>
      </w:pPr>
      <w:r w:rsidRPr="00BC3CAC">
        <w:rPr>
          <w:rFonts w:asciiTheme="minorHAnsi" w:hAnsiTheme="minorHAnsi"/>
          <w:sz w:val="22"/>
          <w:szCs w:val="22"/>
          <w:lang w:val="en-IE"/>
        </w:rPr>
        <w:t xml:space="preserve">During the first month of the year, the coordinating centre requests that all centres using the online data collection tool confirm that their data is updated. Once all sites have confirmed, the data is extracted from the website </w:t>
      </w:r>
      <w:hyperlink r:id="rId7" w:history="1">
        <w:r w:rsidRPr="00BC3CAC">
          <w:rPr>
            <w:rStyle w:val="Enlla"/>
            <w:rFonts w:asciiTheme="minorHAnsi" w:hAnsiTheme="minorHAnsi"/>
            <w:sz w:val="22"/>
            <w:szCs w:val="22"/>
            <w:lang w:val="en-IE"/>
          </w:rPr>
          <w:t>www.cobatest.org</w:t>
        </w:r>
      </w:hyperlink>
      <w:r w:rsidRPr="00BC3CAC">
        <w:rPr>
          <w:rFonts w:asciiTheme="minorHAnsi" w:hAnsiTheme="minorHAnsi"/>
          <w:sz w:val="22"/>
          <w:szCs w:val="22"/>
          <w:lang w:val="en-IE"/>
        </w:rPr>
        <w:t xml:space="preserve"> and prepared according to the dictionary. </w:t>
      </w:r>
    </w:p>
    <w:p w:rsidR="00EC50BD" w:rsidRPr="00BC3CAC" w:rsidRDefault="00EC50BD" w:rsidP="000326FC">
      <w:pPr>
        <w:pStyle w:val="Default"/>
        <w:spacing w:after="240"/>
        <w:jc w:val="both"/>
        <w:rPr>
          <w:rFonts w:asciiTheme="minorHAnsi" w:hAnsiTheme="minorHAnsi"/>
          <w:sz w:val="22"/>
          <w:szCs w:val="22"/>
          <w:lang w:val="en-IE"/>
        </w:rPr>
      </w:pPr>
      <w:r w:rsidRPr="00BC3CAC">
        <w:rPr>
          <w:rFonts w:asciiTheme="minorHAnsi" w:hAnsiTheme="minorHAnsi"/>
          <w:sz w:val="22"/>
          <w:szCs w:val="22"/>
          <w:lang w:val="en-IE"/>
        </w:rPr>
        <w:t xml:space="preserve">During the first three months of the year, the coordinating centre requests that all sites submitting disaggregated data prepare their dataset in Excel according to the COBATEST specifications for submission via email. </w:t>
      </w:r>
    </w:p>
    <w:p w:rsidR="00EC50BD" w:rsidRPr="00BC3CAC" w:rsidRDefault="00EC50BD" w:rsidP="000326FC">
      <w:pPr>
        <w:pStyle w:val="Default"/>
        <w:spacing w:after="240"/>
        <w:jc w:val="both"/>
        <w:rPr>
          <w:rFonts w:asciiTheme="minorHAnsi" w:hAnsiTheme="minorHAnsi"/>
          <w:sz w:val="22"/>
          <w:szCs w:val="22"/>
          <w:lang w:val="en-IE"/>
        </w:rPr>
      </w:pPr>
      <w:r w:rsidRPr="00BC3CAC">
        <w:rPr>
          <w:rFonts w:asciiTheme="minorHAnsi" w:hAnsiTheme="minorHAnsi"/>
          <w:sz w:val="22"/>
          <w:szCs w:val="22"/>
          <w:lang w:val="en-IE"/>
        </w:rPr>
        <w:t xml:space="preserve">During the first three months of the year, the coordinating centre requests that all sites submitting aggregated data prepare their indicators in Excel according to the COBATEST specifications for submission via email. </w:t>
      </w:r>
    </w:p>
    <w:p w:rsidR="000326FC" w:rsidRPr="00BC3CAC" w:rsidRDefault="000326FC" w:rsidP="000326FC">
      <w:pPr>
        <w:pStyle w:val="Default"/>
        <w:spacing w:after="240"/>
        <w:jc w:val="both"/>
        <w:rPr>
          <w:rFonts w:asciiTheme="minorHAnsi" w:hAnsiTheme="minorHAnsi"/>
          <w:sz w:val="22"/>
          <w:szCs w:val="22"/>
          <w:lang w:val="en-IE"/>
        </w:rPr>
      </w:pPr>
      <w:r w:rsidRPr="00BC3CAC">
        <w:rPr>
          <w:rFonts w:asciiTheme="minorHAnsi" w:hAnsiTheme="minorHAnsi"/>
          <w:sz w:val="22"/>
          <w:szCs w:val="22"/>
          <w:lang w:val="en-IE"/>
        </w:rPr>
        <w:t>All members are asked to be available to answer queries on their dataset during the cleaning period.</w:t>
      </w:r>
    </w:p>
    <w:p w:rsidR="0092138E" w:rsidRPr="00BC3CAC" w:rsidRDefault="000326FC" w:rsidP="000326FC">
      <w:pPr>
        <w:pStyle w:val="Default"/>
        <w:spacing w:after="240"/>
        <w:jc w:val="both"/>
        <w:rPr>
          <w:rFonts w:asciiTheme="minorHAnsi" w:hAnsiTheme="minorHAnsi"/>
          <w:sz w:val="22"/>
          <w:szCs w:val="22"/>
          <w:lang w:val="en-IE"/>
        </w:rPr>
      </w:pPr>
      <w:r w:rsidRPr="00BC3CAC">
        <w:rPr>
          <w:rFonts w:asciiTheme="minorHAnsi" w:hAnsiTheme="minorHAnsi"/>
          <w:sz w:val="22"/>
          <w:szCs w:val="22"/>
          <w:lang w:val="en-IE"/>
        </w:rPr>
        <w:t>The coordinating centre processes the data and constructs a</w:t>
      </w:r>
      <w:bookmarkStart w:id="0" w:name="_GoBack"/>
      <w:r w:rsidRPr="00BC3CAC">
        <w:rPr>
          <w:rFonts w:asciiTheme="minorHAnsi" w:hAnsiTheme="minorHAnsi"/>
          <w:sz w:val="22"/>
          <w:szCs w:val="22"/>
          <w:lang w:val="en-IE"/>
        </w:rPr>
        <w:t xml:space="preserve"> </w:t>
      </w:r>
      <w:bookmarkEnd w:id="0"/>
      <w:r w:rsidRPr="00BC3CAC">
        <w:rPr>
          <w:rFonts w:asciiTheme="minorHAnsi" w:hAnsiTheme="minorHAnsi"/>
          <w:sz w:val="22"/>
          <w:szCs w:val="22"/>
          <w:lang w:val="en-IE"/>
        </w:rPr>
        <w:t>common database using the disaggregated datasets, using a homogenous structure (see dictionary).</w:t>
      </w:r>
    </w:p>
    <w:p w:rsidR="0092138E" w:rsidRPr="00BC3CAC" w:rsidRDefault="0092138E" w:rsidP="000326FC">
      <w:pPr>
        <w:pStyle w:val="Default"/>
        <w:spacing w:after="240"/>
        <w:jc w:val="both"/>
        <w:rPr>
          <w:rFonts w:asciiTheme="minorHAnsi" w:hAnsiTheme="minorHAnsi"/>
          <w:sz w:val="22"/>
          <w:szCs w:val="22"/>
          <w:lang w:val="en-IE"/>
        </w:rPr>
      </w:pPr>
      <w:r w:rsidRPr="00BC3CAC">
        <w:rPr>
          <w:rFonts w:asciiTheme="minorHAnsi" w:hAnsiTheme="minorHAnsi"/>
          <w:sz w:val="22"/>
          <w:szCs w:val="22"/>
          <w:lang w:val="en-IE"/>
        </w:rPr>
        <w:t xml:space="preserve"> </w:t>
      </w:r>
      <w:r w:rsidR="00BC3CAC">
        <w:rPr>
          <w:rFonts w:asciiTheme="minorHAnsi" w:hAnsiTheme="minorHAnsi"/>
          <w:sz w:val="22"/>
          <w:szCs w:val="22"/>
          <w:lang w:val="en-IE"/>
        </w:rPr>
        <w:t>For a detail</w:t>
      </w:r>
      <w:r w:rsidR="000326FC" w:rsidRPr="00BC3CAC">
        <w:rPr>
          <w:rFonts w:asciiTheme="minorHAnsi" w:hAnsiTheme="minorHAnsi"/>
          <w:sz w:val="22"/>
          <w:szCs w:val="22"/>
          <w:lang w:val="en-IE"/>
        </w:rPr>
        <w:t xml:space="preserve">ed description of the structure, tables and fields that make up the COBATEST database, see the document COBATEST data dictionary. </w:t>
      </w:r>
    </w:p>
    <w:p w:rsidR="000326FC" w:rsidRPr="000326FC" w:rsidRDefault="000326FC" w:rsidP="0092138E">
      <w:pPr>
        <w:pStyle w:val="Default"/>
        <w:jc w:val="both"/>
        <w:rPr>
          <w:rFonts w:asciiTheme="minorHAnsi" w:hAnsiTheme="minorHAnsi"/>
          <w:sz w:val="22"/>
          <w:szCs w:val="22"/>
        </w:rPr>
      </w:pPr>
    </w:p>
    <w:p w:rsidR="0092138E" w:rsidRPr="00477AE4" w:rsidRDefault="00477AE4">
      <w:pPr>
        <w:rPr>
          <w:b/>
        </w:rPr>
      </w:pPr>
      <w:r w:rsidRPr="00477AE4">
        <w:rPr>
          <w:b/>
        </w:rPr>
        <w:t>CALENDAR DATA ANALYSIS</w:t>
      </w:r>
    </w:p>
    <w:p w:rsidR="003C6FD4" w:rsidRDefault="003E52EB">
      <w:r w:rsidRPr="003E52EB">
        <w:rPr>
          <w:noProof/>
          <w:lang w:eastAsia="ca-ES"/>
        </w:rPr>
        <w:drawing>
          <wp:inline distT="0" distB="0" distL="0" distR="0">
            <wp:extent cx="5400040" cy="2662492"/>
            <wp:effectExtent l="1905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2662492"/>
                    </a:xfrm>
                    <a:prstGeom prst="rect">
                      <a:avLst/>
                    </a:prstGeom>
                    <a:noFill/>
                    <a:ln w="9525">
                      <a:noFill/>
                      <a:miter lim="800000"/>
                      <a:headEnd/>
                      <a:tailEnd/>
                    </a:ln>
                  </pic:spPr>
                </pic:pic>
              </a:graphicData>
            </a:graphic>
          </wp:inline>
        </w:drawing>
      </w:r>
    </w:p>
    <w:p w:rsidR="00BB4841" w:rsidRDefault="00BB4841"/>
    <w:p w:rsidR="00BB4841" w:rsidRDefault="00BB4841"/>
    <w:p w:rsidR="00BB4841" w:rsidRDefault="00BB4841"/>
    <w:p w:rsidR="00BB4841" w:rsidRDefault="00BB4841"/>
    <w:p w:rsidR="00BB4841" w:rsidRDefault="00BB4841"/>
    <w:p w:rsidR="00BB4841" w:rsidRDefault="00BB4841" w:rsidP="00BB4841">
      <w:pPr>
        <w:pStyle w:val="Ttol2"/>
      </w:pPr>
      <w:r>
        <w:lastRenderedPageBreak/>
        <w:t>Appendix 1</w:t>
      </w:r>
    </w:p>
    <w:p w:rsidR="00BB4841" w:rsidRDefault="00BB4841" w:rsidP="00BB4841">
      <w:r>
        <w:rPr>
          <w:noProof/>
          <w:lang w:eastAsia="ca-ES"/>
        </w:rPr>
        <w:drawing>
          <wp:inline distT="0" distB="0" distL="0" distR="0">
            <wp:extent cx="5801360" cy="8204200"/>
            <wp:effectExtent l="19050" t="0" r="8890" b="0"/>
            <wp:docPr id="2" name="Imatge 0" descr="Data collection form_Págin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ollection form_Página_1.jpg"/>
                    <pic:cNvPicPr/>
                  </pic:nvPicPr>
                  <pic:blipFill>
                    <a:blip r:embed="rId9" cstate="print"/>
                    <a:stretch>
                      <a:fillRect/>
                    </a:stretch>
                  </pic:blipFill>
                  <pic:spPr>
                    <a:xfrm>
                      <a:off x="0" y="0"/>
                      <a:ext cx="5801360" cy="8204200"/>
                    </a:xfrm>
                    <a:prstGeom prst="rect">
                      <a:avLst/>
                    </a:prstGeom>
                  </pic:spPr>
                </pic:pic>
              </a:graphicData>
            </a:graphic>
          </wp:inline>
        </w:drawing>
      </w:r>
    </w:p>
    <w:p w:rsidR="00BB4841" w:rsidRDefault="00BB4841" w:rsidP="00BB4841"/>
    <w:p w:rsidR="00BB4841" w:rsidRDefault="00BB4841" w:rsidP="00BB4841"/>
    <w:p w:rsidR="00BB4841" w:rsidRDefault="00BB4841" w:rsidP="00BB4841">
      <w:r>
        <w:rPr>
          <w:noProof/>
          <w:lang w:eastAsia="ca-ES"/>
        </w:rPr>
        <w:drawing>
          <wp:inline distT="0" distB="0" distL="0" distR="0">
            <wp:extent cx="5400040" cy="7636659"/>
            <wp:effectExtent l="19050" t="0" r="0" b="0"/>
            <wp:docPr id="3" name="Imatge 3" descr="Data collection form_Págin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ollection form_Página_2.jpg"/>
                    <pic:cNvPicPr/>
                  </pic:nvPicPr>
                  <pic:blipFill>
                    <a:blip r:embed="rId10" cstate="print"/>
                    <a:stretch>
                      <a:fillRect/>
                    </a:stretch>
                  </pic:blipFill>
                  <pic:spPr>
                    <a:xfrm>
                      <a:off x="0" y="0"/>
                      <a:ext cx="5400040" cy="7636659"/>
                    </a:xfrm>
                    <a:prstGeom prst="rect">
                      <a:avLst/>
                    </a:prstGeom>
                  </pic:spPr>
                </pic:pic>
              </a:graphicData>
            </a:graphic>
          </wp:inline>
        </w:drawing>
      </w:r>
    </w:p>
    <w:p w:rsidR="00BB4841" w:rsidRPr="000123BB" w:rsidRDefault="00BB4841" w:rsidP="00BB4841"/>
    <w:p w:rsidR="00BB4841" w:rsidRDefault="00BB4841"/>
    <w:sectPr w:rsidR="00BB4841" w:rsidSect="007D69EC">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841" w:rsidRDefault="00BB4841" w:rsidP="00BB4841">
      <w:pPr>
        <w:spacing w:after="0" w:line="240" w:lineRule="auto"/>
      </w:pPr>
      <w:r>
        <w:separator/>
      </w:r>
    </w:p>
  </w:endnote>
  <w:endnote w:type="continuationSeparator" w:id="0">
    <w:p w:rsidR="00BB4841" w:rsidRDefault="00BB4841" w:rsidP="00BB4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99553"/>
      <w:docPartObj>
        <w:docPartGallery w:val="Page Numbers (Bottom of Page)"/>
        <w:docPartUnique/>
      </w:docPartObj>
    </w:sdtPr>
    <w:sdtEndPr/>
    <w:sdtContent>
      <w:p w:rsidR="00BB4841" w:rsidRDefault="00BC3CAC">
        <w:pPr>
          <w:pStyle w:val="Peu"/>
          <w:jc w:val="center"/>
        </w:pPr>
        <w:r>
          <w:fldChar w:fldCharType="begin"/>
        </w:r>
        <w:r>
          <w:instrText xml:space="preserve"> PAGE   \* MERGEFORMAT </w:instrText>
        </w:r>
        <w:r>
          <w:fldChar w:fldCharType="separate"/>
        </w:r>
        <w:r>
          <w:rPr>
            <w:noProof/>
          </w:rPr>
          <w:t>6</w:t>
        </w:r>
        <w:r>
          <w:rPr>
            <w:noProof/>
          </w:rPr>
          <w:fldChar w:fldCharType="end"/>
        </w:r>
      </w:p>
    </w:sdtContent>
  </w:sdt>
  <w:p w:rsidR="00BB4841" w:rsidRDefault="00BB4841">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841" w:rsidRDefault="00BB4841" w:rsidP="00BB4841">
      <w:pPr>
        <w:spacing w:after="0" w:line="240" w:lineRule="auto"/>
      </w:pPr>
      <w:r>
        <w:separator/>
      </w:r>
    </w:p>
  </w:footnote>
  <w:footnote w:type="continuationSeparator" w:id="0">
    <w:p w:rsidR="00BB4841" w:rsidRDefault="00BB4841" w:rsidP="00BB48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841" w:rsidRDefault="00BB4841">
    <w:pPr>
      <w:pStyle w:val="Capalera"/>
    </w:pPr>
    <w:r>
      <w:t>18 February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24AF"/>
    <w:rsid w:val="000326FC"/>
    <w:rsid w:val="000A2651"/>
    <w:rsid w:val="000A2D3F"/>
    <w:rsid w:val="00117B93"/>
    <w:rsid w:val="001E7A7A"/>
    <w:rsid w:val="002D3563"/>
    <w:rsid w:val="0038708A"/>
    <w:rsid w:val="003C6FD4"/>
    <w:rsid w:val="003E52EB"/>
    <w:rsid w:val="004055BA"/>
    <w:rsid w:val="0045725A"/>
    <w:rsid w:val="00477AE4"/>
    <w:rsid w:val="005045DF"/>
    <w:rsid w:val="006D6E32"/>
    <w:rsid w:val="006F07E3"/>
    <w:rsid w:val="007100C2"/>
    <w:rsid w:val="00714419"/>
    <w:rsid w:val="007D4DA1"/>
    <w:rsid w:val="007D69EC"/>
    <w:rsid w:val="007F2230"/>
    <w:rsid w:val="008124AF"/>
    <w:rsid w:val="0092138E"/>
    <w:rsid w:val="00933870"/>
    <w:rsid w:val="009C262C"/>
    <w:rsid w:val="00A35750"/>
    <w:rsid w:val="00A50CF3"/>
    <w:rsid w:val="00A537A1"/>
    <w:rsid w:val="00AD297B"/>
    <w:rsid w:val="00BB4841"/>
    <w:rsid w:val="00BC2898"/>
    <w:rsid w:val="00BC3CAC"/>
    <w:rsid w:val="00BF3F74"/>
    <w:rsid w:val="00D85687"/>
    <w:rsid w:val="00EB6DE0"/>
    <w:rsid w:val="00EC50BD"/>
    <w:rsid w:val="00EE35A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9EC"/>
  </w:style>
  <w:style w:type="paragraph" w:styleId="Ttol1">
    <w:name w:val="heading 1"/>
    <w:basedOn w:val="Normal"/>
    <w:next w:val="Normal"/>
    <w:link w:val="Ttol1Car"/>
    <w:uiPriority w:val="9"/>
    <w:qFormat/>
    <w:rsid w:val="00BB48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qFormat/>
    <w:rsid w:val="00BB4841"/>
    <w:pPr>
      <w:keepNext/>
      <w:spacing w:before="240" w:after="60" w:line="240" w:lineRule="auto"/>
      <w:outlineLvl w:val="1"/>
    </w:pPr>
    <w:rPr>
      <w:rFonts w:ascii="Cambria" w:eastAsia="Times New Roman" w:hAnsi="Cambria" w:cs="Times New Roman"/>
      <w:b/>
      <w:bCs/>
      <w:i/>
      <w:iCs/>
      <w:sz w:val="28"/>
      <w:szCs w:val="28"/>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efault">
    <w:name w:val="Default"/>
    <w:rsid w:val="0092138E"/>
    <w:pPr>
      <w:autoSpaceDE w:val="0"/>
      <w:autoSpaceDN w:val="0"/>
      <w:adjustRightInd w:val="0"/>
      <w:spacing w:after="0" w:line="240" w:lineRule="auto"/>
    </w:pPr>
    <w:rPr>
      <w:rFonts w:ascii="Calibri" w:hAnsi="Calibri" w:cs="Calibri"/>
      <w:color w:val="000000"/>
      <w:sz w:val="24"/>
      <w:szCs w:val="24"/>
    </w:rPr>
  </w:style>
  <w:style w:type="character" w:styleId="Enlla">
    <w:name w:val="Hyperlink"/>
    <w:basedOn w:val="Tipusdelletraperdefectedelpargraf"/>
    <w:uiPriority w:val="99"/>
    <w:unhideWhenUsed/>
    <w:rsid w:val="00EC50BD"/>
    <w:rPr>
      <w:color w:val="0000FF" w:themeColor="hyperlink"/>
      <w:u w:val="single"/>
    </w:rPr>
  </w:style>
  <w:style w:type="paragraph" w:styleId="Textdeglobus">
    <w:name w:val="Balloon Text"/>
    <w:basedOn w:val="Normal"/>
    <w:link w:val="TextdeglobusCar"/>
    <w:uiPriority w:val="99"/>
    <w:semiHidden/>
    <w:unhideWhenUsed/>
    <w:rsid w:val="001E7A7A"/>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1E7A7A"/>
    <w:rPr>
      <w:rFonts w:ascii="Tahoma" w:hAnsi="Tahoma" w:cs="Tahoma"/>
      <w:sz w:val="16"/>
      <w:szCs w:val="16"/>
    </w:rPr>
  </w:style>
  <w:style w:type="character" w:customStyle="1" w:styleId="Ttol2Car">
    <w:name w:val="Títol 2 Car"/>
    <w:basedOn w:val="Tipusdelletraperdefectedelpargraf"/>
    <w:link w:val="Ttol2"/>
    <w:uiPriority w:val="9"/>
    <w:rsid w:val="00BB4841"/>
    <w:rPr>
      <w:rFonts w:ascii="Cambria" w:eastAsia="Times New Roman" w:hAnsi="Cambria" w:cs="Times New Roman"/>
      <w:b/>
      <w:bCs/>
      <w:i/>
      <w:iCs/>
      <w:sz w:val="28"/>
      <w:szCs w:val="28"/>
      <w:lang w:eastAsia="ca-ES"/>
    </w:rPr>
  </w:style>
  <w:style w:type="paragraph" w:styleId="Capalera">
    <w:name w:val="header"/>
    <w:basedOn w:val="Normal"/>
    <w:link w:val="CapaleraCar"/>
    <w:uiPriority w:val="99"/>
    <w:semiHidden/>
    <w:unhideWhenUsed/>
    <w:rsid w:val="00BB4841"/>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semiHidden/>
    <w:rsid w:val="00BB4841"/>
  </w:style>
  <w:style w:type="paragraph" w:styleId="Peu">
    <w:name w:val="footer"/>
    <w:basedOn w:val="Normal"/>
    <w:link w:val="PeuCar"/>
    <w:uiPriority w:val="99"/>
    <w:unhideWhenUsed/>
    <w:rsid w:val="00BB4841"/>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BB4841"/>
  </w:style>
  <w:style w:type="paragraph" w:styleId="Ttol">
    <w:name w:val="Title"/>
    <w:basedOn w:val="Normal"/>
    <w:next w:val="Normal"/>
    <w:link w:val="TtolCar"/>
    <w:uiPriority w:val="10"/>
    <w:qFormat/>
    <w:rsid w:val="00BB48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uiPriority w:val="10"/>
    <w:rsid w:val="00BB4841"/>
    <w:rPr>
      <w:rFonts w:asciiTheme="majorHAnsi" w:eastAsiaTheme="majorEastAsia" w:hAnsiTheme="majorHAnsi" w:cstheme="majorBidi"/>
      <w:color w:val="17365D" w:themeColor="text2" w:themeShade="BF"/>
      <w:spacing w:val="5"/>
      <w:kern w:val="28"/>
      <w:sz w:val="52"/>
      <w:szCs w:val="52"/>
    </w:rPr>
  </w:style>
  <w:style w:type="character" w:customStyle="1" w:styleId="Ttol1Car">
    <w:name w:val="Títol 1 Car"/>
    <w:basedOn w:val="Tipusdelletraperdefectedelpargraf"/>
    <w:link w:val="Ttol1"/>
    <w:uiPriority w:val="9"/>
    <w:rsid w:val="00BB4841"/>
    <w:rPr>
      <w:rFonts w:asciiTheme="majorHAnsi" w:eastAsiaTheme="majorEastAsia" w:hAnsiTheme="majorHAnsi" w:cstheme="majorBidi"/>
      <w:b/>
      <w:bCs/>
      <w:color w:val="365F91" w:themeColor="accent1" w:themeShade="BF"/>
      <w:sz w:val="28"/>
      <w:szCs w:val="28"/>
    </w:rPr>
  </w:style>
  <w:style w:type="paragraph" w:styleId="Subttol">
    <w:name w:val="Subtitle"/>
    <w:basedOn w:val="Normal"/>
    <w:next w:val="Normal"/>
    <w:link w:val="SubttolCar"/>
    <w:uiPriority w:val="11"/>
    <w:qFormat/>
    <w:rsid w:val="00BB4841"/>
    <w:pPr>
      <w:numPr>
        <w:ilvl w:val="1"/>
      </w:numPr>
    </w:pPr>
    <w:rPr>
      <w:rFonts w:ascii="Roboto Lt" w:eastAsiaTheme="majorEastAsia" w:hAnsi="Roboto Lt" w:cstheme="majorBidi"/>
      <w:i/>
      <w:iCs/>
      <w:color w:val="1F497D" w:themeColor="text2"/>
      <w:spacing w:val="15"/>
      <w:sz w:val="20"/>
      <w:szCs w:val="24"/>
    </w:rPr>
  </w:style>
  <w:style w:type="character" w:customStyle="1" w:styleId="SubttolCar">
    <w:name w:val="Subtítol Car"/>
    <w:basedOn w:val="Tipusdelletraperdefectedelpargraf"/>
    <w:link w:val="Subttol"/>
    <w:uiPriority w:val="11"/>
    <w:rsid w:val="00BB4841"/>
    <w:rPr>
      <w:rFonts w:ascii="Roboto Lt" w:eastAsiaTheme="majorEastAsia" w:hAnsi="Roboto Lt" w:cstheme="majorBidi"/>
      <w:i/>
      <w:iCs/>
      <w:color w:val="1F497D" w:themeColor="text2"/>
      <w:spacing w:val="15"/>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1073">
      <w:bodyDiv w:val="1"/>
      <w:marLeft w:val="0"/>
      <w:marRight w:val="0"/>
      <w:marTop w:val="0"/>
      <w:marBottom w:val="0"/>
      <w:divBdr>
        <w:top w:val="none" w:sz="0" w:space="0" w:color="auto"/>
        <w:left w:val="none" w:sz="0" w:space="0" w:color="auto"/>
        <w:bottom w:val="none" w:sz="0" w:space="0" w:color="auto"/>
        <w:right w:val="none" w:sz="0" w:space="0" w:color="auto"/>
      </w:divBdr>
    </w:div>
    <w:div w:id="544871751">
      <w:bodyDiv w:val="1"/>
      <w:marLeft w:val="0"/>
      <w:marRight w:val="0"/>
      <w:marTop w:val="0"/>
      <w:marBottom w:val="0"/>
      <w:divBdr>
        <w:top w:val="none" w:sz="0" w:space="0" w:color="auto"/>
        <w:left w:val="none" w:sz="0" w:space="0" w:color="auto"/>
        <w:bottom w:val="none" w:sz="0" w:space="0" w:color="auto"/>
        <w:right w:val="none" w:sz="0" w:space="0" w:color="auto"/>
      </w:divBdr>
    </w:div>
    <w:div w:id="1015881310">
      <w:bodyDiv w:val="1"/>
      <w:marLeft w:val="0"/>
      <w:marRight w:val="0"/>
      <w:marTop w:val="0"/>
      <w:marBottom w:val="0"/>
      <w:divBdr>
        <w:top w:val="none" w:sz="0" w:space="0" w:color="auto"/>
        <w:left w:val="none" w:sz="0" w:space="0" w:color="auto"/>
        <w:bottom w:val="none" w:sz="0" w:space="0" w:color="auto"/>
        <w:right w:val="none" w:sz="0" w:space="0" w:color="auto"/>
      </w:divBdr>
    </w:div>
    <w:div w:id="1169832868">
      <w:bodyDiv w:val="1"/>
      <w:marLeft w:val="0"/>
      <w:marRight w:val="0"/>
      <w:marTop w:val="0"/>
      <w:marBottom w:val="0"/>
      <w:divBdr>
        <w:top w:val="none" w:sz="0" w:space="0" w:color="auto"/>
        <w:left w:val="none" w:sz="0" w:space="0" w:color="auto"/>
        <w:bottom w:val="none" w:sz="0" w:space="0" w:color="auto"/>
        <w:right w:val="none" w:sz="0" w:space="0" w:color="auto"/>
      </w:divBdr>
    </w:div>
    <w:div w:id="1896315632">
      <w:bodyDiv w:val="1"/>
      <w:marLeft w:val="0"/>
      <w:marRight w:val="0"/>
      <w:marTop w:val="0"/>
      <w:marBottom w:val="0"/>
      <w:divBdr>
        <w:top w:val="none" w:sz="0" w:space="0" w:color="auto"/>
        <w:left w:val="none" w:sz="0" w:space="0" w:color="auto"/>
        <w:bottom w:val="none" w:sz="0" w:space="0" w:color="auto"/>
        <w:right w:val="none" w:sz="0" w:space="0" w:color="auto"/>
      </w:divBdr>
    </w:div>
    <w:div w:id="202154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batest.org" TargetMode="External"/><Relationship Id="rId12" Type="http://schemas.openxmlformats.org/officeDocument/2006/relationships/footer" Target="footer1.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1E35DE47651DF429210691EF696823B" ma:contentTypeVersion="0" ma:contentTypeDescription="Crear nuevo documento." ma:contentTypeScope="" ma:versionID="462170b0097c646a0923dfbe585fad99">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1B4DEF-A0E2-43E3-A57E-740152900E65}"/>
</file>

<file path=customXml/itemProps2.xml><?xml version="1.0" encoding="utf-8"?>
<ds:datastoreItem xmlns:ds="http://schemas.openxmlformats.org/officeDocument/2006/customXml" ds:itemID="{F1E642C9-E578-4228-9291-56CD4D0CA99E}"/>
</file>

<file path=customXml/itemProps3.xml><?xml version="1.0" encoding="utf-8"?>
<ds:datastoreItem xmlns:ds="http://schemas.openxmlformats.org/officeDocument/2006/customXml" ds:itemID="{64DA03AE-C89E-4142-877C-BE2C84E1720E}"/>
</file>

<file path=docProps/app.xml><?xml version="1.0" encoding="utf-8"?>
<Properties xmlns="http://schemas.openxmlformats.org/officeDocument/2006/extended-properties" xmlns:vt="http://schemas.openxmlformats.org/officeDocument/2006/docPropsVTypes">
  <Template>Normal</Template>
  <TotalTime>202</TotalTime>
  <Pages>13</Pages>
  <Words>2724</Words>
  <Characters>15532</Characters>
  <Application>Microsoft Office Word</Application>
  <DocSecurity>0</DocSecurity>
  <Lines>129</Lines>
  <Paragraphs>36</Paragraphs>
  <ScaleCrop>false</ScaleCrop>
  <HeadingPairs>
    <vt:vector size="2" baseType="variant">
      <vt:variant>
        <vt:lpstr>Títol</vt:lpstr>
      </vt:variant>
      <vt:variant>
        <vt:i4>1</vt:i4>
      </vt:variant>
    </vt:vector>
  </HeadingPairs>
  <TitlesOfParts>
    <vt:vector size="1" baseType="lpstr">
      <vt:lpstr/>
    </vt:vector>
  </TitlesOfParts>
  <Company>ICS</Company>
  <LinksUpToDate>false</LinksUpToDate>
  <CharactersWithSpaces>18220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aconway</dc:creator>
  <cp:lastModifiedBy>Anna</cp:lastModifiedBy>
  <cp:revision>6</cp:revision>
  <dcterms:created xsi:type="dcterms:W3CDTF">2019-02-18T08:30:00Z</dcterms:created>
  <dcterms:modified xsi:type="dcterms:W3CDTF">2019-06-19T13:49:00Z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0x01010061E35DE47651DF429210691EF696823B</vt:lpwstr>
  </property>
</Properties>
</file>