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CDF72">
      <w:pPr>
        <w:pStyle w:val="2"/>
        <w:pBdr>
          <w:bottom w:val="single" w:color="auto" w:sz="4" w:space="0"/>
        </w:pBdr>
      </w:pPr>
      <w:r>
        <w:t xml:space="preserve">Parabank Test Plan </w:t>
      </w:r>
    </w:p>
    <w:p w14:paraId="7D4CC31A">
      <w:pPr>
        <w:pStyle w:val="2"/>
      </w:pPr>
      <w:bookmarkStart w:id="0" w:name="_GoBack"/>
      <w:bookmarkEnd w:id="0"/>
      <w:r>
        <w:rPr>
          <w:b/>
          <w:bCs w:val="0"/>
          <w:sz w:val="24"/>
          <w:szCs w:val="24"/>
        </w:rPr>
        <w:t>Prepared by:</w:t>
      </w:r>
      <w:r>
        <w:rPr>
          <w:b w:val="0"/>
          <w:bCs/>
          <w:sz w:val="24"/>
          <w:szCs w:val="24"/>
        </w:rPr>
        <w:t xml:space="preserve"> Lei Ann Judea C. Dico, SQA </w:t>
      </w:r>
      <w:r>
        <w:rPr>
          <w:rFonts w:hint="default"/>
          <w:b w:val="0"/>
          <w:bCs/>
          <w:sz w:val="24"/>
          <w:szCs w:val="24"/>
          <w:lang w:val="en-PH"/>
        </w:rPr>
        <w:t>Tester</w:t>
      </w:r>
      <w:r>
        <w:rPr>
          <w:b w:val="0"/>
          <w:bCs/>
          <w:sz w:val="24"/>
          <w:szCs w:val="24"/>
        </w:rPr>
        <w:br w:type="textWrapping"/>
      </w:r>
      <w:r>
        <w:rPr>
          <w:b/>
          <w:bCs w:val="0"/>
          <w:sz w:val="24"/>
          <w:szCs w:val="24"/>
        </w:rPr>
        <w:t>Date:</w:t>
      </w:r>
      <w:r>
        <w:rPr>
          <w:b w:val="0"/>
          <w:bCs/>
          <w:sz w:val="24"/>
          <w:szCs w:val="24"/>
        </w:rPr>
        <w:t xml:space="preserve"> May 10, 2026</w:t>
      </w:r>
    </w:p>
    <w:p w14:paraId="5E780DE3">
      <w:pPr>
        <w:pStyle w:val="3"/>
      </w:pPr>
      <w:r>
        <w:t>1. Executive Summary</w:t>
      </w:r>
    </w:p>
    <w:p w14:paraId="7C56DF12">
      <w:r>
        <w:t xml:space="preserve">This document defines the testing strategy, scope, and methodology to validate the </w:t>
      </w:r>
      <w:r>
        <w:rPr>
          <w:b/>
        </w:rPr>
        <w:t>Parabank application using API testing with Postman and automated execution via Newman</w:t>
      </w:r>
      <w:r>
        <w:t>.</w:t>
      </w:r>
    </w:p>
    <w:p w14:paraId="7F356D61">
      <w:r>
        <w:t>The goal is to ensure Parabank’s core banking workflows are correct, stable, and regression-testable through repeatable, scriptable API checks (request/response validation, assertions, data-driven execution, and CI-ready reporting).</w:t>
      </w:r>
    </w:p>
    <w:p w14:paraId="53974EBB">
      <w:pPr>
        <w:pStyle w:val="3"/>
      </w:pPr>
      <w:r>
        <w:t>2. Document Control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596"/>
        <w:gridCol w:w="1669"/>
        <w:gridCol w:w="2348"/>
      </w:tblGrid>
      <w:tr w14:paraId="6C3A2F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59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9F18D1">
            <w:r>
              <w:t>Document Name</w:t>
            </w:r>
          </w:p>
        </w:tc>
        <w:tc>
          <w:tcPr>
            <w:tcW w:w="16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511EA0">
            <w:r>
              <w:t>Version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E7E236">
            <w:r>
              <w:t>Prepared By</w:t>
            </w:r>
          </w:p>
        </w:tc>
      </w:tr>
      <w:tr w14:paraId="7E8486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59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CCB621">
            <w:r>
              <w:t>Parabank API Test Plan (Postman/Newman)</w:t>
            </w:r>
          </w:p>
        </w:tc>
        <w:tc>
          <w:tcPr>
            <w:tcW w:w="16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F68120">
            <w:r>
              <w:t>1.0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1C6A3A">
            <w:r>
              <w:t>Lei Ann Judea C. Dico</w:t>
            </w:r>
          </w:p>
        </w:tc>
      </w:tr>
    </w:tbl>
    <w:p w14:paraId="6D5C190C"/>
    <w:p w14:paraId="547F6DB1">
      <w:pPr>
        <w:pStyle w:val="3"/>
      </w:pPr>
      <w:r>
        <w:t>3. Introduction</w:t>
      </w:r>
    </w:p>
    <w:p w14:paraId="408009EF">
      <w:pPr>
        <w:pStyle w:val="4"/>
      </w:pPr>
      <w:r>
        <w:t>Purpose</w:t>
      </w:r>
    </w:p>
    <w:p w14:paraId="2AA3D293">
      <w:r>
        <w:t xml:space="preserve">Define a structured approach to validating Parabank via API tests executed in </w:t>
      </w:r>
      <w:r>
        <w:rPr>
          <w:b/>
        </w:rPr>
        <w:t>Postman</w:t>
      </w:r>
      <w:r>
        <w:t xml:space="preserve"> and automated via </w:t>
      </w:r>
      <w:r>
        <w:rPr>
          <w:b/>
        </w:rPr>
        <w:t>Newman</w:t>
      </w:r>
      <w:r>
        <w:t xml:space="preserve"> (CLI). Includes objectives, scope, approach, artifacts, execution workflow, and acceptance criteria.</w:t>
      </w:r>
    </w:p>
    <w:p w14:paraId="263D16AF">
      <w:pPr>
        <w:pStyle w:val="4"/>
      </w:pPr>
      <w:r>
        <w:t>Audience</w:t>
      </w:r>
    </w:p>
    <w:p w14:paraId="69F79325">
      <w:pPr>
        <w:numPr>
          <w:ilvl w:val="0"/>
          <w:numId w:val="1"/>
        </w:numPr>
      </w:pPr>
      <w:r>
        <w:rPr>
          <w:b/>
        </w:rPr>
        <w:t>QA Engineers:</w:t>
      </w:r>
      <w:r>
        <w:t xml:space="preserve"> Build/maintain the Postman collection, data files, and Newman runs.</w:t>
      </w:r>
    </w:p>
    <w:p w14:paraId="61BF0426">
      <w:pPr>
        <w:numPr>
          <w:ilvl w:val="0"/>
          <w:numId w:val="1"/>
        </w:numPr>
      </w:pPr>
      <w:r>
        <w:rPr>
          <w:b/>
        </w:rPr>
        <w:t>Project Manager:</w:t>
      </w:r>
      <w:r>
        <w:t xml:space="preserve"> Track progress via Newman HTML/JUnit reports and execution metrics.</w:t>
      </w:r>
    </w:p>
    <w:p w14:paraId="1FE699FB">
      <w:pPr>
        <w:pStyle w:val="3"/>
      </w:pPr>
      <w:r>
        <w:t>4. Application Overview</w:t>
      </w:r>
    </w:p>
    <w:p w14:paraId="6EB2B09E">
      <w:r>
        <w:t xml:space="preserve">Parabank is a banking simulation platform (Parasoft) that supports user registration/authentication and typical banking actions (accounts, transfers, bill pay, loans). This test plan focuses on </w:t>
      </w:r>
      <w:r>
        <w:rPr>
          <w:b/>
        </w:rPr>
        <w:t>API-level validation</w:t>
      </w:r>
      <w:r>
        <w:t xml:space="preserve"> (as exposed by the system under test), rather than browser UI behavior.</w:t>
      </w:r>
    </w:p>
    <w:p w14:paraId="13CE2CC1">
      <w:pPr>
        <w:ind w:left="284"/>
        <w:jc w:val="both"/>
      </w:pPr>
      <w:r>
        <w:t>Note: If some workflows are only available via UI (no accessible endpoints), those remain out-of-scope for Postman/Newman and should be tested separately via UI automation.</w:t>
      </w:r>
    </w:p>
    <w:p w14:paraId="2A366207">
      <w:pPr>
        <w:pStyle w:val="3"/>
      </w:pPr>
      <w:r>
        <w:t>5. Scope</w:t>
      </w:r>
    </w:p>
    <w:p w14:paraId="4D01C910">
      <w:pPr>
        <w:pStyle w:val="4"/>
      </w:pPr>
      <w:r>
        <w:t>In Scope (API)</w:t>
      </w:r>
    </w:p>
    <w:p w14:paraId="070E460B">
      <w:pPr>
        <w:numPr>
          <w:ilvl w:val="0"/>
          <w:numId w:val="2"/>
        </w:numPr>
      </w:pPr>
      <w:r>
        <w:t>Authentication / session handling (login/logout if available)</w:t>
      </w:r>
    </w:p>
    <w:p w14:paraId="275633C8">
      <w:pPr>
        <w:numPr>
          <w:ilvl w:val="0"/>
          <w:numId w:val="2"/>
        </w:numPr>
      </w:pPr>
      <w:r>
        <w:t>Account retrieval (overview, balances, transactions if available)</w:t>
      </w:r>
    </w:p>
    <w:p w14:paraId="5E6608D3">
      <w:pPr>
        <w:numPr>
          <w:ilvl w:val="0"/>
          <w:numId w:val="2"/>
        </w:numPr>
      </w:pPr>
      <w:r>
        <w:t>Funds transfer endpoints</w:t>
      </w:r>
    </w:p>
    <w:p w14:paraId="724CEDB5">
      <w:pPr>
        <w:numPr>
          <w:ilvl w:val="0"/>
          <w:numId w:val="2"/>
        </w:numPr>
      </w:pPr>
      <w:r>
        <w:t>Bill payment endpoints</w:t>
      </w:r>
    </w:p>
    <w:p w14:paraId="1E1083BA">
      <w:pPr>
        <w:numPr>
          <w:ilvl w:val="0"/>
          <w:numId w:val="2"/>
        </w:numPr>
      </w:pPr>
      <w:r>
        <w:t>Open new account endpoints</w:t>
      </w:r>
    </w:p>
    <w:p w14:paraId="28D173F7">
      <w:pPr>
        <w:numPr>
          <w:ilvl w:val="0"/>
          <w:numId w:val="2"/>
        </w:numPr>
      </w:pPr>
      <w:r>
        <w:t>Loan request endpoints</w:t>
      </w:r>
    </w:p>
    <w:p w14:paraId="3BC319ED">
      <w:pPr>
        <w:numPr>
          <w:ilvl w:val="0"/>
          <w:numId w:val="2"/>
        </w:numPr>
      </w:pPr>
      <w:r>
        <w:t>Input validation &amp; negative cases at the API boundary</w:t>
      </w:r>
    </w:p>
    <w:p w14:paraId="0DA2DA4E">
      <w:pPr>
        <w:numPr>
          <w:ilvl w:val="0"/>
          <w:numId w:val="2"/>
        </w:numPr>
      </w:pPr>
      <w:r>
        <w:t>Regression suite runnable via Newman</w:t>
      </w:r>
    </w:p>
    <w:p w14:paraId="0375731A">
      <w:pPr>
        <w:pStyle w:val="4"/>
      </w:pPr>
      <w:r>
        <w:t>Out of Scope</w:t>
      </w:r>
    </w:p>
    <w:p w14:paraId="3F564B6D">
      <w:pPr>
        <w:numPr>
          <w:ilvl w:val="0"/>
          <w:numId w:val="3"/>
        </w:numPr>
      </w:pPr>
      <w:r>
        <w:t>UI rendering / cross-browser compatibility</w:t>
      </w:r>
    </w:p>
    <w:p w14:paraId="5545AA3E">
      <w:pPr>
        <w:numPr>
          <w:ilvl w:val="0"/>
          <w:numId w:val="3"/>
        </w:numPr>
      </w:pPr>
      <w:r>
        <w:t>Backend database validation (unless an official API exists for it)</w:t>
      </w:r>
    </w:p>
    <w:p w14:paraId="3E5C4C64">
      <w:pPr>
        <w:numPr>
          <w:ilvl w:val="0"/>
          <w:numId w:val="3"/>
        </w:numPr>
      </w:pPr>
      <w:r>
        <w:t>Mobile app testing</w:t>
      </w:r>
    </w:p>
    <w:p w14:paraId="41369226">
      <w:pPr>
        <w:numPr>
          <w:ilvl w:val="0"/>
          <w:numId w:val="3"/>
        </w:numPr>
      </w:pPr>
      <w:r>
        <w:t>Penetration testing (owned by Security QA)</w:t>
      </w:r>
    </w:p>
    <w:p w14:paraId="573E0B54">
      <w:pPr>
        <w:pStyle w:val="3"/>
      </w:pPr>
      <w:r>
        <w:t>6. Test Strategy</w:t>
      </w:r>
    </w:p>
    <w:p w14:paraId="2792EABD">
      <w:pPr>
        <w:pStyle w:val="4"/>
      </w:pPr>
      <w:r>
        <w:t>Test Objectives</w:t>
      </w:r>
    </w:p>
    <w:p w14:paraId="25402C44">
      <w:pPr>
        <w:numPr>
          <w:ilvl w:val="0"/>
          <w:numId w:val="4"/>
        </w:numPr>
      </w:pPr>
      <w:r>
        <w:t>Verify API behavior matches requirements (status codes, payload fields, business rules).</w:t>
      </w:r>
    </w:p>
    <w:p w14:paraId="56C14EF8">
      <w:pPr>
        <w:numPr>
          <w:ilvl w:val="0"/>
          <w:numId w:val="4"/>
        </w:numPr>
      </w:pPr>
      <w:r>
        <w:t>Validate negative and boundary cases with deterministic assertions.</w:t>
      </w:r>
    </w:p>
    <w:p w14:paraId="69A9F03D">
      <w:pPr>
        <w:numPr>
          <w:ilvl w:val="0"/>
          <w:numId w:val="4"/>
        </w:numPr>
      </w:pPr>
      <w:r>
        <w:t>Enable repeatable regression runs using Newman in local and CI.</w:t>
      </w:r>
    </w:p>
    <w:p w14:paraId="312C0D84">
      <w:pPr>
        <w:numPr>
          <w:ilvl w:val="0"/>
          <w:numId w:val="4"/>
        </w:numPr>
      </w:pPr>
      <w:r>
        <w:t>Produce machine-readable reports (JUnit) and human-readable reports (HTML).</w:t>
      </w:r>
    </w:p>
    <w:p w14:paraId="290351BA">
      <w:pPr>
        <w:pStyle w:val="4"/>
      </w:pPr>
      <w:r>
        <w:t>Test Types (Postman/Newman)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289"/>
        <w:gridCol w:w="5681"/>
      </w:tblGrid>
      <w:tr w14:paraId="232B8B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7A441E">
            <w:r>
              <w:t>Test Type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8AF7DA">
            <w:r>
              <w:t>Description / Notes</w:t>
            </w:r>
          </w:p>
        </w:tc>
      </w:tr>
      <w:tr w14:paraId="6D7E45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1EBA23">
            <w:r>
              <w:t>Functional API Testing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16D8C7">
            <w:r>
              <w:t>Validate API endpoints and business flows using assertions.</w:t>
            </w:r>
          </w:p>
        </w:tc>
      </w:tr>
      <w:tr w14:paraId="2496FC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8DA698">
            <w:r>
              <w:t>Negative Testing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E55FF7">
            <w:r>
              <w:t>Validate error handling for invalid input/missing fields/invalid auth.</w:t>
            </w:r>
          </w:p>
        </w:tc>
      </w:tr>
      <w:tr w14:paraId="3FC521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CB82C0">
            <w:r>
              <w:t>Boundary Value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CC8F68">
            <w:r>
              <w:t>Numeric boundaries (amounts, lengths, IDs) and edge payloads.</w:t>
            </w:r>
          </w:p>
        </w:tc>
      </w:tr>
      <w:tr w14:paraId="6E1109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BEC06E">
            <w:r>
              <w:t>Regression Testing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0B17F8">
            <w:r>
              <w:t>Stable collection + environment + data files executed via Newman.</w:t>
            </w:r>
          </w:p>
        </w:tc>
      </w:tr>
      <w:tr w14:paraId="7A1EEE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2E3A02">
            <w:r>
              <w:t>Contract/Schema Checks (Optional)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32E08">
            <w:r>
              <w:t>Validate JSON shape/required fields (if schemas are defined).</w:t>
            </w:r>
          </w:p>
        </w:tc>
      </w:tr>
    </w:tbl>
    <w:p w14:paraId="0FFB5F06"/>
    <w:p w14:paraId="418888C3">
      <w:pPr>
        <w:pStyle w:val="3"/>
      </w:pPr>
      <w:r>
        <w:t>7. Tooling &amp; Artifacts</w:t>
      </w:r>
    </w:p>
    <w:p w14:paraId="759918FB">
      <w:pPr>
        <w:pStyle w:val="4"/>
      </w:pPr>
      <w:r>
        <w:t>Core Tools</w:t>
      </w:r>
    </w:p>
    <w:p w14:paraId="7F8B65CC">
      <w:pPr>
        <w:numPr>
          <w:ilvl w:val="0"/>
          <w:numId w:val="5"/>
        </w:numPr>
      </w:pPr>
      <w:r>
        <w:rPr>
          <w:b/>
        </w:rPr>
        <w:t>Postman</w:t>
      </w:r>
      <w:r>
        <w:t>: authoring, manual execution, debugging.</w:t>
      </w:r>
    </w:p>
    <w:p w14:paraId="1A580442">
      <w:pPr>
        <w:numPr>
          <w:ilvl w:val="0"/>
          <w:numId w:val="5"/>
        </w:numPr>
      </w:pPr>
      <w:r>
        <w:rPr>
          <w:b/>
        </w:rPr>
        <w:t>Newman</w:t>
      </w:r>
      <w:r>
        <w:t>: CLI execution for automation.</w:t>
      </w:r>
    </w:p>
    <w:p w14:paraId="68E923AE">
      <w:pPr>
        <w:pStyle w:val="4"/>
      </w:pPr>
      <w:r>
        <w:t>Repository/Folder Structure (recommended)</w:t>
      </w:r>
    </w:p>
    <w:p w14:paraId="0E64B6D1">
      <w:r>
        <w:rPr>
          <w:rFonts w:ascii="Courier" w:hAnsi="Courier"/>
        </w:rPr>
        <w:t>/parabank-api-tests   /collections     Parabank.postman_collection.json   /environments     QA.postman_environment.json     Staging.postman_environment.json   /data     testdata.csv   /reports     (generated outputs)</w:t>
      </w:r>
    </w:p>
    <w:p w14:paraId="1C02C24C">
      <w:pPr>
        <w:pStyle w:val="4"/>
      </w:pPr>
      <w:r>
        <w:t>Required Collection Standards</w:t>
      </w:r>
    </w:p>
    <w:p w14:paraId="1FCED21D">
      <w:pPr>
        <w:numPr>
          <w:ilvl w:val="0"/>
          <w:numId w:val="6"/>
        </w:numPr>
      </w:pPr>
      <w:r>
        <w:t xml:space="preserve">Use </w:t>
      </w:r>
      <w:r>
        <w:rPr>
          <w:b/>
        </w:rPr>
        <w:t>folder-per-module</w:t>
      </w:r>
      <w:r>
        <w:t xml:space="preserve"> (Registration/Auth/Accounts/Transfers/BillPay/Loans).</w:t>
      </w:r>
    </w:p>
    <w:p w14:paraId="0B783790">
      <w:pPr>
        <w:numPr>
          <w:ilvl w:val="0"/>
          <w:numId w:val="6"/>
        </w:numPr>
      </w:pPr>
      <w:r>
        <w:t>Each request must include:</w:t>
      </w:r>
    </w:p>
    <w:p w14:paraId="7503F665">
      <w:pPr>
        <w:numPr>
          <w:ilvl w:val="1"/>
          <w:numId w:val="7"/>
        </w:numPr>
      </w:pPr>
      <w:r>
        <w:t>clear request name and description</w:t>
      </w:r>
    </w:p>
    <w:p w14:paraId="369C2A06">
      <w:pPr>
        <w:numPr>
          <w:ilvl w:val="1"/>
          <w:numId w:val="7"/>
        </w:numPr>
      </w:pPr>
      <w:r>
        <w:t>pm.test(...) assertions</w:t>
      </w:r>
    </w:p>
    <w:p w14:paraId="47A25FE7">
      <w:pPr>
        <w:numPr>
          <w:ilvl w:val="1"/>
          <w:numId w:val="7"/>
        </w:numPr>
      </w:pPr>
      <w:r>
        <w:t>variables instead of hardcoded URLs and credentials</w:t>
      </w:r>
    </w:p>
    <w:p w14:paraId="1FBC3C04">
      <w:pPr>
        <w:pStyle w:val="4"/>
      </w:pPr>
      <w:r>
        <w:t>Environment Variables (minimum)</w:t>
      </w:r>
    </w:p>
    <w:p w14:paraId="2228307C">
      <w:pPr>
        <w:numPr>
          <w:ilvl w:val="0"/>
          <w:numId w:val="8"/>
        </w:numPr>
      </w:pPr>
      <w:r>
        <w:t>baseUrl (e.g., &lt;http://localhost:8080/parabank&gt; or QA URL)</w:t>
      </w:r>
    </w:p>
    <w:p w14:paraId="75E18345">
      <w:pPr>
        <w:numPr>
          <w:ilvl w:val="0"/>
          <w:numId w:val="8"/>
        </w:numPr>
      </w:pPr>
      <w:r>
        <w:t>username, password (or data-driven fields)</w:t>
      </w:r>
    </w:p>
    <w:p w14:paraId="33DFB34D">
      <w:pPr>
        <w:numPr>
          <w:ilvl w:val="0"/>
          <w:numId w:val="8"/>
        </w:numPr>
      </w:pPr>
      <w:r>
        <w:t>cookie / session handling if needed</w:t>
      </w:r>
    </w:p>
    <w:p w14:paraId="21ACD55D">
      <w:pPr>
        <w:pStyle w:val="3"/>
      </w:pPr>
      <w:r>
        <w:t>8. Execution Workflow (Newman)</w:t>
      </w:r>
    </w:p>
    <w:p w14:paraId="4D6A5342">
      <w:pPr>
        <w:pStyle w:val="4"/>
      </w:pPr>
      <w:r>
        <w:t>Example Commands</w:t>
      </w:r>
    </w:p>
    <w:p w14:paraId="49789E81">
      <w:r>
        <w:t>Run collection with environment:</w:t>
      </w:r>
    </w:p>
    <w:p w14:paraId="4833C548">
      <w:r>
        <w:rPr>
          <w:rFonts w:ascii="Courier" w:hAnsi="Courier"/>
        </w:rPr>
        <w:t>newman run collections/Parabank.postman_collection.json \   -e environments/QA.postman_environment.json</w:t>
      </w:r>
    </w:p>
    <w:p w14:paraId="2EFECFF8">
      <w:r>
        <w:t>Data-driven run (CSV):</w:t>
      </w:r>
    </w:p>
    <w:p w14:paraId="44BB2A78">
      <w:r>
        <w:rPr>
          <w:rFonts w:ascii="Courier" w:hAnsi="Courier"/>
        </w:rPr>
        <w:t>newman run collections/Parabank.postman_collection.json \   -e environments/QA.postman_environment.json \   -d data/testdata.csv</w:t>
      </w:r>
    </w:p>
    <w:p w14:paraId="46489E45">
      <w:r>
        <w:t>Recommended reporting (HTML + JUnit):</w:t>
      </w:r>
    </w:p>
    <w:p w14:paraId="4897F03E">
      <w:r>
        <w:rPr>
          <w:rFonts w:ascii="Courier" w:hAnsi="Courier"/>
        </w:rPr>
        <w:t>newman run collections/Parabank.postman_collection.json \   -e environments/QA.postman_environment.json \   -d data/testdata.csv \   -r cli,html,junit \   --reporter-html-export reports/newman-report.html \   --reporter-junit-export reports/newman-report.xml</w:t>
      </w:r>
    </w:p>
    <w:p w14:paraId="537023A1">
      <w:pPr>
        <w:pStyle w:val="3"/>
      </w:pPr>
      <w:r>
        <w:t>9. Test Case Design Mapping (CSV-driven)</w:t>
      </w:r>
    </w:p>
    <w:p w14:paraId="3BEB313B">
      <w:r>
        <w:t>Maintain a single source of truth table that maps each test case to:</w:t>
      </w:r>
    </w:p>
    <w:p w14:paraId="6E861139">
      <w:pPr>
        <w:numPr>
          <w:ilvl w:val="0"/>
          <w:numId w:val="9"/>
        </w:numPr>
      </w:pPr>
      <w:r>
        <w:t>Postman folder + request name</w:t>
      </w:r>
    </w:p>
    <w:p w14:paraId="56F28B97">
      <w:pPr>
        <w:numPr>
          <w:ilvl w:val="0"/>
          <w:numId w:val="9"/>
        </w:numPr>
      </w:pPr>
      <w:r>
        <w:t>method + endpoint</w:t>
      </w:r>
    </w:p>
    <w:p w14:paraId="688CB786">
      <w:pPr>
        <w:numPr>
          <w:ilvl w:val="0"/>
          <w:numId w:val="9"/>
        </w:numPr>
      </w:pPr>
      <w:r>
        <w:t>required variables</w:t>
      </w:r>
    </w:p>
    <w:p w14:paraId="5F743AF8">
      <w:pPr>
        <w:numPr>
          <w:ilvl w:val="0"/>
          <w:numId w:val="9"/>
        </w:numPr>
      </w:pPr>
      <w:r>
        <w:t>assertions (status code, fields, business rules)</w:t>
      </w:r>
    </w:p>
    <w:p w14:paraId="7BD5F740">
      <w:r>
        <w:t>(See the accompanying updated CSV templates in this deliverable.)</w:t>
      </w:r>
    </w:p>
    <w:p w14:paraId="5F4885CB">
      <w:pPr>
        <w:pStyle w:val="3"/>
      </w:pPr>
      <w:r>
        <w:t>10. Requirement Traceability (API)</w:t>
      </w:r>
    </w:p>
    <w:p w14:paraId="4EDB8851">
      <w:r>
        <w:t xml:space="preserve">Traceability should reference </w:t>
      </w:r>
      <w:r>
        <w:rPr>
          <w:b/>
        </w:rPr>
        <w:t>API test cases</w:t>
      </w:r>
      <w:r>
        <w:t xml:space="preserve"> (Postman request IDs / names) rather than UI steps.</w:t>
      </w:r>
    </w:p>
    <w:p w14:paraId="66492AA5">
      <w:r>
        <w:t>Minimum mapping fields:</w:t>
      </w:r>
    </w:p>
    <w:p w14:paraId="005021BF">
      <w:pPr>
        <w:numPr>
          <w:ilvl w:val="0"/>
          <w:numId w:val="10"/>
        </w:numPr>
      </w:pPr>
      <w:r>
        <w:t>Requirement ID</w:t>
      </w:r>
    </w:p>
    <w:p w14:paraId="6D8FEE84">
      <w:pPr>
        <w:numPr>
          <w:ilvl w:val="0"/>
          <w:numId w:val="10"/>
        </w:numPr>
      </w:pPr>
      <w:r>
        <w:t>Postman Folder</w:t>
      </w:r>
    </w:p>
    <w:p w14:paraId="3CB5EACB">
      <w:pPr>
        <w:numPr>
          <w:ilvl w:val="0"/>
          <w:numId w:val="10"/>
        </w:numPr>
      </w:pPr>
      <w:r>
        <w:t>Postman Request Name</w:t>
      </w:r>
    </w:p>
    <w:p w14:paraId="777EE7E0">
      <w:pPr>
        <w:numPr>
          <w:ilvl w:val="0"/>
          <w:numId w:val="10"/>
        </w:numPr>
      </w:pPr>
      <w:r>
        <w:t>Status (from Newman)</w:t>
      </w:r>
    </w:p>
    <w:p w14:paraId="4488BA19">
      <w:pPr>
        <w:numPr>
          <w:ilvl w:val="0"/>
          <w:numId w:val="10"/>
        </w:numPr>
      </w:pPr>
      <w:r>
        <w:t>Defect ID</w:t>
      </w:r>
    </w:p>
    <w:p w14:paraId="24652CFC">
      <w:pPr>
        <w:pStyle w:val="3"/>
      </w:pPr>
      <w:r>
        <w:t>11. Test Acceptance Criteria</w:t>
      </w:r>
    </w:p>
    <w:p w14:paraId="3F941D4F">
      <w:pPr>
        <w:pStyle w:val="4"/>
      </w:pPr>
      <w:r>
        <w:t>Entry Criteria</w:t>
      </w:r>
    </w:p>
    <w:p w14:paraId="1E5242BC">
      <w:pPr>
        <w:numPr>
          <w:ilvl w:val="0"/>
          <w:numId w:val="11"/>
        </w:numPr>
      </w:pPr>
      <w:r>
        <w:t>Target environment is deployed and reachable.</w:t>
      </w:r>
    </w:p>
    <w:p w14:paraId="6A9049A8">
      <w:pPr>
        <w:numPr>
          <w:ilvl w:val="0"/>
          <w:numId w:val="11"/>
        </w:numPr>
      </w:pPr>
      <w:r>
        <w:t>Credentials and test accounts exist (or account provisioning is defined).</w:t>
      </w:r>
    </w:p>
    <w:p w14:paraId="1AB55FCD">
      <w:pPr>
        <w:numPr>
          <w:ilvl w:val="0"/>
          <w:numId w:val="11"/>
        </w:numPr>
      </w:pPr>
      <w:r>
        <w:t>Collection + environment pass lint/basic sanity (no unresolved variables).</w:t>
      </w:r>
    </w:p>
    <w:p w14:paraId="177CD356">
      <w:pPr>
        <w:pStyle w:val="4"/>
      </w:pPr>
      <w:r>
        <w:t>Exit Criteria</w:t>
      </w:r>
    </w:p>
    <w:p w14:paraId="6EBFCFEB">
      <w:pPr>
        <w:numPr>
          <w:ilvl w:val="0"/>
          <w:numId w:val="12"/>
        </w:numPr>
      </w:pPr>
      <w:r>
        <w:t>100% planned API test cases executed.</w:t>
      </w:r>
    </w:p>
    <w:p w14:paraId="157FF280">
      <w:pPr>
        <w:numPr>
          <w:ilvl w:val="0"/>
          <w:numId w:val="12"/>
        </w:numPr>
      </w:pPr>
      <w:r>
        <w:t xml:space="preserve">No </w:t>
      </w:r>
      <w:r>
        <w:rPr>
          <w:b/>
        </w:rPr>
        <w:t>Critical/High</w:t>
      </w:r>
      <w:r>
        <w:t xml:space="preserve"> defects open.</w:t>
      </w:r>
    </w:p>
    <w:p w14:paraId="75D46686">
      <w:pPr>
        <w:numPr>
          <w:ilvl w:val="0"/>
          <w:numId w:val="12"/>
        </w:numPr>
      </w:pPr>
      <w:r>
        <w:t>Regression suite is runnable via Newman with generated reports.</w:t>
      </w:r>
    </w:p>
    <w:p w14:paraId="7C3F255C">
      <w:pPr>
        <w:pStyle w:val="3"/>
      </w:pPr>
      <w:r>
        <w:t>12. Approvals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48"/>
        <w:gridCol w:w="1780"/>
        <w:gridCol w:w="1164"/>
        <w:gridCol w:w="1554"/>
      </w:tblGrid>
      <w:tr w14:paraId="2D9B70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9ED740">
            <w:r>
              <w:t>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BA3306">
            <w:r>
              <w:t>Role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6A8776">
            <w:r>
              <w:t>Signature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9891A5">
            <w:r>
              <w:t>Date</w:t>
            </w:r>
          </w:p>
        </w:tc>
      </w:tr>
      <w:tr w14:paraId="744FEA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309677">
            <w:r>
              <w:t>Lei Ann Judea C. Dico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842A14">
            <w:r>
              <w:t>SQA Engineer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96C4FC">
            <w:r>
              <w:br w:type="textWrapping"/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4AA1CD">
            <w:r>
              <w:t>May 10, 2026</w:t>
            </w:r>
          </w:p>
        </w:tc>
      </w:tr>
      <w:tr w14:paraId="3A196F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829C65">
            <w:r>
              <w:t>Isacaar L. Manlulu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51E49D">
            <w:r>
              <w:t>Project Manager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13FD81">
            <w:r>
              <w:br w:type="textWrapping"/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967AE4">
            <w:r>
              <w:t>May 10, 2026</w:t>
            </w:r>
          </w:p>
        </w:tc>
      </w:tr>
    </w:tbl>
    <w:p w14:paraId="0D533C07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0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1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ompat>
    <w:splitPgBreakAndParaMark/>
    <w:compatSetting w:name="compatibilityMode" w:uri="http://schemas.microsoft.com/office/word" w:val="12"/>
  </w:compat>
  <w:rsids>
    <w:rsidRoot w:val="00000000"/>
    <w:rsid w:val="29836CDE"/>
    <w:rsid w:val="2B3A608D"/>
    <w:rsid w:val="50F93666"/>
    <w:rsid w:val="5DBC642D"/>
    <w:rsid w:val="789B65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690</Words>
  <Characters>4789</Characters>
  <TotalTime>0</TotalTime>
  <ScaleCrop>false</ScaleCrop>
  <LinksUpToDate>false</LinksUpToDate>
  <CharactersWithSpaces>5403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2026-06-24T08:50:00Z</dcterms:created>
  <dc:creator>html-to-docx</dc:creator>
  <cp:keywords>html-to-docx</cp:keywords>
  <cp:lastModifiedBy>User</cp:lastModifiedBy>
  <dcterms:modified xsi:type="dcterms:W3CDTF">2026-06-24T13:19:48Z</dcterms:modified>
  <dc:title>Parabank_API_Test_Plan_Postman_Newman.md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eyJoZGlkIjoiNzhiZjU0MWY5ZDNhODg3ZTBhM2FmYTRhNGRhYmM1MTgiLCJ1c2VySWQiOiI3MDQ5NDE1MzgxMjcifQ==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85E27ED739EE462592143E8F55A38E8F_12</vt:lpwstr>
  </property>
</Properties>
</file>