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0"/>
        <w:spacing w:before="1540" w:after="240"/>
        <w:jc w:val="center"/>
        <w:rPr>
          <w:color w:val="4F81BD"/>
        </w:rPr>
      </w:pPr>
      <w:r>
        <w:rPr>
          <w:rFonts w:ascii="Calibri" w:hAnsi="Calibri" w:eastAsia="宋体" w:cs="Times New Roman"/>
          <w:color w:val="4F81BD"/>
          <w:kern w:val="0"/>
          <w:sz w:val="22"/>
          <w:szCs w:val="22"/>
          <w:lang w:val="en-US" w:eastAsia="zh-CN" w:bidi="ar-SA"/>
        </w:rPr>
        <w:pict>
          <v:shape id="_x0000_i1025" o:spt="75" type="#_x0000_t75" style="height:59.25pt;width:112.5pt;" fillcolor="#FFFFFF" filled="f" o:preferrelative="t" stroked="f" coordsize="21600,21600">
            <v:path/>
            <v:fill on="f" color2="#FFFFFF" focussize="0,0"/>
            <v:stroke on="f"/>
            <v:imagedata r:id="rId6" cropright="-147f" cropbottom="-56f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pBdr>
          <w:top w:val="single" w:color="4F81BD" w:sz="6" w:space="6"/>
          <w:bottom w:val="single" w:color="4F81BD" w:sz="6" w:space="6"/>
        </w:pBdr>
        <w:spacing w:after="240"/>
        <w:jc w:val="center"/>
        <w:rPr>
          <w:rFonts w:ascii="黑体" w:hAnsi="黑体" w:eastAsia="黑体"/>
          <w:b/>
          <w:caps/>
          <w:color w:val="4F81BD"/>
          <w:sz w:val="96"/>
          <w:szCs w:val="96"/>
        </w:rPr>
      </w:pPr>
      <w:r>
        <w:rPr>
          <w:rFonts w:hint="eastAsia" w:ascii="黑体" w:hAnsi="黑体" w:eastAsia="黑体"/>
          <w:b/>
          <w:caps/>
          <w:sz w:val="96"/>
          <w:szCs w:val="96"/>
        </w:rPr>
        <w:t>快递物流系统</w:t>
      </w:r>
    </w:p>
    <w:p>
      <w:pPr>
        <w:pStyle w:val="10"/>
        <w:jc w:val="center"/>
        <w:rPr>
          <w:color w:val="4F81BD"/>
          <w:sz w:val="56"/>
          <w:szCs w:val="56"/>
        </w:rPr>
      </w:pPr>
      <w:r>
        <w:rPr>
          <w:rFonts w:hint="eastAsia" w:ascii="黑体" w:hAnsi="黑体" w:eastAsia="黑体"/>
          <w:b/>
          <w:bCs/>
          <w:kern w:val="28"/>
          <w:sz w:val="56"/>
          <w:szCs w:val="56"/>
        </w:rPr>
        <w:t>测试用例文档</w:t>
      </w:r>
    </w:p>
    <w:p>
      <w:pPr>
        <w:pStyle w:val="10"/>
        <w:spacing w:before="480"/>
        <w:jc w:val="center"/>
        <w:rPr>
          <w:color w:val="4F81BD"/>
        </w:rPr>
      </w:pPr>
      <w:r>
        <w:rPr>
          <w:rFonts w:ascii="Calibri" w:hAnsi="Calibri" w:eastAsia="宋体" w:cs="Times New Roman"/>
          <w:color w:val="4F81BD"/>
          <w:kern w:val="0"/>
          <w:sz w:val="22"/>
          <w:szCs w:val="22"/>
          <w:lang w:val="en-US" w:eastAsia="zh-CN" w:bidi="ar-SA"/>
        </w:rPr>
        <w:pict>
          <v:shape id="_x0000_i1028" o:spt="75" type="#_x0000_t75" style="height:38.25pt;width:60pt;" fillcolor="#FFFFFF" filled="f" o:preferrelative="t" stroked="f" coordsize="21600,21600">
            <v:path/>
            <v:fill on="f" color2="#FFFFFF" focussize="0,0"/>
            <v:stroke on="f"/>
            <v:imagedata r:id="rId7" cropright="-275f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rPr>
          <w:rFonts w:ascii="黑体" w:hAnsi="黑体" w:eastAsia="黑体"/>
          <w:sz w:val="36"/>
          <w:szCs w:val="36"/>
        </w:rPr>
      </w:pPr>
    </w:p>
    <w:p>
      <w:pPr>
        <w:rPr>
          <w:rFonts w:ascii="黑体" w:hAnsi="黑体" w:eastAsia="黑体"/>
          <w:sz w:val="36"/>
          <w:szCs w:val="36"/>
        </w:rPr>
      </w:pPr>
    </w:p>
    <w:p>
      <w:pPr>
        <w:rPr>
          <w:rFonts w:ascii="黑体" w:hAnsi="黑体" w:eastAsia="黑体"/>
          <w:sz w:val="36"/>
          <w:szCs w:val="36"/>
        </w:rPr>
      </w:pPr>
    </w:p>
    <w:p>
      <w:pPr>
        <w:widowControl/>
        <w:rPr>
          <w:rFonts w:ascii="黑体" w:hAnsi="黑体" w:eastAsia="黑体"/>
          <w:b/>
          <w:sz w:val="36"/>
          <w:szCs w:val="36"/>
        </w:rPr>
      </w:pPr>
    </w:p>
    <w:p>
      <w:pPr>
        <w:widowControl/>
        <w:jc w:val="center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V1.</w:t>
      </w: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1</w:t>
      </w:r>
      <w:r>
        <w:rPr>
          <w:rFonts w:hint="eastAsia" w:ascii="黑体" w:hAnsi="黑体" w:eastAsia="黑体"/>
          <w:b/>
          <w:sz w:val="36"/>
          <w:szCs w:val="36"/>
        </w:rPr>
        <w:t>正式版</w:t>
      </w:r>
    </w:p>
    <w:p>
      <w:pPr>
        <w:widowControl/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widowControl/>
        <w:jc w:val="center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2015/10/13</w:t>
      </w:r>
    </w:p>
    <w:p>
      <w:pPr>
        <w:widowControl/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widowControl/>
        <w:jc w:val="center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噔海马小王子Team</w:t>
      </w:r>
    </w:p>
    <w:p>
      <w:pPr>
        <w:widowControl/>
        <w:jc w:val="center"/>
        <w:rPr>
          <w:rFonts w:ascii="黑体" w:hAnsi="黑体" w:eastAsia="黑体"/>
          <w:b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/>
        <w:rPr>
          <w:rFonts w:hint="eastAsia" w:ascii="宋体" w:hAnsi="宋体" w:cs="宋体"/>
          <w:b/>
          <w:bCs/>
          <w:sz w:val="36"/>
          <w:szCs w:val="36"/>
        </w:rPr>
      </w:pPr>
    </w:p>
    <w:p>
      <w:pPr>
        <w:widowControl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文档修改历史：</w:t>
      </w:r>
    </w:p>
    <w:p>
      <w:pPr>
        <w:jc w:val="left"/>
        <w:rPr>
          <w:rFonts w:ascii="宋体" w:hAnsi="宋体" w:cs="宋体"/>
          <w:b/>
          <w:bCs/>
          <w:sz w:val="36"/>
          <w:szCs w:val="36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389"/>
        <w:gridCol w:w="3811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修改人员</w:t>
            </w:r>
          </w:p>
        </w:tc>
        <w:tc>
          <w:tcPr>
            <w:tcW w:w="1389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3811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修改原因</w:t>
            </w:r>
          </w:p>
        </w:tc>
        <w:tc>
          <w:tcPr>
            <w:tcW w:w="1553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全体小组成员</w:t>
            </w:r>
          </w:p>
        </w:tc>
        <w:tc>
          <w:tcPr>
            <w:tcW w:w="1389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2015/10/13</w:t>
            </w:r>
          </w:p>
        </w:tc>
        <w:tc>
          <w:tcPr>
            <w:tcW w:w="3811" w:type="dxa"/>
            <w:vAlign w:val="top"/>
          </w:tcPr>
          <w:p>
            <w:pPr>
              <w:spacing w:before="40" w:after="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测试用例文档初次建立</w:t>
            </w:r>
          </w:p>
        </w:tc>
        <w:tc>
          <w:tcPr>
            <w:tcW w:w="1553" w:type="dxa"/>
            <w:vAlign w:val="top"/>
          </w:tcPr>
          <w:p>
            <w:pPr>
              <w:spacing w:before="40" w:after="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 正式版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spacing w:before="40" w:after="4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雷婷</w:t>
            </w:r>
          </w:p>
        </w:tc>
        <w:tc>
          <w:tcPr>
            <w:tcW w:w="1389" w:type="dxa"/>
            <w:vAlign w:val="top"/>
          </w:tcPr>
          <w:p>
            <w:pPr>
              <w:spacing w:before="40" w:after="4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2015/10/24</w:t>
            </w:r>
          </w:p>
        </w:tc>
        <w:tc>
          <w:tcPr>
            <w:tcW w:w="3811" w:type="dxa"/>
            <w:vAlign w:val="top"/>
          </w:tcPr>
          <w:p>
            <w:pPr>
              <w:spacing w:before="40" w:after="4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更新用例（系统账号管理）</w:t>
            </w:r>
          </w:p>
        </w:tc>
        <w:tc>
          <w:tcPr>
            <w:tcW w:w="1553" w:type="dxa"/>
            <w:vAlign w:val="top"/>
          </w:tcPr>
          <w:p>
            <w:pPr>
              <w:spacing w:before="40" w:after="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V1.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 xml:space="preserve"> 正式版</w:t>
            </w:r>
          </w:p>
        </w:tc>
      </w:tr>
    </w:tbl>
    <w:p>
      <w:pPr>
        <w:jc w:val="left"/>
        <w:rPr>
          <w:rFonts w:ascii="宋体" w:hAnsi="宋体" w:cs="宋体"/>
          <w:b/>
          <w:bCs/>
          <w:sz w:val="36"/>
          <w:szCs w:val="36"/>
        </w:rPr>
      </w:pPr>
    </w:p>
    <w:p>
      <w:pPr>
        <w:jc w:val="left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小组成员：</w:t>
      </w:r>
    </w:p>
    <w:p>
      <w:pPr>
        <w:jc w:val="left"/>
        <w:rPr>
          <w:rFonts w:ascii="宋体" w:hAnsi="宋体" w:cs="宋体"/>
          <w:b/>
          <w:bCs/>
          <w:sz w:val="36"/>
          <w:szCs w:val="36"/>
        </w:rPr>
      </w:pPr>
    </w:p>
    <w:tbl>
      <w:tblPr>
        <w:tblStyle w:val="7"/>
        <w:tblpPr w:leftFromText="180" w:rightFromText="180" w:vertAnchor="text" w:horzAnchor="margin" w:tblpXSpec="left" w:tblpY="89"/>
        <w:tblW w:w="8296" w:type="dxa"/>
        <w:tblInd w:w="0" w:type="dxa"/>
        <w:tblBorders>
          <w:top w:val="single" w:color="9CC2E5" w:sz="2" w:space="0"/>
          <w:left w:val="none" w:color="auto" w:sz="0" w:space="0"/>
          <w:bottom w:val="single" w:color="9CC2E5" w:sz="2" w:space="0"/>
          <w:right w:val="none" w:color="auto" w:sz="0" w:space="0"/>
          <w:insideH w:val="single" w:color="9CC2E5" w:sz="2" w:space="0"/>
          <w:insideV w:val="single" w:color="9CC2E5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曹姝玥</w:t>
            </w:r>
          </w:p>
        </w:tc>
        <w:tc>
          <w:tcPr>
            <w:tcW w:w="414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  <w:r>
              <w:t>1250</w:t>
            </w:r>
            <w:r>
              <w:rPr>
                <w:rFonts w:hint="eastAsia"/>
              </w:rPr>
              <w:t>005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雷婷</w:t>
            </w:r>
          </w:p>
        </w:tc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141250061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李莹</w:t>
            </w:r>
          </w:p>
        </w:tc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141250065</w:t>
            </w:r>
          </w:p>
        </w:tc>
      </w:tr>
      <w:tr>
        <w:tblPrEx>
          <w:tblBorders>
            <w:top w:val="single" w:color="9CC2E5" w:sz="2" w:space="0"/>
            <w:left w:val="none" w:color="auto" w:sz="0" w:space="0"/>
            <w:bottom w:val="single" w:color="9CC2E5" w:sz="2" w:space="0"/>
            <w:right w:val="none" w:color="auto" w:sz="0" w:space="0"/>
            <w:insideH w:val="single" w:color="9CC2E5" w:sz="2" w:space="0"/>
            <w:insideV w:val="single" w:color="9CC2E5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徐海溦</w:t>
            </w:r>
          </w:p>
        </w:tc>
        <w:tc>
          <w:tcPr>
            <w:tcW w:w="4148" w:type="dxa"/>
            <w:shd w:val="clear" w:color="auto" w:fill="DEEAF6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  <w:r>
              <w:t>125015</w:t>
            </w:r>
            <w:r>
              <w:rPr>
                <w:rFonts w:hint="eastAsia"/>
              </w:rPr>
              <w:t>8</w:t>
            </w:r>
          </w:p>
        </w:tc>
      </w:tr>
    </w:tbl>
    <w:p>
      <w:pPr>
        <w:pStyle w:val="9"/>
        <w:tabs>
          <w:tab w:val="left" w:pos="425"/>
          <w:tab w:val="left" w:pos="5610"/>
        </w:tabs>
        <w:spacing w:line="480" w:lineRule="auto"/>
        <w:ind w:firstLine="0" w:firstLineChars="0"/>
        <w:jc w:val="left"/>
        <w:rPr>
          <w:b/>
          <w:sz w:val="36"/>
          <w:szCs w:val="36"/>
        </w:rPr>
      </w:pPr>
    </w:p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tabs>
          <w:tab w:val="left" w:pos="425"/>
        </w:tabs>
        <w:spacing w:line="240" w:lineRule="auto"/>
        <w:rPr>
          <w:rFonts w:hint="eastAsia" w:ascii="宋体" w:hAnsi="宋体" w:cs="宋体"/>
          <w:sz w:val="40"/>
          <w:szCs w:val="40"/>
        </w:rPr>
      </w:pPr>
      <w:r>
        <w:rPr>
          <w:rFonts w:hint="eastAsia" w:ascii="宋体" w:hAnsi="宋体" w:cs="宋体"/>
          <w:sz w:val="40"/>
          <w:szCs w:val="40"/>
        </w:rPr>
        <w:t>引言</w:t>
      </w:r>
    </w:p>
    <w:p>
      <w:pPr>
        <w:ind w:firstLine="420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快递物流系统是</w:t>
      </w:r>
      <w:r>
        <w:rPr>
          <w:rFonts w:hint="eastAsia"/>
          <w:sz w:val="20"/>
        </w:rPr>
        <w:t>一本地民营物流企业</w:t>
      </w:r>
      <w:r>
        <w:rPr>
          <w:rFonts w:hint="eastAsia" w:ascii="宋体" w:hAnsi="宋体" w:cs="宋体"/>
          <w:sz w:val="20"/>
        </w:rPr>
        <w:t>开发的业务系统，开发的目标是</w:t>
      </w:r>
      <w:r>
        <w:rPr>
          <w:rFonts w:hint="eastAsia"/>
          <w:sz w:val="20"/>
        </w:rPr>
        <w:t>通过对城市网点建设，扩大快运服务通达的片区</w:t>
      </w:r>
      <w:r>
        <w:rPr>
          <w:rFonts w:hint="eastAsia" w:ascii="宋体" w:hAnsi="宋体" w:cs="宋体"/>
          <w:sz w:val="20"/>
        </w:rPr>
        <w:t>。通过快递物流系统的应用，期望</w:t>
      </w:r>
      <w:r>
        <w:rPr>
          <w:rFonts w:hint="eastAsia"/>
          <w:sz w:val="20"/>
        </w:rPr>
        <w:t>提高工作效率和用户满意度</w:t>
      </w:r>
      <w:r>
        <w:rPr>
          <w:rFonts w:hint="eastAsia" w:ascii="宋体" w:hAnsi="宋体" w:cs="宋体"/>
          <w:sz w:val="20"/>
        </w:rPr>
        <w:t>。</w:t>
      </w:r>
    </w:p>
    <w:p>
      <w:pPr>
        <w:pStyle w:val="2"/>
        <w:numPr>
          <w:ilvl w:val="0"/>
          <w:numId w:val="1"/>
        </w:numPr>
        <w:tabs>
          <w:tab w:val="left" w:pos="425"/>
        </w:tabs>
        <w:spacing w:line="240" w:lineRule="auto"/>
        <w:rPr>
          <w:rFonts w:hint="eastAsia" w:ascii="宋体" w:hAnsi="宋体" w:cs="宋体"/>
          <w:sz w:val="40"/>
          <w:szCs w:val="40"/>
        </w:rPr>
      </w:pPr>
      <w:bookmarkStart w:id="0" w:name="_Toc31711"/>
      <w:r>
        <w:rPr>
          <w:rFonts w:hint="eastAsia" w:ascii="宋体" w:hAnsi="宋体" w:cs="宋体"/>
          <w:sz w:val="40"/>
          <w:szCs w:val="40"/>
        </w:rPr>
        <w:t>简介</w:t>
      </w:r>
      <w:bookmarkEnd w:id="0"/>
    </w:p>
    <w:p>
      <w:pPr>
        <w:pStyle w:val="2"/>
        <w:numPr>
          <w:ilvl w:val="1"/>
          <w:numId w:val="1"/>
        </w:numPr>
        <w:tabs>
          <w:tab w:val="left" w:pos="850"/>
        </w:tabs>
        <w:spacing w:line="240" w:lineRule="auto"/>
        <w:rPr>
          <w:rFonts w:hint="eastAsia" w:ascii="宋体" w:hAnsi="宋体" w:cs="宋体"/>
          <w:sz w:val="32"/>
          <w:szCs w:val="32"/>
        </w:rPr>
      </w:pPr>
      <w:bookmarkStart w:id="1" w:name="_Toc5195"/>
      <w:r>
        <w:rPr>
          <w:rFonts w:hint="eastAsia" w:ascii="宋体" w:hAnsi="宋体" w:cs="宋体"/>
          <w:sz w:val="32"/>
          <w:szCs w:val="32"/>
        </w:rPr>
        <w:t>测试目的</w:t>
      </w:r>
      <w:bookmarkEnd w:id="1"/>
    </w:p>
    <w:p>
      <w:pPr>
        <w:ind w:left="840" w:firstLine="420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本文档描述了快递物流系统软件的功能设计的测试任务，包括测试目标、测试环境、输入数据、测试步骤、预期结果、测试脚本等。供开发小组的成员阅读，以便有效管理测试行为，减少不必要的损失。</w:t>
      </w:r>
    </w:p>
    <w:p>
      <w:pPr>
        <w:pStyle w:val="2"/>
        <w:numPr>
          <w:ilvl w:val="1"/>
          <w:numId w:val="1"/>
        </w:numPr>
        <w:tabs>
          <w:tab w:val="left" w:pos="850"/>
        </w:tabs>
        <w:spacing w:line="240" w:lineRule="auto"/>
        <w:rPr>
          <w:rFonts w:hint="eastAsia" w:ascii="宋体" w:hAnsi="宋体" w:cs="宋体"/>
          <w:sz w:val="32"/>
          <w:szCs w:val="32"/>
        </w:rPr>
      </w:pPr>
      <w:bookmarkStart w:id="2" w:name="_Toc7072"/>
      <w:r>
        <w:rPr>
          <w:rFonts w:hint="eastAsia" w:ascii="宋体" w:hAnsi="宋体" w:cs="宋体"/>
          <w:sz w:val="32"/>
          <w:szCs w:val="32"/>
        </w:rPr>
        <w:t>测试范围</w:t>
      </w:r>
      <w:bookmarkEnd w:id="2"/>
      <w:bookmarkStart w:id="3" w:name="_Toc2151"/>
    </w:p>
    <w:p>
      <w:pPr>
        <w:ind w:left="840" w:firstLine="420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快递物流系统所有功能</w:t>
      </w:r>
    </w:p>
    <w:bookmarkEnd w:id="3"/>
    <w:p>
      <w:pPr>
        <w:pStyle w:val="2"/>
        <w:numPr>
          <w:ilvl w:val="1"/>
          <w:numId w:val="1"/>
        </w:numPr>
        <w:tabs>
          <w:tab w:val="left" w:pos="850"/>
        </w:tabs>
        <w:spacing w:line="240" w:lineRule="auto"/>
        <w:rPr>
          <w:rFonts w:hint="eastAsia" w:ascii="宋体" w:hAnsi="宋体" w:cs="宋体"/>
          <w:sz w:val="32"/>
          <w:szCs w:val="32"/>
        </w:rPr>
      </w:pPr>
      <w:bookmarkStart w:id="4" w:name="_Toc31043"/>
      <w:r>
        <w:rPr>
          <w:rFonts w:hint="eastAsia" w:ascii="宋体" w:hAnsi="宋体" w:cs="宋体"/>
          <w:sz w:val="32"/>
          <w:szCs w:val="32"/>
        </w:rPr>
        <w:t>首字母缩写和缩略语、定义术语</w:t>
      </w:r>
      <w:bookmarkEnd w:id="4"/>
    </w:p>
    <w:p>
      <w:pPr>
        <w:pStyle w:val="11"/>
        <w:ind w:left="425" w:firstLine="800" w:firstLineChars="400"/>
        <w:rPr>
          <w:rFonts w:hint="eastAsia" w:ascii="宋体" w:hAnsi="宋体" w:cs="宋体"/>
          <w:szCs w:val="21"/>
        </w:rPr>
      </w:pPr>
      <w:bookmarkStart w:id="5" w:name="_Toc5416"/>
      <w:r>
        <w:rPr>
          <w:rFonts w:hint="eastAsia" w:ascii="宋体" w:hAnsi="宋体" w:cs="宋体"/>
          <w:sz w:val="20"/>
          <w:szCs w:val="21"/>
        </w:rPr>
        <w:t>ES:快递物流系统(Express System)</w:t>
      </w:r>
    </w:p>
    <w:p>
      <w:pPr>
        <w:pStyle w:val="2"/>
        <w:numPr>
          <w:ilvl w:val="1"/>
          <w:numId w:val="1"/>
        </w:numPr>
        <w:tabs>
          <w:tab w:val="left" w:pos="850"/>
        </w:tabs>
        <w:spacing w:line="240" w:lineRule="auto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概述</w:t>
      </w:r>
      <w:bookmarkEnd w:id="5"/>
    </w:p>
    <w:p>
      <w:pPr>
        <w:ind w:left="840" w:firstLine="420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本文档包括简介、测试用例两大内容，包含简介部分包括</w:t>
      </w:r>
      <w:r>
        <w:rPr>
          <w:rFonts w:ascii="宋体" w:hAnsi="宋体" w:cs="宋体"/>
          <w:sz w:val="20"/>
        </w:rPr>
        <w:t>测试目的、测试范围、定义术语、参考文档、概述等。测试用例部分逐一列示各测试用例。每个具体测试用例都将包括下列详细信息：版本号、模块名称、用例编号、用例名称、用例级别、预知条件、验证步骤、期望结果（含判断标准）、测试结果、测试时间、测试人员等</w:t>
      </w:r>
      <w:r>
        <w:rPr>
          <w:rFonts w:hint="eastAsia" w:ascii="宋体" w:hAnsi="宋体" w:cs="宋体"/>
          <w:sz w:val="20"/>
        </w:rPr>
        <w:t>。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 w:ascii="宋体" w:hAnsi="宋体" w:cs="宋体"/>
          <w:sz w:val="20"/>
        </w:rPr>
        <w:t>采用标准多级序号样式。</w:t>
      </w:r>
    </w:p>
    <w:p>
      <w:pPr>
        <w:pStyle w:val="2"/>
        <w:numPr>
          <w:ilvl w:val="1"/>
          <w:numId w:val="1"/>
        </w:numPr>
        <w:tabs>
          <w:tab w:val="left" w:pos="850"/>
        </w:tabs>
        <w:spacing w:line="240" w:lineRule="auto"/>
        <w:rPr>
          <w:rFonts w:hint="eastAsia" w:ascii="宋体" w:hAnsi="宋体" w:cs="宋体"/>
          <w:sz w:val="32"/>
          <w:szCs w:val="32"/>
        </w:rPr>
      </w:pPr>
      <w:bookmarkStart w:id="6" w:name="_Toc13307"/>
      <w:r>
        <w:rPr>
          <w:rFonts w:hint="eastAsia" w:ascii="宋体" w:hAnsi="宋体" w:cs="宋体"/>
          <w:sz w:val="32"/>
          <w:szCs w:val="32"/>
        </w:rPr>
        <w:t>参考文献</w:t>
      </w:r>
      <w:bookmarkEnd w:id="6"/>
    </w:p>
    <w:p>
      <w:pPr>
        <w:numPr>
          <w:ilvl w:val="0"/>
          <w:numId w:val="2"/>
        </w:numPr>
        <w:tabs>
          <w:tab w:val="left" w:pos="425"/>
        </w:tabs>
        <w:ind w:left="1685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IEEE标准。</w:t>
      </w:r>
    </w:p>
    <w:p>
      <w:pPr>
        <w:numPr>
          <w:ilvl w:val="0"/>
          <w:numId w:val="2"/>
        </w:numPr>
        <w:tabs>
          <w:tab w:val="left" w:pos="425"/>
        </w:tabs>
        <w:ind w:left="1685"/>
        <w:rPr>
          <w:rFonts w:hint="eastAsia"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快递物流系统用例文档V3.0。</w:t>
      </w:r>
    </w:p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tabs>
          <w:tab w:val="left" w:pos="425"/>
        </w:tabs>
        <w:spacing w:line="240" w:lineRule="auto"/>
        <w:rPr>
          <w:rFonts w:hint="eastAsia" w:ascii="宋体" w:hAnsi="宋体" w:cs="宋体"/>
          <w:sz w:val="40"/>
          <w:szCs w:val="40"/>
        </w:rPr>
      </w:pPr>
      <w:r>
        <w:rPr>
          <w:rFonts w:hint="eastAsia" w:ascii="宋体" w:hAnsi="宋体" w:cs="宋体"/>
          <w:sz w:val="40"/>
          <w:szCs w:val="40"/>
        </w:rPr>
        <w:t>测试用例</w:t>
      </w: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用例1：物流信息查询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166"/>
        <w:gridCol w:w="1412"/>
        <w:gridCol w:w="1403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381" w:type="dxa"/>
            <w:gridSpan w:val="4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3a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4a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4-5a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2a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</w:tr>
    </w:tbl>
    <w:p>
      <w:pPr>
        <w:pStyle w:val="11"/>
        <w:ind w:left="425" w:firstLine="0" w:firstLineChars="0"/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5412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4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39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4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托运单号</w:t>
            </w:r>
          </w:p>
        </w:tc>
        <w:tc>
          <w:tcPr>
            <w:tcW w:w="2392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541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托运单号1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系统显示物流信息和快递员信息，查看完毕后关闭物流信息查询任务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541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托运单号2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系统提示无物流信息，查看完毕后关闭物流信息查询任务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541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楷体" w:hAnsi="楷体" w:eastAsia="楷体"/>
                <w:szCs w:val="21"/>
              </w:rPr>
              <w:t>托运单号3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系统显示物流信息，查看完毕后关闭物流信息查询任务</w:t>
            </w:r>
          </w:p>
        </w:tc>
      </w:tr>
    </w:tbl>
    <w:p>
      <w:pPr>
        <w:pStyle w:val="11"/>
        <w:ind w:left="425" w:firstLine="0" w:firstLineChars="0"/>
      </w:pPr>
    </w:p>
    <w:p>
      <w:pPr>
        <w:pStyle w:val="11"/>
        <w:ind w:left="425" w:firstLine="2429" w:firstLineChars="1100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5412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4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39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4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托运单号</w:t>
            </w:r>
          </w:p>
        </w:tc>
        <w:tc>
          <w:tcPr>
            <w:tcW w:w="2392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541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/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系统不做任何处理，关闭物流信息查询任务</w:t>
            </w:r>
          </w:p>
        </w:tc>
      </w:tr>
    </w:tbl>
    <w:p>
      <w:pPr>
        <w:pStyle w:val="11"/>
        <w:ind w:left="425" w:firstLine="0" w:firstLineChars="0"/>
      </w:pPr>
    </w:p>
    <w:p>
      <w:pPr>
        <w:pStyle w:val="11"/>
        <w:ind w:left="425" w:firstLine="0" w:firstLineChars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pPr w:leftFromText="180" w:rightFromText="180" w:vertAnchor="text" w:horzAnchor="page" w:tblpX="2535" w:tblpY="328"/>
        <w:tblOverlap w:val="never"/>
        <w:tblW w:w="7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1977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Query.Input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</w:t>
            </w:r>
            <w:r>
              <w:rPr>
                <w:rFonts w:hint="eastAsia" w:eastAsia="楷体" w:cs="Calibri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Query.Input.Goods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Query.Input.Cancel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</w:t>
            </w:r>
            <w:r>
              <w:rPr>
                <w:rFonts w:hint="eastAsia" w:eastAsia="楷体" w:cs="Calibri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Query.Input.Invalid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Query.Goods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Query.Goods.State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Query.Goods.Location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Query.Goods.Courier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Query.Goods.End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Query.End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Query.End.Close</w:t>
            </w:r>
          </w:p>
        </w:tc>
        <w:tc>
          <w:tcPr>
            <w:tcW w:w="197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>
      <w:pPr>
        <w:pStyle w:val="11"/>
        <w:ind w:left="425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用例2：记录订单信息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816"/>
        <w:gridCol w:w="1211"/>
        <w:gridCol w:w="1203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830" w:type="dxa"/>
            <w:gridSpan w:val="6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1a</w:t>
            </w: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1b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2a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1c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274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8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寄件信息</w:t>
            </w:r>
          </w:p>
        </w:tc>
        <w:tc>
          <w:tcPr>
            <w:tcW w:w="338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27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货物1（称重100g，长20cm，宽20cm，高5cm）</w:t>
            </w:r>
          </w:p>
        </w:tc>
        <w:tc>
          <w:tcPr>
            <w:tcW w:w="338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重量400g，系统行为满足后置条件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27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货物2（称重500g，长20cm，宽20cm，高5cm）</w:t>
            </w:r>
          </w:p>
        </w:tc>
        <w:tc>
          <w:tcPr>
            <w:tcW w:w="338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重量500g，系统行为满足后置条件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334"/>
        <w:gridCol w:w="3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寄件信息</w:t>
            </w:r>
          </w:p>
        </w:tc>
        <w:tc>
          <w:tcPr>
            <w:tcW w:w="3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33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/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系统不做任何处理，关闭记录订单信息任务</w:t>
            </w:r>
          </w:p>
        </w:tc>
      </w:tr>
    </w:tbl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Sending.Input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Sending.Input.Return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Sending.Information.Content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Sending.Information.Valid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Sending.Information.End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Sending.Calculate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Sending.Calculate.Weight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Sending.Calculate.Amount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Sending.Calculate.Date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Sending.End.Update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Sending.End.Close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Sending.Update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Sending.Update.Information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Sending.Update.Log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用例3：记录收件信息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816"/>
        <w:gridCol w:w="1211"/>
        <w:gridCol w:w="1203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830" w:type="dxa"/>
            <w:gridSpan w:val="6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1a</w:t>
            </w: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3a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4a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1b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274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8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收件信息</w:t>
            </w:r>
          </w:p>
        </w:tc>
        <w:tc>
          <w:tcPr>
            <w:tcW w:w="338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27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收件人姓名，收件状态</w:t>
            </w:r>
          </w:p>
        </w:tc>
        <w:tc>
          <w:tcPr>
            <w:tcW w:w="338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系统提示收件信息保存成功，系统行为满足后置条件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334"/>
        <w:gridCol w:w="3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收件信息</w:t>
            </w:r>
          </w:p>
        </w:tc>
        <w:tc>
          <w:tcPr>
            <w:tcW w:w="3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33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/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系统不做任何处理，关闭记录收件信息任务</w:t>
            </w:r>
          </w:p>
        </w:tc>
      </w:tr>
    </w:tbl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.Input.Return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.Information.Content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.Information.Valid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hint="eastAsia"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.Information.</w:t>
            </w:r>
            <w:r>
              <w:rPr>
                <w:rFonts w:hint="eastAsia" w:cs="Calibri"/>
              </w:rPr>
              <w:t>Inv</w:t>
            </w:r>
            <w:r>
              <w:rPr>
                <w:rFonts w:cs="Calibri"/>
              </w:rPr>
              <w:t>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.Information.End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Receiving</w:t>
            </w:r>
            <w:r>
              <w:rPr>
                <w:rFonts w:cs="Calibri"/>
              </w:rPr>
              <w:t>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Receiving.End.Update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Receiving.End.Close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Receiving.Update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Receiving.Update.Information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Receiving.Update.Log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用例4：填写接收单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表4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931"/>
        <w:gridCol w:w="779"/>
        <w:gridCol w:w="779"/>
        <w:gridCol w:w="779"/>
        <w:gridCol w:w="779"/>
        <w:gridCol w:w="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824" w:type="dxa"/>
            <w:gridSpan w:val="6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77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2b</w:t>
            </w:r>
          </w:p>
        </w:tc>
        <w:tc>
          <w:tcPr>
            <w:tcW w:w="77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  <w:tc>
          <w:tcPr>
            <w:tcW w:w="777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7a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表4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3150" w:firstLineChars="1500"/>
        <w:rPr>
          <w:b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接收信息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快递1（编号0000000a00）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系统显示快递当前派件信息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货物到达状态为空白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2015-10-10到达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到达状态为完整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中转单编号（0000000000）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出发地鼓楼营业厅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到达地仙林营业厅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系统生成完整接收单，行为满足后置条件</w:t>
            </w:r>
          </w:p>
        </w:tc>
      </w:tr>
    </w:tbl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表4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t>编号</w:t>
            </w:r>
          </w:p>
        </w:tc>
        <w:tc>
          <w:tcPr>
            <w:tcW w:w="4261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Reception.Input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Reception.Input.Invalid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Reception.Input.Information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Reception.Input.Illegal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Reception.Input.Cancel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Reception.Check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Reception.Save.State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Reception.Save.Log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Reception.Information.Content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Reception.Information.Return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Reception.Close.Next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用例5：填写派件单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表5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502"/>
        <w:gridCol w:w="1174"/>
        <w:gridCol w:w="1248"/>
        <w:gridCol w:w="1249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422" w:type="dxa"/>
            <w:gridSpan w:val="5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124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表5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2891" w:firstLineChars="1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派件信息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快递1（编号0000000a00）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显示派送编号错误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系统显示快递当前派件信息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</w:rPr>
              <w:t>托运订单条形码号未填写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2015-10-10派出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预计2015-10-11到达</w:t>
            </w:r>
          </w:p>
          <w:p>
            <w:pPr>
              <w:ind w:left="420" w:leftChars="100" w:hanging="210" w:hangingChars="1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托运订单条形码号0000000000</w:t>
            </w:r>
          </w:p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1号派送员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出发地鼓楼营业厅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到达地仙林营业厅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系统生成完整接收单，行为满足后置条件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表5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t>编号</w:t>
            </w:r>
          </w:p>
        </w:tc>
        <w:tc>
          <w:tcPr>
            <w:tcW w:w="4261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Send.Input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Send.Input.Invalid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Send.Input.Information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Send.Input.Illegal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Send.Input.Cancel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Send.Check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Send.Save.State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Send.Save.Log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Send.Information.Content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Send.Information.Return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Send.Close.Next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用例6：填写收款单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表6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311"/>
        <w:gridCol w:w="1028"/>
        <w:gridCol w:w="1089"/>
        <w:gridCol w:w="1089"/>
        <w:gridCol w:w="1089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692" w:type="dxa"/>
            <w:gridSpan w:val="6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108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2b</w:t>
            </w:r>
          </w:p>
        </w:tc>
        <w:tc>
          <w:tcPr>
            <w:tcW w:w="108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2c</w:t>
            </w:r>
          </w:p>
        </w:tc>
        <w:tc>
          <w:tcPr>
            <w:tcW w:w="1086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表6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2891" w:firstLineChars="1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收款信息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显示订单条形码编号错误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显示订单条形码编号错误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快递1（编号0000000a00）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显示订单条形码编号错误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应收</w:t>
            </w:r>
            <w:r>
              <w:rPr>
                <w:rFonts w:hint="eastAsia" w:ascii="楷体" w:hAnsi="楷体" w:eastAsia="楷体"/>
                <w:szCs w:val="21"/>
              </w:rPr>
              <w:t>30实收20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系统提示金额不匹配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收款时间</w:t>
            </w:r>
            <w:r>
              <w:rPr>
                <w:rFonts w:hint="eastAsia" w:ascii="楷体" w:hAnsi="楷体" w:eastAsia="楷体"/>
                <w:szCs w:val="21"/>
              </w:rPr>
              <w:t>2014-10-10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</w:rPr>
              <w:t>收款金额未填写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1-7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2015-10-10收款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应收30实收30</w:t>
            </w:r>
          </w:p>
          <w:p>
            <w:pPr>
              <w:ind w:left="420" w:leftChars="100" w:hanging="210" w:hangingChars="1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订单条形码号0000000000</w:t>
            </w:r>
          </w:p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1号快递员收款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系统计算收款总额，生成完整收款单，行为满足后置条件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表6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t>编号</w:t>
            </w:r>
          </w:p>
        </w:tc>
        <w:tc>
          <w:tcPr>
            <w:tcW w:w="4261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Payment.Input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Payment.Input.Invalid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Payment.Input.End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Payment.Input.Del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Payment.Input.Item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Payment.Input.Information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Payment.Check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Payment.Check.Save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Payment.Check.Cancel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Payment.Save.State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Payment.Save.Log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Payment.Item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Payment.Item.List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Payment.Item.Information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Payment.Calculate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Payment.Calculate.Null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Payment.Close.Next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Payment.Del.Null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Payment.Del.Item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用例7：车辆信息管理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表7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931"/>
        <w:gridCol w:w="1006"/>
        <w:gridCol w:w="850"/>
        <w:gridCol w:w="99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820" w:type="dxa"/>
            <w:gridSpan w:val="5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41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2b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2c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表7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2891" w:firstLineChars="1200"/>
        <w:rPr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是否成功登录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    是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显示车辆信息列表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否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系统显示登录失败</w:t>
            </w:r>
          </w:p>
        </w:tc>
      </w:tr>
    </w:tbl>
    <w:p>
      <w:pPr/>
    </w:p>
    <w:p>
      <w:pPr>
        <w:ind w:firstLine="2891" w:firstLineChars="1200"/>
        <w:rPr>
          <w:b/>
          <w:sz w:val="24"/>
        </w:rPr>
      </w:pPr>
      <w:r>
        <w:rPr>
          <w:rFonts w:hint="eastAsia"/>
          <w:b/>
          <w:sz w:val="24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操作信息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2-2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车辆代号0250000001苏A00000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显示车辆代号错误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2-3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车辆代号025000000苏A00000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服役时间0.1月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显示服役时间错误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2-4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车辆代号025000000苏A00000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服役时间12个月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系统生成新的</w:t>
            </w:r>
            <w:bookmarkStart w:id="7" w:name="_GoBack"/>
            <w:bookmarkEnd w:id="7"/>
            <w:r>
              <w:rPr>
                <w:rFonts w:hint="eastAsia" w:ascii="楷体" w:hAnsi="楷体" w:eastAsia="楷体"/>
                <w:szCs w:val="21"/>
              </w:rPr>
              <w:t>一项车辆信息，行为满足后置条件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2-5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     删除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不存在的车辆代号025000000苏A00001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系统显示车辆代号不存在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不存在的车辆代号025000000苏A00001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系统显示车辆代号不存在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2-7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车辆代号025000000苏A00000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服役时间12个月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系统更新车辆信息，行为满足后置条件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2-8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服役时间未填写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2-9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不存在的车辆代号025000000苏A00001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系统显示车辆代号不存在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2-10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车辆代号025000000苏A00000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系统显示该车辆信息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表7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0"/>
        <w:gridCol w:w="2578"/>
        <w:gridCol w:w="2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/>
            <w:r>
              <w:t>编号</w:t>
            </w:r>
          </w:p>
        </w:tc>
        <w:tc>
          <w:tcPr>
            <w:tcW w:w="2578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564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Vehicle.Input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Vehicle.Input.Invalid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Vehicle.Input.Illegal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Vehicle.Input.Cancel</w:t>
            </w:r>
          </w:p>
        </w:tc>
        <w:tc>
          <w:tcPr>
            <w:tcW w:w="2578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Vehicle.Input.Code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Vehicle.Input.All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Vehicle.Input.View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Vehicle.Input.Add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Vehicle.Check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Vehicle.Check.Save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Vehicle.Check.Cancel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Vehicle.Save.Information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Vehicle.Save.State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Vehicle.Save.Log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Vehicle.Save.End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Vehicle.View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Vehicle.View.Modify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Vehicle.View.Del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Vehicle.Code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Vehicle.Code.Null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Vehicle.Code.End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Vehicle.Close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Vehicle.Del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Vehicle.Del.End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Vehicle.Del.Cancel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Vehicle.Modify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Vehicle.Modify.End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Vehicle.Modify.Cancel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Vehicle.Add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Vehicle.Add.Information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Vehicle.Add.Return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Vehicle.Add.End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Vehicle.Add.Cancel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用例8：司机信息管理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表8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931"/>
        <w:gridCol w:w="1006"/>
        <w:gridCol w:w="850"/>
        <w:gridCol w:w="99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820" w:type="dxa"/>
            <w:gridSpan w:val="5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41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2b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2c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表8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2891" w:firstLineChars="1200"/>
        <w:rPr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是否成功登录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    是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显示司机信息列表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否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系统显示登录失败</w:t>
            </w:r>
          </w:p>
        </w:tc>
      </w:tr>
    </w:tbl>
    <w:p>
      <w:pPr/>
    </w:p>
    <w:p>
      <w:pPr/>
    </w:p>
    <w:p>
      <w:pPr>
        <w:ind w:firstLine="2891" w:firstLineChars="1200"/>
        <w:rPr>
          <w:b/>
          <w:sz w:val="24"/>
        </w:rPr>
      </w:pPr>
      <w:r>
        <w:rPr>
          <w:rFonts w:hint="eastAsia"/>
          <w:b/>
          <w:sz w:val="24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操作信息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2-2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司机编号0250000001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显示司机编号错误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2-3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司机编号02500000A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显示司机编号错误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2-4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司机编号025000000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姓名张三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出生日期1989-10-10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身份证号</w:t>
            </w:r>
            <w:r>
              <w:rPr>
                <w:rFonts w:hint="eastAsia" w:ascii="楷体" w:hAnsi="楷体" w:eastAsia="楷体"/>
                <w:szCs w:val="21"/>
              </w:rPr>
              <w:t>320263198919191362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手机号</w:t>
            </w:r>
            <w:r>
              <w:rPr>
                <w:rFonts w:hint="eastAsia" w:ascii="楷体" w:hAnsi="楷体" w:eastAsia="楷体"/>
                <w:szCs w:val="21"/>
              </w:rPr>
              <w:t>13776286307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性别男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行驶证期限12个月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系统生成新的一项司机信息，行为满足后置条件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2-5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     删除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不存在的司机编号025000001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系统显示司机信息不存在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不存在的司机编号025000001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系统显示司机信息不存在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2-7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司机编号025000000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姓名张三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出生日期1989-10-10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身份证号</w:t>
            </w:r>
            <w:r>
              <w:rPr>
                <w:rFonts w:hint="eastAsia" w:ascii="楷体" w:hAnsi="楷体" w:eastAsia="楷体"/>
                <w:szCs w:val="21"/>
              </w:rPr>
              <w:t>320263198919191362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手机号</w:t>
            </w:r>
            <w:r>
              <w:rPr>
                <w:rFonts w:hint="eastAsia" w:ascii="楷体" w:hAnsi="楷体" w:eastAsia="楷体"/>
                <w:szCs w:val="21"/>
              </w:rPr>
              <w:t>13776286307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性别男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行驶证期限12个月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系统更新司机信息，行为满足后置条件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2-8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手机号未填写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2-9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行驶证期限到期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系统显示行驶证过期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2-10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不存在的司机编号025000001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系统显示司机信息不存在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2-10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司机编号025000000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系统显示该司机信息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表8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0"/>
        <w:gridCol w:w="2578"/>
        <w:gridCol w:w="2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/>
            <w:r>
              <w:t>编号</w:t>
            </w:r>
          </w:p>
        </w:tc>
        <w:tc>
          <w:tcPr>
            <w:tcW w:w="2578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564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Driver.Input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Driver.Input.Invalid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Driver.Input.Illegal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Driver.Input.Cancel</w:t>
            </w:r>
          </w:p>
        </w:tc>
        <w:tc>
          <w:tcPr>
            <w:tcW w:w="2578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Driver.Input.Code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Driver.Input.All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Driver.Input.View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Driver.Input.Add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Driver.Check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Driver.Check.Save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Driver.Check.Cancel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Driver.Save.Information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Driver.Save.State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Driver.Save.Log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Driver.Save.End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Driver.View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Driver.View.Modify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Driver.View.Del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Driver.Code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Driver.Code.Null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Driver.Code.End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Driver.Close</w:t>
            </w:r>
          </w:p>
        </w:tc>
        <w:tc>
          <w:tcPr>
            <w:tcW w:w="2578" w:type="dxa"/>
            <w:vAlign w:val="top"/>
          </w:tcPr>
          <w:p>
            <w:pPr/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Driver.Del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Driver.Del.End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Driver.Del.Cancel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Driver.Modify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Driver.Modify.End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Driver.Modify.Cancel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Driver.Add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Driver.Add.Information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Driver.Add.Return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Driver.Add.End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Driver.Add.Cancel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6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用例9：车辆装车管理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表9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1931"/>
        <w:gridCol w:w="1289"/>
        <w:gridCol w:w="1277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823" w:type="dxa"/>
            <w:gridSpan w:val="4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3b</w:t>
            </w:r>
          </w:p>
        </w:tc>
        <w:tc>
          <w:tcPr>
            <w:tcW w:w="1326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表9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3373" w:firstLineChars="1400"/>
        <w:rPr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营业厅编号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装车信息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显示营业厅编号错误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025001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显示营业厅编号错误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0250A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显示营业厅编号错误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02500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订单条形码号001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系统显示订单条形码错误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02500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装车日期为空白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02500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2015-10-10装车</w:t>
            </w:r>
          </w:p>
          <w:p>
            <w:pPr>
              <w:ind w:left="210" w:hanging="210" w:hangingChars="1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订单条形码号0000000000</w:t>
            </w:r>
          </w:p>
          <w:p>
            <w:pPr>
              <w:ind w:left="210" w:hanging="210" w:hangingChars="1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汽运编号025002015101000000</w:t>
            </w:r>
          </w:p>
          <w:p>
            <w:pPr>
              <w:ind w:left="210" w:leftChars="100" w:firstLine="420" w:firstLineChars="2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车辆代号001</w:t>
            </w:r>
          </w:p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1号监装员</w:t>
            </w:r>
          </w:p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2号押运员</w:t>
            </w:r>
          </w:p>
          <w:p>
            <w:pPr>
              <w:ind w:firstLine="420" w:firstLineChars="2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到达地鼓楼营业厅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系统计算运费，生成完整装车单，行为满足后置条件</w:t>
            </w:r>
          </w:p>
        </w:tc>
      </w:tr>
    </w:tbl>
    <w:p>
      <w:pPr/>
    </w:p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表9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t>编号</w:t>
            </w:r>
          </w:p>
        </w:tc>
        <w:tc>
          <w:tcPr>
            <w:tcW w:w="4261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En-trucking.Input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En-trucking.Input.Invalid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En-trucking.Input.Information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En-trucking.Input.Illegal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En-trucking.Input.Cancel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En-trucking.Check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En-trucking.Save.State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En-trucking.Save.Log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En-trucking.Information.Content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En-trucking.Information.Return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En-trucking.Close.Next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用例10：中转发货单填写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表10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11"/>
        <w:gridCol w:w="1024"/>
        <w:gridCol w:w="1089"/>
        <w:gridCol w:w="1089"/>
        <w:gridCol w:w="1087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686" w:type="dxa"/>
            <w:gridSpan w:val="6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08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86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8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3b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  <w:tc>
          <w:tcPr>
            <w:tcW w:w="1086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5b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表10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2891" w:firstLineChars="1200"/>
        <w:rPr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发货信息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系统显示装运方式错误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航运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航运编号格式错误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系统显示错误并提示修改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汽运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2015-10-10装运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托运订单条形码号0000000000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中转单编号1201510100000000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出发地南京中转中心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到达地鼓楼营业厅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1号监装员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运费200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汽运编号025002015101000000车次号1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系统生成完整中转发货单，行为满足后置条件</w:t>
            </w:r>
          </w:p>
        </w:tc>
      </w:tr>
    </w:tbl>
    <w:p>
      <w:pPr>
        <w:ind w:firstLine="3132" w:firstLineChars="1300"/>
        <w:rPr>
          <w:b/>
          <w:sz w:val="24"/>
        </w:rPr>
      </w:pPr>
    </w:p>
    <w:p>
      <w:pPr>
        <w:ind w:firstLine="3132" w:firstLineChars="1300"/>
        <w:rPr>
          <w:b/>
          <w:sz w:val="24"/>
        </w:rPr>
      </w:pPr>
    </w:p>
    <w:p>
      <w:pPr>
        <w:ind w:firstLine="3132" w:firstLineChars="1300"/>
        <w:rPr>
          <w:b/>
          <w:sz w:val="24"/>
        </w:rPr>
      </w:pPr>
    </w:p>
    <w:p>
      <w:pPr>
        <w:ind w:firstLine="3132" w:firstLineChars="1300"/>
      </w:pPr>
      <w:r>
        <w:rPr>
          <w:rFonts w:hint="eastAsia"/>
          <w:b/>
          <w:sz w:val="24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装运方式是否已选择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发货信息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 2-1</w:t>
            </w:r>
          </w:p>
        </w:tc>
        <w:tc>
          <w:tcPr>
            <w:tcW w:w="1900" w:type="dxa"/>
            <w:vAlign w:val="center"/>
          </w:tcPr>
          <w:p>
            <w:pPr>
              <w:ind w:firstLine="630" w:firstLineChars="3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中转单编号10000000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</w:t>
            </w:r>
            <w:r>
              <w:rPr>
                <w:rFonts w:ascii="宋体" w:hAnsi="宋体" w:eastAsia="宋体"/>
                <w:szCs w:val="21"/>
              </w:rPr>
              <w:t>显示中转单编号错误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 2-2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托运订单条形码号未填写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 2-3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托运订单条形码号非法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系统显示订单条形码信息非法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表10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8"/>
        <w:gridCol w:w="2630"/>
        <w:gridCol w:w="2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/>
            <w:r>
              <w:t>编号</w:t>
            </w:r>
          </w:p>
        </w:tc>
        <w:tc>
          <w:tcPr>
            <w:tcW w:w="2630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444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Send.Input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Send.Input.Invalid</w:t>
            </w:r>
          </w:p>
        </w:tc>
        <w:tc>
          <w:tcPr>
            <w:tcW w:w="2630" w:type="dxa"/>
            <w:vAlign w:val="top"/>
          </w:tcPr>
          <w:p>
            <w:pPr/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Send.Input.Information</w:t>
            </w:r>
          </w:p>
        </w:tc>
        <w:tc>
          <w:tcPr>
            <w:tcW w:w="2630" w:type="dxa"/>
            <w:vAlign w:val="top"/>
          </w:tcPr>
          <w:p>
            <w:pPr/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Send.Input.Illegal</w:t>
            </w:r>
          </w:p>
        </w:tc>
        <w:tc>
          <w:tcPr>
            <w:tcW w:w="2630" w:type="dxa"/>
            <w:vAlign w:val="top"/>
          </w:tcPr>
          <w:p>
            <w:pPr/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Send.Input.Cancel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Send.Check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Send.Check.Save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Send.Check.Cancel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Send.Save.Information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Send.Save.State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Send.Save.Log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Send.Save.End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Send.Information.Content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Send.Information.Return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Send.Information.End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Send.Close.Next</w:t>
            </w:r>
          </w:p>
        </w:tc>
        <w:tc>
          <w:tcPr>
            <w:tcW w:w="2630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  <w:tc>
          <w:tcPr>
            <w:tcW w:w="244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用例11：装车单填写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679"/>
        <w:gridCol w:w="1121"/>
        <w:gridCol w:w="1111"/>
        <w:gridCol w:w="1111"/>
        <w:gridCol w:w="1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6171" w:type="dxa"/>
            <w:gridSpan w:val="5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111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4a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4b</w:t>
            </w:r>
          </w:p>
        </w:tc>
        <w:tc>
          <w:tcPr>
            <w:tcW w:w="1149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6a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ind w:firstLine="3373" w:firstLineChars="1400"/>
        <w:rPr>
          <w:b/>
          <w:sz w:val="24"/>
        </w:rPr>
      </w:pPr>
      <w:r>
        <w:rPr>
          <w:rFonts w:hint="eastAsia"/>
          <w:b/>
          <w:sz w:val="24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2257"/>
        <w:gridCol w:w="2333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2257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本中转中心汽运编号</w:t>
            </w:r>
          </w:p>
        </w:tc>
        <w:tc>
          <w:tcPr>
            <w:tcW w:w="233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装车信息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2257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无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显示汽运编号错误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2257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012015101000000001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显示汽运编号错误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2257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0120151010000000A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显示汽运编号错误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225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01201510100000000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订单条形码号001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系统显示订单条形码错误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225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01201510100000000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装车日期为空白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225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01201510100000000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2015-10-10装车</w:t>
            </w:r>
          </w:p>
          <w:p>
            <w:pPr>
              <w:ind w:left="630" w:hanging="630" w:hangingChars="3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订单条形码号0000000000</w:t>
            </w:r>
          </w:p>
          <w:p>
            <w:pPr>
              <w:ind w:left="210" w:leftChars="100" w:firstLine="420" w:firstLineChars="2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车辆代号001</w:t>
            </w:r>
          </w:p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1号监装员</w:t>
            </w:r>
          </w:p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2号押运员</w:t>
            </w:r>
          </w:p>
          <w:p>
            <w:pPr>
              <w:ind w:firstLine="420" w:firstLineChars="2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到达地鼓楼营业厅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系统计算运费，生成完整装车单，行为满足后置条件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t>编号</w:t>
            </w:r>
          </w:p>
        </w:tc>
        <w:tc>
          <w:tcPr>
            <w:tcW w:w="4261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En-trucking.Input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En-trucking.Input.Invalid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En-trucking.Input.Information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En-trucking.Input.Illegal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En-trucking.Input.Cancel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En-trucking.Check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En-trucking.Save.State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En-trucking.Save.Log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En-trucking.Information.Content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En-trucking.Information.Return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En-trucking.Close.Next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En-trucking.Del.Null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En-trucking.Del.Information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En-trucking.Order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En-trucking.Order.Del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En-trucking.Order.List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En-trucking.Order.End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En-trucking.Information.Return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En-trucking.Information.End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用例12：中转货物接收单填写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表12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821"/>
        <w:gridCol w:w="879"/>
        <w:gridCol w:w="874"/>
        <w:gridCol w:w="874"/>
        <w:gridCol w:w="767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975" w:type="dxa"/>
            <w:gridSpan w:val="6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87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6a</w:t>
            </w:r>
          </w:p>
        </w:tc>
        <w:tc>
          <w:tcPr>
            <w:tcW w:w="767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6b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7a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表12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1900"/>
        <w:gridCol w:w="26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gridSpan w:val="2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0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快递信息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接收信息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显示中转单编号错误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显示中转单编号错误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快递1（编号000000a000）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显示中转单编号错误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系统显示快递当前派件信息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货物到达状态为空白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2015-10-10到达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到达状态为完整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中转单编号（0000000000）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出发地北京中转中心</w:t>
            </w:r>
          </w:p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到达地南京中转中心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系统生成完整中转货物接收单，行为满足后置条件</w:t>
            </w:r>
          </w:p>
        </w:tc>
      </w:tr>
    </w:tbl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表12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t>编号</w:t>
            </w:r>
          </w:p>
        </w:tc>
        <w:tc>
          <w:tcPr>
            <w:tcW w:w="4261" w:type="dxa"/>
            <w:vAlign w:val="top"/>
          </w:tcPr>
          <w:p>
            <w:pPr/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Reception.Input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Reception.Input.Invalid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Reception.Input.Information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Reception.Input.Illegal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Reception.Input.Cancel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/>
            <w:r>
              <w:rPr>
                <w:rFonts w:cs="Calibri"/>
                <w:kern w:val="0"/>
                <w:szCs w:val="21"/>
              </w:rPr>
              <w:t>Reception.Check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Reception.Check.Cancel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Reception.Save.State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Reception.Save.Log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Reception.Information.Content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Reception.Information.Return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Reception.Information.End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Reception.Close.Next</w:t>
            </w:r>
          </w:p>
        </w:tc>
        <w:tc>
          <w:tcPr>
            <w:tcW w:w="4261" w:type="dxa"/>
            <w:vAlign w:val="top"/>
          </w:tcPr>
          <w:p>
            <w:pPr/>
            <w:r>
              <w:rPr>
                <w:rFonts w:hint="eastAsia" w:ascii="宋体" w:hAnsi="宋体" w:eastAsia="宋体"/>
                <w:szCs w:val="21"/>
              </w:rPr>
              <w:t>TUS1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用例13：库存入库单填写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表13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3b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表13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ind w:firstLine="1680" w:firstLineChars="800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提示</w:t>
            </w:r>
            <w:r>
              <w:rPr>
                <w:rFonts w:hint="eastAsia" w:ascii="楷体" w:hAnsi="楷体" w:eastAsia="楷体"/>
                <w:szCs w:val="21"/>
              </w:rPr>
              <w:t>快递编号不存在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系统提示快递编号非法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入库日期0001-10-11；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系统提示入库时间非法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目的地天堂；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系统提示目的地非法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系统提示区号非法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系统提示排号非法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1-7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系统提示架号非法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1-8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系统提示位号非法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1-9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系统记录库存入库单，行为满足后置条件</w:t>
            </w:r>
          </w:p>
        </w:tc>
      </w:tr>
    </w:tbl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表13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Enter.Input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Enter.Input.Cancel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/>
            <w:r>
              <w:rPr>
                <w:rFonts w:hint="eastAsia"/>
              </w:rPr>
              <w:t>Enter.Check.Save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</w:rPr>
              <w:t>Enter.Check.Cancel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Enter.Save.End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用例14：库存入库单填写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表14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3b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表14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提示</w:t>
            </w:r>
            <w:r>
              <w:rPr>
                <w:rFonts w:hint="eastAsia" w:ascii="楷体" w:hAnsi="楷体" w:eastAsia="楷体"/>
                <w:szCs w:val="21"/>
              </w:rPr>
              <w:t>快递编号不存在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系统提示快递编号非法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入库日期0001-10-11；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系统提示入库时间非法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目的地天堂；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系统提示目的地非法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装运形式马车；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系统提示装运形式非法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系统提示中转单编号不存在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1-7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系统提示中转单编号非法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1-8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不存在的汽运编号0250201510110001001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系统提示汽运编号不存在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1-9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汽运编号02502015101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系统提示汽运编号非法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1-10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系统记录库存出库单，行为满足后置条件</w:t>
            </w:r>
          </w:p>
        </w:tc>
      </w:tr>
    </w:tbl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表14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Out.Input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Out.Input.Cancel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/>
            <w:r>
              <w:rPr>
                <w:rFonts w:hint="eastAsia"/>
              </w:rPr>
              <w:t>Out.Check.Save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</w:rPr>
              <w:t>Out.Check.Cancel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用例15：库存信息初始化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表15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表15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</w:t>
            </w:r>
            <w:r>
              <w:rPr>
                <w:rFonts w:ascii="楷体" w:hAnsi="楷体" w:eastAsia="楷体"/>
                <w:szCs w:val="21"/>
              </w:rPr>
              <w:t>提示</w:t>
            </w:r>
            <w:r>
              <w:rPr>
                <w:rFonts w:hint="eastAsia" w:ascii="楷体" w:hAnsi="楷体" w:eastAsia="楷体"/>
                <w:szCs w:val="21"/>
              </w:rPr>
              <w:t>快递编号不存在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系统提示快递编号非法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入库日期0001-10-11；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系统提示入库时间非法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目的地天堂；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系统提示目的地非法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系统提示区号非法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系统提示排号非法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1-7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系统提示架号非法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1-8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系统提示位号非法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1-9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装运形式马车；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系统提示装运形式非法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1-10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系统提示中转单编号不存在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系统提示中转单编号非法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不存在的汽运编号0250201510110001001；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系统提示汽运编号不存在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汽运编号0250201510；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系统提示汽运编号非法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1-14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商品库存数量400.2；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系统提示商品库存数量非法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1-15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警戒比例90.9%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系统提示警戒比例非法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1-16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快递编号0250000000000000；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入库日期2015-10-11；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目的地扬州；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装运形式火车；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中转单编号0250201510110001001；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商品库存数量400；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系统初始化库存信息，行为满足后置条件</w:t>
            </w:r>
          </w:p>
        </w:tc>
      </w:tr>
    </w:tbl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表15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Initialize.Input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Initialize.Input.Cancel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/>
            <w:r>
              <w:rPr>
                <w:rFonts w:hint="eastAsia"/>
              </w:rPr>
              <w:t>Initialize.Check.Save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</w:rPr>
              <w:t>Initialize.Check.Cancel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Initialize.Save.End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Initialize.Close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用例16：库存盘点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表16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表16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点击库存盘点功能且有库存信息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系统显示当天各区快递信息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点击库存盘点功能但无库存信息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系统显示无库存信息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点击导出Excel功能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系统导出当天库存快照的Excel文件</w:t>
            </w:r>
          </w:p>
        </w:tc>
      </w:tr>
    </w:tbl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表16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Stock.Show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Stock.Show.Point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Stock.Point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Stock.Point.Unrecord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t>Stock.</w:t>
            </w:r>
            <w:r>
              <w:rPr>
                <w:rFonts w:hint="eastAsia"/>
              </w:rPr>
              <w:t>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t>Stock.</w:t>
            </w:r>
            <w:r>
              <w:rPr>
                <w:rFonts w:hint="eastAsia"/>
              </w:rPr>
              <w:t>Information.Null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/>
            <w:r>
              <w:rPr>
                <w:rFonts w:hint="eastAsia"/>
              </w:rPr>
              <w:t>Stock.Information.Export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/>
            <w:r>
              <w:t>Stock.</w:t>
            </w:r>
            <w:r>
              <w:rPr>
                <w:rFonts w:hint="eastAsia"/>
              </w:rPr>
              <w:t>Export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t>Stock.</w:t>
            </w:r>
            <w:r>
              <w:rPr>
                <w:rFonts w:hint="eastAsia"/>
              </w:rPr>
              <w:t>Export</w:t>
            </w:r>
            <w:r>
              <w:t>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t>Stock.Save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t>Stock.Save.Information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t>Stock.Save.</w:t>
            </w:r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Stock.Save.End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kern w:val="0"/>
                <w:szCs w:val="21"/>
              </w:rPr>
              <w:t>Stock.Close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用例17：库存报警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表17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2b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7a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表17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点击库存报警，有商品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系统显示商品数量，是否超出报警值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点击库存报警，无商品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商品数量超出报警值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系统报警，提醒手动分区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警戒比例90.9%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系统提示警戒比例非法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系统记录警戒比例，行为满足后置条件</w:t>
            </w:r>
          </w:p>
        </w:tc>
      </w:tr>
    </w:tbl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表17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Alarm.Start.Overflow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Alarm.Start.Remind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Alarm.Start.Choose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Alarm.Start.Input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Alarm.Input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/>
            <w:r>
              <w:rPr>
                <w:rFonts w:hint="eastAsia"/>
              </w:rPr>
              <w:t>Alarm.Input.Cancel</w:t>
            </w:r>
          </w:p>
        </w:tc>
        <w:tc>
          <w:tcPr>
            <w:tcW w:w="2367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kern w:val="0"/>
                <w:szCs w:val="21"/>
              </w:rPr>
              <w:t>Alarm.Close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Alarm.Inquire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Alarm.Inquire.Null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用例18：库存分区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表18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表18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装运方式马车；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系统显示装运方式非法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系统提示区号非法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1-3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系统提示排号非法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1-4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系统提示架号非法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1-5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系统提示位号非法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1-6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装运方式火车；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区号001；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排号002；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架号004；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系统记录分区信息，行为满足后置条件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库存数量未超出报警值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库存数量超出报警值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系统报警，提醒手动分区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表18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Divide.Start.Overflow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Divide.Start.Remind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Divide.Start.Input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Divide.Input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/>
            <w:r>
              <w:rPr>
                <w:rFonts w:hint="eastAsia"/>
              </w:rPr>
              <w:t>Divide.Input.Cancel</w:t>
            </w:r>
          </w:p>
        </w:tc>
        <w:tc>
          <w:tcPr>
            <w:tcW w:w="2367" w:type="dxa"/>
            <w:vAlign w:val="center"/>
          </w:tcPr>
          <w:p>
            <w:pPr>
              <w:ind w:firstLine="840" w:firstLineChars="400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ind w:firstLine="840" w:firstLineChars="400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Divide.Save.End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kern w:val="0"/>
                <w:szCs w:val="21"/>
              </w:rPr>
              <w:t>Divide.Close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7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用例19：付款单填写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表19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953"/>
        <w:gridCol w:w="953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5b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表19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付款单信息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付款单信息1（2015.12.1，500（RMB），财务人员1，银行账户1，租金，无）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表19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Payment.Input.Account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Payment.Input.Check</w:t>
            </w:r>
            <w:r>
              <w:rPr>
                <w:rFonts w:hint="eastAsia" w:ascii="宋体" w:hAnsi="宋体" w:cs="宋体"/>
                <w:sz w:val="20"/>
              </w:rPr>
              <w:t xml:space="preserve"> 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Payment.Check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Payment.Check.Save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Payment.Save.State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Payment.Close.End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Payment.Close.Save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用例20：银行账户管理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表20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953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正常流程1.0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1.0 3a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正常流程2.0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2.0 3a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正常流程3.0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3.0 3a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正常流程4.0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表20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银行账户信息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银行账户信息1（财务人员1，银行账户1，500(RMB)）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  <w:rPr>
          <w:rFonts w:hint="eastAsia" w:ascii="宋体" w:hAnsi="宋体"/>
          <w:b/>
          <w:sz w:val="22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银行账户信息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TUS3的测试用例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银行账户信息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3-1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银行账户信息1（财务人员2，银行账户1，500(RMB)）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系统关闭银行账户信息修改任务</w:t>
            </w:r>
          </w:p>
        </w:tc>
      </w:tr>
    </w:tbl>
    <w:p>
      <w:pPr>
        <w:jc w:val="center"/>
      </w:pPr>
    </w:p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表20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1833"/>
        <w:gridCol w:w="1828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Account.Input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Account.Input.Function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Account.Input.Cancel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Account.Input.Invalid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Account.Function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Account.Function.Add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Account.Function.Delete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Account.Function.Adjust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Account.Function.Find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Account.Add.Information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Account.Add.Return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Account.Add.Cancel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Account.Add.End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Account.Delete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Account.Delete.Find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Account.Delete.Cancel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Account.Delete.Return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Account.Delete.End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Account.Adjust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Account.Adjust.Find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Account.Adjust.Return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Account.Adjust.Cancel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Account.Adjust.End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Account.Find.Valid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Account.Find.Invalid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Account.Find.End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Account.End.Update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Account.End.Close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Account.Update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Account.Update.Information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Account.Update.Log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用例21：结算管理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660"/>
        <w:gridCol w:w="1290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1b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结算管理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结算信息1（2015.12.12，营业厅001）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Settlement.Input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Settlement.Input.Documents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Settlement.Input.Cancel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Settlement.Input.Invalid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Settlement.Documents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Settlement.Documents.Information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Settlement.Documents.Calculate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Settlement.Documents.End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Settlement.Calculate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Settlement.Calculate.Null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Settlement.Calculate.Sum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Settlement.End.Close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用例22：期初建账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表22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660"/>
        <w:gridCol w:w="1290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5a</w:t>
            </w:r>
          </w:p>
        </w:tc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表22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期初建账信息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期初建账信息1（机构：总经理，财务人员，人员：总经理1，财务人员1，车辆：苏A 16Q27，大众，库存：航运区200件，汽运区100件，铁运区200件， 银行账户信息：财务人员1，200元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表22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Initial.Input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Initial.Input.invalid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Initial.Input.Information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Initial.Input.Cancel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Initial.Input.Check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Initial.Check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Initial.Check.Save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Initial.Check.Cancel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Initial.End.Input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Initial.End.Confirm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Initial.Save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Initial.Save.Information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Initial.Save.Back-Up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Initial.Save.Log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Initial.Information.Account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Initial.Information.Car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Initial.Information.Catalog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Initial.Information.Human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用例23：经营情况表查询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表23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1820"/>
        <w:gridCol w:w="1215"/>
        <w:gridCol w:w="1185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1b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1c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表23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查询信息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查询信息1（2015.12.1-2015.12.2）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表23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Business.Input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Business.Input.Documents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Business.Input.Cancel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Business.Input.Invalid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Business.Documents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Business.Documents.Out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Business.Documents.In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Business.Documents.Export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Business.Documents.End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Business.End.Close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Business.Export.Information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Business.Export.Format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用例24：成本收益表查询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表24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675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表24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查询信息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表24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Earnings.Documents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Earnings.Documents.Information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Earnings.Documents.Calculate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Earnings.Documents.End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Earnings.Documents.Export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Earnings.Calculate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Earnings.Calculate.Income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Earnings.Calculate.Outcome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Earnings.Calculate.Profit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Earnings.End.Close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Earnings.Export.Format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用例25：日志查询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表25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675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表25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查询信息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表25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Log.Output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Log.Output.Information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Log.Output.End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Log.Output.Export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Log.End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Log.End.Close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Log.Export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Log.Export.Format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用例26：机构管理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表26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953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正常流程1.0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1.0 3a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1.0 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正常流程2.0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2.0 2a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正常流程3.0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3.0 3a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正常流程4.0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表26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机构信息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机构信息1（财务，负责处理财务问题）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  <w:rPr>
          <w:rFonts w:hint="eastAsia" w:ascii="宋体" w:hAnsi="宋体"/>
          <w:b/>
          <w:sz w:val="22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机构信息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TUS3的测试用例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机构信息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3-1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机构信息1（财务，负责处理付款和结算）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取消银行账户修改并结束任务</w:t>
            </w:r>
          </w:p>
        </w:tc>
      </w:tr>
    </w:tbl>
    <w:p>
      <w:pPr>
        <w:jc w:val="center"/>
      </w:pPr>
    </w:p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表26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1833"/>
        <w:gridCol w:w="1828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Institution.Input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Institution.Input.Function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Institution.Input.Cancel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Institution.Function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Institution.Function.Add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Institution.Function.Delete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Institution.Function.Adjust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Institution.Function.Find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Institution.Add.Information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Institution.Add.Return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Institution.Add.Cancel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Institution.Add.End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Institution.Adjust.Return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Institution.Adjust.Cancel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Institution.Find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Institution.Find.Information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Institution.Find.End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Institution.End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Institution.End.Update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Institution.End.Close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Institution.Update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Institution.Update.Information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Institution.Update.Log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用例27：单据审批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表27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1564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正常流程1.0</w:t>
            </w:r>
          </w:p>
        </w:tc>
        <w:tc>
          <w:tcPr>
            <w:tcW w:w="156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正常流程2.0</w:t>
            </w:r>
          </w:p>
        </w:tc>
        <w:tc>
          <w:tcPr>
            <w:tcW w:w="129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2.0 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正常流程3.0</w:t>
            </w:r>
          </w:p>
        </w:tc>
        <w:tc>
          <w:tcPr>
            <w:tcW w:w="156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3.0 1a</w:t>
            </w:r>
          </w:p>
        </w:tc>
        <w:tc>
          <w:tcPr>
            <w:tcW w:w="1295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表27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单据修改信息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付款单信息1（2015.12.1，500（RMB），财务人员1，银行账户2，租金，无）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</w:t>
            </w:r>
          </w:p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系统关闭单据修改任务</w:t>
            </w:r>
          </w:p>
        </w:tc>
      </w:tr>
    </w:tbl>
    <w:p>
      <w:pPr>
        <w:jc w:val="center"/>
        <w:rPr>
          <w:rFonts w:hint="eastAsia" w:ascii="宋体" w:hAnsi="宋体"/>
          <w:b/>
          <w:sz w:val="22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审批信息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通过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2-2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未通过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表27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715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204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Examination.Input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Examination.Input.Function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Examination.Input.Cancel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Examination.Input.Check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Examination.Check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Examination.Check.Approval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22" w:type="dxa"/>
            <w:vAlign w:val="top"/>
          </w:tcPr>
          <w:p>
            <w:pPr>
              <w:widowControl/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Examination.Check.reject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Examination.Check.Cancel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Examination.Read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Examination.Read.Adjust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Examination.Read.Cancel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Examination.Read.Check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Examination.Update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Examination.Update.Information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Examination.Update.Log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Examination.Adjust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Examination.Adjust.invalid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Examination..Adjust.Account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Examination..Adjust.Cancel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Examination..Adjust.Valid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Examination.Close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Examination.Close.Input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Examination.Function.Check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Examination.Function.Adjust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Examination.Function.Read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Examination.Function.Close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用例28：人员工资调整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表28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2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表28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人员工资信息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人员工资信息1（快递员1，月结，3000（RMB））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表28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Salary.Input.Information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Salary.Information.Tactics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Salary.Information.Number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Salary.Save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Salary.Close.Input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用例29：常量制定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表29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2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1a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表29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59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90" w:type="dxa"/>
            <w:vAlign w:val="center"/>
          </w:tcPr>
          <w:p>
            <w:pPr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               常量</w:t>
            </w:r>
          </w:p>
        </w:tc>
        <w:tc>
          <w:tcPr>
            <w:tcW w:w="3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常量（距离：南京-上海：30公里，价格：5(RMB/公里））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行为满足后置条件</w:t>
            </w:r>
          </w:p>
        </w:tc>
      </w:tr>
    </w:tbl>
    <w:p>
      <w:pPr>
        <w:jc w:val="center"/>
      </w:pPr>
    </w:p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表29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61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Constant.Input.Valid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/>
              </w:rPr>
              <w:t>Constant.Close.Input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Constant.Close.Confirm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Constant.Check.Update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Constant.Check.Cancel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Constant.Save.Information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Constant.Save.Log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</w:tr>
    </w:tbl>
    <w:p>
      <w:pPr/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用例30：系统账号</w:t>
      </w:r>
      <w:r>
        <w:rPr>
          <w:rFonts w:ascii="宋体" w:hAnsi="宋体"/>
          <w:b/>
          <w:sz w:val="36"/>
          <w:szCs w:val="36"/>
        </w:rPr>
        <w:t>管理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表30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9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748"/>
        <w:gridCol w:w="748"/>
        <w:gridCol w:w="748"/>
        <w:gridCol w:w="751"/>
        <w:gridCol w:w="1320"/>
        <w:gridCol w:w="912"/>
        <w:gridCol w:w="1308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7405" w:type="dxa"/>
            <w:gridSpan w:val="8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1.0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1.0.2a</w:t>
            </w: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2.0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楷体"/>
                <w:color w:val="000000"/>
              </w:rPr>
              <w:t>2.0.1/3.0.1/4.0.1a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TUS3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1.0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2.0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4.0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</w:rPr>
            </w:pPr>
            <w:r>
              <w:rPr>
                <w:rFonts w:hint="eastAsia" w:ascii="楷体" w:hAnsi="楷体" w:eastAsia="楷体" w:cs="楷体"/>
                <w:color w:val="000000"/>
              </w:rPr>
              <w:t>2.0.1/3.0.1/4.0.1a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 w:cs="楷体"/>
                <w:color w:val="000000"/>
              </w:rPr>
              <w:t>1.0.1a/2.0.3a/4.0.3a</w:t>
            </w: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TUS4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3.0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</w:rPr>
            </w:pPr>
            <w:r>
              <w:rPr>
                <w:rFonts w:hint="eastAsia" w:ascii="楷体" w:hAnsi="楷体" w:eastAsia="楷体" w:cs="楷体"/>
                <w:color w:val="000000"/>
              </w:rPr>
              <w:t>2.0.1/3.0.1/4.0.1a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4.0.5a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TUS5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3.0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4.0</w:t>
            </w: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</w:rPr>
            </w:pP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4.0.5a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表30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3331"/>
        <w:gridCol w:w="2228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559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331" w:type="dxa"/>
            <w:vAlign w:val="top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新员工信息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增加情况</w:t>
            </w:r>
          </w:p>
        </w:tc>
        <w:tc>
          <w:tcPr>
            <w:tcW w:w="222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 w:cs="楷体"/>
              </w:rPr>
              <w:t>姓名、职位和权限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增加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系统提示成功创建账户</w:t>
            </w:r>
            <w:r>
              <w:rPr>
                <w:rFonts w:hint="eastAsia" w:ascii="楷体" w:hAnsi="楷体" w:eastAsia="楷体"/>
                <w:szCs w:val="21"/>
              </w:rPr>
              <w:t>，</w:t>
            </w:r>
            <w:r>
              <w:rPr>
                <w:rFonts w:ascii="楷体" w:hAnsi="楷体" w:eastAsia="楷体"/>
                <w:szCs w:val="21"/>
              </w:rPr>
              <w:t>满足后置条件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141"/>
        <w:gridCol w:w="2228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369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删除情况</w:t>
            </w:r>
          </w:p>
        </w:tc>
        <w:tc>
          <w:tcPr>
            <w:tcW w:w="222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314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删除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系统提示账户删除成功</w:t>
            </w:r>
            <w:r>
              <w:rPr>
                <w:rFonts w:hint="eastAsia" w:ascii="楷体" w:hAnsi="楷体" w:eastAsia="楷体"/>
                <w:szCs w:val="21"/>
              </w:rPr>
              <w:t>，</w:t>
            </w:r>
            <w:r>
              <w:rPr>
                <w:rFonts w:ascii="楷体" w:hAnsi="楷体" w:eastAsia="楷体"/>
                <w:szCs w:val="21"/>
              </w:rPr>
              <w:t>满足后置条件</w:t>
            </w:r>
          </w:p>
        </w:tc>
      </w:tr>
    </w:tbl>
    <w:p>
      <w:pPr/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TUS3的测试用例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3331"/>
        <w:gridCol w:w="2228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559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33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增加/删除/更改情况</w:t>
            </w:r>
          </w:p>
        </w:tc>
        <w:tc>
          <w:tcPr>
            <w:tcW w:w="222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3-1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系统</w:t>
            </w:r>
            <w:r>
              <w:rPr>
                <w:rFonts w:hint="eastAsia" w:ascii="楷体" w:hAnsi="楷体" w:eastAsia="楷体"/>
                <w:szCs w:val="21"/>
              </w:rPr>
              <w:t>不作任何处理，关闭当前任务</w:t>
            </w:r>
          </w:p>
        </w:tc>
      </w:tr>
    </w:tbl>
    <w:p>
      <w:pPr>
        <w:jc w:val="center"/>
        <w:rPr>
          <w:rFonts w:hint="eastAsia" w:ascii="宋体" w:hAnsi="宋体"/>
          <w:b/>
          <w:sz w:val="22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TUS4的测试用例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5559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559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559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</w:t>
            </w:r>
          </w:p>
        </w:tc>
        <w:tc>
          <w:tcPr>
            <w:tcW w:w="222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4-1</w:t>
            </w:r>
          </w:p>
        </w:tc>
        <w:tc>
          <w:tcPr>
            <w:tcW w:w="555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系统</w:t>
            </w:r>
            <w:r>
              <w:rPr>
                <w:rFonts w:hint="eastAsia" w:ascii="楷体" w:hAnsi="楷体" w:eastAsia="楷体"/>
                <w:szCs w:val="21"/>
              </w:rPr>
              <w:t>显示账号信息，确认后关闭账号信息查看任务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TUS5的测试用例</w:t>
      </w:r>
    </w:p>
    <w:tbl>
      <w:tblPr>
        <w:tblStyle w:val="7"/>
        <w:tblW w:w="84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3331"/>
        <w:gridCol w:w="2228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5559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33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更改内容</w:t>
            </w:r>
          </w:p>
        </w:tc>
        <w:tc>
          <w:tcPr>
            <w:tcW w:w="222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6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5-1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权限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系统提示修改成功</w:t>
            </w:r>
            <w:r>
              <w:rPr>
                <w:rFonts w:hint="eastAsia" w:ascii="楷体" w:hAnsi="楷体" w:eastAsia="楷体"/>
                <w:szCs w:val="21"/>
              </w:rPr>
              <w:t>，</w:t>
            </w:r>
            <w:r>
              <w:rPr>
                <w:rFonts w:ascii="楷体" w:hAnsi="楷体" w:eastAsia="楷体"/>
                <w:szCs w:val="21"/>
              </w:rPr>
              <w:t>满足后置条件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表30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4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984"/>
        <w:gridCol w:w="1021"/>
        <w:gridCol w:w="1021"/>
        <w:gridCol w:w="1021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编号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测试用例套件3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TUS3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Admin.Input.Function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Admin.Input.Cancel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TUS3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Admin.Input.Invalid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Admin.Function.Add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Admin.Function.Delete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Admin.Function.Adjust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Admin.Function.Find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Admin.Add.Information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Admin.Add.Identity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Admin.Add.Return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Admin.Add.Cancel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Admin.Add.End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Admin.Delete.Find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Admin.Delete.Return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Admin.Delete.Cancel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Admin.Delete.End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Admin.Adjust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Admin.Adjust.Cancel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Admin.Adjust.End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Admin.Find.Valid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Admin.Find.Invalid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Admin.Find.End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Admin.End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Admin.End.Update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Admin.End.Close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Admin.Update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Admin.Update.Information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Admin.Update.Log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TUS1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TUS2</w:t>
            </w:r>
          </w:p>
        </w:tc>
        <w:tc>
          <w:tcPr>
            <w:tcW w:w="1021" w:type="dxa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TUS5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用例</w:t>
      </w:r>
      <w:r>
        <w:rPr>
          <w:rFonts w:ascii="宋体" w:hAnsi="宋体"/>
          <w:b/>
          <w:sz w:val="36"/>
          <w:szCs w:val="36"/>
        </w:rPr>
        <w:t>3</w:t>
      </w:r>
      <w:r>
        <w:rPr>
          <w:rFonts w:hint="eastAsia" w:ascii="宋体" w:hAnsi="宋体"/>
          <w:b/>
          <w:sz w:val="36"/>
          <w:szCs w:val="36"/>
        </w:rPr>
        <w:t>1：账号信息管理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</w:t>
      </w:r>
      <w:r>
        <w:rPr>
          <w:rFonts w:ascii="宋体" w:hAnsi="宋体"/>
          <w:b/>
          <w:sz w:val="32"/>
          <w:szCs w:val="32"/>
        </w:rPr>
        <w:t>3</w:t>
      </w:r>
      <w:r>
        <w:rPr>
          <w:rFonts w:hint="eastAsia" w:ascii="宋体" w:hAnsi="宋体"/>
          <w:b/>
          <w:sz w:val="32"/>
          <w:szCs w:val="32"/>
        </w:rPr>
        <w:t>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362"/>
        <w:gridCol w:w="2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1.0.3a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</w:t>
      </w:r>
      <w:r>
        <w:rPr>
          <w:rFonts w:ascii="宋体" w:hAnsi="宋体"/>
          <w:b/>
          <w:sz w:val="32"/>
          <w:szCs w:val="32"/>
        </w:rPr>
        <w:t>3</w:t>
      </w:r>
      <w:r>
        <w:rPr>
          <w:rFonts w:hint="eastAsia" w:ascii="宋体" w:hAnsi="宋体"/>
          <w:b/>
          <w:sz w:val="32"/>
          <w:szCs w:val="32"/>
        </w:rPr>
        <w:t>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hint="eastAsia" w:ascii="宋体" w:hAnsi="宋体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TUS1的测试用例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274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8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7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更改信息</w:t>
            </w:r>
          </w:p>
        </w:tc>
        <w:tc>
          <w:tcPr>
            <w:tcW w:w="338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1-1</w:t>
            </w:r>
          </w:p>
        </w:tc>
        <w:tc>
          <w:tcPr>
            <w:tcW w:w="427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密码</w:t>
            </w:r>
          </w:p>
        </w:tc>
        <w:tc>
          <w:tcPr>
            <w:tcW w:w="338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系统提示信息修改成功，满足后置条件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1-2</w:t>
            </w:r>
          </w:p>
        </w:tc>
        <w:tc>
          <w:tcPr>
            <w:tcW w:w="427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无</w:t>
            </w:r>
          </w:p>
        </w:tc>
        <w:tc>
          <w:tcPr>
            <w:tcW w:w="338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系统不做任何处理，关闭当前任务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TUS2的测试用例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4334"/>
        <w:gridCol w:w="3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输  入</w:t>
            </w:r>
          </w:p>
        </w:tc>
        <w:tc>
          <w:tcPr>
            <w:tcW w:w="3326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33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更改信息</w:t>
            </w:r>
          </w:p>
        </w:tc>
        <w:tc>
          <w:tcPr>
            <w:tcW w:w="332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TUS 2-1</w:t>
            </w:r>
          </w:p>
        </w:tc>
        <w:tc>
          <w:tcPr>
            <w:tcW w:w="433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/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系统不做任何处理，关闭当前任务</w:t>
            </w:r>
          </w:p>
        </w:tc>
      </w:tr>
    </w:tbl>
    <w:p>
      <w:pPr/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表</w:t>
      </w:r>
      <w:r>
        <w:rPr>
          <w:rFonts w:ascii="宋体" w:hAnsi="宋体"/>
          <w:b/>
          <w:sz w:val="32"/>
          <w:szCs w:val="32"/>
        </w:rPr>
        <w:t>3</w:t>
      </w:r>
      <w:r>
        <w:rPr>
          <w:rFonts w:hint="eastAsia" w:ascii="宋体" w:hAnsi="宋体"/>
          <w:b/>
          <w:sz w:val="32"/>
          <w:szCs w:val="32"/>
        </w:rPr>
        <w:t>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hint="eastAsia" w:ascii="宋体" w:hAnsi="宋体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67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Staff.Input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Staff.Input.Check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Staff.Input.Cancel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Staff.Input.Invalid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Staff.Change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Staff.Change.Cancel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Staff.Change.End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Staff.Check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Staff.Check.Change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Staff.Check.End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Staff.End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Staff.End.Update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Staff.End.Close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Staff.Update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Staff.Update.Information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vAlign w:val="top"/>
          </w:tcPr>
          <w:p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Staff.Update.Log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>
      <w:pPr/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文本框 6" o:spid="_x0000_s2049" o:spt="202" type="#_x0000_t202" style="position:absolute;left:0pt;margin-left:180.8pt;margin-top:0.1pt;height:11.65pt;width:82.3pt;mso-position-horizontal-relative:margin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>
            <w:txbxContent>
              <w:p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47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jc w:val="both"/>
      <w:rPr>
        <w:rFonts w:hint="eastAsia"/>
        <w:color w:val="969696"/>
      </w:rPr>
    </w:pPr>
    <w:r>
      <w:rPr>
        <w:rFonts w:hint="eastAsia"/>
        <w:color w:val="969696"/>
      </w:rPr>
      <w:t>快递物流系统  开发人员：曹姝玥 雷婷 李莹 徐海溦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1616713">
    <w:nsid w:val="54238FC9"/>
    <w:multiLevelType w:val="singleLevel"/>
    <w:tmpl w:val="54238FC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1564813">
    <w:nsid w:val="5422C50D"/>
    <w:multiLevelType w:val="multilevel"/>
    <w:tmpl w:val="5422C5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1411564813"/>
  </w:num>
  <w:num w:numId="2">
    <w:abstractNumId w:val="1411616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A0055"/>
    <w:rsid w:val="002B11B4"/>
    <w:rsid w:val="00350B80"/>
    <w:rsid w:val="004053DF"/>
    <w:rsid w:val="007A0055"/>
    <w:rsid w:val="00FA5C0B"/>
    <w:rsid w:val="23B37820"/>
    <w:rsid w:val="28EF7F2F"/>
    <w:rsid w:val="5E4B06C0"/>
    <w:rsid w:val="7BAB0B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cs="Times New Roman"/>
      <w:b/>
      <w:kern w:val="44"/>
      <w:sz w:val="44"/>
      <w:szCs w:val="20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No Spacing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Calibri" w:hAnsi="Calibri" w:eastAsia="宋体" w:cs="黑体"/>
      <w:sz w:val="18"/>
      <w:szCs w:val="18"/>
    </w:rPr>
  </w:style>
  <w:style w:type="character" w:customStyle="1" w:styleId="15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4762</Words>
  <Characters>27144</Characters>
  <Lines>226</Lines>
  <Paragraphs>63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2015-10-12T23:41:00Z</dcterms:created>
  <dc:creator>曹姝玥</dc:creator>
  <cp:lastModifiedBy>Administrator</cp:lastModifiedBy>
  <dcterms:modified xsi:type="dcterms:W3CDTF">2015-12-20T07:09:29Z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