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pPr>
        <w:jc w:val="center"/>
        <w:rPr>
          <w:rFonts w:ascii="宋体"/>
          <w:b/>
          <w:kern w:val="0"/>
          <w:sz w:val="52"/>
          <w:szCs w:val="52"/>
        </w:rPr>
      </w:pPr>
      <w:r>
        <w:rPr>
          <w:rFonts w:hint="eastAsia" w:ascii="宋体" w:hAnsi="宋体" w:cs="Arial"/>
          <w:b/>
          <w:bCs/>
          <w:color w:val="000000"/>
          <w:sz w:val="52"/>
          <w:szCs w:val="52"/>
          <w:lang w:val="en-US" w:eastAsia="zh-CN"/>
        </w:rPr>
        <w:t>NMEA数据格式说明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pStyle w:val="32"/>
        <w:jc w:val="center"/>
      </w:pPr>
      <w:r>
        <w:rPr>
          <w:rFonts w:hint="eastAsia"/>
          <w:lang w:val="zh-CN"/>
        </w:rPr>
        <w:t>目录</w:t>
      </w:r>
    </w:p>
    <w:p>
      <w:pPr>
        <w:pStyle w:val="18"/>
        <w:tabs>
          <w:tab w:val="right" w:leader="dot" w:pos="8302"/>
        </w:tabs>
        <w:rPr>
          <w:rFonts w:ascii="Calibri" w:hAnsi="Calibri"/>
          <w:b w:val="0"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8"/>
        <w:tabs>
          <w:tab w:val="right" w:leader="dot" w:pos="8302"/>
        </w:tabs>
        <w:rPr>
          <w:rFonts w:ascii="Calibri" w:hAnsi="Calibri"/>
          <w:b w:val="0"/>
          <w:kern w:val="2"/>
          <w:sz w:val="21"/>
        </w:rPr>
      </w:pPr>
      <w:r>
        <w:fldChar w:fldCharType="begin"/>
      </w:r>
      <w:r>
        <w:instrText xml:space="preserve">HYPERLINK  \l "_Toc362283954" </w:instrText>
      </w:r>
      <w:r>
        <w:fldChar w:fldCharType="separate"/>
      </w:r>
      <w:r>
        <w:rPr>
          <w:rStyle w:val="28"/>
          <w:rFonts w:hint="eastAsia"/>
        </w:rPr>
        <w:t>第</w:t>
      </w:r>
      <w:r>
        <w:rPr>
          <w:rStyle w:val="28"/>
          <w:rFonts w:hint="eastAsia"/>
          <w:lang w:val="en-US" w:eastAsia="zh-CN"/>
        </w:rPr>
        <w:t>1</w:t>
      </w:r>
      <w:r>
        <w:rPr>
          <w:rStyle w:val="28"/>
          <w:rFonts w:hint="eastAsia"/>
        </w:rPr>
        <w:t>章</w:t>
      </w:r>
      <w:r>
        <w:rPr>
          <w:rStyle w:val="28"/>
        </w:rPr>
        <w:t xml:space="preserve"> </w:t>
      </w:r>
      <w:r>
        <w:rPr>
          <w:rStyle w:val="28"/>
          <w:rFonts w:hint="eastAsia"/>
        </w:rPr>
        <w:t>标准</w:t>
      </w:r>
      <w:r>
        <w:rPr>
          <w:rStyle w:val="28"/>
        </w:rPr>
        <w:t>NMEA</w:t>
      </w:r>
      <w:r>
        <w:rPr>
          <w:rStyle w:val="28"/>
          <w:rFonts w:hint="eastAsia"/>
        </w:rPr>
        <w:t>协议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22"/>
        <w:tabs>
          <w:tab w:val="right" w:leader="dot" w:pos="8302"/>
        </w:tabs>
        <w:rPr>
          <w:rFonts w:ascii="Calibri" w:hAnsi="Calibri"/>
          <w:kern w:val="2"/>
          <w:sz w:val="21"/>
        </w:rPr>
      </w:pPr>
      <w:r>
        <w:fldChar w:fldCharType="begin"/>
      </w:r>
      <w:r>
        <w:instrText xml:space="preserve">HYPERLINK  \l "_Toc362283955" </w:instrText>
      </w:r>
      <w:r>
        <w:fldChar w:fldCharType="separate"/>
      </w:r>
      <w:r>
        <w:rPr>
          <w:rStyle w:val="28"/>
          <w:rFonts w:hint="eastAsia"/>
          <w:lang w:val="en-US" w:eastAsia="zh-CN"/>
        </w:rPr>
        <w:t>1</w:t>
      </w:r>
      <w:r>
        <w:rPr>
          <w:rStyle w:val="28"/>
        </w:rPr>
        <w:t>.1 GGA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22"/>
        <w:tabs>
          <w:tab w:val="right" w:leader="dot" w:pos="8302"/>
        </w:tabs>
        <w:rPr>
          <w:rFonts w:ascii="Calibri" w:hAnsi="Calibri"/>
          <w:kern w:val="2"/>
          <w:sz w:val="21"/>
        </w:rPr>
      </w:pPr>
      <w:r>
        <w:fldChar w:fldCharType="begin"/>
      </w:r>
      <w:r>
        <w:instrText xml:space="preserve">HYPERLINK  \l "_Toc362283956" </w:instrText>
      </w:r>
      <w:r>
        <w:fldChar w:fldCharType="separate"/>
      </w:r>
      <w:r>
        <w:rPr>
          <w:rStyle w:val="28"/>
          <w:rFonts w:hint="eastAsia"/>
          <w:lang w:val="en-US" w:eastAsia="zh-CN"/>
        </w:rPr>
        <w:t>1</w:t>
      </w:r>
      <w:r>
        <w:rPr>
          <w:rStyle w:val="28"/>
        </w:rPr>
        <w:t>.2 GLL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22"/>
        <w:tabs>
          <w:tab w:val="right" w:leader="dot" w:pos="8302"/>
        </w:tabs>
        <w:rPr>
          <w:rFonts w:ascii="Calibri" w:hAnsi="Calibri"/>
          <w:kern w:val="2"/>
          <w:sz w:val="21"/>
        </w:rPr>
      </w:pPr>
      <w:r>
        <w:fldChar w:fldCharType="begin"/>
      </w:r>
      <w:r>
        <w:instrText xml:space="preserve">HYPERLINK  \l "_Toc362283957" </w:instrText>
      </w:r>
      <w:r>
        <w:fldChar w:fldCharType="separate"/>
      </w:r>
      <w:r>
        <w:rPr>
          <w:rStyle w:val="28"/>
          <w:rFonts w:hint="eastAsia"/>
          <w:lang w:val="en-US" w:eastAsia="zh-CN"/>
        </w:rPr>
        <w:t>1</w:t>
      </w:r>
      <w:r>
        <w:rPr>
          <w:rStyle w:val="28"/>
        </w:rPr>
        <w:t>.3 GSA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22"/>
        <w:tabs>
          <w:tab w:val="right" w:leader="dot" w:pos="8302"/>
        </w:tabs>
        <w:rPr>
          <w:rFonts w:ascii="Calibri" w:hAnsi="Calibri"/>
          <w:kern w:val="2"/>
          <w:sz w:val="21"/>
        </w:rPr>
      </w:pPr>
      <w:r>
        <w:fldChar w:fldCharType="begin"/>
      </w:r>
      <w:r>
        <w:instrText xml:space="preserve">HYPERLINK  \l "_Toc362283958" </w:instrText>
      </w:r>
      <w:r>
        <w:fldChar w:fldCharType="separate"/>
      </w:r>
      <w:r>
        <w:rPr>
          <w:rStyle w:val="28"/>
          <w:rFonts w:hint="eastAsia"/>
          <w:lang w:val="en-US" w:eastAsia="zh-CN"/>
        </w:rPr>
        <w:t>1</w:t>
      </w:r>
      <w:r>
        <w:rPr>
          <w:rStyle w:val="28"/>
        </w:rPr>
        <w:t>.4 GSV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22"/>
        <w:tabs>
          <w:tab w:val="right" w:leader="dot" w:pos="8302"/>
        </w:tabs>
        <w:rPr>
          <w:rFonts w:ascii="Calibri" w:hAnsi="Calibri"/>
          <w:kern w:val="2"/>
          <w:sz w:val="21"/>
        </w:rPr>
      </w:pPr>
      <w:r>
        <w:fldChar w:fldCharType="begin"/>
      </w:r>
      <w:r>
        <w:instrText xml:space="preserve">HYPERLINK  \l "_Toc362283959" </w:instrText>
      </w:r>
      <w:r>
        <w:fldChar w:fldCharType="separate"/>
      </w:r>
      <w:r>
        <w:rPr>
          <w:rStyle w:val="28"/>
          <w:rFonts w:hint="eastAsia"/>
          <w:lang w:val="en-US" w:eastAsia="zh-CN"/>
        </w:rPr>
        <w:t>1</w:t>
      </w:r>
      <w:r>
        <w:rPr>
          <w:rStyle w:val="28"/>
        </w:rPr>
        <w:t>.5 RMC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22"/>
        <w:tabs>
          <w:tab w:val="right" w:leader="dot" w:pos="8302"/>
        </w:tabs>
        <w:rPr>
          <w:rFonts w:ascii="Calibri" w:hAnsi="Calibri"/>
          <w:kern w:val="2"/>
          <w:sz w:val="21"/>
        </w:rPr>
      </w:pPr>
      <w:r>
        <w:fldChar w:fldCharType="begin"/>
      </w:r>
      <w:r>
        <w:instrText xml:space="preserve">HYPERLINK  \l "_Toc362283960" </w:instrText>
      </w:r>
      <w:r>
        <w:fldChar w:fldCharType="separate"/>
      </w:r>
      <w:r>
        <w:rPr>
          <w:rStyle w:val="28"/>
          <w:rFonts w:hint="eastAsia"/>
          <w:lang w:val="en-US" w:eastAsia="zh-CN"/>
        </w:rPr>
        <w:t>1</w:t>
      </w:r>
      <w:r>
        <w:rPr>
          <w:rStyle w:val="28"/>
        </w:rPr>
        <w:t>.6 VTG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18"/>
        <w:tabs>
          <w:tab w:val="right" w:leader="dot" w:pos="8302"/>
        </w:tabs>
        <w:rPr>
          <w:rFonts w:ascii="Calibri" w:hAnsi="Calibri"/>
          <w:b w:val="0"/>
          <w:kern w:val="2"/>
          <w:sz w:val="21"/>
        </w:rPr>
      </w:pPr>
      <w:r>
        <w:fldChar w:fldCharType="begin"/>
      </w:r>
      <w:r>
        <w:instrText xml:space="preserve">HYPERLINK  \l "_Toc362283961" </w:instrText>
      </w:r>
      <w:r>
        <w:fldChar w:fldCharType="separate"/>
      </w:r>
      <w:r>
        <w:rPr>
          <w:rStyle w:val="28"/>
          <w:rFonts w:hint="eastAsia"/>
        </w:rPr>
        <w:t>第</w:t>
      </w:r>
      <w:r>
        <w:rPr>
          <w:rStyle w:val="28"/>
          <w:rFonts w:hint="eastAsia"/>
          <w:lang w:val="en-US" w:eastAsia="zh-CN"/>
        </w:rPr>
        <w:t>2</w:t>
      </w:r>
      <w:r>
        <w:rPr>
          <w:rStyle w:val="28"/>
          <w:rFonts w:hint="eastAsia"/>
        </w:rPr>
        <w:t>章</w:t>
      </w:r>
      <w:r>
        <w:rPr>
          <w:rStyle w:val="28"/>
        </w:rPr>
        <w:t xml:space="preserve"> </w:t>
      </w:r>
      <w:r>
        <w:rPr>
          <w:rStyle w:val="28"/>
          <w:rFonts w:hint="eastAsia"/>
          <w:lang w:val="en-US" w:eastAsia="zh-CN"/>
        </w:rPr>
        <w:t>GX601</w:t>
      </w:r>
      <w:r>
        <w:rPr>
          <w:rStyle w:val="28"/>
          <w:rFonts w:hint="eastAsia"/>
          <w:lang w:eastAsia="zh-CN"/>
        </w:rPr>
        <w:t>默认配置</w:t>
      </w:r>
      <w:r>
        <w:tab/>
      </w:r>
      <w:r>
        <w:fldChar w:fldCharType="begin"/>
      </w:r>
      <w:r>
        <w:instrText xml:space="preserve"> PAGEREF _Toc362283961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2"/>
        </w:tabs>
        <w:rPr>
          <w:rFonts w:ascii="Calibri" w:hAnsi="Calibri"/>
          <w:b w:val="0"/>
          <w:kern w:val="2"/>
          <w:sz w:val="21"/>
        </w:rPr>
      </w:pPr>
      <w:r>
        <w:fldChar w:fldCharType="begin"/>
      </w:r>
      <w:r>
        <w:instrText xml:space="preserve">HYPERLINK  \l "_Toc362283990" </w:instrText>
      </w:r>
      <w:r>
        <w:fldChar w:fldCharType="separate"/>
      </w:r>
      <w:r>
        <w:rPr>
          <w:rStyle w:val="28"/>
          <w:rFonts w:hint="eastAsia"/>
        </w:rPr>
        <w:t>第</w:t>
      </w:r>
      <w:r>
        <w:rPr>
          <w:rStyle w:val="28"/>
          <w:rFonts w:hint="eastAsia"/>
          <w:lang w:val="en-US" w:eastAsia="zh-CN"/>
        </w:rPr>
        <w:t>3</w:t>
      </w:r>
      <w:r>
        <w:rPr>
          <w:rStyle w:val="28"/>
          <w:rFonts w:hint="eastAsia"/>
        </w:rPr>
        <w:t>章</w:t>
      </w:r>
      <w:r>
        <w:rPr>
          <w:rStyle w:val="28"/>
        </w:rPr>
        <w:t xml:space="preserve"> GX60</w:t>
      </w:r>
      <w:r>
        <w:rPr>
          <w:rStyle w:val="28"/>
          <w:rFonts w:hint="eastAsia"/>
          <w:lang w:val="en-US" w:eastAsia="zh-CN"/>
        </w:rPr>
        <w:t>2</w:t>
      </w:r>
      <w:r>
        <w:rPr>
          <w:rStyle w:val="28"/>
          <w:rFonts w:hint="eastAsia"/>
        </w:rPr>
        <w:t>默认配置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8"/>
        <w:tabs>
          <w:tab w:val="right" w:leader="dot" w:pos="8302"/>
        </w:tabs>
        <w:rPr>
          <w:rFonts w:ascii="Calibri" w:hAnsi="Calibri"/>
          <w:b w:val="0"/>
          <w:kern w:val="2"/>
          <w:sz w:val="21"/>
        </w:rPr>
      </w:pPr>
      <w:r>
        <w:fldChar w:fldCharType="begin"/>
      </w:r>
      <w:r>
        <w:instrText xml:space="preserve">HYPERLINK  \l "_Toc362283991" </w:instrText>
      </w:r>
      <w:r>
        <w:fldChar w:fldCharType="separate"/>
      </w:r>
      <w:r>
        <w:rPr>
          <w:rStyle w:val="28"/>
          <w:rFonts w:hint="eastAsia"/>
        </w:rPr>
        <w:t>第</w:t>
      </w:r>
      <w:r>
        <w:rPr>
          <w:rStyle w:val="28"/>
          <w:rFonts w:hint="eastAsia"/>
          <w:lang w:val="en-US" w:eastAsia="zh-CN"/>
        </w:rPr>
        <w:t>4</w:t>
      </w:r>
      <w:r>
        <w:rPr>
          <w:rStyle w:val="28"/>
          <w:rFonts w:hint="eastAsia"/>
        </w:rPr>
        <w:t>章</w:t>
      </w:r>
      <w:r>
        <w:rPr>
          <w:rStyle w:val="28"/>
        </w:rPr>
        <w:t xml:space="preserve"> </w:t>
      </w:r>
      <w:r>
        <w:rPr>
          <w:rStyle w:val="28"/>
          <w:rFonts w:hint="eastAsia"/>
          <w:lang w:val="en-US" w:eastAsia="zh-CN"/>
        </w:rPr>
        <w:t>GX603默认配置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r>
        <w:fldChar w:fldCharType="end"/>
      </w: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jc w:val="both"/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rPr>
          <w:rFonts w:ascii="Times New Roman" w:hAnsi="宋体"/>
          <w:kern w:val="0"/>
          <w:sz w:val="24"/>
          <w:szCs w:val="24"/>
        </w:rPr>
      </w:pPr>
    </w:p>
    <w:p>
      <w:pPr>
        <w:pStyle w:val="2"/>
      </w:pPr>
      <w:bookmarkStart w:id="0" w:name="_Toc425347154"/>
      <w:bookmarkStart w:id="1" w:name="_Toc362283954"/>
      <w:r>
        <w:rPr>
          <w:rFonts w:hint="eastAsia"/>
        </w:rPr>
        <w:t>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标准</w:t>
      </w:r>
      <w:r>
        <w:t>NMEA</w:t>
      </w:r>
      <w:r>
        <w:rPr>
          <w:rFonts w:hint="eastAsia"/>
        </w:rPr>
        <w:t>协议</w:t>
      </w:r>
      <w:bookmarkEnd w:id="0"/>
      <w:bookmarkEnd w:id="1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致物模块</w:t>
      </w:r>
      <w:r>
        <w:rPr>
          <w:rFonts w:hint="eastAsia"/>
          <w:sz w:val="24"/>
          <w:szCs w:val="24"/>
        </w:rPr>
        <w:t>支持标准协议</w:t>
      </w:r>
      <w:r>
        <w:rPr>
          <w:sz w:val="24"/>
          <w:szCs w:val="24"/>
        </w:rPr>
        <w:t>NMEA 0183</w:t>
      </w:r>
      <w:r>
        <w:rPr>
          <w:rFonts w:hint="eastAsia"/>
          <w:sz w:val="24"/>
          <w:szCs w:val="24"/>
        </w:rPr>
        <w:t>，下表是对</w:t>
      </w:r>
      <w:r>
        <w:rPr>
          <w:sz w:val="24"/>
          <w:szCs w:val="24"/>
        </w:rPr>
        <w:t>NMEA 0183</w:t>
      </w:r>
      <w:r>
        <w:rPr>
          <w:rFonts w:hint="eastAsia"/>
          <w:sz w:val="24"/>
          <w:szCs w:val="24"/>
        </w:rPr>
        <w:t>协议结构的说明。</w:t>
      </w:r>
    </w:p>
    <w:p>
      <w:pPr>
        <w:rPr>
          <w:kern w:val="0"/>
        </w:rPr>
      </w:pPr>
    </w:p>
    <w:p>
      <w:pPr>
        <w:pStyle w:val="7"/>
        <w:rPr>
          <w:kern w:val="0"/>
        </w:rPr>
      </w:pPr>
      <w:bookmarkStart w:id="2" w:name="_Toc362283698"/>
      <w:r>
        <w:rPr>
          <w:rFonts w:hint="eastAsia"/>
        </w:rPr>
        <w:t>表</w:t>
      </w:r>
      <w: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t>NEMA</w:t>
      </w:r>
      <w:r>
        <w:rPr>
          <w:rFonts w:hint="eastAsia"/>
        </w:rPr>
        <w:t>结构</w:t>
      </w:r>
      <w:r>
        <w:rPr>
          <w:rFonts w:hint="eastAsia"/>
          <w:kern w:val="0"/>
        </w:rPr>
        <w:t>表</w:t>
      </w:r>
      <w:bookmarkEnd w:id="2"/>
    </w:p>
    <w:tbl>
      <w:tblPr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68"/>
        <w:gridCol w:w="1800"/>
        <w:gridCol w:w="44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00" w:type="dxa"/>
            <w:shd w:val="clear" w:color="auto" w:fill="BFBFB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4454" w:type="dxa"/>
            <w:shd w:val="clear" w:color="auto" w:fill="BFBFB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$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54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语句开始标志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8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Talker ID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1-2</w:t>
            </w:r>
          </w:p>
        </w:tc>
        <w:tc>
          <w:tcPr>
            <w:tcW w:w="4454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GPS NMEA</w:t>
            </w:r>
            <w:r>
              <w:rPr>
                <w:rFonts w:hint="eastAsia" w:ascii="Times New Roman" w:hAnsi="宋体"/>
                <w:sz w:val="24"/>
                <w:szCs w:val="24"/>
              </w:rPr>
              <w:t>标示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8" w:type="dxa"/>
            <w:vAlign w:val="center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NMEA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message ID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54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语句标示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8" w:type="dxa"/>
            <w:vAlign w:val="center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Data Field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依据实际数据</w:t>
            </w:r>
          </w:p>
        </w:tc>
        <w:tc>
          <w:tcPr>
            <w:tcW w:w="4454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报文内容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8" w:type="dxa"/>
            <w:vAlign w:val="center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54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报文内容的结束标志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8" w:type="dxa"/>
            <w:vAlign w:val="center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Checksum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54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校验计算</w:t>
            </w:r>
            <w:r>
              <w:rPr>
                <w:rFonts w:ascii="Times New Roman" w:hAnsi="Times New Roman"/>
                <w:sz w:val="24"/>
                <w:szCs w:val="24"/>
              </w:rPr>
              <w:t>’$’</w:t>
            </w:r>
            <w:r>
              <w:rPr>
                <w:rFonts w:hint="eastAsia" w:ascii="Times New Roman" w:hAnsi="宋体"/>
                <w:sz w:val="24"/>
                <w:szCs w:val="24"/>
              </w:rPr>
              <w:t>和</w:t>
            </w:r>
            <w:r>
              <w:rPr>
                <w:rFonts w:ascii="Times New Roman" w:hAnsi="Times New Roman"/>
                <w:sz w:val="24"/>
                <w:szCs w:val="24"/>
              </w:rPr>
              <w:t>’*’</w:t>
            </w:r>
            <w:r>
              <w:rPr>
                <w:rFonts w:hint="eastAsia" w:ascii="Times New Roman" w:hAnsi="宋体"/>
                <w:sz w:val="24"/>
                <w:szCs w:val="24"/>
              </w:rPr>
              <w:t>之间数和的十六进制数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68" w:type="dxa"/>
            <w:vAlign w:val="center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&lt;CR&gt;&lt;LF&gt;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54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语句结束标志</w:t>
            </w:r>
          </w:p>
        </w:tc>
      </w:tr>
    </w:tbl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pStyle w:val="3"/>
      </w:pPr>
      <w:bookmarkStart w:id="3" w:name="_Toc342579308"/>
      <w:bookmarkStart w:id="4" w:name="_Toc342579618"/>
      <w:bookmarkStart w:id="5" w:name="_Toc342663210"/>
      <w:bookmarkStart w:id="6" w:name="_Toc342745188"/>
      <w:bookmarkStart w:id="7" w:name="_Toc343181428"/>
      <w:bookmarkStart w:id="8" w:name="_Toc343510757"/>
      <w:bookmarkStart w:id="9" w:name="_Toc355862885"/>
      <w:bookmarkStart w:id="10" w:name="_Toc425347155"/>
      <w:bookmarkStart w:id="11" w:name="_Toc362283955"/>
      <w:r>
        <w:rPr>
          <w:rFonts w:hint="eastAsia"/>
          <w:lang w:val="en-US" w:eastAsia="zh-CN"/>
        </w:rPr>
        <w:t>1</w:t>
      </w:r>
      <w:r>
        <w:t xml:space="preserve">.1 </w:t>
      </w:r>
      <w:bookmarkEnd w:id="3"/>
      <w:bookmarkEnd w:id="4"/>
      <w:bookmarkEnd w:id="5"/>
      <w:bookmarkEnd w:id="6"/>
      <w:bookmarkEnd w:id="7"/>
      <w:bookmarkEnd w:id="8"/>
      <w:bookmarkEnd w:id="9"/>
      <w:r>
        <w:t>GGA</w:t>
      </w:r>
      <w:bookmarkEnd w:id="10"/>
      <w:bookmarkEnd w:id="11"/>
    </w:p>
    <w:p>
      <w:pPr>
        <w:rPr>
          <w:rFonts w:ascii="Times New Roman" w:hAnsi="Times New Roman"/>
          <w:sz w:val="24"/>
          <w:szCs w:val="24"/>
        </w:rPr>
      </w:pPr>
      <w:r>
        <w:t xml:space="preserve">   </w:t>
      </w:r>
      <w:r>
        <w:rPr>
          <w:rFonts w:ascii="Times New Roman" w:hAnsi="Times New Roman"/>
          <w:sz w:val="24"/>
          <w:szCs w:val="24"/>
        </w:rPr>
        <w:t>GPS</w:t>
      </w:r>
      <w:r>
        <w:rPr>
          <w:rFonts w:hint="eastAsia" w:ascii="Times New Roman" w:hAnsi="宋体"/>
          <w:sz w:val="24"/>
          <w:szCs w:val="24"/>
        </w:rPr>
        <w:t>定位信息帧，包含了</w:t>
      </w:r>
      <w:r>
        <w:rPr>
          <w:rFonts w:ascii="Times New Roman" w:hAnsi="Times New Roman"/>
          <w:sz w:val="24"/>
          <w:szCs w:val="24"/>
        </w:rPr>
        <w:t>GPS</w:t>
      </w:r>
      <w:r>
        <w:rPr>
          <w:rFonts w:hint="eastAsia" w:ascii="Times New Roman" w:hAnsi="宋体"/>
          <w:sz w:val="24"/>
          <w:szCs w:val="24"/>
        </w:rPr>
        <w:t>卫星时间、位置以及确定数据需要的其他参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宋体"/>
          <w:sz w:val="24"/>
          <w:szCs w:val="24"/>
        </w:rPr>
        <w:t>数，如可用卫星数等等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宋体"/>
          <w:color w:val="000000"/>
          <w:sz w:val="24"/>
          <w:szCs w:val="24"/>
        </w:rPr>
        <w:t>输出范例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$GPGGA,161229.487,3723.2475,N,12158.3416,W,1,07,1.0,9.0,M, , , ,0000*18 </w:t>
      </w:r>
    </w:p>
    <w:p/>
    <w:p>
      <w:pPr>
        <w:pStyle w:val="7"/>
        <w:rPr>
          <w:szCs w:val="24"/>
        </w:rPr>
      </w:pPr>
      <w:bookmarkStart w:id="12" w:name="_Toc362283699"/>
      <w:r>
        <w:rPr>
          <w:rFonts w:hint="eastAsia"/>
        </w:rPr>
        <w:t>表</w:t>
      </w:r>
      <w:r>
        <w:t xml:space="preserve">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t xml:space="preserve">GGA  </w:t>
      </w:r>
      <w:r>
        <w:rPr>
          <w:rFonts w:hint="eastAsia"/>
        </w:rPr>
        <w:t>数据格式</w:t>
      </w:r>
      <w:bookmarkEnd w:id="12"/>
      <w:r>
        <w:rPr>
          <w:szCs w:val="24"/>
        </w:rPr>
        <w:t xml:space="preserve"> </w:t>
      </w:r>
    </w:p>
    <w:tbl>
      <w:tblPr>
        <w:tblpPr w:vertAnchor="text" w:horzAnchor="margin" w:tblpXSpec="left" w:tblpY="139"/>
        <w:tblW w:w="83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300"/>
        <w:gridCol w:w="1305"/>
        <w:gridCol w:w="900"/>
        <w:gridCol w:w="3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38" w:hRule="exact"/>
        </w:trPr>
        <w:tc>
          <w:tcPr>
            <w:tcW w:w="2300" w:type="dxa"/>
            <w:shd w:val="clear" w:color="auto" w:fill="BFBFB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名称</w:t>
            </w:r>
          </w:p>
        </w:tc>
        <w:tc>
          <w:tcPr>
            <w:tcW w:w="1305" w:type="dxa"/>
            <w:shd w:val="clear" w:color="auto" w:fill="BFBFB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实例</w:t>
            </w:r>
          </w:p>
        </w:tc>
        <w:tc>
          <w:tcPr>
            <w:tcW w:w="900" w:type="dxa"/>
            <w:shd w:val="clear" w:color="auto" w:fill="BFBFB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单位</w:t>
            </w:r>
          </w:p>
        </w:tc>
        <w:tc>
          <w:tcPr>
            <w:tcW w:w="3864" w:type="dxa"/>
            <w:shd w:val="clear" w:color="auto" w:fill="BFBFB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叙述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讯息代号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$GPGGA</w:t>
            </w: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GGA  </w:t>
            </w:r>
            <w:r>
              <w:rPr>
                <w:rFonts w:hint="eastAsia" w:hAnsi="宋体"/>
                <w:sz w:val="24"/>
                <w:szCs w:val="24"/>
              </w:rPr>
              <w:t>规范抬头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标准定位时间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161229.487</w:t>
            </w: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时时分分秒秒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 w:hAnsi="宋体"/>
                <w:sz w:val="24"/>
                <w:szCs w:val="24"/>
              </w:rPr>
              <w:t>秒秒秒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纬度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3723.2475</w:t>
            </w: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度度分分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 w:hAnsi="宋体"/>
                <w:sz w:val="24"/>
                <w:szCs w:val="24"/>
              </w:rPr>
              <w:t>分分分分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北半球或南半球指示器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北半球（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 w:hAnsi="宋体"/>
                <w:sz w:val="24"/>
                <w:szCs w:val="24"/>
              </w:rPr>
              <w:t>）或南半球（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 w:hAnsi="宋体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经度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12158.3416</w:t>
            </w: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度度度分分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 w:hAnsi="宋体"/>
                <w:sz w:val="24"/>
                <w:szCs w:val="24"/>
              </w:rPr>
              <w:t>分分分分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东半球或西半球指示器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东（</w:t>
            </w:r>
            <w:r>
              <w:rPr>
                <w:sz w:val="24"/>
                <w:szCs w:val="24"/>
              </w:rPr>
              <w:t>E</w:t>
            </w:r>
            <w:r>
              <w:rPr>
                <w:rFonts w:hint="eastAsia" w:hAnsi="宋体"/>
                <w:sz w:val="24"/>
                <w:szCs w:val="24"/>
              </w:rPr>
              <w:t>）半球或西（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 w:hAnsi="宋体"/>
                <w:sz w:val="24"/>
                <w:szCs w:val="24"/>
              </w:rPr>
              <w:t>）半球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定位代号指示器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参阅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 w:hAnsi="宋体"/>
                <w:sz w:val="24"/>
                <w:szCs w:val="24"/>
              </w:rPr>
              <w:t>表</w:t>
            </w:r>
            <w:r>
              <w:rPr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使用中的卫星数目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 </w:t>
            </w:r>
            <w:r>
              <w:rPr>
                <w:rFonts w:hint="eastAsia" w:hAnsi="宋体"/>
                <w:sz w:val="24"/>
                <w:szCs w:val="24"/>
              </w:rPr>
              <w:t>至</w:t>
            </w:r>
            <w:r>
              <w:rPr>
                <w:sz w:val="24"/>
                <w:szCs w:val="24"/>
              </w:rPr>
              <w:t xml:space="preserve"> 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水平稀释精度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0.5  </w:t>
            </w:r>
            <w:r>
              <w:rPr>
                <w:rFonts w:hint="eastAsia" w:hAnsi="宋体"/>
                <w:sz w:val="24"/>
                <w:szCs w:val="24"/>
              </w:rPr>
              <w:t>至</w:t>
            </w:r>
            <w:r>
              <w:rPr>
                <w:sz w:val="24"/>
                <w:szCs w:val="24"/>
              </w:rPr>
              <w:t xml:space="preserve">  99.9</w:t>
            </w:r>
            <w:r>
              <w:rPr>
                <w:rFonts w:hint="eastAsia" w:hAnsi="宋体"/>
                <w:sz w:val="24"/>
                <w:szCs w:val="24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海拔高度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</w:t>
            </w: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米</w:t>
            </w: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-9999.9  </w:t>
            </w:r>
            <w:r>
              <w:rPr>
                <w:rFonts w:hint="eastAsia" w:hAnsi="宋体"/>
                <w:sz w:val="24"/>
                <w:szCs w:val="24"/>
              </w:rPr>
              <w:t>至</w:t>
            </w:r>
            <w:r>
              <w:rPr>
                <w:sz w:val="24"/>
                <w:szCs w:val="24"/>
              </w:rPr>
              <w:t xml:space="preserve">  99999.9  </w:t>
            </w:r>
            <w:r>
              <w:rPr>
                <w:rFonts w:hint="eastAsia" w:hAnsi="宋体"/>
                <w:sz w:val="24"/>
                <w:szCs w:val="24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单位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米</w:t>
            </w: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地表平均高度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米</w:t>
            </w: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-999.9  </w:t>
            </w:r>
            <w:r>
              <w:rPr>
                <w:rFonts w:hint="eastAsia" w:hAnsi="宋体"/>
                <w:sz w:val="24"/>
                <w:szCs w:val="24"/>
              </w:rPr>
              <w:t>至</w:t>
            </w:r>
            <w:r>
              <w:rPr>
                <w:sz w:val="24"/>
                <w:szCs w:val="24"/>
              </w:rPr>
              <w:t xml:space="preserve">  9999.9  </w:t>
            </w:r>
            <w:r>
              <w:rPr>
                <w:rFonts w:hint="eastAsia" w:hAnsi="宋体"/>
                <w:sz w:val="24"/>
                <w:szCs w:val="24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单位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米</w:t>
            </w: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差分修正</w:t>
            </w:r>
            <w:r>
              <w:rPr>
                <w:sz w:val="24"/>
                <w:szCs w:val="24"/>
              </w:rPr>
              <w:t>DGPS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(RTCM  SC-104)</w:t>
            </w:r>
            <w:r>
              <w:rPr>
                <w:rFonts w:hint="eastAsia" w:hAnsi="宋体"/>
                <w:sz w:val="24"/>
                <w:szCs w:val="24"/>
              </w:rPr>
              <w:t>数据年限，上次有效的</w:t>
            </w:r>
            <w:r>
              <w:rPr>
                <w:sz w:val="24"/>
                <w:szCs w:val="24"/>
              </w:rPr>
              <w:t>RTCM</w:t>
            </w:r>
            <w:r>
              <w:rPr>
                <w:rFonts w:hint="eastAsia" w:hAnsi="宋体"/>
                <w:sz w:val="24"/>
                <w:szCs w:val="24"/>
              </w:rPr>
              <w:t>传输至今的秒数（若非</w:t>
            </w:r>
            <w:r>
              <w:rPr>
                <w:sz w:val="24"/>
                <w:szCs w:val="24"/>
              </w:rPr>
              <w:t>DGPS</w:t>
            </w:r>
            <w:r>
              <w:rPr>
                <w:rFonts w:hint="eastAsia" w:hAnsi="宋体"/>
                <w:sz w:val="24"/>
                <w:szCs w:val="24"/>
              </w:rPr>
              <w:t>，则数字为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 w:hAnsi="宋体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偏差修正（</w:t>
            </w:r>
            <w:r>
              <w:rPr>
                <w:sz w:val="24"/>
                <w:szCs w:val="24"/>
              </w:rPr>
              <w:t>DGPS</w:t>
            </w:r>
            <w:r>
              <w:rPr>
                <w:rFonts w:hint="eastAsia" w:hAnsi="宋体"/>
                <w:sz w:val="24"/>
                <w:szCs w:val="24"/>
              </w:rPr>
              <w:t>））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参考基地台代号，</w:t>
            </w:r>
            <w:r>
              <w:rPr>
                <w:sz w:val="24"/>
                <w:szCs w:val="24"/>
              </w:rPr>
              <w:t xml:space="preserve">OOOO  </w:t>
            </w:r>
            <w:r>
              <w:rPr>
                <w:rFonts w:hint="eastAsia" w:hAnsi="宋体"/>
                <w:sz w:val="24"/>
                <w:szCs w:val="24"/>
              </w:rPr>
              <w:t>至</w:t>
            </w:r>
            <w:r>
              <w:rPr>
                <w:sz w:val="24"/>
                <w:szCs w:val="24"/>
              </w:rPr>
              <w:t xml:space="preserve">  1023</w:t>
            </w:r>
            <w:r>
              <w:rPr>
                <w:rFonts w:hint="eastAsia" w:hAnsi="宋体"/>
                <w:sz w:val="24"/>
                <w:szCs w:val="24"/>
              </w:rPr>
              <w:t>。（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 w:hAnsi="宋体"/>
                <w:sz w:val="24"/>
                <w:szCs w:val="24"/>
              </w:rPr>
              <w:t>表非</w:t>
            </w:r>
            <w:r>
              <w:rPr>
                <w:sz w:val="24"/>
                <w:szCs w:val="24"/>
              </w:rPr>
              <w:t>DGPS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插分参考基站代码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总和检查码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*18</w:t>
            </w: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&lt;CR&gt; &lt;LF&gt;</w:t>
            </w:r>
          </w:p>
        </w:tc>
        <w:tc>
          <w:tcPr>
            <w:tcW w:w="1305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6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讯息终点</w:t>
            </w:r>
          </w:p>
        </w:tc>
      </w:tr>
    </w:tbl>
    <w:p>
      <w:pPr>
        <w:rPr>
          <w:rFonts w:ascii="Times New Roman" w:hAnsi="Times New Roman"/>
          <w:kern w:val="0"/>
          <w:sz w:val="24"/>
          <w:szCs w:val="24"/>
        </w:rPr>
      </w:pPr>
    </w:p>
    <w:p>
      <w:pPr>
        <w:rPr>
          <w:rFonts w:ascii="Times New Roman" w:hAnsi="Times New Roman"/>
          <w:kern w:val="0"/>
          <w:sz w:val="24"/>
          <w:szCs w:val="24"/>
        </w:rPr>
      </w:pPr>
    </w:p>
    <w:p>
      <w:pPr>
        <w:pStyle w:val="7"/>
      </w:pPr>
      <w:bookmarkStart w:id="13" w:name="_Toc362283700"/>
      <w:r>
        <w:rPr>
          <w:rFonts w:hint="eastAsia"/>
        </w:rPr>
        <w:t>表</w:t>
      </w:r>
      <w:r>
        <w:t xml:space="preserve">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：定位代号指示器</w:t>
      </w:r>
      <w:bookmarkEnd w:id="13"/>
    </w:p>
    <w:tbl>
      <w:tblPr>
        <w:tblpPr w:vertAnchor="text" w:horzAnchor="margin" w:tblpXSpec="left" w:tblpY="91"/>
        <w:tblW w:w="82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300"/>
        <w:gridCol w:w="5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30" w:hRule="exact"/>
        </w:trPr>
        <w:tc>
          <w:tcPr>
            <w:tcW w:w="2300" w:type="dxa"/>
            <w:shd w:val="clear" w:color="auto" w:fill="BFBFBF"/>
            <w:vAlign w:val="top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/>
                <w:sz w:val="24"/>
                <w:szCs w:val="24"/>
              </w:rPr>
              <w:t>值</w:t>
            </w:r>
          </w:p>
        </w:tc>
        <w:tc>
          <w:tcPr>
            <w:tcW w:w="5980" w:type="dxa"/>
            <w:shd w:val="clear" w:color="auto" w:fill="BFBFBF"/>
            <w:vAlign w:val="top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/>
                <w:sz w:val="24"/>
                <w:szCs w:val="24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980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未定位或无效的定位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80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GPS SPS  </w:t>
            </w:r>
            <w:r>
              <w:rPr>
                <w:rFonts w:hint="eastAsia" w:ascii="Times New Roman" w:hAnsi="宋体"/>
                <w:sz w:val="24"/>
                <w:szCs w:val="24"/>
              </w:rPr>
              <w:t>格式（</w:t>
            </w:r>
            <w:r>
              <w:rPr>
                <w:rFonts w:ascii="Times New Roman" w:hAnsi="Times New Roman"/>
                <w:sz w:val="24"/>
                <w:szCs w:val="24"/>
              </w:rPr>
              <w:t>SPS</w:t>
            </w:r>
            <w:r>
              <w:rPr>
                <w:rFonts w:hint="eastAsia" w:ascii="Times New Roman" w:hAnsi="宋体"/>
                <w:sz w:val="24"/>
                <w:szCs w:val="24"/>
              </w:rPr>
              <w:t>为商业用途格式），已定位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80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偏差修正</w:t>
            </w:r>
            <w:r>
              <w:rPr>
                <w:rFonts w:ascii="Times New Roman" w:hAnsi="Times New Roman"/>
                <w:sz w:val="24"/>
                <w:szCs w:val="24"/>
              </w:rPr>
              <w:t>GPS</w:t>
            </w:r>
            <w:r>
              <w:rPr>
                <w:rFonts w:hint="eastAsia" w:ascii="Times New Roman" w:hAnsi="宋体"/>
                <w:sz w:val="24"/>
                <w:szCs w:val="24"/>
              </w:rPr>
              <w:t>（即</w:t>
            </w:r>
            <w:r>
              <w:rPr>
                <w:rFonts w:ascii="Times New Roman" w:hAnsi="Times New Roman"/>
                <w:sz w:val="24"/>
                <w:szCs w:val="24"/>
              </w:rPr>
              <w:t>DGPS</w:t>
            </w:r>
            <w:r>
              <w:rPr>
                <w:rFonts w:hint="eastAsia" w:ascii="Times New Roman" w:hAnsi="宋体"/>
                <w:sz w:val="24"/>
                <w:szCs w:val="24"/>
              </w:rPr>
              <w:t>），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SPS  </w:t>
            </w:r>
            <w:r>
              <w:rPr>
                <w:rFonts w:hint="eastAsia" w:ascii="Times New Roman" w:hAnsi="宋体"/>
                <w:sz w:val="24"/>
                <w:szCs w:val="24"/>
              </w:rPr>
              <w:t>格式，已定位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80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GPS PPS  </w:t>
            </w:r>
            <w:r>
              <w:rPr>
                <w:rFonts w:hint="eastAsia" w:ascii="Times New Roman" w:hAnsi="宋体"/>
                <w:sz w:val="24"/>
                <w:szCs w:val="24"/>
              </w:rPr>
              <w:t>格式（</w:t>
            </w:r>
            <w:r>
              <w:rPr>
                <w:rFonts w:ascii="Times New Roman" w:hAnsi="Times New Roman"/>
                <w:sz w:val="24"/>
                <w:szCs w:val="24"/>
              </w:rPr>
              <w:t>PPS</w:t>
            </w:r>
            <w:r>
              <w:rPr>
                <w:rFonts w:hint="eastAsia" w:ascii="Times New Roman" w:hAnsi="宋体"/>
                <w:sz w:val="24"/>
                <w:szCs w:val="24"/>
              </w:rPr>
              <w:t>为军用格式），已定位</w:t>
            </w:r>
          </w:p>
        </w:tc>
      </w:tr>
    </w:tbl>
    <w:p>
      <w:pPr>
        <w:pStyle w:val="3"/>
        <w:rPr>
          <w:rFonts w:cs="宋体"/>
        </w:rPr>
      </w:pPr>
      <w:bookmarkStart w:id="14" w:name="_Toc342663211"/>
      <w:bookmarkStart w:id="15" w:name="_Toc342745189"/>
      <w:bookmarkStart w:id="16" w:name="_Toc343181429"/>
      <w:bookmarkStart w:id="17" w:name="_Toc343510758"/>
      <w:bookmarkStart w:id="18" w:name="_Toc355862886"/>
      <w:bookmarkStart w:id="19" w:name="_Toc425347156"/>
      <w:bookmarkStart w:id="20" w:name="_Toc362283956"/>
      <w:r>
        <w:rPr>
          <w:rFonts w:hint="eastAsia"/>
          <w:lang w:val="en-US" w:eastAsia="zh-CN"/>
        </w:rPr>
        <w:t>1</w:t>
      </w:r>
      <w:r>
        <w:t>.2</w:t>
      </w:r>
      <w:bookmarkEnd w:id="14"/>
      <w:bookmarkEnd w:id="15"/>
      <w:bookmarkEnd w:id="16"/>
      <w:bookmarkEnd w:id="17"/>
      <w:bookmarkEnd w:id="18"/>
      <w:r>
        <w:t xml:space="preserve"> GLL</w:t>
      </w:r>
      <w:bookmarkEnd w:id="19"/>
      <w:bookmarkEnd w:id="20"/>
    </w:p>
    <w:p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GPGLL</w:t>
      </w:r>
      <w:r>
        <w:rPr>
          <w:rFonts w:hint="eastAsia" w:ascii="Times New Roman" w:hAnsi="宋体"/>
          <w:color w:val="000000"/>
          <w:sz w:val="24"/>
          <w:szCs w:val="24"/>
        </w:rPr>
        <w:t>信息帧记录了当前地理定位信息，包括经度、纬度和</w:t>
      </w:r>
      <w:r>
        <w:rPr>
          <w:rFonts w:ascii="Times New Roman" w:hAnsi="Times New Roman"/>
          <w:color w:val="000000"/>
          <w:sz w:val="24"/>
          <w:szCs w:val="24"/>
        </w:rPr>
        <w:t>UTC</w:t>
      </w:r>
      <w:r>
        <w:rPr>
          <w:rFonts w:hint="eastAsia" w:ascii="Times New Roman" w:hAnsi="宋体"/>
          <w:color w:val="000000"/>
          <w:sz w:val="24"/>
          <w:szCs w:val="24"/>
        </w:rPr>
        <w:t>时间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宋体"/>
          <w:color w:val="000000"/>
          <w:sz w:val="24"/>
          <w:szCs w:val="24"/>
        </w:rPr>
        <w:t>输出范例：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rPr>
          <w:rFonts w:ascii="宋体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$GPGLL,3723.2475,N,12158.3416,W,161229.487,A*2C </w:t>
      </w:r>
    </w:p>
    <w:p>
      <w:pPr>
        <w:pStyle w:val="7"/>
        <w:rPr>
          <w:rFonts w:ascii="宋体" w:cs="宋体"/>
          <w:color w:val="000000"/>
          <w:szCs w:val="24"/>
        </w:rPr>
      </w:pPr>
      <w:bookmarkStart w:id="21" w:name="_Toc362283701"/>
      <w:r>
        <w:rPr>
          <w:rFonts w:hint="eastAsia"/>
        </w:rPr>
        <w:t>表</w:t>
      </w:r>
      <w:r>
        <w:t xml:space="preserve">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t>GLL</w:t>
      </w:r>
      <w:r>
        <w:rPr>
          <w:rFonts w:hint="eastAsia"/>
        </w:rPr>
        <w:t>数据格式</w:t>
      </w:r>
      <w:bookmarkEnd w:id="21"/>
      <w:r>
        <w:rPr>
          <w:rFonts w:ascii="宋体" w:cs="宋体"/>
          <w:color w:val="000000"/>
          <w:szCs w:val="24"/>
        </w:rPr>
        <w:t xml:space="preserve"> </w:t>
      </w:r>
    </w:p>
    <w:tbl>
      <w:tblPr>
        <w:tblpPr w:vertAnchor="text" w:horzAnchor="margin" w:tblpXSpec="left" w:tblpY="84"/>
        <w:tblW w:w="82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386"/>
        <w:gridCol w:w="1265"/>
        <w:gridCol w:w="927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40" w:hRule="exact"/>
        </w:trPr>
        <w:tc>
          <w:tcPr>
            <w:tcW w:w="2386" w:type="dxa"/>
            <w:shd w:val="clear" w:color="auto" w:fill="BFBFBF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1265" w:type="dxa"/>
            <w:shd w:val="clear" w:color="auto" w:fill="BFBFBF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实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例</w:t>
            </w:r>
          </w:p>
        </w:tc>
        <w:tc>
          <w:tcPr>
            <w:tcW w:w="927" w:type="dxa"/>
            <w:shd w:val="clear" w:color="auto" w:fill="BFBFBF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3649" w:type="dxa"/>
            <w:shd w:val="clear" w:color="auto" w:fill="BFBFBF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叙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86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讯息代号</w:t>
            </w:r>
          </w:p>
        </w:tc>
        <w:tc>
          <w:tcPr>
            <w:tcW w:w="126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$GPGLL</w:t>
            </w:r>
          </w:p>
        </w:tc>
        <w:tc>
          <w:tcPr>
            <w:tcW w:w="927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GLL  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规范抬头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86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纬度</w:t>
            </w:r>
          </w:p>
        </w:tc>
        <w:tc>
          <w:tcPr>
            <w:tcW w:w="126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3723.2475</w:t>
            </w:r>
          </w:p>
        </w:tc>
        <w:tc>
          <w:tcPr>
            <w:tcW w:w="927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度度分分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分分分分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86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北半球或南半球指示器</w:t>
            </w:r>
          </w:p>
        </w:tc>
        <w:tc>
          <w:tcPr>
            <w:tcW w:w="126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N</w:t>
            </w:r>
          </w:p>
        </w:tc>
        <w:tc>
          <w:tcPr>
            <w:tcW w:w="927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北半球（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N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）或南半球（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S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86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经度</w:t>
            </w:r>
          </w:p>
        </w:tc>
        <w:tc>
          <w:tcPr>
            <w:tcW w:w="126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12158.3416</w:t>
            </w:r>
          </w:p>
        </w:tc>
        <w:tc>
          <w:tcPr>
            <w:tcW w:w="927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度度度分分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分分分分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86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东半球或西半球指示器</w:t>
            </w:r>
          </w:p>
        </w:tc>
        <w:tc>
          <w:tcPr>
            <w:tcW w:w="126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W</w:t>
            </w:r>
          </w:p>
        </w:tc>
        <w:tc>
          <w:tcPr>
            <w:tcW w:w="927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东（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E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）半球或西（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W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）半球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86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标准定位时间</w:t>
            </w:r>
          </w:p>
        </w:tc>
        <w:tc>
          <w:tcPr>
            <w:tcW w:w="126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161229.487</w:t>
            </w:r>
          </w:p>
        </w:tc>
        <w:tc>
          <w:tcPr>
            <w:tcW w:w="927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时时分分秒秒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86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126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927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A =  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信息可用。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V =  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信息不可用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86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总和检查码</w:t>
            </w:r>
          </w:p>
        </w:tc>
        <w:tc>
          <w:tcPr>
            <w:tcW w:w="126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*2C</w:t>
            </w:r>
          </w:p>
        </w:tc>
        <w:tc>
          <w:tcPr>
            <w:tcW w:w="927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86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&lt;CR&gt; &lt;LF&gt;</w:t>
            </w:r>
          </w:p>
        </w:tc>
        <w:tc>
          <w:tcPr>
            <w:tcW w:w="1265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7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讯息终点</w:t>
            </w:r>
          </w:p>
        </w:tc>
      </w:tr>
    </w:tbl>
    <w:p>
      <w:pPr>
        <w:pStyle w:val="3"/>
      </w:pPr>
      <w:bookmarkStart w:id="22" w:name="_Toc342579310"/>
      <w:bookmarkStart w:id="23" w:name="_Toc342579620"/>
      <w:bookmarkStart w:id="24" w:name="_Toc342663212"/>
      <w:bookmarkStart w:id="25" w:name="_Toc342745190"/>
      <w:bookmarkStart w:id="26" w:name="_Toc343181430"/>
      <w:bookmarkStart w:id="27" w:name="_Toc343510759"/>
      <w:bookmarkStart w:id="28" w:name="_Toc355862887"/>
      <w:bookmarkStart w:id="29" w:name="_Toc425347157"/>
      <w:bookmarkStart w:id="30" w:name="_Toc362283957"/>
    </w:p>
    <w:p>
      <w:pPr>
        <w:pStyle w:val="3"/>
      </w:pPr>
    </w:p>
    <w:p>
      <w:pPr>
        <w:pStyle w:val="3"/>
      </w:pPr>
    </w:p>
    <w:p>
      <w:pPr>
        <w:pStyle w:val="3"/>
      </w:pPr>
    </w:p>
    <w:p/>
    <w:p>
      <w:pPr>
        <w:pStyle w:val="3"/>
      </w:pPr>
    </w:p>
    <w:p>
      <w:pPr>
        <w:pStyle w:val="3"/>
      </w:pPr>
    </w:p>
    <w:p>
      <w:pPr>
        <w:pStyle w:val="3"/>
      </w:pPr>
    </w:p>
    <w:p/>
    <w:p>
      <w:pPr>
        <w:pStyle w:val="3"/>
      </w:pPr>
      <w:r>
        <w:rPr>
          <w:rFonts w:hint="eastAsia"/>
          <w:lang w:val="en-US" w:eastAsia="zh-CN"/>
        </w:rPr>
        <w:t>1</w:t>
      </w:r>
      <w:r>
        <w:t xml:space="preserve">.3 </w:t>
      </w:r>
      <w:bookmarkEnd w:id="22"/>
      <w:bookmarkEnd w:id="23"/>
      <w:bookmarkEnd w:id="24"/>
      <w:bookmarkEnd w:id="25"/>
      <w:bookmarkEnd w:id="26"/>
      <w:bookmarkEnd w:id="27"/>
      <w:bookmarkEnd w:id="28"/>
      <w:r>
        <w:t>GSA</w:t>
      </w:r>
      <w:bookmarkEnd w:id="29"/>
      <w:bookmarkEnd w:id="30"/>
    </w:p>
    <w:p>
      <w:pPr>
        <w:ind w:firstLine="480" w:firstLineChars="200"/>
        <w:rPr>
          <w:rFonts w:ascii="Times New Roman" w:hAnsi="宋体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GPGSA</w:t>
      </w:r>
      <w:r>
        <w:rPr>
          <w:rFonts w:hint="eastAsia" w:ascii="Times New Roman" w:hAnsi="宋体"/>
          <w:sz w:val="24"/>
          <w:szCs w:val="24"/>
          <w:shd w:val="clear" w:color="auto" w:fill="FFFFFF"/>
        </w:rPr>
        <w:t>信息帧记录了当前卫星的信息</w:t>
      </w:r>
    </w:p>
    <w:p>
      <w:pPr>
        <w:ind w:firstLine="480" w:firstLineChars="200"/>
        <w:rPr>
          <w:rFonts w:ascii="Times New Roman" w:hAnsi="Times New Roman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宋体"/>
          <w:sz w:val="24"/>
          <w:szCs w:val="24"/>
        </w:rPr>
        <w:t>输出范例：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$GPGSA,A,3,07,02,26,27,09,04,15, , , , , ,1.8,1.0,1.5*33 </w:t>
      </w:r>
    </w:p>
    <w:p>
      <w:pPr>
        <w:pStyle w:val="7"/>
        <w:rPr>
          <w:rFonts w:ascii="宋体" w:eastAsia="宋体" w:cs="宋体"/>
          <w:color w:val="000000"/>
          <w:szCs w:val="24"/>
        </w:rPr>
      </w:pPr>
      <w:bookmarkStart w:id="31" w:name="_Toc362283702"/>
      <w:r>
        <w:rPr>
          <w:rFonts w:hint="eastAsia"/>
        </w:rPr>
        <w:t>表</w:t>
      </w:r>
      <w:r>
        <w:t xml:space="preserve">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t>GSA</w:t>
      </w:r>
      <w:r>
        <w:rPr>
          <w:rFonts w:hint="eastAsia"/>
        </w:rPr>
        <w:t>数据格式</w:t>
      </w:r>
      <w:bookmarkEnd w:id="31"/>
    </w:p>
    <w:tbl>
      <w:tblPr>
        <w:tblpPr w:vertAnchor="text" w:horzAnchor="margin" w:tblpXSpec="left" w:tblpY="87"/>
        <w:tblW w:w="83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300"/>
        <w:gridCol w:w="1200"/>
        <w:gridCol w:w="900"/>
        <w:gridCol w:w="3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34" w:hRule="exact"/>
        </w:trPr>
        <w:tc>
          <w:tcPr>
            <w:tcW w:w="2300" w:type="dxa"/>
            <w:shd w:val="clear" w:color="auto" w:fill="BFBFBF"/>
            <w:vAlign w:val="center"/>
          </w:tcPr>
          <w:p>
            <w:pPr>
              <w:spacing w:before="20" w:line="200" w:lineRule="exact"/>
              <w:ind w:left="9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称</w:t>
            </w:r>
          </w:p>
        </w:tc>
        <w:tc>
          <w:tcPr>
            <w:tcW w:w="1200" w:type="dxa"/>
            <w:shd w:val="clear" w:color="auto" w:fill="BFBFBF"/>
            <w:vAlign w:val="center"/>
          </w:tcPr>
          <w:p>
            <w:pPr>
              <w:spacing w:before="20" w:line="200" w:lineRule="exact"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实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例</w:t>
            </w:r>
          </w:p>
        </w:tc>
        <w:tc>
          <w:tcPr>
            <w:tcW w:w="900" w:type="dxa"/>
            <w:shd w:val="clear" w:color="auto" w:fill="BFBFBF"/>
            <w:vAlign w:val="center"/>
          </w:tcPr>
          <w:p>
            <w:pPr>
              <w:spacing w:before="20" w:line="200" w:lineRule="exact"/>
              <w:ind w:left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单位</w:t>
            </w:r>
          </w:p>
        </w:tc>
        <w:tc>
          <w:tcPr>
            <w:tcW w:w="3980" w:type="dxa"/>
            <w:shd w:val="clear" w:color="auto" w:fill="BFBFBF"/>
            <w:vAlign w:val="center"/>
          </w:tcPr>
          <w:p>
            <w:pPr>
              <w:spacing w:before="20" w:line="200" w:lineRule="exact"/>
              <w:ind w:left="17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叙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spacing w:before="40" w:line="200" w:lineRule="exact"/>
              <w:ind w:left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讯息代号</w:t>
            </w:r>
          </w:p>
        </w:tc>
        <w:tc>
          <w:tcPr>
            <w:tcW w:w="1200" w:type="dxa"/>
            <w:vAlign w:val="center"/>
          </w:tcPr>
          <w:p>
            <w:pPr>
              <w:spacing w:before="40" w:line="200" w:lineRule="exact"/>
              <w:ind w:left="22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$GPGSA</w:t>
            </w:r>
          </w:p>
        </w:tc>
        <w:tc>
          <w:tcPr>
            <w:tcW w:w="9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>
            <w:pPr>
              <w:spacing w:before="20" w:line="200" w:lineRule="exact"/>
              <w:ind w:left="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GSA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规范抬头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spacing w:before="20" w:line="200" w:lineRule="exact"/>
              <w:ind w:left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模式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1</w:t>
            </w:r>
          </w:p>
        </w:tc>
        <w:tc>
          <w:tcPr>
            <w:tcW w:w="1200" w:type="dxa"/>
            <w:vAlign w:val="center"/>
          </w:tcPr>
          <w:p>
            <w:pPr>
              <w:spacing w:before="20" w:line="200" w:lineRule="exact"/>
              <w:ind w:left="5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>
            <w:pPr>
              <w:spacing w:before="20" w:line="200" w:lineRule="exact"/>
              <w:ind w:left="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参阅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表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spacing w:before="20" w:line="200" w:lineRule="exact"/>
              <w:ind w:left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模式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2</w:t>
            </w:r>
          </w:p>
        </w:tc>
        <w:tc>
          <w:tcPr>
            <w:tcW w:w="1200" w:type="dxa"/>
            <w:vAlign w:val="center"/>
          </w:tcPr>
          <w:p>
            <w:pPr>
              <w:spacing w:before="20" w:line="200" w:lineRule="exact"/>
              <w:ind w:left="5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>
            <w:pPr>
              <w:spacing w:before="20" w:line="200" w:lineRule="exact"/>
              <w:ind w:left="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参阅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表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spacing w:before="20" w:line="200" w:lineRule="exact"/>
              <w:ind w:left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卫星使用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(1)</w:t>
            </w:r>
          </w:p>
        </w:tc>
        <w:tc>
          <w:tcPr>
            <w:tcW w:w="1200" w:type="dxa"/>
            <w:vAlign w:val="center"/>
          </w:tcPr>
          <w:p>
            <w:pPr>
              <w:spacing w:before="20" w:line="200" w:lineRule="exact"/>
              <w:ind w:left="5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9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>
            <w:pPr>
              <w:spacing w:before="20" w:line="200" w:lineRule="exact"/>
              <w:ind w:left="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信号频道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spacing w:before="20" w:line="200" w:lineRule="exact"/>
              <w:ind w:left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卫星使用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(1)</w:t>
            </w:r>
          </w:p>
        </w:tc>
        <w:tc>
          <w:tcPr>
            <w:tcW w:w="1200" w:type="dxa"/>
            <w:vAlign w:val="center"/>
          </w:tcPr>
          <w:p>
            <w:pPr>
              <w:spacing w:before="20" w:line="200" w:lineRule="exact"/>
              <w:ind w:left="5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9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>
            <w:pPr>
              <w:spacing w:before="20" w:line="200" w:lineRule="exact"/>
              <w:ind w:left="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信号频道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spacing w:before="20" w:line="200" w:lineRule="exact"/>
              <w:ind w:left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……</w:t>
            </w:r>
          </w:p>
        </w:tc>
        <w:tc>
          <w:tcPr>
            <w:tcW w:w="12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>
            <w:pPr>
              <w:spacing w:before="20" w:line="200" w:lineRule="exact"/>
              <w:ind w:left="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….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spacing w:before="40" w:line="200" w:lineRule="exact"/>
              <w:ind w:left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卫星使用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(1)</w:t>
            </w:r>
          </w:p>
        </w:tc>
        <w:tc>
          <w:tcPr>
            <w:tcW w:w="12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>
            <w:pPr>
              <w:spacing w:before="40" w:line="200" w:lineRule="exact"/>
              <w:ind w:left="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信号频道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spacing w:before="20" w:line="200" w:lineRule="exact"/>
              <w:ind w:left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位置精度稀释值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PDOP</w:t>
            </w:r>
          </w:p>
        </w:tc>
        <w:tc>
          <w:tcPr>
            <w:tcW w:w="1200" w:type="dxa"/>
            <w:vAlign w:val="center"/>
          </w:tcPr>
          <w:p>
            <w:pPr>
              <w:spacing w:before="20" w:line="200" w:lineRule="exact"/>
              <w:ind w:left="48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9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>
            <w:pPr>
              <w:spacing w:before="20" w:line="200" w:lineRule="exact"/>
              <w:ind w:left="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0.5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99.9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spacing w:before="40" w:line="200" w:lineRule="exact"/>
              <w:ind w:left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水平精度稀释值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HDOP</w:t>
            </w:r>
          </w:p>
        </w:tc>
        <w:tc>
          <w:tcPr>
            <w:tcW w:w="1200" w:type="dxa"/>
            <w:vAlign w:val="center"/>
          </w:tcPr>
          <w:p>
            <w:pPr>
              <w:spacing w:before="20" w:line="200" w:lineRule="exact"/>
              <w:ind w:left="48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9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>
            <w:pPr>
              <w:spacing w:before="20" w:line="200" w:lineRule="exact"/>
              <w:ind w:left="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0.5 to 99.9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spacing w:before="20" w:line="200" w:lineRule="exact"/>
              <w:ind w:left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垂直精度稀释值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VDOP</w:t>
            </w:r>
          </w:p>
        </w:tc>
        <w:tc>
          <w:tcPr>
            <w:tcW w:w="1200" w:type="dxa"/>
            <w:vAlign w:val="center"/>
          </w:tcPr>
          <w:p>
            <w:pPr>
              <w:spacing w:before="20" w:line="200" w:lineRule="exact"/>
              <w:ind w:left="48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9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>
            <w:pPr>
              <w:spacing w:line="200" w:lineRule="exact"/>
              <w:ind w:left="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0.5 to 99.9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spacing w:before="40" w:line="200" w:lineRule="exact"/>
              <w:ind w:left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总和检查码</w:t>
            </w:r>
          </w:p>
        </w:tc>
        <w:tc>
          <w:tcPr>
            <w:tcW w:w="1200" w:type="dxa"/>
            <w:vAlign w:val="center"/>
          </w:tcPr>
          <w:p>
            <w:pPr>
              <w:spacing w:before="20" w:line="200" w:lineRule="exact"/>
              <w:ind w:left="4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*33</w:t>
            </w:r>
          </w:p>
        </w:tc>
        <w:tc>
          <w:tcPr>
            <w:tcW w:w="9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spacing w:before="20" w:line="200" w:lineRule="exact"/>
              <w:ind w:left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&lt;CR&gt; &lt;LF&gt;</w:t>
            </w:r>
          </w:p>
        </w:tc>
        <w:tc>
          <w:tcPr>
            <w:tcW w:w="12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>
            <w:pPr>
              <w:spacing w:before="20" w:line="200" w:lineRule="exact"/>
              <w:ind w:left="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讯息终点</w:t>
            </w: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pStyle w:val="7"/>
        <w:rPr>
          <w:rFonts w:ascii="Times New Roman" w:hAnsi="Times New Roman"/>
          <w:sz w:val="24"/>
          <w:szCs w:val="24"/>
        </w:rPr>
      </w:pPr>
      <w:bookmarkStart w:id="32" w:name="_Toc362283703"/>
      <w:r>
        <w:rPr>
          <w:rFonts w:hint="eastAsia"/>
        </w:rPr>
        <w:t>表</w:t>
      </w:r>
      <w:r>
        <w:t xml:space="preserve">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：模式</w:t>
      </w:r>
      <w:r>
        <w:t xml:space="preserve">  1</w:t>
      </w:r>
      <w:bookmarkEnd w:id="32"/>
    </w:p>
    <w:tbl>
      <w:tblPr>
        <w:tblpPr w:vertAnchor="text" w:horzAnchor="margin" w:tblpXSpec="left" w:tblpY="76"/>
        <w:tblW w:w="83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300"/>
        <w:gridCol w:w="6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43" w:hRule="exact"/>
        </w:trPr>
        <w:tc>
          <w:tcPr>
            <w:tcW w:w="2300" w:type="dxa"/>
            <w:shd w:val="clear" w:color="auto" w:fill="BFBFBF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数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>值</w:t>
            </w:r>
          </w:p>
        </w:tc>
        <w:tc>
          <w:tcPr>
            <w:tcW w:w="6080" w:type="dxa"/>
            <w:shd w:val="clear" w:color="auto" w:fill="BFBFBF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叙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608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手动</w:t>
            </w:r>
            <w:r>
              <w:rPr>
                <w:sz w:val="24"/>
                <w:szCs w:val="24"/>
              </w:rPr>
              <w:t>—</w:t>
            </w:r>
            <w:r>
              <w:rPr>
                <w:rFonts w:hint="eastAsia" w:cs="宋体"/>
                <w:sz w:val="24"/>
                <w:szCs w:val="24"/>
              </w:rPr>
              <w:t>强迫于二维定位或三维定位模式运作。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08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自动</w:t>
            </w:r>
            <w:r>
              <w:rPr>
                <w:sz w:val="24"/>
                <w:szCs w:val="24"/>
              </w:rPr>
              <w:t>—</w:t>
            </w:r>
            <w:r>
              <w:rPr>
                <w:rFonts w:hint="eastAsia" w:cs="宋体"/>
                <w:sz w:val="24"/>
                <w:szCs w:val="24"/>
              </w:rPr>
              <w:t>允许自动切换二维定位或三维定位模式</w:t>
            </w:r>
          </w:p>
        </w:tc>
      </w:tr>
    </w:tbl>
    <w:p/>
    <w:p>
      <w:pPr>
        <w:pStyle w:val="7"/>
      </w:pPr>
      <w:bookmarkStart w:id="33" w:name="_Toc362283704"/>
      <w:r>
        <w:rPr>
          <w:rFonts w:hint="eastAsia"/>
        </w:rPr>
        <w:t>表</w:t>
      </w:r>
      <w:r>
        <w:t xml:space="preserve">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：模式</w:t>
      </w:r>
      <w:r>
        <w:t xml:space="preserve">  2</w:t>
      </w:r>
      <w:bookmarkEnd w:id="33"/>
    </w:p>
    <w:tbl>
      <w:tblPr>
        <w:tblpPr w:vertAnchor="text" w:horzAnchor="margin" w:tblpX="5" w:tblpY="84"/>
        <w:tblW w:w="83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295"/>
        <w:gridCol w:w="6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33" w:hRule="exact"/>
        </w:trPr>
        <w:tc>
          <w:tcPr>
            <w:tcW w:w="2295" w:type="dxa"/>
            <w:shd w:val="clear" w:color="auto" w:fill="BFBFBF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数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>值</w:t>
            </w:r>
          </w:p>
        </w:tc>
        <w:tc>
          <w:tcPr>
            <w:tcW w:w="6080" w:type="dxa"/>
            <w:shd w:val="clear" w:color="auto" w:fill="BFBFBF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叙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9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定位型式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08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未定位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9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定位型式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08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二维定位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9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定位型式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080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三维定位</w:t>
            </w: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pStyle w:val="3"/>
      </w:pPr>
      <w:bookmarkStart w:id="34" w:name="_Toc425347158"/>
      <w:bookmarkStart w:id="35" w:name="_Toc362283958"/>
      <w:r>
        <w:rPr>
          <w:rFonts w:hint="eastAsia"/>
          <w:lang w:val="en-US" w:eastAsia="zh-CN"/>
        </w:rPr>
        <w:t>1</w:t>
      </w:r>
      <w:r>
        <w:t>.4 GSV</w:t>
      </w:r>
      <w:bookmarkEnd w:id="34"/>
      <w:bookmarkEnd w:id="35"/>
    </w:p>
    <w:p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GPGSV</w:t>
      </w:r>
      <w:r>
        <w:rPr>
          <w:rFonts w:hint="eastAsia" w:ascii="Times New Roman" w:hAnsi="宋体"/>
          <w:color w:val="000000"/>
          <w:sz w:val="24"/>
          <w:szCs w:val="24"/>
        </w:rPr>
        <w:t>是记录当前接收卫星状态以及上空位置的信息帧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宋体"/>
          <w:color w:val="000000"/>
          <w:sz w:val="24"/>
          <w:szCs w:val="24"/>
        </w:rPr>
        <w:t>输出范例：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$GPGSV,2,1,07,07,79,048,42,02,51,062,43,26,36,256,42,27,27,138,42*71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$GPGSV,2,2,07,09,23,313,42,04,19,159,41,15,12,041,42*41</w:t>
      </w:r>
    </w:p>
    <w:p>
      <w:pPr>
        <w:pStyle w:val="7"/>
      </w:pPr>
      <w:bookmarkStart w:id="36" w:name="_Toc362283705"/>
      <w:r>
        <w:rPr>
          <w:rFonts w:hint="eastAsia"/>
        </w:rPr>
        <w:t>表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：</w:t>
      </w:r>
      <w:r>
        <w:t>GSV</w:t>
      </w:r>
      <w:r>
        <w:rPr>
          <w:rFonts w:hint="eastAsia"/>
        </w:rPr>
        <w:t>数据格式</w:t>
      </w:r>
      <w:bookmarkEnd w:id="36"/>
      <w:r>
        <w:rPr>
          <w:rFonts w:cs="宋体"/>
        </w:rPr>
        <w:t xml:space="preserve"> </w:t>
      </w:r>
    </w:p>
    <w:tbl>
      <w:tblPr>
        <w:tblpPr w:vertAnchor="text" w:horzAnchor="margin" w:tblpXSpec="center" w:tblpY="47"/>
        <w:tblW w:w="86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46"/>
        <w:gridCol w:w="1348"/>
        <w:gridCol w:w="1030"/>
        <w:gridCol w:w="4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570" w:hRule="atLeast"/>
          <w:jc w:val="center"/>
        </w:trPr>
        <w:tc>
          <w:tcPr>
            <w:tcW w:w="2046" w:type="dxa"/>
            <w:shd w:val="clear" w:color="auto" w:fill="BFBFBF"/>
            <w:vAlign w:val="center"/>
          </w:tcPr>
          <w:p>
            <w:pPr>
              <w:spacing w:before="2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名称</w:t>
            </w:r>
          </w:p>
        </w:tc>
        <w:tc>
          <w:tcPr>
            <w:tcW w:w="1348" w:type="dxa"/>
            <w:shd w:val="clear" w:color="auto" w:fill="BFBFBF"/>
            <w:vAlign w:val="center"/>
          </w:tcPr>
          <w:p>
            <w:pPr>
              <w:spacing w:before="20" w:line="200" w:lineRule="exact"/>
              <w:ind w:left="3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实例</w:t>
            </w:r>
          </w:p>
        </w:tc>
        <w:tc>
          <w:tcPr>
            <w:tcW w:w="103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单位</w:t>
            </w:r>
          </w:p>
        </w:tc>
        <w:tc>
          <w:tcPr>
            <w:tcW w:w="4196" w:type="dxa"/>
            <w:shd w:val="clear" w:color="auto" w:fill="BFBFBF"/>
            <w:vAlign w:val="center"/>
          </w:tcPr>
          <w:p>
            <w:pPr>
              <w:spacing w:before="20" w:line="200" w:lineRule="exact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sz w:val="24"/>
                <w:szCs w:val="24"/>
              </w:rPr>
              <w:t>叙述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36" w:hRule="atLeast"/>
          <w:jc w:val="center"/>
        </w:trPr>
        <w:tc>
          <w:tcPr>
            <w:tcW w:w="2046" w:type="dxa"/>
            <w:vAlign w:val="center"/>
          </w:tcPr>
          <w:p>
            <w:pPr>
              <w:spacing w:before="20"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讯息代号</w:t>
            </w:r>
          </w:p>
        </w:tc>
        <w:tc>
          <w:tcPr>
            <w:tcW w:w="1348" w:type="dxa"/>
            <w:vAlign w:val="center"/>
          </w:tcPr>
          <w:p>
            <w:pPr>
              <w:spacing w:before="20" w:line="200" w:lineRule="exact"/>
              <w:ind w:left="3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$GPGSV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6" w:type="dxa"/>
            <w:vAlign w:val="center"/>
          </w:tcPr>
          <w:p>
            <w:pPr>
              <w:spacing w:before="20" w:line="200" w:lineRule="exact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GSV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规范抬头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36" w:hRule="atLeast"/>
          <w:jc w:val="center"/>
        </w:trPr>
        <w:tc>
          <w:tcPr>
            <w:tcW w:w="2046" w:type="dxa"/>
            <w:vAlign w:val="center"/>
          </w:tcPr>
          <w:p>
            <w:pPr>
              <w:spacing w:before="20"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讯息总数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(1)</w:t>
            </w:r>
          </w:p>
        </w:tc>
        <w:tc>
          <w:tcPr>
            <w:tcW w:w="1348" w:type="dxa"/>
            <w:vAlign w:val="center"/>
          </w:tcPr>
          <w:p>
            <w:pPr>
              <w:spacing w:before="20" w:line="200" w:lineRule="exact"/>
              <w:ind w:left="6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6" w:type="dxa"/>
            <w:vAlign w:val="center"/>
          </w:tcPr>
          <w:p>
            <w:pPr>
              <w:spacing w:before="20" w:line="200" w:lineRule="exact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36" w:hRule="atLeast"/>
          <w:jc w:val="center"/>
        </w:trPr>
        <w:tc>
          <w:tcPr>
            <w:tcW w:w="2046" w:type="dxa"/>
            <w:vAlign w:val="center"/>
          </w:tcPr>
          <w:p>
            <w:pPr>
              <w:spacing w:before="20"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讯息号码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(1)</w:t>
            </w:r>
          </w:p>
        </w:tc>
        <w:tc>
          <w:tcPr>
            <w:tcW w:w="1348" w:type="dxa"/>
            <w:vAlign w:val="center"/>
          </w:tcPr>
          <w:p>
            <w:pPr>
              <w:spacing w:before="20" w:line="200" w:lineRule="exact"/>
              <w:ind w:left="6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6" w:type="dxa"/>
            <w:vAlign w:val="center"/>
          </w:tcPr>
          <w:p>
            <w:pPr>
              <w:spacing w:before="20" w:line="200" w:lineRule="exact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47" w:hRule="atLeast"/>
          <w:jc w:val="center"/>
        </w:trPr>
        <w:tc>
          <w:tcPr>
            <w:tcW w:w="2046" w:type="dxa"/>
            <w:vAlign w:val="center"/>
          </w:tcPr>
          <w:p>
            <w:pPr>
              <w:spacing w:before="20"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天空中卫星总数</w:t>
            </w:r>
          </w:p>
        </w:tc>
        <w:tc>
          <w:tcPr>
            <w:tcW w:w="1348" w:type="dxa"/>
            <w:vAlign w:val="center"/>
          </w:tcPr>
          <w:p>
            <w:pPr>
              <w:spacing w:before="20" w:line="200" w:lineRule="exact"/>
              <w:ind w:left="6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6" w:type="dxa"/>
            <w:vAlign w:val="center"/>
          </w:tcPr>
          <w:p>
            <w:pPr>
              <w:spacing w:before="20" w:line="200" w:lineRule="exact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36" w:hRule="atLeast"/>
          <w:jc w:val="center"/>
        </w:trPr>
        <w:tc>
          <w:tcPr>
            <w:tcW w:w="2046" w:type="dxa"/>
            <w:vAlign w:val="center"/>
          </w:tcPr>
          <w:p>
            <w:pPr>
              <w:spacing w:before="20"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卫星编号</w:t>
            </w:r>
          </w:p>
        </w:tc>
        <w:tc>
          <w:tcPr>
            <w:tcW w:w="1348" w:type="dxa"/>
            <w:vAlign w:val="center"/>
          </w:tcPr>
          <w:p>
            <w:pPr>
              <w:spacing w:before="20" w:line="200" w:lineRule="exact"/>
              <w:ind w:left="6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6" w:type="dxa"/>
            <w:vAlign w:val="center"/>
          </w:tcPr>
          <w:p>
            <w:pPr>
              <w:spacing w:before="20" w:line="200" w:lineRule="exact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频道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1 (01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99" w:hRule="atLeast"/>
          <w:jc w:val="center"/>
        </w:trPr>
        <w:tc>
          <w:tcPr>
            <w:tcW w:w="2046" w:type="dxa"/>
            <w:vAlign w:val="center"/>
          </w:tcPr>
          <w:p>
            <w:pPr>
              <w:spacing w:before="20"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卫星仰角</w:t>
            </w:r>
          </w:p>
        </w:tc>
        <w:tc>
          <w:tcPr>
            <w:tcW w:w="1348" w:type="dxa"/>
            <w:vAlign w:val="center"/>
          </w:tcPr>
          <w:p>
            <w:pPr>
              <w:spacing w:before="20" w:line="200" w:lineRule="exact"/>
              <w:ind w:left="6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030" w:type="dxa"/>
            <w:vAlign w:val="center"/>
          </w:tcPr>
          <w:p>
            <w:pPr>
              <w:spacing w:before="20" w:line="200" w:lineRule="exact"/>
              <w:ind w:left="4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度</w:t>
            </w:r>
          </w:p>
        </w:tc>
        <w:tc>
          <w:tcPr>
            <w:tcW w:w="4196" w:type="dxa"/>
            <w:vAlign w:val="center"/>
          </w:tcPr>
          <w:p>
            <w:pPr>
              <w:spacing w:before="20" w:line="200" w:lineRule="exact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频道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1 (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最大值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90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度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99" w:hRule="atLeast"/>
          <w:jc w:val="center"/>
        </w:trPr>
        <w:tc>
          <w:tcPr>
            <w:tcW w:w="2046" w:type="dxa"/>
            <w:vAlign w:val="center"/>
          </w:tcPr>
          <w:p>
            <w:pPr>
              <w:spacing w:before="20"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卫星方位角</w:t>
            </w:r>
          </w:p>
        </w:tc>
        <w:tc>
          <w:tcPr>
            <w:tcW w:w="1348" w:type="dxa"/>
            <w:vAlign w:val="center"/>
          </w:tcPr>
          <w:p>
            <w:pPr>
              <w:spacing w:before="20" w:line="200" w:lineRule="exact"/>
              <w:ind w:left="5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048</w:t>
            </w:r>
          </w:p>
        </w:tc>
        <w:tc>
          <w:tcPr>
            <w:tcW w:w="1030" w:type="dxa"/>
            <w:vAlign w:val="center"/>
          </w:tcPr>
          <w:p>
            <w:pPr>
              <w:spacing w:before="20" w:line="200" w:lineRule="exact"/>
              <w:ind w:left="4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度</w:t>
            </w:r>
          </w:p>
        </w:tc>
        <w:tc>
          <w:tcPr>
            <w:tcW w:w="4196" w:type="dxa"/>
            <w:vAlign w:val="center"/>
          </w:tcPr>
          <w:p>
            <w:pPr>
              <w:spacing w:before="20" w:line="200" w:lineRule="exact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频道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1 (000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359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度。实际值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2046" w:type="dxa"/>
            <w:vAlign w:val="center"/>
          </w:tcPr>
          <w:p>
            <w:pPr>
              <w:spacing w:before="20"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讯号噪声比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(C/No)</w:t>
            </w:r>
          </w:p>
        </w:tc>
        <w:tc>
          <w:tcPr>
            <w:tcW w:w="1348" w:type="dxa"/>
            <w:vAlign w:val="center"/>
          </w:tcPr>
          <w:p>
            <w:pPr>
              <w:spacing w:before="20" w:line="200" w:lineRule="exact"/>
              <w:ind w:left="6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030" w:type="dxa"/>
            <w:vAlign w:val="center"/>
          </w:tcPr>
          <w:p>
            <w:pPr>
              <w:spacing w:before="20" w:line="200" w:lineRule="exact"/>
              <w:ind w:left="2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dBHz</w:t>
            </w:r>
          </w:p>
        </w:tc>
        <w:tc>
          <w:tcPr>
            <w:tcW w:w="4196" w:type="dxa"/>
            <w:vAlign w:val="center"/>
          </w:tcPr>
          <w:p>
            <w:pPr>
              <w:spacing w:before="20" w:line="200" w:lineRule="exact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99 dB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；无表未接收到讯号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36" w:hRule="atLeast"/>
          <w:jc w:val="center"/>
        </w:trPr>
        <w:tc>
          <w:tcPr>
            <w:tcW w:w="2046" w:type="dxa"/>
            <w:vAlign w:val="center"/>
          </w:tcPr>
          <w:p>
            <w:pPr>
              <w:spacing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……..</w:t>
            </w:r>
          </w:p>
        </w:tc>
        <w:tc>
          <w:tcPr>
            <w:tcW w:w="1348" w:type="dxa"/>
            <w:vAlign w:val="center"/>
          </w:tcPr>
          <w:p>
            <w:pPr>
              <w:spacing w:line="200" w:lineRule="exact"/>
              <w:ind w:left="6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....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36" w:hRule="atLeast"/>
          <w:jc w:val="center"/>
        </w:trPr>
        <w:tc>
          <w:tcPr>
            <w:tcW w:w="2046" w:type="dxa"/>
            <w:vAlign w:val="center"/>
          </w:tcPr>
          <w:p>
            <w:pPr>
              <w:spacing w:before="20"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卫星编号</w:t>
            </w:r>
          </w:p>
        </w:tc>
        <w:tc>
          <w:tcPr>
            <w:tcW w:w="1348" w:type="dxa"/>
            <w:vAlign w:val="center"/>
          </w:tcPr>
          <w:p>
            <w:pPr>
              <w:spacing w:before="20" w:line="200" w:lineRule="exact"/>
              <w:ind w:left="6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6" w:type="dxa"/>
            <w:vAlign w:val="center"/>
          </w:tcPr>
          <w:p>
            <w:pPr>
              <w:spacing w:before="20" w:line="200" w:lineRule="exact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频道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4 (01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99" w:hRule="atLeast"/>
          <w:jc w:val="center"/>
        </w:trPr>
        <w:tc>
          <w:tcPr>
            <w:tcW w:w="2046" w:type="dxa"/>
            <w:vAlign w:val="center"/>
          </w:tcPr>
          <w:p>
            <w:pPr>
              <w:spacing w:before="20"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卫星仰角</w:t>
            </w:r>
          </w:p>
        </w:tc>
        <w:tc>
          <w:tcPr>
            <w:tcW w:w="1348" w:type="dxa"/>
            <w:vAlign w:val="center"/>
          </w:tcPr>
          <w:p>
            <w:pPr>
              <w:spacing w:before="20" w:line="200" w:lineRule="exact"/>
              <w:ind w:left="6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30" w:type="dxa"/>
            <w:vAlign w:val="center"/>
          </w:tcPr>
          <w:p>
            <w:pPr>
              <w:spacing w:before="20" w:line="200" w:lineRule="exact"/>
              <w:ind w:left="4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度</w:t>
            </w:r>
          </w:p>
        </w:tc>
        <w:tc>
          <w:tcPr>
            <w:tcW w:w="4196" w:type="dxa"/>
            <w:vAlign w:val="center"/>
          </w:tcPr>
          <w:p>
            <w:pPr>
              <w:spacing w:before="20" w:line="200" w:lineRule="exact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频道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4 (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最大值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90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度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99" w:hRule="atLeast"/>
          <w:jc w:val="center"/>
        </w:trPr>
        <w:tc>
          <w:tcPr>
            <w:tcW w:w="2046" w:type="dxa"/>
            <w:vAlign w:val="center"/>
          </w:tcPr>
          <w:p>
            <w:pPr>
              <w:spacing w:before="20"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卫星方位角</w:t>
            </w:r>
          </w:p>
        </w:tc>
        <w:tc>
          <w:tcPr>
            <w:tcW w:w="1348" w:type="dxa"/>
            <w:vAlign w:val="center"/>
          </w:tcPr>
          <w:p>
            <w:pPr>
              <w:spacing w:before="20" w:line="200" w:lineRule="exact"/>
              <w:ind w:left="5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030" w:type="dxa"/>
            <w:vAlign w:val="center"/>
          </w:tcPr>
          <w:p>
            <w:pPr>
              <w:spacing w:before="20" w:line="200" w:lineRule="exact"/>
              <w:ind w:left="4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度</w:t>
            </w:r>
          </w:p>
        </w:tc>
        <w:tc>
          <w:tcPr>
            <w:tcW w:w="4196" w:type="dxa"/>
            <w:vAlign w:val="center"/>
          </w:tcPr>
          <w:p>
            <w:pPr>
              <w:spacing w:before="20" w:line="200" w:lineRule="exact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频道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4 (000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359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度。实际值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2046" w:type="dxa"/>
            <w:vAlign w:val="center"/>
          </w:tcPr>
          <w:p>
            <w:pPr>
              <w:spacing w:before="20"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讯号噪声比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(C/No)</w:t>
            </w:r>
          </w:p>
        </w:tc>
        <w:tc>
          <w:tcPr>
            <w:tcW w:w="1348" w:type="dxa"/>
            <w:vAlign w:val="center"/>
          </w:tcPr>
          <w:p>
            <w:pPr>
              <w:spacing w:before="20" w:line="200" w:lineRule="exact"/>
              <w:ind w:left="6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030" w:type="dxa"/>
            <w:vAlign w:val="center"/>
          </w:tcPr>
          <w:p>
            <w:pPr>
              <w:spacing w:before="20" w:line="200" w:lineRule="exact"/>
              <w:ind w:left="2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dBHz</w:t>
            </w:r>
          </w:p>
        </w:tc>
        <w:tc>
          <w:tcPr>
            <w:tcW w:w="4196" w:type="dxa"/>
            <w:vAlign w:val="center"/>
          </w:tcPr>
          <w:p>
            <w:pPr>
              <w:spacing w:before="20" w:line="200" w:lineRule="exact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99 dB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；无表未接收到讯号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36" w:hRule="atLeast"/>
          <w:jc w:val="center"/>
        </w:trPr>
        <w:tc>
          <w:tcPr>
            <w:tcW w:w="2046" w:type="dxa"/>
            <w:vAlign w:val="center"/>
          </w:tcPr>
          <w:p>
            <w:pPr>
              <w:spacing w:before="20"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总和检查码</w:t>
            </w:r>
          </w:p>
        </w:tc>
        <w:tc>
          <w:tcPr>
            <w:tcW w:w="1348" w:type="dxa"/>
            <w:vAlign w:val="center"/>
          </w:tcPr>
          <w:p>
            <w:pPr>
              <w:spacing w:before="20" w:line="200" w:lineRule="exact"/>
              <w:ind w:left="5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*71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60" w:hRule="atLeast"/>
          <w:jc w:val="center"/>
        </w:trPr>
        <w:tc>
          <w:tcPr>
            <w:tcW w:w="2046" w:type="dxa"/>
            <w:vAlign w:val="center"/>
          </w:tcPr>
          <w:p>
            <w:pPr>
              <w:spacing w:before="20" w:line="200" w:lineRule="exact"/>
              <w:ind w:lef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&lt;CR&gt; &lt;LF&gt;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6" w:type="dxa"/>
            <w:vAlign w:val="center"/>
          </w:tcPr>
          <w:p>
            <w:pPr>
              <w:spacing w:before="20" w:line="200" w:lineRule="exact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讯息终点</w:t>
            </w:r>
          </w:p>
        </w:tc>
      </w:tr>
    </w:tbl>
    <w:p>
      <w:pPr>
        <w:rPr>
          <w:rFonts w:hint="eastAsia" w:ascii="Times New Roman" w:hAnsi="Times New Roman" w:eastAsia="宋体"/>
          <w:sz w:val="24"/>
          <w:szCs w:val="24"/>
          <w:lang w:eastAsia="zh-CN"/>
        </w:rPr>
      </w:pPr>
    </w:p>
    <w:p>
      <w:pPr>
        <w:rPr>
          <w:rFonts w:hint="eastAsia"/>
          <w:lang w:val="en-US" w:eastAsia="zh-CN"/>
        </w:rPr>
      </w:pPr>
      <w:bookmarkStart w:id="37" w:name="_Toc342579312"/>
      <w:bookmarkStart w:id="38" w:name="_Toc342579622"/>
      <w:bookmarkStart w:id="39" w:name="_Toc342663214"/>
      <w:bookmarkStart w:id="40" w:name="_Toc342745192"/>
      <w:bookmarkStart w:id="41" w:name="_Toc343181432"/>
      <w:bookmarkStart w:id="42" w:name="_Toc343510761"/>
      <w:bookmarkStart w:id="43" w:name="_Toc355862889"/>
      <w:bookmarkStart w:id="44" w:name="_Toc425347159"/>
      <w:bookmarkStart w:id="45" w:name="_Toc36228395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p>
      <w:pPr>
        <w:pStyle w:val="3"/>
        <w:widowControl w:val="0"/>
        <w:wordWrap/>
        <w:adjustRightInd/>
        <w:snapToGrid/>
        <w:ind w:left="0" w:leftChars="0" w:right="0" w:firstLine="0" w:firstLineChars="0"/>
        <w:textAlignment w:val="auto"/>
      </w:pPr>
      <w:bookmarkStart w:id="46" w:name="_Toc342579313"/>
      <w:bookmarkStart w:id="47" w:name="_Toc342579623"/>
      <w:bookmarkStart w:id="48" w:name="_Toc342663215"/>
      <w:bookmarkStart w:id="49" w:name="_Toc342745193"/>
      <w:bookmarkStart w:id="50" w:name="_Toc343181433"/>
      <w:bookmarkStart w:id="51" w:name="_Toc343510762"/>
      <w:bookmarkStart w:id="52" w:name="_Toc355862890"/>
      <w:bookmarkStart w:id="53" w:name="_Toc362283960"/>
      <w:bookmarkStart w:id="54" w:name="_Toc425347160"/>
      <w:r>
        <w:rPr>
          <w:rFonts w:hint="eastAsia"/>
          <w:lang w:val="en-US" w:eastAsia="zh-CN"/>
        </w:rPr>
        <w:t>1</w:t>
      </w:r>
      <w:r>
        <w:t>.5 RMC</w:t>
      </w:r>
    </w:p>
    <w:p>
      <w:pPr>
        <w:widowControl w:val="0"/>
        <w:wordWrap/>
        <w:adjustRightInd/>
        <w:snapToGrid/>
        <w:ind w:left="0" w:leftChars="0" w:right="0" w:firstLine="0" w:firstLineChars="0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GPRMC</w:t>
      </w:r>
      <w:r>
        <w:rPr>
          <w:rFonts w:hint="eastAsia" w:ascii="Times New Roman" w:hAnsi="宋体"/>
          <w:color w:val="000000"/>
          <w:sz w:val="24"/>
          <w:szCs w:val="24"/>
        </w:rPr>
        <w:t>记录了</w:t>
      </w:r>
      <w:r>
        <w:rPr>
          <w:rFonts w:ascii="Times New Roman" w:hAnsi="Times New Roman"/>
          <w:color w:val="000000"/>
          <w:sz w:val="24"/>
          <w:szCs w:val="24"/>
        </w:rPr>
        <w:t>NMEA</w:t>
      </w:r>
      <w:r>
        <w:rPr>
          <w:rFonts w:hint="eastAsia" w:ascii="Times New Roman" w:hAnsi="宋体"/>
          <w:color w:val="000000"/>
          <w:sz w:val="24"/>
          <w:szCs w:val="24"/>
        </w:rPr>
        <w:t>推荐的最小信息帧，包括了大部分定位导航需要的信息</w:t>
      </w:r>
    </w:p>
    <w:p>
      <w:pPr>
        <w:widowControl w:val="0"/>
        <w:wordWrap/>
        <w:adjustRightInd/>
        <w:snapToGrid/>
        <w:ind w:left="0" w:leftChars="0" w:right="0" w:firstLine="0" w:firstLineChars="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宋体"/>
          <w:color w:val="000000"/>
          <w:sz w:val="24"/>
          <w:szCs w:val="24"/>
        </w:rPr>
        <w:t>输出范例：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widowControl w:val="0"/>
        <w:wordWrap/>
        <w:adjustRightInd/>
        <w:snapToGrid/>
        <w:ind w:left="0" w:leftChars="0" w:right="0" w:firstLine="0" w:firstLineChars="0"/>
        <w:textAlignment w:val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$GPRMC,161229.487,A,3723.2475,N,12158.3416,W,0.13,309.62,120598, ,*10</w:t>
      </w:r>
    </w:p>
    <w:p>
      <w:pPr>
        <w:pStyle w:val="7"/>
        <w:widowControl w:val="0"/>
        <w:wordWrap/>
        <w:adjustRightInd/>
        <w:snapToGrid/>
        <w:ind w:left="0" w:leftChars="0" w:right="0" w:firstLine="0" w:firstLineChars="0"/>
        <w:textAlignment w:val="auto"/>
      </w:pPr>
      <w:bookmarkStart w:id="55" w:name="_Toc362283706"/>
      <w:r>
        <w:rPr>
          <w:rFonts w:hint="eastAsia"/>
        </w:rPr>
        <w:t>表</w:t>
      </w:r>
      <w:r>
        <w:t xml:space="preserve">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：</w:t>
      </w:r>
      <w:r>
        <w:t>RMC</w:t>
      </w:r>
      <w:r>
        <w:rPr>
          <w:rFonts w:hint="eastAsia"/>
        </w:rPr>
        <w:t>数据格式</w:t>
      </w:r>
      <w:bookmarkEnd w:id="55"/>
    </w:p>
    <w:tbl>
      <w:tblPr>
        <w:tblpPr w:vertAnchor="text" w:horzAnchor="margin" w:tblpXSpec="left" w:tblpY="40"/>
        <w:tblW w:w="83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200"/>
        <w:gridCol w:w="1100"/>
        <w:gridCol w:w="1000"/>
        <w:gridCol w:w="4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12" w:hRule="atLeast"/>
        </w:trPr>
        <w:tc>
          <w:tcPr>
            <w:tcW w:w="2200" w:type="dxa"/>
            <w:shd w:val="clear" w:color="auto" w:fill="BFBFBF"/>
            <w:vAlign w:val="center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称</w:t>
            </w:r>
          </w:p>
        </w:tc>
        <w:tc>
          <w:tcPr>
            <w:tcW w:w="1100" w:type="dxa"/>
            <w:shd w:val="clear" w:color="auto" w:fill="BFBFBF"/>
            <w:vAlign w:val="center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例</w:t>
            </w:r>
          </w:p>
        </w:tc>
        <w:tc>
          <w:tcPr>
            <w:tcW w:w="1000" w:type="dxa"/>
            <w:shd w:val="clear" w:color="auto" w:fill="BFBFBF"/>
            <w:vAlign w:val="center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位</w:t>
            </w:r>
          </w:p>
        </w:tc>
        <w:tc>
          <w:tcPr>
            <w:tcW w:w="4080" w:type="dxa"/>
            <w:shd w:val="clear" w:color="auto" w:fill="BFBFBF"/>
            <w:vAlign w:val="center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讯息代号</w:t>
            </w:r>
          </w:p>
        </w:tc>
        <w:tc>
          <w:tcPr>
            <w:tcW w:w="11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$GPRMC</w:t>
            </w:r>
          </w:p>
        </w:tc>
        <w:tc>
          <w:tcPr>
            <w:tcW w:w="10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RMC  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规范抬头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标准定位时间</w:t>
            </w:r>
          </w:p>
        </w:tc>
        <w:tc>
          <w:tcPr>
            <w:tcW w:w="11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161229.487</w:t>
            </w:r>
          </w:p>
        </w:tc>
        <w:tc>
          <w:tcPr>
            <w:tcW w:w="10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时时分分秒秒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秒秒秒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定位状态</w:t>
            </w:r>
          </w:p>
        </w:tc>
        <w:tc>
          <w:tcPr>
            <w:tcW w:w="11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=  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数据可用，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 =  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数据不可用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纬度</w:t>
            </w:r>
          </w:p>
        </w:tc>
        <w:tc>
          <w:tcPr>
            <w:tcW w:w="11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3723.2475</w:t>
            </w:r>
          </w:p>
        </w:tc>
        <w:tc>
          <w:tcPr>
            <w:tcW w:w="10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度度分分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分分分分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北半球或南半球指示器</w:t>
            </w:r>
          </w:p>
        </w:tc>
        <w:tc>
          <w:tcPr>
            <w:tcW w:w="11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北半球（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）或南半球（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经度</w:t>
            </w:r>
          </w:p>
        </w:tc>
        <w:tc>
          <w:tcPr>
            <w:tcW w:w="11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12158.3416</w:t>
            </w:r>
          </w:p>
        </w:tc>
        <w:tc>
          <w:tcPr>
            <w:tcW w:w="10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度度度分分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分分分分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东半球或西半球指示器</w:t>
            </w:r>
          </w:p>
        </w:tc>
        <w:tc>
          <w:tcPr>
            <w:tcW w:w="11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0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东（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）半球或西（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）半球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对地速度</w:t>
            </w:r>
          </w:p>
        </w:tc>
        <w:tc>
          <w:tcPr>
            <w:tcW w:w="11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0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节</w:t>
            </w:r>
          </w:p>
        </w:tc>
        <w:tc>
          <w:tcPr>
            <w:tcW w:w="408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  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1851.8  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对地方向</w:t>
            </w:r>
          </w:p>
        </w:tc>
        <w:tc>
          <w:tcPr>
            <w:tcW w:w="11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309.62</w:t>
            </w:r>
          </w:p>
        </w:tc>
        <w:tc>
          <w:tcPr>
            <w:tcW w:w="10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度</w:t>
            </w:r>
          </w:p>
        </w:tc>
        <w:tc>
          <w:tcPr>
            <w:tcW w:w="408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日期</w:t>
            </w:r>
          </w:p>
        </w:tc>
        <w:tc>
          <w:tcPr>
            <w:tcW w:w="11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120598</w:t>
            </w:r>
          </w:p>
        </w:tc>
        <w:tc>
          <w:tcPr>
            <w:tcW w:w="10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日日月月年年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磁极变量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1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度</w:t>
            </w:r>
          </w:p>
        </w:tc>
        <w:tc>
          <w:tcPr>
            <w:tcW w:w="408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东（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）半球或西（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）半球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总和检查码</w:t>
            </w:r>
          </w:p>
        </w:tc>
        <w:tc>
          <w:tcPr>
            <w:tcW w:w="11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</w:p>
        </w:tc>
        <w:tc>
          <w:tcPr>
            <w:tcW w:w="10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22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&lt;CR&gt; &lt;LF&gt;</w:t>
            </w:r>
          </w:p>
        </w:tc>
        <w:tc>
          <w:tcPr>
            <w:tcW w:w="11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vAlign w:val="top"/>
          </w:tcPr>
          <w:p>
            <w:pPr>
              <w:pStyle w:val="12"/>
              <w:widowControl w:val="0"/>
              <w:wordWrap/>
              <w:adjustRightInd/>
              <w:snapToGrid/>
              <w:ind w:left="0" w:leftChars="0" w:right="0" w:firstLine="0" w:firstLineChars="0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宋体" w:cs="Times New Roman"/>
                <w:sz w:val="24"/>
                <w:szCs w:val="24"/>
              </w:rPr>
              <w:t>讯息终点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t xml:space="preserve">.6 </w:t>
      </w:r>
      <w:bookmarkEnd w:id="46"/>
      <w:bookmarkEnd w:id="47"/>
      <w:bookmarkEnd w:id="48"/>
      <w:bookmarkEnd w:id="49"/>
      <w:bookmarkEnd w:id="50"/>
      <w:bookmarkEnd w:id="51"/>
      <w:bookmarkEnd w:id="52"/>
      <w:r>
        <w:t>VTG</w:t>
      </w:r>
      <w:bookmarkEnd w:id="53"/>
      <w:bookmarkEnd w:id="54"/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GPVTG</w:t>
      </w:r>
      <w:r>
        <w:rPr>
          <w:rFonts w:hint="eastAsia" w:ascii="Times New Roman" w:hAnsi="宋体"/>
          <w:sz w:val="24"/>
          <w:szCs w:val="24"/>
        </w:rPr>
        <w:t>记录了接收终端的地表矢量速度，由地表角度和地表速度组成</w:t>
      </w:r>
      <w:r>
        <w:rPr>
          <w:rFonts w:hint="eastAsia" w:ascii="Times New Roman" w:hAnsi="宋体"/>
          <w:sz w:val="24"/>
          <w:szCs w:val="24"/>
          <w:lang w:val="en-US" w:eastAsia="zh-CN"/>
        </w:rPr>
        <w:t>.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宋体"/>
          <w:sz w:val="24"/>
          <w:szCs w:val="24"/>
        </w:rPr>
        <w:t>输出范例：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$GPVTG,309.62,T, ,M,0.13,N,0.2,K*6E</w:t>
      </w:r>
    </w:p>
    <w:p>
      <w:pPr>
        <w:pStyle w:val="7"/>
        <w:rPr>
          <w:rFonts w:ascii="Times New Roman" w:hAnsi="Times New Roman"/>
          <w:sz w:val="24"/>
          <w:szCs w:val="24"/>
        </w:rPr>
      </w:pPr>
      <w:bookmarkStart w:id="56" w:name="_Toc362283707"/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 xml:space="preserve">表</w:instrText>
      </w:r>
      <w:r>
        <w:instrText xml:space="preserve"> \* ARABIC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0</w:t>
      </w:r>
      <w:r>
        <w:fldChar w:fldCharType="end"/>
      </w:r>
      <w:r>
        <w:rPr>
          <w:rFonts w:hint="eastAsia"/>
        </w:rPr>
        <w:t>：</w:t>
      </w:r>
      <w:r>
        <w:t>VTG</w:t>
      </w:r>
      <w:r>
        <w:rPr>
          <w:rFonts w:hint="eastAsia"/>
        </w:rPr>
        <w:t>数据格式</w:t>
      </w:r>
      <w:bookmarkEnd w:id="56"/>
    </w:p>
    <w:tbl>
      <w:tblPr>
        <w:tblpPr w:vertAnchor="text" w:horzAnchor="margin" w:tblpXSpec="left" w:tblpY="11"/>
        <w:tblW w:w="83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1900"/>
        <w:gridCol w:w="1400"/>
        <w:gridCol w:w="1240"/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900" w:type="dxa"/>
            <w:shd w:val="clear" w:color="auto" w:fill="BFBFBF"/>
            <w:vAlign w:val="center"/>
          </w:tcPr>
          <w:p>
            <w:pPr>
              <w:pStyle w:val="9"/>
              <w:jc w:val="center"/>
              <w:rPr>
                <w:szCs w:val="21"/>
              </w:rPr>
            </w:pP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1400" w:type="dxa"/>
            <w:shd w:val="clear" w:color="auto" w:fill="BFBFBF"/>
            <w:vAlign w:val="center"/>
          </w:tcPr>
          <w:p>
            <w:pPr>
              <w:pStyle w:val="9"/>
              <w:jc w:val="center"/>
              <w:rPr>
                <w:szCs w:val="21"/>
              </w:rPr>
            </w:pPr>
            <w:r>
              <w:rPr>
                <w:rFonts w:hint="eastAsia"/>
              </w:rPr>
              <w:t>实</w:t>
            </w:r>
            <w:r>
              <w:t xml:space="preserve"> </w:t>
            </w:r>
            <w:r>
              <w:rPr>
                <w:sz w:val="8"/>
                <w:szCs w:val="8"/>
              </w:rPr>
              <w:t xml:space="preserve"> </w:t>
            </w:r>
            <w:r>
              <w:rPr>
                <w:rFonts w:hint="eastAsia"/>
              </w:rPr>
              <w:t>例</w:t>
            </w:r>
          </w:p>
        </w:tc>
        <w:tc>
          <w:tcPr>
            <w:tcW w:w="1240" w:type="dxa"/>
            <w:shd w:val="clear" w:color="auto" w:fill="BFBFBF"/>
            <w:vAlign w:val="center"/>
          </w:tcPr>
          <w:p>
            <w:pPr>
              <w:pStyle w:val="9"/>
              <w:jc w:val="center"/>
              <w:rPr>
                <w:szCs w:val="21"/>
              </w:rPr>
            </w:pPr>
            <w:r>
              <w:rPr>
                <w:rFonts w:hint="eastAsia"/>
              </w:rPr>
              <w:t>单</w:t>
            </w:r>
            <w:r>
              <w:t xml:space="preserve"> </w:t>
            </w:r>
            <w:r>
              <w:rPr>
                <w:sz w:val="8"/>
                <w:szCs w:val="8"/>
              </w:rPr>
              <w:t xml:space="preserve"> </w:t>
            </w:r>
            <w:r>
              <w:rPr>
                <w:rFonts w:hint="eastAsia"/>
              </w:rPr>
              <w:t>位</w:t>
            </w:r>
          </w:p>
        </w:tc>
        <w:tc>
          <w:tcPr>
            <w:tcW w:w="3840" w:type="dxa"/>
            <w:shd w:val="clear" w:color="auto" w:fill="BFBFBF"/>
            <w:vAlign w:val="center"/>
          </w:tcPr>
          <w:p>
            <w:pPr>
              <w:pStyle w:val="9"/>
              <w:jc w:val="center"/>
              <w:rPr>
                <w:szCs w:val="21"/>
              </w:rPr>
            </w:pPr>
            <w:r>
              <w:rPr>
                <w:rFonts w:hint="eastAsia"/>
              </w:rPr>
              <w:t>叙</w:t>
            </w:r>
            <w: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19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讯息代号</w:t>
            </w:r>
          </w:p>
        </w:tc>
        <w:tc>
          <w:tcPr>
            <w:tcW w:w="14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>$GPVTG</w:t>
            </w:r>
          </w:p>
        </w:tc>
        <w:tc>
          <w:tcPr>
            <w:tcW w:w="1240" w:type="dxa"/>
            <w:vAlign w:val="center"/>
          </w:tcPr>
          <w:p>
            <w:pPr>
              <w:pStyle w:val="9"/>
              <w:rPr>
                <w:szCs w:val="21"/>
              </w:rPr>
            </w:pPr>
          </w:p>
        </w:tc>
        <w:tc>
          <w:tcPr>
            <w:tcW w:w="384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 xml:space="preserve">VTG </w:t>
            </w:r>
            <w:r>
              <w:rPr>
                <w:sz w:val="8"/>
                <w:szCs w:val="8"/>
              </w:rPr>
              <w:t xml:space="preserve"> </w:t>
            </w:r>
            <w:r>
              <w:rPr>
                <w:rFonts w:hint="eastAsia"/>
              </w:rPr>
              <w:t>规范抬头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19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实际对地方向</w:t>
            </w:r>
          </w:p>
        </w:tc>
        <w:tc>
          <w:tcPr>
            <w:tcW w:w="14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>309.62</w:t>
            </w:r>
          </w:p>
        </w:tc>
        <w:tc>
          <w:tcPr>
            <w:tcW w:w="124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度</w:t>
            </w:r>
          </w:p>
        </w:tc>
        <w:tc>
          <w:tcPr>
            <w:tcW w:w="384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>000</w:t>
            </w:r>
            <w:r>
              <w:rPr>
                <w:rFonts w:hint="eastAsia"/>
              </w:rPr>
              <w:t>至</w:t>
            </w:r>
            <w:r>
              <w:t>359</w:t>
            </w:r>
            <w:r>
              <w:rPr>
                <w:rFonts w:hint="eastAsia"/>
              </w:rPr>
              <w:t>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19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参考方向</w:t>
            </w:r>
          </w:p>
        </w:tc>
        <w:tc>
          <w:tcPr>
            <w:tcW w:w="14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>T</w:t>
            </w:r>
          </w:p>
        </w:tc>
        <w:tc>
          <w:tcPr>
            <w:tcW w:w="1240" w:type="dxa"/>
            <w:vAlign w:val="center"/>
          </w:tcPr>
          <w:p>
            <w:pPr>
              <w:pStyle w:val="9"/>
              <w:rPr>
                <w:szCs w:val="21"/>
              </w:rPr>
            </w:pPr>
          </w:p>
        </w:tc>
        <w:tc>
          <w:tcPr>
            <w:tcW w:w="384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19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磁极对地方向</w:t>
            </w:r>
          </w:p>
        </w:tc>
        <w:tc>
          <w:tcPr>
            <w:tcW w:w="1400" w:type="dxa"/>
            <w:vAlign w:val="center"/>
          </w:tcPr>
          <w:p>
            <w:pPr>
              <w:pStyle w:val="9"/>
              <w:rPr>
                <w:szCs w:val="21"/>
              </w:rPr>
            </w:pPr>
          </w:p>
        </w:tc>
        <w:tc>
          <w:tcPr>
            <w:tcW w:w="124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度</w:t>
            </w:r>
          </w:p>
        </w:tc>
        <w:tc>
          <w:tcPr>
            <w:tcW w:w="384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>000</w:t>
            </w:r>
            <w:r>
              <w:rPr>
                <w:sz w:val="8"/>
                <w:szCs w:val="8"/>
              </w:rPr>
              <w:t xml:space="preserve"> </w:t>
            </w:r>
            <w:r>
              <w:rPr>
                <w:rFonts w:hint="eastAsia"/>
              </w:rPr>
              <w:t>至</w:t>
            </w:r>
            <w:r>
              <w:rPr>
                <w:sz w:val="4"/>
                <w:szCs w:val="4"/>
              </w:rPr>
              <w:t xml:space="preserve"> </w:t>
            </w:r>
            <w:r>
              <w:t>359</w:t>
            </w:r>
            <w:r>
              <w:rPr>
                <w:sz w:val="8"/>
                <w:szCs w:val="8"/>
              </w:rPr>
              <w:t xml:space="preserve"> </w:t>
            </w:r>
            <w:r>
              <w:rPr>
                <w:rFonts w:hint="eastAsia"/>
              </w:rPr>
              <w:t>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19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参考方向</w:t>
            </w:r>
          </w:p>
        </w:tc>
        <w:tc>
          <w:tcPr>
            <w:tcW w:w="14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>M</w:t>
            </w:r>
          </w:p>
        </w:tc>
        <w:tc>
          <w:tcPr>
            <w:tcW w:w="1240" w:type="dxa"/>
            <w:vAlign w:val="center"/>
          </w:tcPr>
          <w:p>
            <w:pPr>
              <w:pStyle w:val="9"/>
              <w:rPr>
                <w:szCs w:val="21"/>
              </w:rPr>
            </w:pPr>
          </w:p>
        </w:tc>
        <w:tc>
          <w:tcPr>
            <w:tcW w:w="384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磁极</w:t>
            </w:r>
            <w:r>
              <w:t>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19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对地速度</w:t>
            </w:r>
          </w:p>
        </w:tc>
        <w:tc>
          <w:tcPr>
            <w:tcW w:w="14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>0.13</w:t>
            </w:r>
          </w:p>
        </w:tc>
        <w:tc>
          <w:tcPr>
            <w:tcW w:w="124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节</w:t>
            </w:r>
          </w:p>
        </w:tc>
        <w:tc>
          <w:tcPr>
            <w:tcW w:w="384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>00.0</w:t>
            </w:r>
            <w:r>
              <w:rPr>
                <w:rFonts w:hint="eastAsia"/>
              </w:rPr>
              <w:t>至</w:t>
            </w:r>
            <w:r>
              <w:t>999.9</w:t>
            </w:r>
            <w:r>
              <w:rPr>
                <w:rFonts w:hint="eastAsia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19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14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>N</w:t>
            </w:r>
          </w:p>
        </w:tc>
        <w:tc>
          <w:tcPr>
            <w:tcW w:w="1240" w:type="dxa"/>
            <w:vAlign w:val="center"/>
          </w:tcPr>
          <w:p>
            <w:pPr>
              <w:pStyle w:val="9"/>
              <w:rPr>
                <w:szCs w:val="21"/>
              </w:rPr>
            </w:pPr>
          </w:p>
        </w:tc>
        <w:tc>
          <w:tcPr>
            <w:tcW w:w="384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19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对地速度</w:t>
            </w:r>
          </w:p>
        </w:tc>
        <w:tc>
          <w:tcPr>
            <w:tcW w:w="14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>0.2</w:t>
            </w:r>
          </w:p>
        </w:tc>
        <w:tc>
          <w:tcPr>
            <w:tcW w:w="124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公里／小时</w:t>
            </w:r>
          </w:p>
        </w:tc>
        <w:tc>
          <w:tcPr>
            <w:tcW w:w="384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>00.0</w:t>
            </w:r>
            <w:r>
              <w:rPr>
                <w:sz w:val="4"/>
                <w:szCs w:val="4"/>
              </w:rPr>
              <w:t xml:space="preserve"> </w:t>
            </w:r>
            <w:r>
              <w:rPr>
                <w:rFonts w:hint="eastAsia"/>
              </w:rPr>
              <w:t>至</w:t>
            </w:r>
            <w:r>
              <w:rPr>
                <w:sz w:val="8"/>
                <w:szCs w:val="8"/>
              </w:rPr>
              <w:t xml:space="preserve"> </w:t>
            </w:r>
            <w:r>
              <w:t>1851</w:t>
            </w:r>
            <w:r>
              <w:rPr>
                <w:sz w:val="4"/>
                <w:szCs w:val="4"/>
              </w:rPr>
              <w:t xml:space="preserve"> </w:t>
            </w:r>
            <w:r>
              <w:rPr>
                <w:rFonts w:hint="eastAsia"/>
              </w:rPr>
              <w:t>公里／小时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19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14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>K</w:t>
            </w:r>
          </w:p>
        </w:tc>
        <w:tc>
          <w:tcPr>
            <w:tcW w:w="1240" w:type="dxa"/>
            <w:vAlign w:val="center"/>
          </w:tcPr>
          <w:p>
            <w:pPr>
              <w:pStyle w:val="9"/>
              <w:rPr>
                <w:szCs w:val="21"/>
              </w:rPr>
            </w:pPr>
          </w:p>
        </w:tc>
        <w:tc>
          <w:tcPr>
            <w:tcW w:w="384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公里／小时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19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总和检查码</w:t>
            </w:r>
          </w:p>
        </w:tc>
        <w:tc>
          <w:tcPr>
            <w:tcW w:w="14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>*6E</w:t>
            </w:r>
          </w:p>
        </w:tc>
        <w:tc>
          <w:tcPr>
            <w:tcW w:w="1240" w:type="dxa"/>
            <w:vAlign w:val="center"/>
          </w:tcPr>
          <w:p>
            <w:pPr>
              <w:pStyle w:val="9"/>
              <w:rPr>
                <w:szCs w:val="21"/>
              </w:rPr>
            </w:pPr>
          </w:p>
        </w:tc>
        <w:tc>
          <w:tcPr>
            <w:tcW w:w="3840" w:type="dxa"/>
            <w:vAlign w:val="center"/>
          </w:tcPr>
          <w:p>
            <w:pPr>
              <w:pStyle w:val="9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0" w:hRule="atLeast"/>
        </w:trPr>
        <w:tc>
          <w:tcPr>
            <w:tcW w:w="190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t>&lt;CR&gt; &lt;LF&gt;</w:t>
            </w:r>
          </w:p>
        </w:tc>
        <w:tc>
          <w:tcPr>
            <w:tcW w:w="1400" w:type="dxa"/>
            <w:vAlign w:val="center"/>
          </w:tcPr>
          <w:p>
            <w:pPr>
              <w:pStyle w:val="9"/>
              <w:rPr>
                <w:szCs w:val="21"/>
              </w:rPr>
            </w:pPr>
          </w:p>
        </w:tc>
        <w:tc>
          <w:tcPr>
            <w:tcW w:w="1240" w:type="dxa"/>
            <w:vAlign w:val="center"/>
          </w:tcPr>
          <w:p>
            <w:pPr>
              <w:pStyle w:val="9"/>
              <w:rPr>
                <w:szCs w:val="21"/>
              </w:rPr>
            </w:pPr>
          </w:p>
        </w:tc>
        <w:tc>
          <w:tcPr>
            <w:tcW w:w="3840" w:type="dxa"/>
            <w:vAlign w:val="center"/>
          </w:tcPr>
          <w:p>
            <w:pPr>
              <w:pStyle w:val="9"/>
              <w:rPr>
                <w:szCs w:val="21"/>
              </w:rPr>
            </w:pPr>
            <w:r>
              <w:rPr>
                <w:rFonts w:hint="eastAsia"/>
              </w:rPr>
              <w:t>讯息终点</w:t>
            </w: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pStyle w:val="2"/>
        <w:rPr>
          <w:rFonts w:hint="eastAsia"/>
          <w:kern w:val="0"/>
        </w:rPr>
      </w:pPr>
      <w:bookmarkStart w:id="57" w:name="_Toc425347161"/>
      <w:bookmarkStart w:id="58" w:name="_Toc362283961"/>
    </w:p>
    <w:p>
      <w:pPr>
        <w:pStyle w:val="2"/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</w:p>
    <w:p>
      <w:pPr>
        <w:pStyle w:val="2"/>
      </w:pPr>
      <w:r>
        <w:rPr>
          <w:rFonts w:hint="eastAsia"/>
          <w:kern w:val="0"/>
        </w:rPr>
        <w:t>第</w:t>
      </w:r>
      <w:r>
        <w:rPr>
          <w:rFonts w:hint="eastAsia"/>
          <w:kern w:val="0"/>
          <w:lang w:val="en-US" w:eastAsia="zh-CN"/>
        </w:rPr>
        <w:t>2</w:t>
      </w:r>
      <w:r>
        <w:rPr>
          <w:rFonts w:hint="eastAsia"/>
          <w:kern w:val="0"/>
        </w:rPr>
        <w:t>章</w:t>
      </w:r>
      <w:r>
        <w:rPr>
          <w:kern w:val="0"/>
        </w:rPr>
        <w:t xml:space="preserve"> </w:t>
      </w:r>
      <w:bookmarkEnd w:id="57"/>
      <w:bookmarkEnd w:id="58"/>
      <w:r>
        <w:t>GX60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默认配置</w:t>
      </w:r>
    </w:p>
    <w:p>
      <w:pPr>
        <w:pStyle w:val="7"/>
      </w:pPr>
      <w:bookmarkStart w:id="59" w:name="_Toc362283709"/>
      <w:r>
        <w:rPr>
          <w:rFonts w:hint="eastAsia"/>
        </w:rPr>
        <w:t>表</w:t>
      </w:r>
      <w:r>
        <w:t xml:space="preserve"> 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：</w:t>
      </w:r>
      <w:r>
        <w:t>GX601</w:t>
      </w:r>
      <w:r>
        <w:rPr>
          <w:rFonts w:hint="eastAsia"/>
        </w:rPr>
        <w:t>默认配置</w:t>
      </w:r>
      <w:bookmarkEnd w:id="59"/>
    </w:p>
    <w:tbl>
      <w:tblPr>
        <w:tblW w:w="7980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537"/>
        <w:gridCol w:w="54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项目</w:t>
            </w:r>
          </w:p>
        </w:tc>
        <w:tc>
          <w:tcPr>
            <w:tcW w:w="54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默认设置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串口波特率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9600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数据格式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WGS84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输出频率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DGPS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SBAS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SBAS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NMEA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语句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RMC, VTG, GGA, GSA, GSV and GLL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AIC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EASY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ON</w:t>
            </w: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pStyle w:val="2"/>
      </w:pPr>
      <w:bookmarkStart w:id="60" w:name="_Toc342579353"/>
      <w:bookmarkStart w:id="61" w:name="_Toc342579662"/>
      <w:bookmarkStart w:id="62" w:name="_Toc342663254"/>
      <w:bookmarkStart w:id="63" w:name="_Toc342745232"/>
      <w:bookmarkStart w:id="64" w:name="_Toc343181472"/>
      <w:bookmarkStart w:id="65" w:name="_Toc343510801"/>
      <w:bookmarkStart w:id="66" w:name="_Toc355862934"/>
      <w:bookmarkStart w:id="67" w:name="_Toc425347190"/>
      <w:bookmarkStart w:id="68" w:name="_Toc362283990"/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章</w:t>
      </w:r>
      <w:r>
        <w:t xml:space="preserve">  </w:t>
      </w:r>
      <w:bookmarkEnd w:id="60"/>
      <w:bookmarkEnd w:id="61"/>
      <w:bookmarkEnd w:id="62"/>
      <w:bookmarkEnd w:id="63"/>
      <w:bookmarkEnd w:id="64"/>
      <w:bookmarkEnd w:id="65"/>
      <w:bookmarkEnd w:id="66"/>
      <w:r>
        <w:t>GX60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默认配置</w:t>
      </w:r>
      <w:bookmarkEnd w:id="67"/>
      <w:bookmarkEnd w:id="68"/>
    </w:p>
    <w:p>
      <w:pPr>
        <w:pStyle w:val="7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：</w:t>
      </w:r>
      <w:r>
        <w:t>GX60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默认配置</w:t>
      </w:r>
    </w:p>
    <w:tbl>
      <w:tblPr>
        <w:tblW w:w="7980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537"/>
        <w:gridCol w:w="54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项目</w:t>
            </w:r>
          </w:p>
        </w:tc>
        <w:tc>
          <w:tcPr>
            <w:tcW w:w="54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默认设置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串口波特率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9600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数据格式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WGS84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输出频率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DGPS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SBAS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SBAS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NMEA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语句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RMC, VTG, GGA, GSA, GSV and GLL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AIC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ON</w:t>
            </w: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pStyle w:val="2"/>
        <w:rPr>
          <w:szCs w:val="24"/>
        </w:rPr>
      </w:pPr>
      <w:bookmarkStart w:id="69" w:name="_Toc425347191"/>
      <w:bookmarkStart w:id="70" w:name="_Toc362283991"/>
      <w:r>
        <w:rPr>
          <w:rFonts w:hint="eastAsia"/>
          <w:kern w:val="0"/>
        </w:rPr>
        <w:t>第</w:t>
      </w:r>
      <w:r>
        <w:rPr>
          <w:rFonts w:hint="eastAsia"/>
          <w:kern w:val="0"/>
          <w:lang w:val="en-US" w:eastAsia="zh-CN"/>
        </w:rPr>
        <w:t>4</w:t>
      </w:r>
      <w:r>
        <w:rPr>
          <w:rFonts w:hint="eastAsia"/>
          <w:kern w:val="0"/>
        </w:rPr>
        <w:t>章</w:t>
      </w:r>
      <w:r>
        <w:rPr>
          <w:kern w:val="0"/>
        </w:rPr>
        <w:t xml:space="preserve">  </w:t>
      </w:r>
      <w:bookmarkEnd w:id="69"/>
      <w:bookmarkEnd w:id="70"/>
      <w:r>
        <w:t>GX60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默认配置</w:t>
      </w:r>
    </w:p>
    <w:p>
      <w:pPr>
        <w:autoSpaceDN w:val="0"/>
        <w:spacing w:beforeAutospacing="1" w:afterAutospacing="1" w:line="23" w:lineRule="atLeast"/>
        <w:rPr>
          <w:rFonts w:hint="default" w:ascii="宋体" w:hAnsi="宋体" w:eastAsia="宋体"/>
          <w:color w:val="000080"/>
          <w:sz w:val="21"/>
          <w:lang w:eastAsia="zh-CN"/>
        </w:rPr>
      </w:pPr>
      <w:r>
        <w:rPr>
          <w:rFonts w:hint="default" w:ascii="宋体" w:hAnsi="宋体" w:eastAsia="宋体"/>
          <w:color w:val="000000"/>
          <w:sz w:val="21"/>
          <w:lang w:eastAsia="zh-CN"/>
        </w:rPr>
        <w:t>因为现在</w:t>
      </w:r>
      <w:r>
        <w:rPr>
          <w:rFonts w:hint="eastAsia" w:ascii="宋体" w:hAnsi="宋体"/>
          <w:color w:val="000000"/>
          <w:sz w:val="21"/>
          <w:lang w:val="en-US" w:eastAsia="zh-CN"/>
        </w:rPr>
        <w:t>GX603</w:t>
      </w:r>
      <w:r>
        <w:rPr>
          <w:rFonts w:hint="default" w:ascii="宋体" w:hAnsi="宋体" w:eastAsia="宋体"/>
          <w:color w:val="000000"/>
          <w:sz w:val="21"/>
          <w:lang w:eastAsia="zh-CN"/>
        </w:rPr>
        <w:t>支持GPS/GL</w:t>
      </w:r>
      <w:r>
        <w:rPr>
          <w:rFonts w:hint="eastAsia" w:ascii="宋体" w:hAnsi="宋体"/>
          <w:color w:val="000000"/>
          <w:sz w:val="21"/>
          <w:lang w:val="en-US" w:eastAsia="zh-CN"/>
        </w:rPr>
        <w:t>O</w:t>
      </w:r>
      <w:r>
        <w:rPr>
          <w:rFonts w:hint="default" w:ascii="宋体" w:hAnsi="宋体" w:eastAsia="宋体"/>
          <w:color w:val="000000"/>
          <w:sz w:val="21"/>
          <w:lang w:eastAsia="zh-CN"/>
        </w:rPr>
        <w:t>NASS或者GPS</w:t>
      </w: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/</w:t>
      </w:r>
      <w:r>
        <w:rPr>
          <w:rFonts w:hint="default" w:ascii="Arial" w:hAnsi="宋体"/>
          <w:b w:val="0"/>
          <w:i w:val="0"/>
          <w:color w:val="000000"/>
          <w:sz w:val="21"/>
        </w:rPr>
        <w:t>BeiDou，所以根据目前市场需求，在据于NMEA-0183 基础上使用不同的$字段定义来区分不同navigation satellite system信息,字段后面输出数据完全按照NMEA-0183 协议的 ：</w:t>
      </w:r>
    </w:p>
    <w:p>
      <w:pPr>
        <w:autoSpaceDN w:val="0"/>
        <w:spacing w:beforeAutospacing="1" w:afterAutospacing="1" w:line="23" w:lineRule="atLeast"/>
        <w:rPr>
          <w:rFonts w:hint="default" w:ascii="宋体" w:hAnsi="宋体" w:eastAsia="宋体"/>
          <w:color w:val="000080"/>
          <w:sz w:val="21"/>
          <w:lang w:eastAsia="zh-CN"/>
        </w:rPr>
      </w:pPr>
      <w:r>
        <w:rPr>
          <w:rFonts w:hint="default" w:ascii="Arial" w:hAnsi="宋体"/>
          <w:b w:val="0"/>
          <w:i w:val="0"/>
          <w:color w:val="000000"/>
          <w:sz w:val="21"/>
        </w:rPr>
        <w:t xml:space="preserve">     $GP</w:t>
      </w:r>
      <w:r>
        <w:rPr>
          <w:rFonts w:hint="default" w:ascii="Arial" w:hAnsi="宋体"/>
          <w:b w:val="0"/>
          <w:i w:val="0"/>
          <w:color w:val="FF0000"/>
          <w:sz w:val="21"/>
        </w:rPr>
        <w:t xml:space="preserve">XXX  </w:t>
      </w:r>
      <w:r>
        <w:rPr>
          <w:rFonts w:hint="default" w:ascii="Arial" w:hAnsi="宋体"/>
          <w:b w:val="0"/>
          <w:i w:val="0"/>
          <w:color w:val="000000"/>
          <w:sz w:val="21"/>
        </w:rPr>
        <w:t xml:space="preserve">代表      球定位系统（GPS-global positioning system）       </w:t>
      </w:r>
    </w:p>
    <w:p>
      <w:pPr>
        <w:autoSpaceDN w:val="0"/>
        <w:spacing w:beforeAutospacing="1" w:afterAutospacing="1" w:line="23" w:lineRule="atLeast"/>
        <w:rPr>
          <w:rFonts w:hint="default" w:ascii="宋体" w:hAnsi="宋体" w:eastAsia="宋体"/>
          <w:color w:val="000080"/>
          <w:sz w:val="21"/>
          <w:lang w:eastAsia="zh-CN"/>
        </w:rPr>
      </w:pPr>
      <w:r>
        <w:rPr>
          <w:rFonts w:hint="default" w:ascii="Arial" w:hAnsi="宋体"/>
          <w:b w:val="0"/>
          <w:i w:val="0"/>
          <w:color w:val="000000"/>
          <w:sz w:val="21"/>
        </w:rPr>
        <w:t xml:space="preserve">     $BD</w:t>
      </w:r>
      <w:r>
        <w:rPr>
          <w:rFonts w:hint="default" w:ascii="Arial" w:hAnsi="宋体"/>
          <w:b w:val="0"/>
          <w:i w:val="0"/>
          <w:color w:val="FF0000"/>
          <w:sz w:val="21"/>
        </w:rPr>
        <w:t xml:space="preserve">XXX  </w:t>
      </w:r>
      <w:r>
        <w:rPr>
          <w:rFonts w:hint="default" w:ascii="Arial" w:hAnsi="宋体"/>
          <w:b w:val="0"/>
          <w:i w:val="0"/>
          <w:color w:val="000000"/>
          <w:sz w:val="21"/>
        </w:rPr>
        <w:t xml:space="preserve">代表      北斗导航卫星系统（COMPASS）   </w:t>
      </w:r>
    </w:p>
    <w:p>
      <w:pPr>
        <w:autoSpaceDN w:val="0"/>
        <w:spacing w:beforeAutospacing="1" w:afterAutospacing="1" w:line="23" w:lineRule="atLeast"/>
        <w:rPr>
          <w:rFonts w:hint="default" w:ascii="Arial" w:hAnsi="宋体"/>
          <w:b w:val="0"/>
          <w:i w:val="0"/>
          <w:color w:val="000000"/>
          <w:sz w:val="21"/>
        </w:rPr>
      </w:pPr>
      <w:r>
        <w:rPr>
          <w:rFonts w:hint="default" w:ascii="Arial" w:hAnsi="宋体"/>
          <w:b w:val="0"/>
          <w:i w:val="0"/>
          <w:color w:val="000000"/>
          <w:sz w:val="21"/>
        </w:rPr>
        <w:t xml:space="preserve">     $GN</w:t>
      </w:r>
      <w:r>
        <w:rPr>
          <w:rFonts w:hint="default" w:ascii="Arial" w:hAnsi="宋体"/>
          <w:b w:val="0"/>
          <w:i w:val="0"/>
          <w:color w:val="FF0000"/>
          <w:sz w:val="21"/>
        </w:rPr>
        <w:t>XXX</w:t>
      </w:r>
      <w:r>
        <w:rPr>
          <w:rFonts w:hint="default" w:ascii="Arial" w:hAnsi="宋体"/>
          <w:b w:val="0"/>
          <w:i w:val="0"/>
          <w:color w:val="000000"/>
          <w:sz w:val="21"/>
        </w:rPr>
        <w:t xml:space="preserve">  代表      全球导航卫星系统（GNSS-global navigation satellite system）</w:t>
      </w:r>
    </w:p>
    <w:p>
      <w:pPr>
        <w:pStyle w:val="7"/>
        <w:rPr>
          <w:rFonts w:hint="default" w:ascii="Arial" w:hAnsi="宋体"/>
          <w:b w:val="0"/>
          <w:i w:val="0"/>
          <w:color w:val="000000"/>
          <w:sz w:val="21"/>
          <w:lang w:eastAsia="zh-CN"/>
        </w:rPr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：</w:t>
      </w:r>
      <w:r>
        <w:t>GX60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默认配置</w:t>
      </w:r>
    </w:p>
    <w:tbl>
      <w:tblPr>
        <w:tblW w:w="7980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537"/>
        <w:gridCol w:w="54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项目</w:t>
            </w:r>
          </w:p>
        </w:tc>
        <w:tc>
          <w:tcPr>
            <w:tcW w:w="54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默认设置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串口波特率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9600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数据格式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WGS84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输出频率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DGPS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SBAS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SBAS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NMEA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语句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RMC, VTG, GGA, GSA, GSV and GLL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AIC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5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EASY</w:t>
            </w:r>
          </w:p>
        </w:tc>
        <w:tc>
          <w:tcPr>
            <w:tcW w:w="5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ON</w:t>
            </w: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bookmarkStart w:id="71" w:name="_GoBack"/>
      <w:bookmarkEnd w:id="71"/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kern w:val="0"/>
        </w:rPr>
      </w:pPr>
      <w:r>
        <w:rPr>
          <w:rFonts w:hint="eastAsia"/>
          <w:kern w:val="0"/>
        </w:rPr>
        <w:t>联系我们：</w:t>
      </w:r>
    </w:p>
    <w:p>
      <w:pPr>
        <w:rPr>
          <w:rFonts w:ascii="微软雅黑" w:hAnsi="微软雅黑" w:eastAsia="微软雅黑"/>
          <w:kern w:val="0"/>
        </w:rPr>
      </w:pPr>
      <w:r>
        <w:rPr>
          <w:rFonts w:hint="eastAsia" w:hAnsi="宋体"/>
          <w:kern w:val="0"/>
        </w:rPr>
        <w:t>上海致物通信科技有限公司</w:t>
      </w:r>
    </w:p>
    <w:p>
      <w:pPr>
        <w:rPr>
          <w:kern w:val="0"/>
        </w:rPr>
      </w:pPr>
      <w:r>
        <w:rPr>
          <w:rFonts w:hint="eastAsia"/>
          <w:kern w:val="0"/>
        </w:rPr>
        <w:t>地址：</w:t>
      </w:r>
      <w:r>
        <w:rPr>
          <w:rFonts w:hint="eastAsia"/>
        </w:rPr>
        <w:t>上海市黄浦区北京东路</w:t>
      </w:r>
      <w:r>
        <w:t>668</w:t>
      </w:r>
      <w:r>
        <w:rPr>
          <w:rFonts w:hint="eastAsia"/>
        </w:rPr>
        <w:t>号科技京城</w:t>
      </w:r>
      <w:r>
        <w:t>B</w:t>
      </w:r>
      <w:r>
        <w:rPr>
          <w:rFonts w:hint="eastAsia"/>
        </w:rPr>
        <w:t>区</w:t>
      </w:r>
      <w:r>
        <w:t>712A</w:t>
      </w:r>
      <w:r>
        <w:rPr>
          <w:rFonts w:hint="eastAsia"/>
        </w:rPr>
        <w:t>室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/>
          <w:kern w:val="0"/>
        </w:rPr>
        <w:t>邮编：</w:t>
      </w:r>
      <w:r>
        <w:t>200002</w:t>
      </w: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Times New Roman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 New Roman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 Roman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 New Roman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 New Roman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imes New Roman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imes New Roman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imes New Roman (Vietnamese)">
    <w:altName w:val="Times New Roman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rial CE">
    <w:altName w:val="Arial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ial Cyr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ial Greek">
    <w:altName w:val="Arial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ial Tur">
    <w:altName w:val="Arial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 (Hebrew)">
    <w:altName w:val="Arial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rial (Arabic)">
    <w:altName w:val="Arial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ial Baltic">
    <w:altName w:val="Arial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ial (Vietnamese)">
    <w:altName w:val="Arial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imSun Wester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CE">
    <w:altName w:val="Calibri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libri Cyr">
    <w:altName w:val="Calibri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libri Greek">
    <w:altName w:val="Calibri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libri Tur">
    <w:altName w:val="Calibri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libri Baltic">
    <w:altName w:val="Calibri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alibri (Vietnamese)">
    <w:altName w:val="Calibri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</w:pPr>
    <w:r>
      <w:rPr>
        <w:rFonts w:hint="eastAsia"/>
        <w:lang w:eastAsia="zh-CN"/>
      </w:rPr>
      <w:t>上海致物</w:t>
    </w:r>
    <w:r>
      <w:rPr>
        <w:rFonts w:hint="eastAsia"/>
      </w:rPr>
      <w:t>通信科技有限公司</w:t>
    </w:r>
    <w:r>
      <w:t xml:space="preserve">                                                             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5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</w:instrText>
    </w:r>
    <w:r>
      <w:rPr>
        <w:b/>
      </w:rPr>
      <w:fldChar w:fldCharType="separate"/>
    </w:r>
    <w:r>
      <w:rPr>
        <w:b/>
      </w:rPr>
      <w:t>27</w:t>
    </w:r>
    <w:r>
      <w:rPr>
        <w:b/>
      </w:rPr>
      <w:fldChar w:fldCharType="end"/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jc w:val="both"/>
    </w:pPr>
    <w:r>
      <w:rPr>
        <w:rFonts w:hint="default" w:ascii="Calibri" w:hAnsi="Calibri" w:eastAsia="Times New Roman" w:cs="Times New Roman"/>
        <w:kern w:val="2"/>
        <w:sz w:val="18"/>
        <w:szCs w:val="18"/>
        <w:lang w:val="en-US" w:eastAsia="zh-CN" w:bidi="ar-SA"/>
      </w:rPr>
      <w:pict>
        <v:shape id="图片框 1027" o:spid="_x0000_s1025" type="#_x0000_t75" style="height:31.5pt;width:118.2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t xml:space="preserve">                                            </w:t>
    </w:r>
    <w:r>
      <w:rPr>
        <w:rFonts w:hint="eastAsia"/>
        <w:lang w:val="en-US" w:eastAsia="zh-CN"/>
      </w:rPr>
      <w:t xml:space="preserve">   NMEA数据格式说明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iPriority="0" w:name="Normal Indent"/>
    <w:lsdException w:uiPriority="0" w:name="footnote text"/>
    <w:lsdException w:unhideWhenUsed="0" w:uiPriority="99" w:name="annotation text"/>
    <w:lsdException w:unhideWhenUsed="0" w:uiPriority="99" w:name="header"/>
    <w:lsdException w:unhideWhenUsed="0" w:uiPriority="99" w:semiHidden="0" w:name="footer"/>
    <w:lsdException w:uiPriority="0" w:name="index heading"/>
    <w:lsdException w:qFormat="1" w:unhideWhenUsed="0" w:uiPriority="99" w:semiHidden="0" w:name="caption"/>
    <w:lsdException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99" w:semiHidden="0" w:name="Title"/>
    <w:lsdException w:uiPriority="0" w:name="Closing"/>
    <w:lsdException w:uiPriority="0" w:name="Signature"/>
    <w:lsdException w:unhideWhenUsed="0" w:uiPriority="99" w:name="Default Paragraph Font"/>
    <w:lsdException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nhideWhenUsed="0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0" w:name="Document Map"/>
    <w:lsdException w:unhideWhenUsed="0"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8"/>
    <w:qFormat/>
    <w:uiPriority w:val="99"/>
    <w:pPr>
      <w:keepNext/>
      <w:keepLines/>
      <w:spacing w:before="240" w:after="240" w:line="415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4">
    <w:name w:val="heading 3"/>
    <w:basedOn w:val="1"/>
    <w:next w:val="1"/>
    <w:link w:val="39"/>
    <w:qFormat/>
    <w:uiPriority w:val="99"/>
    <w:pPr>
      <w:keepNext/>
      <w:keepLines/>
      <w:spacing w:before="120" w:after="120" w:line="415" w:lineRule="auto"/>
      <w:outlineLvl w:val="2"/>
    </w:pPr>
    <w:rPr>
      <w:rFonts w:ascii="宋体" w:hAnsi="宋体" w:cs="黑体"/>
      <w:b/>
      <w:bCs/>
      <w:kern w:val="0"/>
      <w:sz w:val="24"/>
      <w:szCs w:val="28"/>
    </w:rPr>
  </w:style>
  <w:style w:type="paragraph" w:styleId="5">
    <w:name w:val="heading 4"/>
    <w:basedOn w:val="1"/>
    <w:next w:val="1"/>
    <w:link w:val="40"/>
    <w:qFormat/>
    <w:uiPriority w:val="99"/>
    <w:pPr>
      <w:keepNext/>
      <w:keepLines/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character" w:default="1" w:styleId="25">
    <w:name w:val="Default Paragraph Font"/>
    <w:semiHidden/>
    <w:uiPriority w:val="99"/>
  </w:style>
  <w:style w:type="paragraph" w:styleId="6">
    <w:name w:val="toc 7"/>
    <w:basedOn w:val="1"/>
    <w:next w:val="1"/>
    <w:uiPriority w:val="99"/>
    <w:pPr>
      <w:ind w:left="2520" w:leftChars="1200"/>
    </w:pPr>
    <w:rPr>
      <w:rFonts w:ascii="Times New Roman" w:hAnsi="Times New Roman"/>
      <w:sz w:val="24"/>
    </w:rPr>
  </w:style>
  <w:style w:type="paragraph" w:styleId="7">
    <w:name w:val="caption"/>
    <w:basedOn w:val="1"/>
    <w:next w:val="1"/>
    <w:qFormat/>
    <w:uiPriority w:val="99"/>
    <w:rPr>
      <w:rFonts w:ascii="Cambria" w:hAnsi="Cambria" w:eastAsia="黑体"/>
      <w:sz w:val="20"/>
      <w:szCs w:val="20"/>
    </w:rPr>
  </w:style>
  <w:style w:type="paragraph" w:styleId="8">
    <w:name w:val="annotation text"/>
    <w:basedOn w:val="1"/>
    <w:link w:val="46"/>
    <w:semiHidden/>
    <w:uiPriority w:val="99"/>
    <w:pPr>
      <w:jc w:val="left"/>
    </w:pPr>
    <w:rPr>
      <w:rFonts w:ascii="Times New Roman" w:hAnsi="Times New Roman"/>
      <w:sz w:val="24"/>
      <w:szCs w:val="24"/>
    </w:rPr>
  </w:style>
  <w:style w:type="paragraph" w:styleId="9">
    <w:name w:val="Body Text"/>
    <w:basedOn w:val="1"/>
    <w:link w:val="45"/>
    <w:uiPriority w:val="99"/>
    <w:pPr>
      <w:spacing w:after="120"/>
    </w:pPr>
    <w:rPr>
      <w:rFonts w:ascii="Times New Roman" w:hAnsi="Times New Roman"/>
      <w:sz w:val="24"/>
    </w:rPr>
  </w:style>
  <w:style w:type="paragraph" w:styleId="10">
    <w:name w:val="toc 5"/>
    <w:basedOn w:val="1"/>
    <w:next w:val="1"/>
    <w:uiPriority w:val="99"/>
    <w:pPr>
      <w:ind w:left="1680" w:leftChars="800"/>
    </w:pPr>
    <w:rPr>
      <w:rFonts w:ascii="Times New Roman" w:hAnsi="Times New Roman"/>
      <w:sz w:val="24"/>
    </w:rPr>
  </w:style>
  <w:style w:type="paragraph" w:styleId="11">
    <w:name w:val="toc 3"/>
    <w:basedOn w:val="1"/>
    <w:next w:val="1"/>
    <w:uiPriority w:val="99"/>
    <w:pPr>
      <w:widowControl/>
      <w:spacing w:after="100" w:line="276" w:lineRule="auto"/>
      <w:ind w:left="440"/>
      <w:jc w:val="left"/>
    </w:pPr>
    <w:rPr>
      <w:rFonts w:ascii="Times New Roman" w:hAnsi="Times New Roman"/>
      <w:kern w:val="0"/>
      <w:sz w:val="22"/>
    </w:rPr>
  </w:style>
  <w:style w:type="paragraph" w:styleId="12">
    <w:name w:val="Plain Text"/>
    <w:basedOn w:val="1"/>
    <w:link w:val="44"/>
    <w:uiPriority w:val="99"/>
    <w:rPr>
      <w:rFonts w:ascii="宋体" w:hAnsi="Courier New" w:cs="Courier New"/>
      <w:szCs w:val="21"/>
    </w:rPr>
  </w:style>
  <w:style w:type="paragraph" w:styleId="13">
    <w:name w:val="toc 8"/>
    <w:basedOn w:val="1"/>
    <w:next w:val="1"/>
    <w:uiPriority w:val="99"/>
    <w:pPr>
      <w:ind w:left="2940" w:leftChars="1400"/>
    </w:pPr>
    <w:rPr>
      <w:rFonts w:ascii="Times New Roman" w:hAnsi="Times New Roman"/>
      <w:sz w:val="24"/>
    </w:rPr>
  </w:style>
  <w:style w:type="paragraph" w:styleId="14">
    <w:name w:val="Date"/>
    <w:basedOn w:val="1"/>
    <w:next w:val="1"/>
    <w:link w:val="48"/>
    <w:uiPriority w:val="99"/>
    <w:pPr>
      <w:ind w:left="100" w:leftChars="2500"/>
    </w:pPr>
    <w:rPr>
      <w:rFonts w:ascii="Times New Roman" w:hAnsi="Times New Roman"/>
      <w:sz w:val="24"/>
    </w:rPr>
  </w:style>
  <w:style w:type="paragraph" w:styleId="15">
    <w:name w:val="Balloon Text"/>
    <w:basedOn w:val="1"/>
    <w:link w:val="43"/>
    <w:semiHidden/>
    <w:uiPriority w:val="99"/>
    <w:rPr>
      <w:sz w:val="18"/>
      <w:szCs w:val="18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1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iPriority w:val="99"/>
    <w:pPr>
      <w:widowControl/>
      <w:spacing w:after="100" w:line="276" w:lineRule="auto"/>
      <w:jc w:val="left"/>
    </w:pPr>
    <w:rPr>
      <w:rFonts w:ascii="Times New Roman" w:hAnsi="Times New Roman"/>
      <w:b/>
      <w:kern w:val="0"/>
      <w:sz w:val="22"/>
    </w:rPr>
  </w:style>
  <w:style w:type="paragraph" w:styleId="19">
    <w:name w:val="toc 4"/>
    <w:basedOn w:val="1"/>
    <w:next w:val="1"/>
    <w:uiPriority w:val="99"/>
    <w:pPr>
      <w:ind w:left="1260" w:leftChars="600"/>
    </w:pPr>
    <w:rPr>
      <w:rFonts w:ascii="Times New Roman" w:hAnsi="Times New Roman"/>
      <w:sz w:val="24"/>
    </w:rPr>
  </w:style>
  <w:style w:type="paragraph" w:styleId="20">
    <w:name w:val="toc 6"/>
    <w:basedOn w:val="1"/>
    <w:next w:val="1"/>
    <w:uiPriority w:val="99"/>
    <w:pPr>
      <w:ind w:left="2100" w:leftChars="1000"/>
    </w:pPr>
    <w:rPr>
      <w:rFonts w:ascii="Times New Roman" w:hAnsi="Times New Roman"/>
      <w:sz w:val="24"/>
    </w:rPr>
  </w:style>
  <w:style w:type="paragraph" w:styleId="21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22">
    <w:name w:val="toc 2"/>
    <w:basedOn w:val="1"/>
    <w:next w:val="1"/>
    <w:uiPriority w:val="99"/>
    <w:pPr>
      <w:widowControl/>
      <w:spacing w:after="100" w:line="276" w:lineRule="auto"/>
      <w:ind w:left="220"/>
      <w:jc w:val="left"/>
    </w:pPr>
    <w:rPr>
      <w:rFonts w:ascii="Times New Roman" w:hAnsi="Times New Roman"/>
      <w:kern w:val="0"/>
      <w:sz w:val="22"/>
    </w:rPr>
  </w:style>
  <w:style w:type="paragraph" w:styleId="23">
    <w:name w:val="toc 9"/>
    <w:basedOn w:val="1"/>
    <w:next w:val="1"/>
    <w:uiPriority w:val="99"/>
    <w:pPr>
      <w:ind w:left="3360" w:leftChars="1600"/>
    </w:pPr>
    <w:rPr>
      <w:rFonts w:ascii="Times New Roman" w:hAnsi="Times New Roman"/>
      <w:sz w:val="24"/>
    </w:rPr>
  </w:style>
  <w:style w:type="paragraph" w:styleId="24">
    <w:name w:val="Title"/>
    <w:basedOn w:val="1"/>
    <w:next w:val="1"/>
    <w:link w:val="51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6">
    <w:name w:val="Strong"/>
    <w:basedOn w:val="25"/>
    <w:qFormat/>
    <w:uiPriority w:val="99"/>
    <w:rPr>
      <w:rFonts w:cs="Times New Roman"/>
      <w:b/>
      <w:bCs/>
    </w:rPr>
  </w:style>
  <w:style w:type="character" w:styleId="27">
    <w:name w:val="FollowedHyperlink"/>
    <w:basedOn w:val="25"/>
    <w:uiPriority w:val="99"/>
    <w:rPr>
      <w:rFonts w:cs="Times New Roman"/>
      <w:color w:val="800080"/>
      <w:u w:val="single"/>
    </w:rPr>
  </w:style>
  <w:style w:type="character" w:styleId="28">
    <w:name w:val="Hyperlink"/>
    <w:basedOn w:val="25"/>
    <w:uiPriority w:val="99"/>
    <w:rPr>
      <w:rFonts w:cs="Times New Roman"/>
      <w:color w:val="0000FF"/>
      <w:u w:val="single"/>
    </w:rPr>
  </w:style>
  <w:style w:type="character" w:styleId="29">
    <w:name w:val="annotation reference"/>
    <w:basedOn w:val="25"/>
    <w:semiHidden/>
    <w:uiPriority w:val="99"/>
    <w:rPr>
      <w:rFonts w:cs="Times New Roman"/>
      <w:sz w:val="21"/>
      <w:szCs w:val="21"/>
    </w:rPr>
  </w:style>
  <w:style w:type="paragraph" w:customStyle="1" w:styleId="30">
    <w:name w:val="Default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kern w:val="0"/>
      <w:sz w:val="24"/>
      <w:szCs w:val="24"/>
    </w:rPr>
  </w:style>
  <w:style w:type="paragraph" w:customStyle="1" w:styleId="31">
    <w:name w:val="List Paragraph"/>
    <w:basedOn w:val="1"/>
    <w:qFormat/>
    <w:uiPriority w:val="99"/>
    <w:pPr>
      <w:ind w:firstLine="420" w:firstLineChars="200"/>
    </w:pPr>
    <w:rPr>
      <w:rFonts w:ascii="Times New Roman" w:hAnsi="Times New Roman"/>
      <w:sz w:val="24"/>
    </w:rPr>
  </w:style>
  <w:style w:type="paragraph" w:customStyle="1" w:styleId="32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3">
    <w:name w:val="parameter"/>
    <w:basedOn w:val="1"/>
    <w:link w:val="47"/>
    <w:uiPriority w:val="99"/>
    <w:pPr>
      <w:widowControl/>
      <w:tabs>
        <w:tab w:val="left" w:pos="1208"/>
      </w:tabs>
      <w:ind w:left="1775" w:hanging="1775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34">
    <w:name w:val="Kom.-Header"/>
    <w:basedOn w:val="1"/>
    <w:uiPriority w:val="99"/>
    <w:pPr>
      <w:widowControl/>
      <w:jc w:val="left"/>
    </w:pPr>
    <w:rPr>
      <w:rFonts w:ascii="Arial" w:hAnsi="Arial"/>
      <w:kern w:val="0"/>
      <w:sz w:val="12"/>
      <w:szCs w:val="20"/>
      <w:lang w:eastAsia="en-US"/>
    </w:rPr>
  </w:style>
  <w:style w:type="paragraph" w:customStyle="1" w:styleId="35">
    <w:name w:val="ordinary-output target-output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6">
    <w:name w:val="No Spacing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character" w:customStyle="1" w:styleId="37">
    <w:name w:val="Heading 1 Char"/>
    <w:basedOn w:val="25"/>
    <w:link w:val="2"/>
    <w:uiPriority w:val="99"/>
    <w:rPr>
      <w:rFonts w:cs="Times New Roman"/>
      <w:b/>
      <w:bCs/>
      <w:kern w:val="44"/>
      <w:sz w:val="44"/>
      <w:szCs w:val="44"/>
    </w:rPr>
  </w:style>
  <w:style w:type="character" w:customStyle="1" w:styleId="38">
    <w:name w:val="Heading 2 Char"/>
    <w:basedOn w:val="25"/>
    <w:link w:val="3"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9">
    <w:name w:val="Heading 3 Char"/>
    <w:basedOn w:val="25"/>
    <w:link w:val="4"/>
    <w:uiPriority w:val="99"/>
    <w:rPr>
      <w:rFonts w:ascii="宋体" w:hAnsi="宋体" w:eastAsia="宋体" w:cs="黑体"/>
      <w:b/>
      <w:bCs/>
      <w:kern w:val="0"/>
      <w:sz w:val="28"/>
      <w:szCs w:val="28"/>
    </w:rPr>
  </w:style>
  <w:style w:type="character" w:customStyle="1" w:styleId="40">
    <w:name w:val="Heading 4 Char"/>
    <w:basedOn w:val="25"/>
    <w:link w:val="5"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41">
    <w:name w:val="Header Char"/>
    <w:basedOn w:val="25"/>
    <w:link w:val="17"/>
    <w:uiPriority w:val="99"/>
    <w:rPr>
      <w:rFonts w:cs="Times New Roman"/>
      <w:sz w:val="18"/>
      <w:szCs w:val="18"/>
    </w:rPr>
  </w:style>
  <w:style w:type="character" w:customStyle="1" w:styleId="42">
    <w:name w:val="Footer Char"/>
    <w:basedOn w:val="25"/>
    <w:link w:val="16"/>
    <w:uiPriority w:val="99"/>
    <w:rPr>
      <w:rFonts w:cs="Times New Roman"/>
      <w:sz w:val="18"/>
      <w:szCs w:val="18"/>
    </w:rPr>
  </w:style>
  <w:style w:type="character" w:customStyle="1" w:styleId="43">
    <w:name w:val="Balloon Text Char Char"/>
    <w:basedOn w:val="25"/>
    <w:link w:val="15"/>
    <w:uiPriority w:val="99"/>
    <w:rPr>
      <w:rFonts w:cs="Times New Roman"/>
      <w:sz w:val="18"/>
      <w:szCs w:val="18"/>
    </w:rPr>
  </w:style>
  <w:style w:type="character" w:customStyle="1" w:styleId="44">
    <w:name w:val="Plain Text Char Char"/>
    <w:basedOn w:val="25"/>
    <w:link w:val="12"/>
    <w:uiPriority w:val="99"/>
    <w:rPr>
      <w:rFonts w:ascii="宋体" w:hAnsi="Courier New" w:eastAsia="宋体" w:cs="Courier New"/>
      <w:sz w:val="21"/>
      <w:szCs w:val="21"/>
    </w:rPr>
  </w:style>
  <w:style w:type="character" w:customStyle="1" w:styleId="45">
    <w:name w:val="Body Text Char Char"/>
    <w:basedOn w:val="25"/>
    <w:link w:val="9"/>
    <w:uiPriority w:val="99"/>
    <w:rPr>
      <w:rFonts w:ascii="Times New Roman" w:hAnsi="Times New Roman" w:eastAsia="宋体" w:cs="Times New Roman"/>
      <w:sz w:val="24"/>
    </w:rPr>
  </w:style>
  <w:style w:type="character" w:customStyle="1" w:styleId="46">
    <w:name w:val="Comment Text Char"/>
    <w:basedOn w:val="25"/>
    <w:link w:val="8"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7">
    <w:name w:val="parameter Char Char"/>
    <w:basedOn w:val="25"/>
    <w:link w:val="33"/>
    <w:locked/>
    <w:uiPriority w:val="99"/>
    <w:rPr>
      <w:rFonts w:ascii="Arial" w:hAnsi="Arial" w:eastAsia="宋体" w:cs="Times New Roman"/>
      <w:kern w:val="0"/>
      <w:sz w:val="20"/>
      <w:szCs w:val="20"/>
      <w:lang w:eastAsia="en-US"/>
    </w:rPr>
  </w:style>
  <w:style w:type="character" w:customStyle="1" w:styleId="48">
    <w:name w:val="Date Char Char"/>
    <w:basedOn w:val="25"/>
    <w:link w:val="14"/>
    <w:uiPriority w:val="99"/>
    <w:rPr>
      <w:rFonts w:ascii="Times New Roman" w:hAnsi="Times New Roman" w:eastAsia="宋体" w:cs="Times New Roman"/>
      <w:sz w:val="24"/>
    </w:rPr>
  </w:style>
  <w:style w:type="character" w:customStyle="1" w:styleId="49">
    <w:name w:val="high-light-bg"/>
    <w:basedOn w:val="25"/>
    <w:uiPriority w:val="99"/>
    <w:rPr>
      <w:rFonts w:cs="Times New Roman"/>
    </w:rPr>
  </w:style>
  <w:style w:type="character" w:customStyle="1" w:styleId="50">
    <w:name w:val="apple-converted-space"/>
    <w:basedOn w:val="25"/>
    <w:uiPriority w:val="99"/>
    <w:rPr>
      <w:rFonts w:cs="Times New Roman"/>
    </w:rPr>
  </w:style>
  <w:style w:type="character" w:customStyle="1" w:styleId="51">
    <w:name w:val="Title Char Char"/>
    <w:basedOn w:val="25"/>
    <w:link w:val="24"/>
    <w:uiPriority w:val="9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27</Pages>
  <Words>2715</Words>
  <Characters>15480</Characters>
  <Lines>0</Lines>
  <Paragraphs>0</Paragraphs>
  <ScaleCrop>false</ScaleCrop>
  <LinksUpToDate>false</LinksUpToDate>
  <CharactersWithSpaces>0</CharactersWithSpaces>
  <Application>WPS Office 个人版_9.1.0.4397_{F1E327BC-269C-435d-A152-05C5408002CA}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2013-07-22T08:53:00Z</dcterms:created>
  <dc:creator>Ovid</dc:creator>
  <cp:lastModifiedBy>SW</cp:lastModifiedBy>
  <dcterms:modified xsi:type="dcterms:W3CDTF">2013-12-02T08:52:25Z</dcterms:modified>
  <dc:title>GX601协议命令手册 V1.00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