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FCE82"/>
    <w:p w14:paraId="6F422704">
      <w:pPr>
        <w:spacing w:after="80"/>
        <w:jc w:val="center"/>
      </w:pPr>
      <w:r>
        <w:rPr>
          <w:rFonts w:ascii="Times New Roman" w:hAnsi="Times New Roman" w:cs="宋体"/>
          <w:b/>
          <w:sz w:val="36"/>
        </w:rPr>
        <w:t>实践教学</w:t>
      </w:r>
    </w:p>
    <w:p w14:paraId="57DFC3D5">
      <w:pPr>
        <w:spacing w:after="360"/>
        <w:jc w:val="center"/>
      </w:pPr>
      <w:r>
        <w:rPr>
          <w:rFonts w:ascii="Times New Roman" w:hAnsi="Times New Roman" w:cs="宋体"/>
          <w:sz w:val="28"/>
        </w:rPr>
        <w:t>＊＊＊＊＊＊＊＊＊＊＊＊＊＊＊＊＊＊＊</w:t>
      </w:r>
    </w:p>
    <w:p w14:paraId="3E689420">
      <w:pPr>
        <w:spacing w:after="120"/>
        <w:jc w:val="center"/>
      </w:pPr>
      <w:r>
        <w:rPr>
          <w:rFonts w:ascii="Times New Roman" w:hAnsi="Times New Roman" w:cs="黑体"/>
          <w:b/>
          <w:sz w:val="52"/>
        </w:rPr>
        <w:t>兰州理工大学</w:t>
      </w:r>
    </w:p>
    <w:p w14:paraId="4D076FFB">
      <w:pPr>
        <w:spacing w:after="360"/>
        <w:jc w:val="center"/>
      </w:pPr>
      <w:r>
        <w:rPr>
          <w:rFonts w:ascii="Times New Roman" w:hAnsi="Times New Roman" w:cs="黑体"/>
          <w:b/>
          <w:sz w:val="44"/>
        </w:rPr>
        <w:t>计算机与人工智能学院</w:t>
      </w:r>
    </w:p>
    <w:p w14:paraId="315FE0A7">
      <w:pPr>
        <w:spacing w:after="600"/>
        <w:jc w:val="center"/>
      </w:pPr>
      <w:r>
        <w:rPr>
          <w:rFonts w:ascii="Times New Roman" w:hAnsi="Times New Roman" w:cs="宋体"/>
          <w:sz w:val="30"/>
        </w:rPr>
        <w:t>2026 年春季学期</w:t>
      </w:r>
    </w:p>
    <w:p w14:paraId="463A32CC">
      <w:pPr>
        <w:spacing w:after="720"/>
        <w:jc w:val="center"/>
      </w:pPr>
      <w:r>
        <w:rPr>
          <w:rFonts w:ascii="Times New Roman" w:hAnsi="Times New Roman" w:cs="华文行楷"/>
          <w:sz w:val="72"/>
        </w:rPr>
        <w:t>课 程 设 计</w:t>
      </w:r>
    </w:p>
    <w:p w14:paraId="41BB8491">
      <w:pPr>
        <w:jc w:val="center"/>
      </w:pPr>
      <w:r>
        <w:rPr>
          <w:rFonts w:ascii="Times New Roman" w:hAnsi="Times New Roman" w:cs="黑体"/>
          <w:b/>
          <w:sz w:val="28"/>
        </w:rPr>
        <w:t>题　　目：</w:t>
      </w:r>
      <w:r>
        <w:rPr>
          <w:rFonts w:ascii="Times New Roman" w:hAnsi="Times New Roman" w:cs="宋体"/>
          <w:sz w:val="28"/>
          <w:u w:val="single"/>
        </w:rPr>
        <w:t>开放式实验室网上预约管理系统软件测试</w:t>
      </w:r>
    </w:p>
    <w:p w14:paraId="51D97AF4">
      <w:pPr>
        <w:jc w:val="center"/>
      </w:pPr>
      <w:r>
        <w:rPr>
          <w:rFonts w:ascii="Times New Roman" w:hAnsi="Times New Roman" w:cs="黑体"/>
          <w:b/>
          <w:sz w:val="28"/>
        </w:rPr>
        <w:t>专业班级：</w:t>
      </w:r>
      <w:r>
        <w:rPr>
          <w:rFonts w:ascii="Times New Roman" w:hAnsi="Times New Roman" w:cs="宋体"/>
          <w:sz w:val="28"/>
          <w:u w:val="single"/>
        </w:rPr>
        <w:t>软件工程 23 级</w:t>
      </w:r>
    </w:p>
    <w:p w14:paraId="1F4EB909">
      <w:pPr>
        <w:jc w:val="center"/>
      </w:pPr>
      <w:r>
        <w:rPr>
          <w:rFonts w:ascii="Times New Roman" w:hAnsi="Times New Roman" w:cs="黑体"/>
          <w:b/>
          <w:sz w:val="28"/>
        </w:rPr>
        <w:t>姓　　名：</w:t>
      </w:r>
      <w:r>
        <w:rPr>
          <w:rFonts w:ascii="Times New Roman" w:hAnsi="Times New Roman" w:cs="宋体"/>
          <w:sz w:val="28"/>
          <w:u w:val="single"/>
        </w:rPr>
        <w:t>雷清亮</w:t>
      </w:r>
    </w:p>
    <w:p w14:paraId="2A1D524E">
      <w:pPr>
        <w:jc w:val="center"/>
      </w:pPr>
      <w:r>
        <w:rPr>
          <w:rFonts w:ascii="Times New Roman" w:hAnsi="Times New Roman" w:cs="黑体"/>
          <w:b/>
          <w:sz w:val="28"/>
        </w:rPr>
        <w:t>学　　号：</w:t>
      </w:r>
      <w:r>
        <w:rPr>
          <w:rFonts w:ascii="Times New Roman" w:hAnsi="Times New Roman" w:cs="宋体"/>
          <w:sz w:val="28"/>
          <w:u w:val="single"/>
        </w:rPr>
        <w:t>＿＿＿＿＿＿＿＿＿＿</w:t>
      </w:r>
    </w:p>
    <w:p w14:paraId="41EB517A">
      <w:pPr>
        <w:jc w:val="center"/>
      </w:pPr>
      <w:r>
        <w:rPr>
          <w:rFonts w:ascii="Times New Roman" w:hAnsi="Times New Roman" w:cs="黑体"/>
          <w:b/>
          <w:sz w:val="28"/>
        </w:rPr>
        <w:t>指导教师：</w:t>
      </w:r>
      <w:r>
        <w:rPr>
          <w:rFonts w:ascii="Times New Roman" w:hAnsi="Times New Roman" w:cs="宋体"/>
          <w:sz w:val="28"/>
          <w:u w:val="single"/>
        </w:rPr>
        <w:t>刘嘉</w:t>
      </w:r>
    </w:p>
    <w:p w14:paraId="7BA198AC"/>
    <w:p w14:paraId="016AF925"/>
    <w:p w14:paraId="7FE4C140">
      <w:pPr>
        <w:spacing w:before="400" w:after="120"/>
        <w:jc w:val="center"/>
      </w:pPr>
      <w:r>
        <w:rPr>
          <w:rFonts w:ascii="Times New Roman" w:hAnsi="Times New Roman" w:cs="宋体"/>
          <w:sz w:val="28"/>
        </w:rPr>
        <w:t>2026 年 7 月</w:t>
      </w:r>
    </w:p>
    <w:p w14:paraId="05D6B907">
      <w:r>
        <w:br w:type="page"/>
      </w:r>
    </w:p>
    <w:p w14:paraId="1984FB77"/>
    <w:p w14:paraId="1DAFC75E"/>
    <w:p w14:paraId="7B803165">
      <w:pPr>
        <w:spacing w:after="480"/>
        <w:jc w:val="center"/>
      </w:pPr>
      <w:r>
        <w:rPr>
          <w:rFonts w:ascii="Times New Roman" w:hAnsi="Times New Roman" w:cs="黑体"/>
          <w:b/>
          <w:sz w:val="28"/>
        </w:rPr>
        <w:t>开放式实验室网上预约管理系统软件测试</w:t>
      </w:r>
    </w:p>
    <w:p w14:paraId="7FF3DE22">
      <w:pPr>
        <w:spacing w:after="360"/>
        <w:jc w:val="center"/>
      </w:pPr>
      <w:r>
        <w:rPr>
          <w:rFonts w:ascii="Times New Roman" w:hAnsi="Times New Roman" w:cs="宋体"/>
          <w:sz w:val="28"/>
        </w:rPr>
        <w:t>（软件工程 23 级）</w:t>
      </w:r>
    </w:p>
    <w:p w14:paraId="499DB4AA">
      <w:pPr>
        <w:jc w:val="center"/>
      </w:pPr>
      <w:r>
        <w:rPr>
          <w:rFonts w:ascii="Times New Roman" w:hAnsi="Times New Roman" w:cs="宋体"/>
          <w:sz w:val="28"/>
        </w:rPr>
        <w:t>设计者：雷清亮</w:t>
      </w:r>
    </w:p>
    <w:p w14:paraId="4228B067">
      <w:pPr>
        <w:jc w:val="center"/>
      </w:pPr>
      <w:r>
        <w:rPr>
          <w:rFonts w:ascii="Times New Roman" w:hAnsi="Times New Roman" w:cs="宋体"/>
          <w:sz w:val="28"/>
        </w:rPr>
        <w:t>学　号：＿＿＿＿＿＿＿＿</w:t>
      </w:r>
    </w:p>
    <w:p w14:paraId="2E0446AC">
      <w:pPr>
        <w:jc w:val="center"/>
      </w:pPr>
      <w:r>
        <w:rPr>
          <w:rFonts w:ascii="Times New Roman" w:hAnsi="Times New Roman" w:cs="宋体"/>
          <w:sz w:val="28"/>
        </w:rPr>
        <w:t>指导教师：刘嘉</w:t>
      </w:r>
    </w:p>
    <w:p w14:paraId="7517F37F">
      <w:pPr>
        <w:spacing w:after="120"/>
        <w:jc w:val="center"/>
      </w:pPr>
      <w:r>
        <w:rPr>
          <w:rFonts w:ascii="Times New Roman" w:hAnsi="Times New Roman" w:cs="宋体"/>
          <w:sz w:val="28"/>
        </w:rPr>
        <w:t>完成时间：2026 年 6 月 22 日 — 2026 年 7 月 8 日</w:t>
      </w:r>
    </w:p>
    <w:p w14:paraId="32E54620">
      <w:r>
        <w:br w:type="page"/>
      </w:r>
    </w:p>
    <w:p w14:paraId="20BFFE30">
      <w:pPr>
        <w:spacing w:after="240"/>
        <w:jc w:val="center"/>
      </w:pPr>
      <w:r>
        <w:rPr>
          <w:rFonts w:ascii="Times New Roman" w:hAnsi="Times New Roman" w:eastAsia="黑体" w:cs="宋体"/>
          <w:b/>
          <w:sz w:val="28"/>
        </w:rPr>
        <w:t>摘　　要</w:t>
      </w:r>
    </w:p>
    <w:p w14:paraId="008732A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本课程设计以“开放式实验室网上预约管理系统”为被测对象，对该系统的前端（Vue3 + Element Plus）、后端（Spring Boot + MyBatis 多模块）以及 MySQL 数据库进行了系统化的软件测试综合训练。被测系统基于 RuoYi 框架二次开发，核心业务包括实验室资源管理、可预约时段排期发布、用户在线预约提交与教师审核四大流程，并复用框架自带的用户、角色、菜单、字典等系统管理功能。本次测试综合运用黑盒测试与白盒测试技术，采用等价类划分、边界值分析、场景法与基本路径覆盖等方法设计测试用例，并使用 JUnit5 + Mockito + Spring MockMvc 编写了可执行的单元测试与接口测试代码，对预约提交、预约审核等核心业务逻辑进行了自动化验证。测试共设计用例 80 个，执行 75 个，通过 61 个，执行通过率约 81.3%；累计发现各级缺陷 12 个，其中严重缺陷 4 个，一般缺陷 6 个，轻微缺陷 2 个，经修复与回归验证已关闭 7 个。测试结果表明：系统基础 CRUD、排期、预约与审核主流程功能正常，但在输入校验与业务规则（预约冲突检测、时间段范围、过去日期拦截、重复审核防护等）方面原始实现存在明显不足，本次测试推动并验证了相关缺陷的修复。最后给出了系统质量评价、遗留问题与优化建议，为系统投入实际运行提供了质量依据。</w:t>
      </w:r>
    </w:p>
    <w:p w14:paraId="5DAE375C">
      <w:r>
        <w:rPr>
          <w:rFonts w:ascii="Times New Roman" w:hAnsi="Times New Roman" w:cs="黑体"/>
          <w:b/>
        </w:rPr>
        <w:t>关键词：</w:t>
      </w:r>
      <w:r>
        <w:rPr>
          <w:rFonts w:ascii="Times New Roman" w:hAnsi="Times New Roman" w:cs="宋体"/>
        </w:rPr>
        <w:t>软件测试；实验室预约系统；单元测试；黑盒测试；缺陷管理</w:t>
      </w:r>
    </w:p>
    <w:p w14:paraId="7F8E9B56">
      <w:r>
        <w:br w:type="page"/>
      </w:r>
    </w:p>
    <w:p w14:paraId="1CEA3286">
      <w:pPr>
        <w:jc w:val="center"/>
      </w:pPr>
      <w:r>
        <w:rPr>
          <w:rFonts w:ascii="Times New Roman" w:hAnsi="Times New Roman" w:cs="黑体"/>
          <w:b/>
          <w:sz w:val="32"/>
        </w:rPr>
        <w:t>目　　录</w:t>
      </w:r>
    </w:p>
    <w:p w14:paraId="38D5628D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TOC \o "1-3" \h \z \u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_Toc26249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第1章  项目概述</w:t>
      </w:r>
      <w:r>
        <w:tab/>
      </w:r>
      <w:r>
        <w:fldChar w:fldCharType="begin"/>
      </w:r>
      <w:r>
        <w:instrText xml:space="preserve"> PAGEREF _Toc26249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08BCFA8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_Toc19209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 被测系统简介与功能说明</w:t>
      </w:r>
      <w:r>
        <w:tab/>
      </w:r>
      <w:r>
        <w:fldChar w:fldCharType="begin"/>
      </w:r>
      <w:r>
        <w:instrText xml:space="preserve"> PAGEREF _Toc19209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2FD49A7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_Toc11510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1.1.1 被测系统简介</w:t>
      </w:r>
      <w:r>
        <w:tab/>
      </w:r>
      <w:r>
        <w:fldChar w:fldCharType="begin"/>
      </w:r>
      <w:r>
        <w:instrText xml:space="preserve"> PAGEREF _Toc11510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86F8190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_Toc22359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1.1.2 被测系统功能说明</w:t>
      </w:r>
      <w:r>
        <w:tab/>
      </w:r>
      <w:r>
        <w:fldChar w:fldCharType="begin"/>
      </w:r>
      <w:r>
        <w:instrText xml:space="preserve"> PAGEREF _Toc22359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C908754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_Toc11366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1.2 测试环境与软硬件配置</w:t>
      </w:r>
      <w:r>
        <w:tab/>
      </w:r>
      <w:r>
        <w:fldChar w:fldCharType="begin"/>
      </w:r>
      <w:r>
        <w:instrText xml:space="preserve"> PAGEREF _Toc11366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EA4C4A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_Toc8847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 本次测试范围与测试重点</w:t>
      </w:r>
      <w:r>
        <w:tab/>
      </w:r>
      <w:r>
        <w:fldChar w:fldCharType="begin"/>
      </w:r>
      <w:r>
        <w:instrText xml:space="preserve"> PAGEREF _Toc8847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7F4F8E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_Toc19015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1.3.1 测试范围</w:t>
      </w:r>
      <w:r>
        <w:tab/>
      </w:r>
      <w:r>
        <w:fldChar w:fldCharType="begin"/>
      </w:r>
      <w:r>
        <w:instrText xml:space="preserve"> PAGEREF _Toc19015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9FC8C85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_Toc13816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1.3.2 测试重点</w:t>
      </w:r>
      <w:r>
        <w:tab/>
      </w:r>
      <w:r>
        <w:fldChar w:fldCharType="begin"/>
      </w:r>
      <w:r>
        <w:instrText xml:space="preserve"> PAGEREF _Toc13816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B61312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_Toc1540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第2章  测试需求分析</w:t>
      </w:r>
      <w:r>
        <w:tab/>
      </w:r>
      <w:r>
        <w:fldChar w:fldCharType="begin"/>
      </w:r>
      <w:r>
        <w:instrText xml:space="preserve"> PAGEREF _Toc1540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075884A6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_Toc26997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2.1 系统功能性需求分析</w:t>
      </w:r>
      <w:r>
        <w:tab/>
      </w:r>
      <w:r>
        <w:fldChar w:fldCharType="begin"/>
      </w:r>
      <w:r>
        <w:instrText xml:space="preserve"> PAGEREF _Toc26997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8656C3F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_Toc23957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2.2 系统非功能性需求分析</w:t>
      </w:r>
      <w:r>
        <w:tab/>
      </w:r>
      <w:r>
        <w:fldChar w:fldCharType="begin"/>
      </w:r>
      <w:r>
        <w:instrText xml:space="preserve"> PAGEREF _Toc23957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F7DFC0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_Toc6734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2.3 测试准入条件与测试交付标准</w:t>
      </w:r>
      <w:r>
        <w:tab/>
      </w:r>
      <w:r>
        <w:fldChar w:fldCharType="begin"/>
      </w:r>
      <w:r>
        <w:instrText xml:space="preserve"> PAGEREF _Toc6734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889FFC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_Toc31622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2.4 测试风险与约束说明</w:t>
      </w:r>
      <w:r>
        <w:tab/>
      </w:r>
      <w:r>
        <w:fldChar w:fldCharType="begin"/>
      </w:r>
      <w:r>
        <w:instrText xml:space="preserve"> PAGEREF _Toc31622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C35E0CC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_Toc10655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第3章  测试计划</w:t>
      </w:r>
      <w:r>
        <w:tab/>
      </w:r>
      <w:r>
        <w:fldChar w:fldCharType="begin"/>
      </w:r>
      <w:r>
        <w:instrText xml:space="preserve"> PAGEREF _Toc10655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99E7F9F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_Toc8773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3.1 测试总体策略</w:t>
      </w:r>
      <w:r>
        <w:tab/>
      </w:r>
      <w:r>
        <w:fldChar w:fldCharType="begin"/>
      </w:r>
      <w:r>
        <w:instrText xml:space="preserve"> PAGEREF _Toc8773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7DA1ED7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_Toc1781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3.2 测试阶段与进度安排</w:t>
      </w:r>
      <w:r>
        <w:tab/>
      </w:r>
      <w:r>
        <w:fldChar w:fldCharType="begin"/>
      </w:r>
      <w:r>
        <w:instrText xml:space="preserve"> PAGEREF _Toc1781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CA0C4A9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_Toc9900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3.3 测试资源分配</w:t>
      </w:r>
      <w:r>
        <w:tab/>
      </w:r>
      <w:r>
        <w:fldChar w:fldCharType="begin"/>
      </w:r>
      <w:r>
        <w:instrText xml:space="preserve"> PAGEREF _Toc9900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ED34CAC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_Toc28960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3.4 测试类型规划</w:t>
      </w:r>
      <w:r>
        <w:tab/>
      </w:r>
      <w:r>
        <w:fldChar w:fldCharType="begin"/>
      </w:r>
      <w:r>
        <w:instrText xml:space="preserve"> PAGEREF _Toc28960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D8E8D6A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_Toc7211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3.5 测试暂停与恢复策略</w:t>
      </w:r>
      <w:r>
        <w:tab/>
      </w:r>
      <w:r>
        <w:fldChar w:fldCharType="begin"/>
      </w:r>
      <w:r>
        <w:instrText xml:space="preserve"> PAGEREF _Toc7211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7FF449E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_Toc9795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第4章  测试设计</w:t>
      </w:r>
      <w:r>
        <w:tab/>
      </w:r>
      <w:r>
        <w:fldChar w:fldCharType="begin"/>
      </w:r>
      <w:r>
        <w:instrText xml:space="preserve"> PAGEREF _Toc9795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11B8BA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 测试方法说明</w:t>
      </w:r>
      <w:r>
        <w:tab/>
      </w:r>
      <w:r>
        <w:fldChar w:fldCharType="begin"/>
      </w:r>
      <w:r>
        <w:instrText xml:space="preserve"> PAGEREF _Toc9985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83F12D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_Toc17827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4.1.1 黑盒测试方法</w:t>
      </w:r>
      <w:r>
        <w:tab/>
      </w:r>
      <w:r>
        <w:fldChar w:fldCharType="begin"/>
      </w:r>
      <w:r>
        <w:instrText xml:space="preserve"> PAGEREF _Toc17827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F9EEE8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_Toc19803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4.1.2 白盒测试方法</w:t>
      </w:r>
      <w:r>
        <w:tab/>
      </w:r>
      <w:r>
        <w:fldChar w:fldCharType="begin"/>
      </w:r>
      <w:r>
        <w:instrText xml:space="preserve"> PAGEREF _Toc19803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09FDDF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_Toc30926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4.2 模块测试用例设计（分模块）</w:t>
      </w:r>
      <w:r>
        <w:tab/>
      </w:r>
      <w:r>
        <w:fldChar w:fldCharType="begin"/>
      </w:r>
      <w:r>
        <w:instrText xml:space="preserve"> PAGEREF _Toc30926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0F0D7922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_Toc9814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 测试数据准备</w:t>
      </w:r>
      <w:r>
        <w:tab/>
      </w:r>
      <w:r>
        <w:fldChar w:fldCharType="begin"/>
      </w:r>
      <w:r>
        <w:instrText xml:space="preserve"> PAGEREF _Toc9814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07362F3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_Toc26378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4.3.1 基础数据</w:t>
      </w:r>
      <w:r>
        <w:tab/>
      </w:r>
      <w:r>
        <w:fldChar w:fldCharType="begin"/>
      </w:r>
      <w:r>
        <w:instrText xml:space="preserve"> PAGEREF _Toc26378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E92DC5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_Toc32315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4.3.2 业务测试数据</w:t>
      </w:r>
      <w:r>
        <w:tab/>
      </w:r>
      <w:r>
        <w:fldChar w:fldCharType="begin"/>
      </w:r>
      <w:r>
        <w:instrText xml:space="preserve"> PAGEREF _Toc32315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D7B4619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_Toc19758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第5章  测试执行与测试日志</w:t>
      </w:r>
      <w:r>
        <w:tab/>
      </w:r>
      <w:r>
        <w:fldChar w:fldCharType="begin"/>
      </w:r>
      <w:r>
        <w:instrText xml:space="preserve"> PAGEREF _Toc19758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2507399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_Toc366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 测试执行总体过程</w:t>
      </w:r>
      <w:r>
        <w:tab/>
      </w:r>
      <w:r>
        <w:fldChar w:fldCharType="begin"/>
      </w:r>
      <w:r>
        <w:instrText xml:space="preserve"> PAGEREF _Toc366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C4C02B6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_Toc9556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5.1.1 执行过程</w:t>
      </w:r>
      <w:r>
        <w:tab/>
      </w:r>
      <w:r>
        <w:fldChar w:fldCharType="begin"/>
      </w:r>
      <w:r>
        <w:instrText xml:space="preserve"> PAGEREF _Toc9556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D08E94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_Toc19421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5.1.2 执行情况概述</w:t>
      </w:r>
      <w:r>
        <w:tab/>
      </w:r>
      <w:r>
        <w:fldChar w:fldCharType="begin"/>
      </w:r>
      <w:r>
        <w:instrText xml:space="preserve"> PAGEREF _Toc19421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32ABA3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_Toc25860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5.2 测试执行日志记录</w:t>
      </w:r>
      <w:r>
        <w:tab/>
      </w:r>
      <w:r>
        <w:fldChar w:fldCharType="begin"/>
      </w:r>
      <w:r>
        <w:instrText xml:space="preserve"> PAGEREF _Toc25860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8150B55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_Toc26875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5.3 未执行用例说明与原因分析</w:t>
      </w:r>
      <w:r>
        <w:tab/>
      </w:r>
      <w:r>
        <w:fldChar w:fldCharType="begin"/>
      </w:r>
      <w:r>
        <w:instrText xml:space="preserve"> PAGEREF _Toc26875 \h </w:instrText>
      </w:r>
      <w:r>
        <w:fldChar w:fldCharType="separate"/>
      </w:r>
      <w:r>
        <w:t>36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75A42E7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_Toc19908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第6章  缺陷分析</w:t>
      </w:r>
      <w:r>
        <w:tab/>
      </w:r>
      <w:r>
        <w:fldChar w:fldCharType="begin"/>
      </w:r>
      <w:r>
        <w:instrText xml:space="preserve"> PAGEREF _Toc19908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D07F79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_Toc28812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6.1 缺陷定义与缺陷分级标准</w:t>
      </w:r>
      <w:r>
        <w:tab/>
      </w:r>
      <w:r>
        <w:fldChar w:fldCharType="begin"/>
      </w:r>
      <w:r>
        <w:instrText xml:space="preserve"> PAGEREF _Toc28812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340E8F3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_Toc27451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6.2 缺陷汇总及分布统计</w:t>
      </w:r>
      <w:r>
        <w:tab/>
      </w:r>
      <w:r>
        <w:fldChar w:fldCharType="begin"/>
      </w:r>
      <w:r>
        <w:instrText xml:space="preserve"> PAGEREF _Toc27451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6EB0375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_Toc3785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第7章  测试总结报告</w:t>
      </w:r>
      <w:r>
        <w:tab/>
      </w:r>
      <w:r>
        <w:fldChar w:fldCharType="begin"/>
      </w:r>
      <w:r>
        <w:instrText xml:space="preserve"> PAGEREF _Toc3785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9E7CD8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_Toc29503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7.1 测试概要与测试工作量统计</w:t>
      </w:r>
      <w:r>
        <w:tab/>
      </w:r>
      <w:r>
        <w:fldChar w:fldCharType="begin"/>
      </w:r>
      <w:r>
        <w:instrText xml:space="preserve"> PAGEREF _Toc29503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EB65BA0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_Toc31397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7.2 测试用例通过率统计</w:t>
      </w:r>
      <w:r>
        <w:tab/>
      </w:r>
      <w:r>
        <w:fldChar w:fldCharType="begin"/>
      </w:r>
      <w:r>
        <w:instrText xml:space="preserve"> PAGEREF _Toc31397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3477FD5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_Toc8077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 系统整体质量评价</w:t>
      </w:r>
      <w:r>
        <w:tab/>
      </w:r>
      <w:r>
        <w:fldChar w:fldCharType="begin"/>
      </w:r>
      <w:r>
        <w:instrText xml:space="preserve"> PAGEREF _Toc8077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0E851D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_Toc13114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7.3.1 整体质量评价</w:t>
      </w:r>
      <w:r>
        <w:tab/>
      </w:r>
      <w:r>
        <w:fldChar w:fldCharType="begin"/>
      </w:r>
      <w:r>
        <w:instrText xml:space="preserve"> PAGEREF _Toc13114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E8641C4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_Toc5623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7.3.2 遗留问题说明</w:t>
      </w:r>
      <w:r>
        <w:tab/>
      </w:r>
      <w:r>
        <w:fldChar w:fldCharType="begin"/>
      </w:r>
      <w:r>
        <w:instrText xml:space="preserve"> PAGEREF _Toc5623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7B2B800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_Toc26025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7.3.3 系统优化建议</w:t>
      </w:r>
      <w:r>
        <w:tab/>
      </w:r>
      <w:r>
        <w:fldChar w:fldCharType="begin"/>
      </w:r>
      <w:r>
        <w:instrText xml:space="preserve"> PAGEREF _Toc26025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0CD095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_Toc23369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设计总结</w:t>
      </w:r>
      <w:r>
        <w:tab/>
      </w:r>
      <w:r>
        <w:fldChar w:fldCharType="begin"/>
      </w:r>
      <w:r>
        <w:instrText xml:space="preserve"> PAGEREF _Toc23369 \h </w:instrText>
      </w:r>
      <w:r>
        <w:fldChar w:fldCharType="separate"/>
      </w:r>
      <w:r>
        <w:t>42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B485D0C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_Toc9970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参考文献</w:t>
      </w:r>
      <w:r>
        <w:tab/>
      </w:r>
      <w:r>
        <w:fldChar w:fldCharType="begin"/>
      </w:r>
      <w:r>
        <w:instrText xml:space="preserve"> PAGEREF _Toc9970 \h </w:instrText>
      </w:r>
      <w:r>
        <w:fldChar w:fldCharType="separate"/>
      </w:r>
      <w:r>
        <w:t>43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D53C502">
      <w:r>
        <w:rPr>
          <w:rFonts w:ascii="Times New Roman" w:hAnsi="Times New Roman"/>
        </w:rPr>
        <w:fldChar w:fldCharType="end"/>
      </w:r>
    </w:p>
    <w:p w14:paraId="31B98EF5">
      <w:r>
        <w:br w:type="page"/>
      </w:r>
    </w:p>
    <w:p w14:paraId="36AE0D71">
      <w:pPr>
        <w:pStyle w:val="3"/>
        <w:spacing w:before="240" w:after="200" w:line="360" w:lineRule="auto"/>
        <w:jc w:val="center"/>
      </w:pPr>
      <w:bookmarkStart w:id="0" w:name="_Toc27621"/>
      <w:bookmarkStart w:id="1" w:name="_Toc26249"/>
      <w:r>
        <w:rPr>
          <w:rFonts w:ascii="Times New Roman" w:hAnsi="Times New Roman" w:eastAsia="黑体" w:cs="宋体"/>
        </w:rPr>
        <w:t>第1章  项目概述</w:t>
      </w:r>
      <w:bookmarkEnd w:id="0"/>
      <w:bookmarkEnd w:id="1"/>
    </w:p>
    <w:p w14:paraId="4E4689FB">
      <w:pPr>
        <w:pStyle w:val="4"/>
        <w:spacing w:before="160" w:after="120" w:line="440" w:lineRule="exact"/>
      </w:pPr>
      <w:bookmarkStart w:id="2" w:name="_Toc161"/>
      <w:bookmarkStart w:id="3" w:name="_Toc19209"/>
      <w:r>
        <w:rPr>
          <w:rFonts w:ascii="Times New Roman" w:hAnsi="Times New Roman" w:eastAsia="黑体" w:cs="宋体"/>
          <w:color w:val="000000"/>
        </w:rPr>
        <w:t>1.1 被测系统简介与功能说明</w:t>
      </w:r>
      <w:bookmarkEnd w:id="2"/>
      <w:bookmarkEnd w:id="3"/>
    </w:p>
    <w:p w14:paraId="03284B89">
      <w:pPr>
        <w:pStyle w:val="5"/>
        <w:spacing w:before="120" w:after="80" w:line="440" w:lineRule="exact"/>
      </w:pPr>
      <w:bookmarkStart w:id="4" w:name="_Toc11510"/>
      <w:bookmarkStart w:id="5" w:name="_Toc12083"/>
      <w:r>
        <w:rPr>
          <w:rFonts w:ascii="Times New Roman" w:hAnsi="Times New Roman" w:eastAsia="黑体" w:cs="宋体"/>
          <w:color w:val="000000"/>
        </w:rPr>
        <w:t>1.1.1 被测系统简介</w:t>
      </w:r>
      <w:bookmarkEnd w:id="4"/>
      <w:bookmarkEnd w:id="5"/>
    </w:p>
    <w:p w14:paraId="3BE68915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“开放式实验室网上预约管理系统”是一套面向高校开放式实验室管理场景的 B/S 架构 Web 应用，旨在解决实验室资源信息化管理、可预约时段发布、学生在线预约与教师审核等业务需求。系统基于国内主流的 RuoYi（v3.8.9）快速开发框架二次开发，后端采用 Spring Boot 2.5.15 + Spring Security + MyBatis/MyBatis-Plus 多模块结构（labs-admin 启动入口、labs-framework 框架层、labs-system 系统模块、labs-common 公共模块、labs-management 业务核心模块），前端采用 Vue3 + Vite + Element Plus + Pinia，数据持久化使用 MySQL 8.0，并通过 Redis 缓存令牌与验证码，使用 JWT 进行接口鉴权。</w:t>
      </w:r>
    </w:p>
    <w:p w14:paraId="1625BAF5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系统的自定义业务模块集中在 labs-management 中，包含三大业务域：实验室资源管理（com.labs.labs_browse）、实验室预约（com.labs.reservation）与可预约时段排期（com.labs.apply）。系统整体延续 RuoYi 的 RBAC 权限模型，不同角色（管理员、教师、学生）通过菜单与按钮权限控制可访问的功能。</w:t>
      </w:r>
    </w:p>
    <w:p w14:paraId="408208B1">
      <w:pPr>
        <w:spacing w:before="120" w:after="40"/>
        <w:jc w:val="center"/>
      </w:pPr>
      <w:r>
        <w:drawing>
          <wp:inline distT="0" distB="0" distL="114300" distR="114300">
            <wp:extent cx="5399405" cy="3587115"/>
            <wp:effectExtent l="0" t="0" r="1079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5746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图1-1 系统技术架构图</w:t>
      </w:r>
    </w:p>
    <w:p w14:paraId="70E504A0">
      <w:pPr>
        <w:pStyle w:val="5"/>
        <w:spacing w:before="120" w:after="80" w:line="440" w:lineRule="exact"/>
      </w:pPr>
      <w:bookmarkStart w:id="6" w:name="_Toc19292"/>
      <w:bookmarkStart w:id="7" w:name="_Toc22359"/>
      <w:r>
        <w:rPr>
          <w:rFonts w:ascii="Times New Roman" w:hAnsi="Times New Roman" w:eastAsia="黑体" w:cs="宋体"/>
          <w:color w:val="000000"/>
        </w:rPr>
        <w:t>1.1.2 被测系统功能说明</w:t>
      </w:r>
      <w:bookmarkEnd w:id="6"/>
      <w:bookmarkEnd w:id="7"/>
    </w:p>
    <w:p w14:paraId="1CEF530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依据对前后端代码与数据库的分析，系统主要功能模块及说明如下表所示。</w:t>
      </w:r>
    </w:p>
    <w:p w14:paraId="24520D57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表1-1 系统功能模块说明表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646"/>
        <w:gridCol w:w="3838"/>
        <w:gridCol w:w="2580"/>
      </w:tblGrid>
      <w:tr w14:paraId="7FA8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7AD6807E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模块编号</w:t>
            </w:r>
          </w:p>
        </w:tc>
        <w:tc>
          <w:tcPr>
            <w:tcW w:w="1701" w:type="dxa"/>
            <w:vAlign w:val="center"/>
          </w:tcPr>
          <w:p w14:paraId="120C6354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功能模块</w:t>
            </w:r>
          </w:p>
        </w:tc>
        <w:tc>
          <w:tcPr>
            <w:tcW w:w="3969" w:type="dxa"/>
            <w:vAlign w:val="center"/>
          </w:tcPr>
          <w:p w14:paraId="004B433E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主要功能说明</w:t>
            </w:r>
          </w:p>
        </w:tc>
        <w:tc>
          <w:tcPr>
            <w:tcW w:w="2551" w:type="dxa"/>
            <w:vAlign w:val="center"/>
          </w:tcPr>
          <w:p w14:paraId="625F5E1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关键接口/页面</w:t>
            </w:r>
          </w:p>
        </w:tc>
      </w:tr>
      <w:tr w14:paraId="7F81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7EB7650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</w:t>
            </w:r>
          </w:p>
        </w:tc>
        <w:tc>
          <w:tcPr>
            <w:tcW w:w="1701" w:type="dxa"/>
            <w:vAlign w:val="center"/>
          </w:tcPr>
          <w:p w14:paraId="5CABB47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实验室资源管理</w:t>
            </w:r>
          </w:p>
        </w:tc>
        <w:tc>
          <w:tcPr>
            <w:tcW w:w="3969" w:type="dxa"/>
            <w:vAlign w:val="center"/>
          </w:tcPr>
          <w:p w14:paraId="4236AA2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实验室的新增、修改、删除、分页查询与导出；支持按名称、地址、容量过滤</w:t>
            </w:r>
          </w:p>
        </w:tc>
        <w:tc>
          <w:tcPr>
            <w:tcW w:w="2551" w:type="dxa"/>
            <w:vAlign w:val="center"/>
          </w:tcPr>
          <w:p w14:paraId="462B204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/labs_browse/labs_browse/*</w:t>
            </w:r>
          </w:p>
        </w:tc>
      </w:tr>
      <w:tr w14:paraId="349D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EA60F1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</w:t>
            </w:r>
          </w:p>
        </w:tc>
        <w:tc>
          <w:tcPr>
            <w:tcW w:w="1701" w:type="dxa"/>
            <w:vAlign w:val="center"/>
          </w:tcPr>
          <w:p w14:paraId="339D51C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可预约时段排期</w:t>
            </w:r>
          </w:p>
        </w:tc>
        <w:tc>
          <w:tcPr>
            <w:tcW w:w="3969" w:type="dxa"/>
            <w:vAlign w:val="center"/>
          </w:tcPr>
          <w:p w14:paraId="3557EFA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管理员/教师按日期、时段(1-4)为实验室批量发布可预约时段，查询当日排期</w:t>
            </w:r>
          </w:p>
        </w:tc>
        <w:tc>
          <w:tcPr>
            <w:tcW w:w="2551" w:type="dxa"/>
            <w:vAlign w:val="center"/>
          </w:tcPr>
          <w:p w14:paraId="0991AC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/apply/apply/*（publish/gettoday）</w:t>
            </w:r>
          </w:p>
        </w:tc>
      </w:tr>
      <w:tr w14:paraId="1225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DFE3DC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</w:t>
            </w:r>
          </w:p>
        </w:tc>
        <w:tc>
          <w:tcPr>
            <w:tcW w:w="1701" w:type="dxa"/>
            <w:vAlign w:val="center"/>
          </w:tcPr>
          <w:p w14:paraId="3D951AE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实验室预约</w:t>
            </w:r>
          </w:p>
        </w:tc>
        <w:tc>
          <w:tcPr>
            <w:tcW w:w="3969" w:type="dxa"/>
            <w:vAlign w:val="center"/>
          </w:tcPr>
          <w:p w14:paraId="1C3572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学生提交预约（含冲突检测、时段与日期校验）、预约记录查询、修改、删除、导出</w:t>
            </w:r>
          </w:p>
        </w:tc>
        <w:tc>
          <w:tcPr>
            <w:tcW w:w="2551" w:type="dxa"/>
            <w:vAlign w:val="center"/>
          </w:tcPr>
          <w:p w14:paraId="497B16C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/reservation/reservation/*（insert）</w:t>
            </w:r>
          </w:p>
        </w:tc>
      </w:tr>
      <w:tr w14:paraId="0D23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8C639F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</w:t>
            </w:r>
          </w:p>
        </w:tc>
        <w:tc>
          <w:tcPr>
            <w:tcW w:w="1701" w:type="dxa"/>
            <w:vAlign w:val="center"/>
          </w:tcPr>
          <w:p w14:paraId="77AB8F6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预约审核</w:t>
            </w:r>
          </w:p>
        </w:tc>
        <w:tc>
          <w:tcPr>
            <w:tcW w:w="3969" w:type="dxa"/>
            <w:vAlign w:val="center"/>
          </w:tcPr>
          <w:p w14:paraId="0BA8485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教师对待审核预约进行通过/拒绝；通过时自动拒绝同时段冲突预约并释放排期</w:t>
            </w:r>
          </w:p>
        </w:tc>
        <w:tc>
          <w:tcPr>
            <w:tcW w:w="2551" w:type="dxa"/>
            <w:vAlign w:val="center"/>
          </w:tcPr>
          <w:p w14:paraId="51ED069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/reservation/reservation/review</w:t>
            </w:r>
          </w:p>
        </w:tc>
      </w:tr>
      <w:tr w14:paraId="571A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AA534E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</w:t>
            </w:r>
          </w:p>
        </w:tc>
        <w:tc>
          <w:tcPr>
            <w:tcW w:w="1701" w:type="dxa"/>
            <w:vAlign w:val="center"/>
          </w:tcPr>
          <w:p w14:paraId="4EEAAC8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系统管理</w:t>
            </w:r>
          </w:p>
        </w:tc>
        <w:tc>
          <w:tcPr>
            <w:tcW w:w="3969" w:type="dxa"/>
            <w:vAlign w:val="center"/>
          </w:tcPr>
          <w:p w14:paraId="1BE881A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用户、角色、菜单、字典、岗位、部门管理（RuoYi 框架自带）</w:t>
            </w:r>
          </w:p>
        </w:tc>
        <w:tc>
          <w:tcPr>
            <w:tcW w:w="2551" w:type="dxa"/>
            <w:vAlign w:val="center"/>
          </w:tcPr>
          <w:p w14:paraId="41C253E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/system/*</w:t>
            </w:r>
          </w:p>
        </w:tc>
      </w:tr>
      <w:tr w14:paraId="7125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A15820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</w:t>
            </w:r>
          </w:p>
        </w:tc>
        <w:tc>
          <w:tcPr>
            <w:tcW w:w="1701" w:type="dxa"/>
            <w:vAlign w:val="center"/>
          </w:tcPr>
          <w:p w14:paraId="6629117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认证与权限</w:t>
            </w:r>
          </w:p>
        </w:tc>
        <w:tc>
          <w:tcPr>
            <w:tcW w:w="3969" w:type="dxa"/>
            <w:vAlign w:val="center"/>
          </w:tcPr>
          <w:p w14:paraId="508EF4E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账号密码+验证码登录、JWT 令牌、RBAC 角色与菜单权限、操作日志</w:t>
            </w:r>
          </w:p>
        </w:tc>
        <w:tc>
          <w:tcPr>
            <w:tcW w:w="2551" w:type="dxa"/>
            <w:vAlign w:val="center"/>
          </w:tcPr>
          <w:p w14:paraId="17569F2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/login、/getInfo、/getRouters</w:t>
            </w:r>
          </w:p>
        </w:tc>
      </w:tr>
    </w:tbl>
    <w:p w14:paraId="491E166B">
      <w:pPr>
        <w:pStyle w:val="4"/>
        <w:spacing w:before="160" w:after="120" w:line="440" w:lineRule="exact"/>
      </w:pPr>
      <w:bookmarkStart w:id="8" w:name="_Toc29877"/>
      <w:bookmarkStart w:id="9" w:name="_Toc11366"/>
      <w:r>
        <w:rPr>
          <w:rFonts w:ascii="Times New Roman" w:hAnsi="Times New Roman" w:eastAsia="黑体" w:cs="宋体"/>
          <w:color w:val="000000"/>
        </w:rPr>
        <w:t>1.2 测试环境与软硬件配置</w:t>
      </w:r>
      <w:bookmarkEnd w:id="8"/>
      <w:bookmarkEnd w:id="9"/>
    </w:p>
    <w:p w14:paraId="224EDA1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本次测试在单机环境下完成，软硬件与软件版本配置如表1-2所示。</w:t>
      </w:r>
    </w:p>
    <w:p w14:paraId="4612832B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表1-2 测试环境与软硬件配置表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81"/>
        <w:gridCol w:w="5102"/>
      </w:tblGrid>
      <w:tr w14:paraId="1BF4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4F3EF365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类别</w:t>
            </w:r>
          </w:p>
        </w:tc>
        <w:tc>
          <w:tcPr>
            <w:tcW w:w="2381" w:type="dxa"/>
            <w:vAlign w:val="center"/>
          </w:tcPr>
          <w:p w14:paraId="3D0C3D5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项目</w:t>
            </w:r>
          </w:p>
        </w:tc>
        <w:tc>
          <w:tcPr>
            <w:tcW w:w="5102" w:type="dxa"/>
            <w:vAlign w:val="center"/>
          </w:tcPr>
          <w:p w14:paraId="1998F4D1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配置/版本</w:t>
            </w:r>
          </w:p>
        </w:tc>
      </w:tr>
      <w:tr w14:paraId="26D1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86CC6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硬件环境</w:t>
            </w:r>
          </w:p>
        </w:tc>
        <w:tc>
          <w:tcPr>
            <w:tcW w:w="2381" w:type="dxa"/>
            <w:vAlign w:val="center"/>
          </w:tcPr>
          <w:p w14:paraId="355D551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处理器 / 内存</w:t>
            </w:r>
          </w:p>
        </w:tc>
        <w:tc>
          <w:tcPr>
            <w:tcW w:w="5102" w:type="dxa"/>
            <w:vAlign w:val="center"/>
          </w:tcPr>
          <w:p w14:paraId="5896A8A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Intel Core i5 及以上 / 16GB</w:t>
            </w:r>
          </w:p>
        </w:tc>
      </w:tr>
      <w:tr w14:paraId="25DF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AB39EF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硬件环境</w:t>
            </w:r>
          </w:p>
        </w:tc>
        <w:tc>
          <w:tcPr>
            <w:tcW w:w="2381" w:type="dxa"/>
            <w:vAlign w:val="center"/>
          </w:tcPr>
          <w:p w14:paraId="37E57BB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硬盘</w:t>
            </w:r>
          </w:p>
        </w:tc>
        <w:tc>
          <w:tcPr>
            <w:tcW w:w="5102" w:type="dxa"/>
            <w:vAlign w:val="center"/>
          </w:tcPr>
          <w:p w14:paraId="79C8C29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SSD 512GB</w:t>
            </w:r>
          </w:p>
        </w:tc>
      </w:tr>
      <w:tr w14:paraId="7080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FC510D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操作系统</w:t>
            </w:r>
          </w:p>
        </w:tc>
        <w:tc>
          <w:tcPr>
            <w:tcW w:w="2381" w:type="dxa"/>
            <w:vAlign w:val="center"/>
          </w:tcPr>
          <w:p w14:paraId="4623418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OS</w:t>
            </w:r>
          </w:p>
        </w:tc>
        <w:tc>
          <w:tcPr>
            <w:tcW w:w="5102" w:type="dxa"/>
            <w:vAlign w:val="center"/>
          </w:tcPr>
          <w:p w14:paraId="5195879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Windows 11 (64 位)</w:t>
            </w:r>
          </w:p>
        </w:tc>
      </w:tr>
      <w:tr w14:paraId="0A2A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2DC6F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523792B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JDK</w:t>
            </w:r>
          </w:p>
        </w:tc>
        <w:tc>
          <w:tcPr>
            <w:tcW w:w="5102" w:type="dxa"/>
            <w:vAlign w:val="center"/>
          </w:tcPr>
          <w:p w14:paraId="3904D9F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JDK 17</w:t>
            </w:r>
          </w:p>
        </w:tc>
      </w:tr>
      <w:tr w14:paraId="40E0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FF8006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083461B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数据库</w:t>
            </w:r>
          </w:p>
        </w:tc>
        <w:tc>
          <w:tcPr>
            <w:tcW w:w="5102" w:type="dxa"/>
            <w:vAlign w:val="center"/>
          </w:tcPr>
          <w:p w14:paraId="5C94507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MySQL 8.0</w:t>
            </w:r>
          </w:p>
        </w:tc>
      </w:tr>
      <w:tr w14:paraId="582A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025BF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468FED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缓存</w:t>
            </w:r>
          </w:p>
        </w:tc>
        <w:tc>
          <w:tcPr>
            <w:tcW w:w="5102" w:type="dxa"/>
            <w:vAlign w:val="center"/>
          </w:tcPr>
          <w:p w14:paraId="1AA5729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Redis 6.x</w:t>
            </w:r>
          </w:p>
        </w:tc>
      </w:tr>
      <w:tr w14:paraId="7435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1CBC2C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后端框架</w:t>
            </w:r>
          </w:p>
        </w:tc>
        <w:tc>
          <w:tcPr>
            <w:tcW w:w="2381" w:type="dxa"/>
            <w:vAlign w:val="center"/>
          </w:tcPr>
          <w:p w14:paraId="30FB290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Spring Boot / 安全</w:t>
            </w:r>
          </w:p>
        </w:tc>
        <w:tc>
          <w:tcPr>
            <w:tcW w:w="5102" w:type="dxa"/>
            <w:vAlign w:val="center"/>
          </w:tcPr>
          <w:p w14:paraId="2E61ACF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Spring Boot 2.5.15 / Spring Security 5.7.12</w:t>
            </w:r>
          </w:p>
        </w:tc>
      </w:tr>
      <w:tr w14:paraId="59F5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836A73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后端框架</w:t>
            </w:r>
          </w:p>
        </w:tc>
        <w:tc>
          <w:tcPr>
            <w:tcW w:w="2381" w:type="dxa"/>
            <w:vAlign w:val="center"/>
          </w:tcPr>
          <w:p w14:paraId="23B9924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ORM / 分页</w:t>
            </w:r>
          </w:p>
        </w:tc>
        <w:tc>
          <w:tcPr>
            <w:tcW w:w="5102" w:type="dxa"/>
            <w:vAlign w:val="center"/>
          </w:tcPr>
          <w:p w14:paraId="212D17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MyBatis-Plus 3.5.5 / PageHelper 1.4.7</w:t>
            </w:r>
          </w:p>
        </w:tc>
      </w:tr>
      <w:tr w14:paraId="19D5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AED164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前端框架</w:t>
            </w:r>
          </w:p>
        </w:tc>
        <w:tc>
          <w:tcPr>
            <w:tcW w:w="2381" w:type="dxa"/>
            <w:vAlign w:val="center"/>
          </w:tcPr>
          <w:p w14:paraId="347DB30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Vue / 构建 / UI</w:t>
            </w:r>
          </w:p>
        </w:tc>
        <w:tc>
          <w:tcPr>
            <w:tcW w:w="5102" w:type="dxa"/>
            <w:vAlign w:val="center"/>
          </w:tcPr>
          <w:p w14:paraId="554A2E0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Vue3 / Vite / Element Plus / Pinia</w:t>
            </w:r>
          </w:p>
        </w:tc>
      </w:tr>
      <w:tr w14:paraId="6878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69E407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测试工具</w:t>
            </w:r>
          </w:p>
        </w:tc>
        <w:tc>
          <w:tcPr>
            <w:tcW w:w="2381" w:type="dxa"/>
            <w:vAlign w:val="center"/>
          </w:tcPr>
          <w:p w14:paraId="201BCD8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单元/接口测试</w:t>
            </w:r>
          </w:p>
        </w:tc>
        <w:tc>
          <w:tcPr>
            <w:tcW w:w="5102" w:type="dxa"/>
            <w:vAlign w:val="center"/>
          </w:tcPr>
          <w:p w14:paraId="65A7912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JUnit 5 + Mockito + Spring Test(MockMvc)</w:t>
            </w:r>
          </w:p>
        </w:tc>
      </w:tr>
      <w:tr w14:paraId="28D5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7C89C1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测试工具</w:t>
            </w:r>
          </w:p>
        </w:tc>
        <w:tc>
          <w:tcPr>
            <w:tcW w:w="2381" w:type="dxa"/>
            <w:vAlign w:val="center"/>
          </w:tcPr>
          <w:p w14:paraId="1619D51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接口/性能测试</w:t>
            </w:r>
          </w:p>
        </w:tc>
        <w:tc>
          <w:tcPr>
            <w:tcW w:w="5102" w:type="dxa"/>
            <w:vAlign w:val="center"/>
          </w:tcPr>
          <w:p w14:paraId="78106A9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Postman / curl / JMeter（性能脚本）</w:t>
            </w:r>
          </w:p>
        </w:tc>
      </w:tr>
      <w:tr w14:paraId="4626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A92BA6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开发工具</w:t>
            </w:r>
          </w:p>
        </w:tc>
        <w:tc>
          <w:tcPr>
            <w:tcW w:w="2381" w:type="dxa"/>
            <w:vAlign w:val="center"/>
          </w:tcPr>
          <w:p w14:paraId="5A06093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IDE / 构建</w:t>
            </w:r>
          </w:p>
        </w:tc>
        <w:tc>
          <w:tcPr>
            <w:tcW w:w="5102" w:type="dxa"/>
            <w:vAlign w:val="center"/>
          </w:tcPr>
          <w:p w14:paraId="349B555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IntelliJ IDEA / Maven 3.8 / Node.js 16</w:t>
            </w:r>
          </w:p>
        </w:tc>
      </w:tr>
    </w:tbl>
    <w:p w14:paraId="60B8202F">
      <w:pPr>
        <w:pStyle w:val="4"/>
        <w:spacing w:before="160" w:after="120" w:line="440" w:lineRule="exact"/>
      </w:pPr>
      <w:bookmarkStart w:id="10" w:name="_Toc8847"/>
      <w:bookmarkStart w:id="11" w:name="_Toc24286"/>
      <w:r>
        <w:rPr>
          <w:rFonts w:ascii="Times New Roman" w:hAnsi="Times New Roman" w:eastAsia="黑体" w:cs="宋体"/>
          <w:color w:val="000000"/>
        </w:rPr>
        <w:t>1.3 本次测试范围与测试重点</w:t>
      </w:r>
      <w:bookmarkEnd w:id="10"/>
      <w:bookmarkEnd w:id="11"/>
    </w:p>
    <w:p w14:paraId="12B792C7">
      <w:pPr>
        <w:pStyle w:val="5"/>
        <w:spacing w:before="120" w:after="80" w:line="440" w:lineRule="exact"/>
      </w:pPr>
      <w:bookmarkStart w:id="12" w:name="_Toc3767"/>
      <w:bookmarkStart w:id="13" w:name="_Toc19015"/>
      <w:r>
        <w:rPr>
          <w:rFonts w:ascii="Times New Roman" w:hAnsi="Times New Roman" w:eastAsia="黑体" w:cs="宋体"/>
          <w:color w:val="000000"/>
        </w:rPr>
        <w:t>1.3.1 测试范围</w:t>
      </w:r>
      <w:bookmarkEnd w:id="12"/>
      <w:bookmarkEnd w:id="13"/>
    </w:p>
    <w:p w14:paraId="27869EC2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范围覆盖系统的前端页面、后端接口与数据库三个层面，包括：实验室资源管理（M1）、可预约时段排期（M2）、实验室预约（M3）、预约审核（M4）、系统管理（M5，用户/角色/菜单/字典/岗位/部门）以及认证与权限（M6）。测试严格限定在被测系统已实现的功能与代码范围内，不涉及框架未实现的需求。</w:t>
      </w:r>
    </w:p>
    <w:p w14:paraId="7285305F">
      <w:pPr>
        <w:pStyle w:val="5"/>
        <w:spacing w:before="120" w:after="80" w:line="440" w:lineRule="exact"/>
      </w:pPr>
      <w:bookmarkStart w:id="14" w:name="_Toc13816"/>
      <w:bookmarkStart w:id="15" w:name="_Toc4444"/>
      <w:r>
        <w:rPr>
          <w:rFonts w:ascii="Times New Roman" w:hAnsi="Times New Roman" w:eastAsia="黑体" w:cs="宋体"/>
          <w:color w:val="000000"/>
        </w:rPr>
        <w:t>1.3.2 测试重点</w:t>
      </w:r>
      <w:bookmarkEnd w:id="14"/>
      <w:bookmarkEnd w:id="15"/>
    </w:p>
    <w:p w14:paraId="7A9D99A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结合代码分析，测试重点聚焦于系统核心价值与高风险点：①预约提交的输入校验（时间段范围 1-4、过去日期拦截、实验室与用途非空）；②预约冲突检测与并发占用；③预约审核的状态流转与防重复审核、审核通过后对冲突预约的自动拒绝；④排期发布的参数校验与批量插入正确性；⑤数据库 CRUD 与多表关联查询的正确性；⑥登录认证与权限控制。</w:t>
      </w:r>
    </w:p>
    <w:p w14:paraId="0B1D9B14">
      <w:r>
        <w:br w:type="page"/>
      </w:r>
    </w:p>
    <w:p w14:paraId="09D31347">
      <w:pPr>
        <w:pStyle w:val="3"/>
        <w:spacing w:before="240" w:after="200" w:line="360" w:lineRule="auto"/>
        <w:jc w:val="center"/>
      </w:pPr>
      <w:bookmarkStart w:id="16" w:name="_Toc1540"/>
      <w:bookmarkStart w:id="17" w:name="_Toc31566"/>
      <w:r>
        <w:rPr>
          <w:rFonts w:ascii="Times New Roman" w:hAnsi="Times New Roman" w:eastAsia="黑体" w:cs="宋体"/>
        </w:rPr>
        <w:t>第2章  测试需求分析</w:t>
      </w:r>
      <w:bookmarkEnd w:id="16"/>
      <w:bookmarkEnd w:id="17"/>
    </w:p>
    <w:p w14:paraId="01974970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本章在理解被测系统业务与代码实现的基础上，从功能性需求、非功能性需求、测试准入与交付标准、测试风险与约束四个方面，分析本次软件测试综合训练的测试需求。</w:t>
      </w:r>
    </w:p>
    <w:p w14:paraId="23E8FB79">
      <w:pPr>
        <w:pStyle w:val="4"/>
        <w:spacing w:before="160" w:after="120" w:line="440" w:lineRule="exact"/>
      </w:pPr>
      <w:bookmarkStart w:id="18" w:name="_Toc26997"/>
      <w:bookmarkStart w:id="19" w:name="_Toc11907"/>
      <w:r>
        <w:rPr>
          <w:rFonts w:ascii="Times New Roman" w:hAnsi="Times New Roman" w:eastAsia="黑体" w:cs="宋体"/>
          <w:color w:val="000000"/>
        </w:rPr>
        <w:t>2.1 系统功能性需求分析</w:t>
      </w:r>
      <w:bookmarkEnd w:id="18"/>
      <w:bookmarkEnd w:id="19"/>
    </w:p>
    <w:p w14:paraId="3C0403C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系统功能性需求围绕“实验室—排期—预约—审核”主线展开，主要功能性需求如下：</w:t>
      </w:r>
    </w:p>
    <w:p w14:paraId="011114AA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表2-1 系统功能性需求分析表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670"/>
        <w:gridCol w:w="4716"/>
        <w:gridCol w:w="1668"/>
      </w:tblGrid>
      <w:tr w14:paraId="459C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07527E33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需求编号</w:t>
            </w:r>
          </w:p>
        </w:tc>
        <w:tc>
          <w:tcPr>
            <w:tcW w:w="1701" w:type="dxa"/>
            <w:vAlign w:val="center"/>
          </w:tcPr>
          <w:p w14:paraId="02C0261A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所属模块</w:t>
            </w:r>
          </w:p>
        </w:tc>
        <w:tc>
          <w:tcPr>
            <w:tcW w:w="4819" w:type="dxa"/>
            <w:vAlign w:val="center"/>
          </w:tcPr>
          <w:p w14:paraId="20825B9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功能性需求描述</w:t>
            </w:r>
          </w:p>
        </w:tc>
        <w:tc>
          <w:tcPr>
            <w:tcW w:w="1701" w:type="dxa"/>
            <w:vAlign w:val="center"/>
          </w:tcPr>
          <w:p w14:paraId="43FFC10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验证方式</w:t>
            </w:r>
          </w:p>
        </w:tc>
      </w:tr>
      <w:tr w14:paraId="2E91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D6E9FD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FR-01</w:t>
            </w:r>
          </w:p>
        </w:tc>
        <w:tc>
          <w:tcPr>
            <w:tcW w:w="1701" w:type="dxa"/>
            <w:vAlign w:val="center"/>
          </w:tcPr>
          <w:p w14:paraId="67F6415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 实验室管理</w:t>
            </w:r>
          </w:p>
        </w:tc>
        <w:tc>
          <w:tcPr>
            <w:tcW w:w="4819" w:type="dxa"/>
            <w:vAlign w:val="center"/>
          </w:tcPr>
          <w:p w14:paraId="6D35585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可对实验室进行增删改查，支持按名称/地址/容量条件检索与分页</w:t>
            </w:r>
          </w:p>
        </w:tc>
        <w:tc>
          <w:tcPr>
            <w:tcW w:w="1701" w:type="dxa"/>
            <w:vAlign w:val="center"/>
          </w:tcPr>
          <w:p w14:paraId="328B8C4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功能/接口/单元测试</w:t>
            </w:r>
          </w:p>
        </w:tc>
      </w:tr>
      <w:tr w14:paraId="379A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60F113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FR-02</w:t>
            </w:r>
          </w:p>
        </w:tc>
        <w:tc>
          <w:tcPr>
            <w:tcW w:w="1701" w:type="dxa"/>
            <w:vAlign w:val="center"/>
          </w:tcPr>
          <w:p w14:paraId="5B145D3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 排期管理</w:t>
            </w:r>
          </w:p>
        </w:tc>
        <w:tc>
          <w:tcPr>
            <w:tcW w:w="4819" w:type="dxa"/>
            <w:vAlign w:val="center"/>
          </w:tcPr>
          <w:p w14:paraId="374A13C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可按日期与时段(1-4)为多个实验室批量发布可预约时段，并查询当日排期</w:t>
            </w:r>
          </w:p>
        </w:tc>
        <w:tc>
          <w:tcPr>
            <w:tcW w:w="1701" w:type="dxa"/>
            <w:vAlign w:val="center"/>
          </w:tcPr>
          <w:p w14:paraId="2FE6781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功能/接口/单元测试</w:t>
            </w:r>
          </w:p>
        </w:tc>
      </w:tr>
      <w:tr w14:paraId="3129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7A33E7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FR-03</w:t>
            </w:r>
          </w:p>
        </w:tc>
        <w:tc>
          <w:tcPr>
            <w:tcW w:w="1701" w:type="dxa"/>
            <w:vAlign w:val="center"/>
          </w:tcPr>
          <w:p w14:paraId="5C9F16E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4819" w:type="dxa"/>
            <w:vAlign w:val="center"/>
          </w:tcPr>
          <w:p w14:paraId="5E3F131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学生提交预约时，系统校验时段范围、预约日期、实验室与用途，并进行冲突检测</w:t>
            </w:r>
          </w:p>
        </w:tc>
        <w:tc>
          <w:tcPr>
            <w:tcW w:w="1701" w:type="dxa"/>
            <w:vAlign w:val="center"/>
          </w:tcPr>
          <w:p w14:paraId="34CCD59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黑盒/白盒/单元测试</w:t>
            </w:r>
          </w:p>
        </w:tc>
      </w:tr>
      <w:tr w14:paraId="0AFD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E4D023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FR-04</w:t>
            </w:r>
          </w:p>
        </w:tc>
        <w:tc>
          <w:tcPr>
            <w:tcW w:w="1701" w:type="dxa"/>
            <w:vAlign w:val="center"/>
          </w:tcPr>
          <w:p w14:paraId="5B5A32F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4819" w:type="dxa"/>
            <w:vAlign w:val="center"/>
          </w:tcPr>
          <w:p w14:paraId="2E62492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提交的预约初始状态强制为“待审核(0)”，防止前端越权传入状态</w:t>
            </w:r>
          </w:p>
        </w:tc>
        <w:tc>
          <w:tcPr>
            <w:tcW w:w="1701" w:type="dxa"/>
            <w:vAlign w:val="center"/>
          </w:tcPr>
          <w:p w14:paraId="0B9C6C8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单元测试</w:t>
            </w:r>
          </w:p>
        </w:tc>
      </w:tr>
      <w:tr w14:paraId="21E4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F2D92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FR-05</w:t>
            </w:r>
          </w:p>
        </w:tc>
        <w:tc>
          <w:tcPr>
            <w:tcW w:w="1701" w:type="dxa"/>
            <w:vAlign w:val="center"/>
          </w:tcPr>
          <w:p w14:paraId="02685AC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4819" w:type="dxa"/>
            <w:vAlign w:val="center"/>
          </w:tcPr>
          <w:p w14:paraId="786EDE4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教师审核预约（通过/拒绝），不能对已审核的预约重复审核</w:t>
            </w:r>
          </w:p>
        </w:tc>
        <w:tc>
          <w:tcPr>
            <w:tcW w:w="1701" w:type="dxa"/>
            <w:vAlign w:val="center"/>
          </w:tcPr>
          <w:p w14:paraId="50532CA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黑盒/单元测试</w:t>
            </w:r>
          </w:p>
        </w:tc>
      </w:tr>
      <w:tr w14:paraId="00B1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8D1808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FR-06</w:t>
            </w:r>
          </w:p>
        </w:tc>
        <w:tc>
          <w:tcPr>
            <w:tcW w:w="1701" w:type="dxa"/>
            <w:vAlign w:val="center"/>
          </w:tcPr>
          <w:p w14:paraId="483C014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4819" w:type="dxa"/>
            <w:vAlign w:val="center"/>
          </w:tcPr>
          <w:p w14:paraId="4109B28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审核通过后，自动拒绝同实验室同日期同时段其它待审核预约并释放排期</w:t>
            </w:r>
          </w:p>
        </w:tc>
        <w:tc>
          <w:tcPr>
            <w:tcW w:w="1701" w:type="dxa"/>
            <w:vAlign w:val="center"/>
          </w:tcPr>
          <w:p w14:paraId="2C136FB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白盒/单元测试</w:t>
            </w:r>
          </w:p>
        </w:tc>
      </w:tr>
      <w:tr w14:paraId="3EAD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537744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FR-07</w:t>
            </w:r>
          </w:p>
        </w:tc>
        <w:tc>
          <w:tcPr>
            <w:tcW w:w="1701" w:type="dxa"/>
            <w:vAlign w:val="center"/>
          </w:tcPr>
          <w:p w14:paraId="2B74E48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 系统管理</w:t>
            </w:r>
          </w:p>
        </w:tc>
        <w:tc>
          <w:tcPr>
            <w:tcW w:w="4819" w:type="dxa"/>
            <w:vAlign w:val="center"/>
          </w:tcPr>
          <w:p w14:paraId="3E708D8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用户/角色/菜单/字典/岗位/部门管理，含唯一性校验与关联删除保护</w:t>
            </w:r>
          </w:p>
        </w:tc>
        <w:tc>
          <w:tcPr>
            <w:tcW w:w="1701" w:type="dxa"/>
            <w:vAlign w:val="center"/>
          </w:tcPr>
          <w:p w14:paraId="7EF2AB9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功能/单元测试</w:t>
            </w:r>
          </w:p>
        </w:tc>
      </w:tr>
      <w:tr w14:paraId="2119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6245DD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FR-08</w:t>
            </w:r>
          </w:p>
        </w:tc>
        <w:tc>
          <w:tcPr>
            <w:tcW w:w="1701" w:type="dxa"/>
            <w:vAlign w:val="center"/>
          </w:tcPr>
          <w:p w14:paraId="0C2FA16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 认证权限</w:t>
            </w:r>
          </w:p>
        </w:tc>
        <w:tc>
          <w:tcPr>
            <w:tcW w:w="4819" w:type="dxa"/>
            <w:vAlign w:val="center"/>
          </w:tcPr>
          <w:p w14:paraId="1A4E84D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账号密码+验证码登录，JWT 鉴权，按角色与权限控制菜单与按钮</w:t>
            </w:r>
          </w:p>
        </w:tc>
        <w:tc>
          <w:tcPr>
            <w:tcW w:w="1701" w:type="dxa"/>
            <w:vAlign w:val="center"/>
          </w:tcPr>
          <w:p w14:paraId="514A0E7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功能/接口测试</w:t>
            </w:r>
          </w:p>
        </w:tc>
      </w:tr>
    </w:tbl>
    <w:p w14:paraId="682DA505">
      <w:pPr>
        <w:spacing w:before="120" w:after="40"/>
        <w:jc w:val="center"/>
      </w:pPr>
      <w:r>
        <w:drawing>
          <wp:inline distT="0" distB="0" distL="114300" distR="114300">
            <wp:extent cx="3779520" cy="4410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4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B97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图2-1 核心业务流程图</w:t>
      </w:r>
    </w:p>
    <w:p w14:paraId="0FFDC37B">
      <w:pPr>
        <w:pStyle w:val="4"/>
        <w:spacing w:before="160" w:after="120" w:line="440" w:lineRule="exact"/>
      </w:pPr>
      <w:bookmarkStart w:id="20" w:name="_Toc11702"/>
      <w:bookmarkStart w:id="21" w:name="_Toc23957"/>
      <w:r>
        <w:rPr>
          <w:rFonts w:ascii="Times New Roman" w:hAnsi="Times New Roman" w:eastAsia="黑体" w:cs="宋体"/>
          <w:color w:val="000000"/>
        </w:rPr>
        <w:t>2.2 系统非功能性需求分析</w:t>
      </w:r>
      <w:bookmarkEnd w:id="20"/>
      <w:bookmarkEnd w:id="21"/>
    </w:p>
    <w:p w14:paraId="1540EE1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此部分内容涵盖性能、兼容性、易用性、安全性等方面的需求分析：</w:t>
      </w:r>
    </w:p>
    <w:p w14:paraId="76F9FEB4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（1）性能需求：在单用户场景下，列表查询、详情查询接口响应时间应在毫秒级；登录与列表查询接口应能在常规课程实验环境下稳定返回。本次受工具与环境限制，多用户高并发测试作为遗留项标注待补充。</w:t>
      </w:r>
    </w:p>
    <w:p w14:paraId="6FAD3B3F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（2）兼容性需求：前端页面应在主流浏览器（Chrome/Edge）正常显示与操作。</w:t>
      </w:r>
    </w:p>
    <w:p w14:paraId="63C6C37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（3）易用性需求：页面布局规范、提示信息清晰、时间段等显示一致（前端搜索栏与表格时间段显示应统一）。</w:t>
      </w:r>
    </w:p>
    <w:p w14:paraId="5B45958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（4）安全性需求：登录需验证码与密码长度校验、IP 黑名单校验；接口需 JWT 鉴权；SQL 采用 MyBatis 预编译防注入；操作日志不应泄露敏感信息。</w:t>
      </w:r>
    </w:p>
    <w:p w14:paraId="17855793">
      <w:pPr>
        <w:pStyle w:val="4"/>
        <w:spacing w:before="160" w:after="120" w:line="440" w:lineRule="exact"/>
      </w:pPr>
      <w:bookmarkStart w:id="22" w:name="_Toc25048"/>
      <w:bookmarkStart w:id="23" w:name="_Toc6734"/>
      <w:r>
        <w:rPr>
          <w:rFonts w:ascii="Times New Roman" w:hAnsi="Times New Roman" w:eastAsia="黑体" w:cs="宋体"/>
          <w:color w:val="000000"/>
        </w:rPr>
        <w:t>2.3 测试准入条件与测试交付标准</w:t>
      </w:r>
      <w:bookmarkEnd w:id="22"/>
      <w:bookmarkEnd w:id="23"/>
    </w:p>
    <w:p w14:paraId="717D507B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测试准入条件：①被测系统可正常编译、部署并启动（后端服务、前端服务、MySQL、Redis 均就绪）；②数据库初始化脚本（ry_20250417.sql）导入完成且基础数据可用；③测试范围、用例清单与执行安排已经确认；④测试环境搭建完成。</w:t>
      </w:r>
    </w:p>
    <w:p w14:paraId="6F8573B8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测试交付标准（测试出口准则）：①计划内功能测试用例执行率 ≥ 95%；②严重及以上缺陷全部修复并回归通过；③核心业务（预约提交、预约审核）单元测试与接口测试全部通过；④测试范围、用例明细、执行记录、缺陷闭环和质量评价均在本说明书中完整呈现。</w:t>
      </w:r>
    </w:p>
    <w:p w14:paraId="6DB54F8E">
      <w:pPr>
        <w:pStyle w:val="4"/>
        <w:spacing w:before="160" w:after="120" w:line="440" w:lineRule="exact"/>
      </w:pPr>
      <w:bookmarkStart w:id="24" w:name="_Toc31664"/>
      <w:bookmarkStart w:id="25" w:name="_Toc31622"/>
      <w:r>
        <w:rPr>
          <w:rFonts w:ascii="Times New Roman" w:hAnsi="Times New Roman" w:eastAsia="黑体" w:cs="宋体"/>
          <w:color w:val="000000"/>
        </w:rPr>
        <w:t>2.4 测试风险与约束说明</w:t>
      </w:r>
      <w:bookmarkEnd w:id="24"/>
      <w:bookmarkEnd w:id="25"/>
    </w:p>
    <w:p w14:paraId="5FB9E236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表2-2 测试风险与约束表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195"/>
        <w:gridCol w:w="3288"/>
      </w:tblGrid>
      <w:tr w14:paraId="4E8F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7928138C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风险/约束</w:t>
            </w:r>
          </w:p>
        </w:tc>
        <w:tc>
          <w:tcPr>
            <w:tcW w:w="4195" w:type="dxa"/>
            <w:vAlign w:val="center"/>
          </w:tcPr>
          <w:p w14:paraId="1182CB36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描述</w:t>
            </w:r>
          </w:p>
        </w:tc>
        <w:tc>
          <w:tcPr>
            <w:tcW w:w="3288" w:type="dxa"/>
            <w:vAlign w:val="center"/>
          </w:tcPr>
          <w:p w14:paraId="61BA9914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应对措施</w:t>
            </w:r>
          </w:p>
        </w:tc>
      </w:tr>
      <w:tr w14:paraId="58AB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0296BD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环境约束</w:t>
            </w:r>
          </w:p>
        </w:tc>
        <w:tc>
          <w:tcPr>
            <w:tcW w:w="4195" w:type="dxa"/>
            <w:vAlign w:val="center"/>
          </w:tcPr>
          <w:p w14:paraId="001B56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高并发性能测试受课程实验环境与工具限制</w:t>
            </w:r>
          </w:p>
        </w:tc>
        <w:tc>
          <w:tcPr>
            <w:tcW w:w="3288" w:type="dxa"/>
            <w:vAlign w:val="center"/>
          </w:tcPr>
          <w:p w14:paraId="33D6F61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以 JMeter 脚本+单请求基线给出，标注并发为遗留项</w:t>
            </w:r>
          </w:p>
        </w:tc>
      </w:tr>
      <w:tr w14:paraId="7E2D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DEC31D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进度风险</w:t>
            </w:r>
          </w:p>
        </w:tc>
        <w:tc>
          <w:tcPr>
            <w:tcW w:w="4195" w:type="dxa"/>
            <w:vAlign w:val="center"/>
          </w:tcPr>
          <w:p w14:paraId="7941E92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实训周期短(6.22—7.8)，测试与文档并行</w:t>
            </w:r>
          </w:p>
        </w:tc>
        <w:tc>
          <w:tcPr>
            <w:tcW w:w="3288" w:type="dxa"/>
            <w:vAlign w:val="center"/>
          </w:tcPr>
          <w:p w14:paraId="709AD01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优先保证核心业务用例与严重缺陷，分阶段推进</w:t>
            </w:r>
          </w:p>
        </w:tc>
      </w:tr>
      <w:tr w14:paraId="1739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23CA6B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数据约束</w:t>
            </w:r>
          </w:p>
        </w:tc>
        <w:tc>
          <w:tcPr>
            <w:tcW w:w="4195" w:type="dxa"/>
            <w:vAlign w:val="center"/>
          </w:tcPr>
          <w:p w14:paraId="2BD4102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业务表(labs/reservation/lab_schedule)缺少外键约束</w:t>
            </w:r>
          </w:p>
        </w:tc>
        <w:tc>
          <w:tcPr>
            <w:tcW w:w="3288" w:type="dxa"/>
            <w:vAlign w:val="center"/>
          </w:tcPr>
          <w:p w14:paraId="017C439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通过应用层校验与测试用例覆盖关联一致性</w:t>
            </w:r>
          </w:p>
        </w:tc>
      </w:tr>
      <w:tr w14:paraId="16EE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2F18B8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人员约束</w:t>
            </w:r>
          </w:p>
        </w:tc>
        <w:tc>
          <w:tcPr>
            <w:tcW w:w="4195" w:type="dxa"/>
            <w:vAlign w:val="center"/>
          </w:tcPr>
          <w:p w14:paraId="2782683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测试由 1 人(雷清亮)独立完成</w:t>
            </w:r>
          </w:p>
        </w:tc>
        <w:tc>
          <w:tcPr>
            <w:tcW w:w="3288" w:type="dxa"/>
            <w:vAlign w:val="center"/>
          </w:tcPr>
          <w:p w14:paraId="50E5B21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复用单元测试自动化，提高回归效率</w:t>
            </w:r>
          </w:p>
        </w:tc>
      </w:tr>
    </w:tbl>
    <w:p w14:paraId="596430F0">
      <w:r>
        <w:br w:type="page"/>
      </w:r>
    </w:p>
    <w:p w14:paraId="73B65BB3">
      <w:pPr>
        <w:pStyle w:val="3"/>
        <w:spacing w:before="240" w:after="200" w:line="360" w:lineRule="auto"/>
        <w:jc w:val="center"/>
      </w:pPr>
      <w:bookmarkStart w:id="26" w:name="_Toc10655"/>
      <w:bookmarkStart w:id="27" w:name="_Toc26916"/>
      <w:r>
        <w:rPr>
          <w:rFonts w:ascii="Times New Roman" w:hAnsi="Times New Roman" w:eastAsia="黑体" w:cs="宋体"/>
        </w:rPr>
        <w:t>第3章  测试计划</w:t>
      </w:r>
      <w:bookmarkEnd w:id="26"/>
      <w:bookmarkEnd w:id="27"/>
    </w:p>
    <w:p w14:paraId="35E8CD2D">
      <w:pPr>
        <w:pStyle w:val="4"/>
        <w:spacing w:before="160" w:after="120" w:line="440" w:lineRule="exact"/>
      </w:pPr>
      <w:bookmarkStart w:id="28" w:name="_Toc5824"/>
      <w:bookmarkStart w:id="29" w:name="_Toc8773"/>
      <w:r>
        <w:rPr>
          <w:rFonts w:ascii="Times New Roman" w:hAnsi="Times New Roman" w:eastAsia="黑体" w:cs="宋体"/>
          <w:color w:val="000000"/>
        </w:rPr>
        <w:t>3.1 测试总体策略</w:t>
      </w:r>
      <w:bookmarkEnd w:id="28"/>
      <w:bookmarkEnd w:id="29"/>
    </w:p>
    <w:p w14:paraId="3F14079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本次测试采用“黑盒为主、白盒为辅、单元/接口测试自动化”的总体策略，遵循 V 模型的验证思想，按“单元测试 → 接口测试 → 功能/集成测试 → 系统/回归测试”的层次推进。对核心业务逻辑（预约提交、预约审核）采用白盒基本路径覆盖与 JUnit 单元测试；对 REST 接口采用 MockMvc 接口测试与 Postman 验证；对页面功能采用基于场景与等价类/边界值的黑盒测试；对数据库采用 CRUD 与多表关联查询验证。</w:t>
      </w:r>
    </w:p>
    <w:p w14:paraId="7E7440A9">
      <w:pPr>
        <w:spacing w:before="120" w:after="40"/>
        <w:jc w:val="center"/>
      </w:pPr>
      <w:r>
        <w:drawing>
          <wp:inline distT="0" distB="0" distL="114300" distR="114300">
            <wp:extent cx="5579745" cy="319849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898E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图3-1 系统功能结构图</w:t>
      </w:r>
    </w:p>
    <w:p w14:paraId="0366F7AA">
      <w:pPr>
        <w:pStyle w:val="4"/>
        <w:spacing w:before="160" w:after="120" w:line="440" w:lineRule="exact"/>
      </w:pPr>
      <w:bookmarkStart w:id="30" w:name="_Toc30512"/>
      <w:bookmarkStart w:id="31" w:name="_Toc1781"/>
      <w:r>
        <w:rPr>
          <w:rFonts w:ascii="Times New Roman" w:hAnsi="Times New Roman" w:eastAsia="黑体" w:cs="宋体"/>
          <w:color w:val="000000"/>
        </w:rPr>
        <w:t>3.2 测试阶段与进度安排</w:t>
      </w:r>
      <w:bookmarkEnd w:id="30"/>
      <w:bookmarkEnd w:id="31"/>
    </w:p>
    <w:p w14:paraId="2037D78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本次软件测试综合训练为期三周（2026 年 6 月 22 日至 7 月 8 日），各阶段进度安排如表3-1所示。</w:t>
      </w:r>
    </w:p>
    <w:p w14:paraId="19541450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表3-1 测试阶段与进度安排表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50"/>
        <w:gridCol w:w="1650"/>
        <w:gridCol w:w="3150"/>
        <w:gridCol w:w="1210"/>
      </w:tblGrid>
      <w:tr w14:paraId="168B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vAlign w:val="center"/>
          </w:tcPr>
          <w:p w14:paraId="499BF25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序号</w:t>
            </w:r>
          </w:p>
        </w:tc>
        <w:tc>
          <w:tcPr>
            <w:tcW w:w="2450" w:type="dxa"/>
            <w:vAlign w:val="center"/>
          </w:tcPr>
          <w:p w14:paraId="7EADC7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工作内容</w:t>
            </w:r>
          </w:p>
        </w:tc>
        <w:tc>
          <w:tcPr>
            <w:tcW w:w="1650" w:type="dxa"/>
            <w:vAlign w:val="center"/>
          </w:tcPr>
          <w:p w14:paraId="6BCD706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起止日期</w:t>
            </w:r>
          </w:p>
        </w:tc>
        <w:tc>
          <w:tcPr>
            <w:tcW w:w="3150" w:type="dxa"/>
            <w:vAlign w:val="center"/>
          </w:tcPr>
          <w:p w14:paraId="435DBC6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阶段输出</w:t>
            </w:r>
          </w:p>
        </w:tc>
        <w:tc>
          <w:tcPr>
            <w:tcW w:w="1210" w:type="dxa"/>
            <w:vAlign w:val="center"/>
          </w:tcPr>
          <w:p w14:paraId="7E1213B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负责人</w:t>
            </w:r>
          </w:p>
        </w:tc>
      </w:tr>
      <w:tr w14:paraId="5199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35CAF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2450" w:type="dxa"/>
            <w:vAlign w:val="center"/>
          </w:tcPr>
          <w:p w14:paraId="65BD4B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学习被测系统、开展需求分析</w:t>
            </w:r>
          </w:p>
        </w:tc>
        <w:tc>
          <w:tcPr>
            <w:tcW w:w="1650" w:type="dxa"/>
            <w:vAlign w:val="center"/>
          </w:tcPr>
          <w:p w14:paraId="2A15A2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06-22 ~ 06-24</w:t>
            </w:r>
          </w:p>
        </w:tc>
        <w:tc>
          <w:tcPr>
            <w:tcW w:w="3150" w:type="dxa"/>
            <w:vAlign w:val="center"/>
          </w:tcPr>
          <w:p w14:paraId="1AFD65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系统背景、测试范围与重点</w:t>
            </w:r>
          </w:p>
        </w:tc>
        <w:tc>
          <w:tcPr>
            <w:tcW w:w="1210" w:type="dxa"/>
            <w:vAlign w:val="center"/>
          </w:tcPr>
          <w:p w14:paraId="062EEF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BD0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9B00D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450" w:type="dxa"/>
            <w:vAlign w:val="center"/>
          </w:tcPr>
          <w:p w14:paraId="421502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讨论并制定测试任务安排</w:t>
            </w:r>
          </w:p>
        </w:tc>
        <w:tc>
          <w:tcPr>
            <w:tcW w:w="1650" w:type="dxa"/>
            <w:vAlign w:val="center"/>
          </w:tcPr>
          <w:p w14:paraId="3B03D6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06-25 ~ 06-26</w:t>
            </w:r>
          </w:p>
        </w:tc>
        <w:tc>
          <w:tcPr>
            <w:tcW w:w="3150" w:type="dxa"/>
            <w:vAlign w:val="center"/>
          </w:tcPr>
          <w:p w14:paraId="1D56F4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阶段任务分解与进度安排</w:t>
            </w:r>
          </w:p>
        </w:tc>
        <w:tc>
          <w:tcPr>
            <w:tcW w:w="1210" w:type="dxa"/>
            <w:vAlign w:val="center"/>
          </w:tcPr>
          <w:p w14:paraId="2BEA6F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884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84022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450" w:type="dxa"/>
            <w:vAlign w:val="center"/>
          </w:tcPr>
          <w:p w14:paraId="4F80FA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设计测试用例并评审</w:t>
            </w:r>
          </w:p>
        </w:tc>
        <w:tc>
          <w:tcPr>
            <w:tcW w:w="1650" w:type="dxa"/>
            <w:vAlign w:val="center"/>
          </w:tcPr>
          <w:p w14:paraId="221540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06-27 ~ 06-30</w:t>
            </w:r>
          </w:p>
        </w:tc>
        <w:tc>
          <w:tcPr>
            <w:tcW w:w="3150" w:type="dxa"/>
            <w:vAlign w:val="center"/>
          </w:tcPr>
          <w:p w14:paraId="2446517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用例清单、覆盖矩阵与详细用例</w:t>
            </w:r>
          </w:p>
        </w:tc>
        <w:tc>
          <w:tcPr>
            <w:tcW w:w="1210" w:type="dxa"/>
            <w:vAlign w:val="center"/>
          </w:tcPr>
          <w:p w14:paraId="38B024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3DE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CB6B0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2450" w:type="dxa"/>
            <w:vAlign w:val="center"/>
          </w:tcPr>
          <w:p w14:paraId="078ECF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准备测试环境、安装软件并准备数据</w:t>
            </w:r>
          </w:p>
        </w:tc>
        <w:tc>
          <w:tcPr>
            <w:tcW w:w="1650" w:type="dxa"/>
            <w:vAlign w:val="center"/>
          </w:tcPr>
          <w:p w14:paraId="0CC9BD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07-01</w:t>
            </w:r>
          </w:p>
        </w:tc>
        <w:tc>
          <w:tcPr>
            <w:tcW w:w="3150" w:type="dxa"/>
            <w:vAlign w:val="center"/>
          </w:tcPr>
          <w:p w14:paraId="3267C05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可执行测试环境与基础数据</w:t>
            </w:r>
          </w:p>
        </w:tc>
        <w:tc>
          <w:tcPr>
            <w:tcW w:w="1210" w:type="dxa"/>
            <w:vAlign w:val="center"/>
          </w:tcPr>
          <w:p w14:paraId="514BCC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CDB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4D13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450" w:type="dxa"/>
            <w:vAlign w:val="center"/>
          </w:tcPr>
          <w:p w14:paraId="49297F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执行功能、接口、单元测试并记录结果</w:t>
            </w:r>
          </w:p>
        </w:tc>
        <w:tc>
          <w:tcPr>
            <w:tcW w:w="1650" w:type="dxa"/>
            <w:vAlign w:val="center"/>
          </w:tcPr>
          <w:p w14:paraId="58086B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07-02 ~ 07-05</w:t>
            </w:r>
          </w:p>
        </w:tc>
        <w:tc>
          <w:tcPr>
            <w:tcW w:w="3150" w:type="dxa"/>
            <w:vAlign w:val="center"/>
          </w:tcPr>
          <w:p w14:paraId="56076D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执行记录、缺陷记录与初步统计</w:t>
            </w:r>
          </w:p>
        </w:tc>
        <w:tc>
          <w:tcPr>
            <w:tcW w:w="1210" w:type="dxa"/>
            <w:vAlign w:val="center"/>
          </w:tcPr>
          <w:p w14:paraId="75F681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B2C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4CEA3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450" w:type="dxa"/>
            <w:vAlign w:val="center"/>
          </w:tcPr>
          <w:p w14:paraId="1652F4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缺陷修复与回归测试</w:t>
            </w:r>
          </w:p>
        </w:tc>
        <w:tc>
          <w:tcPr>
            <w:tcW w:w="1650" w:type="dxa"/>
            <w:vAlign w:val="center"/>
          </w:tcPr>
          <w:p w14:paraId="07847C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07-06 ~ 07-07</w:t>
            </w:r>
          </w:p>
        </w:tc>
        <w:tc>
          <w:tcPr>
            <w:tcW w:w="3150" w:type="dxa"/>
            <w:vAlign w:val="center"/>
          </w:tcPr>
          <w:p w14:paraId="00B026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回归验证结果与遗留问题清单</w:t>
            </w:r>
          </w:p>
        </w:tc>
        <w:tc>
          <w:tcPr>
            <w:tcW w:w="1210" w:type="dxa"/>
            <w:vAlign w:val="center"/>
          </w:tcPr>
          <w:p w14:paraId="00D44A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F8F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BA258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2450" w:type="dxa"/>
            <w:vAlign w:val="center"/>
          </w:tcPr>
          <w:p w14:paraId="3E2FB7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整理测试结果与质量评价</w:t>
            </w:r>
          </w:p>
        </w:tc>
        <w:tc>
          <w:tcPr>
            <w:tcW w:w="1650" w:type="dxa"/>
            <w:vAlign w:val="center"/>
          </w:tcPr>
          <w:p w14:paraId="47A6BD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07-08</w:t>
            </w:r>
          </w:p>
        </w:tc>
        <w:tc>
          <w:tcPr>
            <w:tcW w:w="3150" w:type="dxa"/>
            <w:vAlign w:val="center"/>
          </w:tcPr>
          <w:p w14:paraId="62C258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测试总结、质量评估与优化建议</w:t>
            </w:r>
          </w:p>
        </w:tc>
        <w:tc>
          <w:tcPr>
            <w:tcW w:w="1210" w:type="dxa"/>
            <w:vAlign w:val="center"/>
          </w:tcPr>
          <w:p w14:paraId="54D6CD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</w:tbl>
    <w:p w14:paraId="5E0C6455">
      <w:pPr>
        <w:spacing w:before="120" w:after="40"/>
        <w:jc w:val="center"/>
      </w:pPr>
      <w:r>
        <w:drawing>
          <wp:inline distT="0" distB="0" distL="114300" distR="114300">
            <wp:extent cx="5399405" cy="2465070"/>
            <wp:effectExtent l="0" t="0" r="1079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094B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图3-2 测试进度安排甘特图</w:t>
      </w:r>
    </w:p>
    <w:p w14:paraId="5DDB31C0">
      <w:pPr>
        <w:pStyle w:val="4"/>
        <w:spacing w:before="160" w:after="120" w:line="440" w:lineRule="exact"/>
      </w:pPr>
      <w:bookmarkStart w:id="32" w:name="_Toc30851"/>
      <w:bookmarkStart w:id="33" w:name="_Toc9900"/>
      <w:r>
        <w:rPr>
          <w:rFonts w:ascii="Times New Roman" w:hAnsi="Times New Roman" w:eastAsia="黑体" w:cs="宋体"/>
          <w:color w:val="000000"/>
        </w:rPr>
        <w:t>3.3 测试资源分配</w:t>
      </w:r>
      <w:bookmarkEnd w:id="32"/>
      <w:bookmarkEnd w:id="33"/>
    </w:p>
    <w:p w14:paraId="3D1072BC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测试资源包括人员、设备与工具。人员方面，本次测试由雷清亮 1 人独立承担测试经理、测试工程师与测试环境管理员的全部职责；设备为 1 台 Windows 11 开发测试一体机；工具见下表。</w:t>
      </w:r>
    </w:p>
    <w:p w14:paraId="3B0E63EC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表3-2 测试资源分配表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00"/>
        <w:gridCol w:w="5260"/>
      </w:tblGrid>
      <w:tr w14:paraId="4BB2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vAlign w:val="center"/>
          </w:tcPr>
          <w:p w14:paraId="321C35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资源类型</w:t>
            </w:r>
          </w:p>
        </w:tc>
        <w:tc>
          <w:tcPr>
            <w:tcW w:w="2600" w:type="dxa"/>
            <w:vAlign w:val="center"/>
          </w:tcPr>
          <w:p w14:paraId="7F3C032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名称</w:t>
            </w:r>
          </w:p>
        </w:tc>
        <w:tc>
          <w:tcPr>
            <w:tcW w:w="5260" w:type="dxa"/>
            <w:vAlign w:val="center"/>
          </w:tcPr>
          <w:p w14:paraId="3C52B33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用途</w:t>
            </w:r>
          </w:p>
        </w:tc>
      </w:tr>
      <w:tr w14:paraId="7D62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5C3BF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61977C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测试经理（雷清亮）</w:t>
            </w:r>
          </w:p>
        </w:tc>
        <w:tc>
          <w:tcPr>
            <w:tcW w:w="5260" w:type="dxa"/>
            <w:vAlign w:val="center"/>
          </w:tcPr>
          <w:p w14:paraId="0B8B63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制定测试任务安排，组织测试工作，评审测试用例与质量结论</w:t>
            </w:r>
          </w:p>
        </w:tc>
      </w:tr>
      <w:tr w14:paraId="7E4C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0F3EF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692B96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测试工程师（雷清亮）</w:t>
            </w:r>
          </w:p>
        </w:tc>
        <w:tc>
          <w:tcPr>
            <w:tcW w:w="5260" w:type="dxa"/>
            <w:vAlign w:val="center"/>
          </w:tcPr>
          <w:p w14:paraId="483397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编写系统测试用例，执行测试用例，记录缺陷与回归结果</w:t>
            </w:r>
          </w:p>
        </w:tc>
      </w:tr>
      <w:tr w14:paraId="16C7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40848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5CCBB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测试系统管理员（雷清亮）</w:t>
            </w:r>
          </w:p>
        </w:tc>
        <w:tc>
          <w:tcPr>
            <w:tcW w:w="5260" w:type="dxa"/>
            <w:vAlign w:val="center"/>
          </w:tcPr>
          <w:p w14:paraId="0DFBFA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搭建测试环境，维护测试软件，建立并校验测试数据</w:t>
            </w:r>
          </w:p>
        </w:tc>
      </w:tr>
      <w:tr w14:paraId="5E39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BD8DC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设备</w:t>
            </w:r>
          </w:p>
        </w:tc>
        <w:tc>
          <w:tcPr>
            <w:tcW w:w="2600" w:type="dxa"/>
            <w:vAlign w:val="center"/>
          </w:tcPr>
          <w:p w14:paraId="197EB9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测试机</w:t>
            </w:r>
          </w:p>
        </w:tc>
        <w:tc>
          <w:tcPr>
            <w:tcW w:w="5260" w:type="dxa"/>
            <w:vAlign w:val="center"/>
          </w:tcPr>
          <w:p w14:paraId="2D923C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部署被测系统、数据库、缓存服务并执行自动化测试</w:t>
            </w:r>
          </w:p>
        </w:tc>
      </w:tr>
      <w:tr w14:paraId="1A9E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EE9D8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环境</w:t>
            </w:r>
          </w:p>
        </w:tc>
        <w:tc>
          <w:tcPr>
            <w:tcW w:w="2600" w:type="dxa"/>
            <w:vAlign w:val="center"/>
          </w:tcPr>
          <w:p w14:paraId="7C11A7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JDK 17 / MySQL 8.0 / Redis</w:t>
            </w:r>
          </w:p>
        </w:tc>
        <w:tc>
          <w:tcPr>
            <w:tcW w:w="5260" w:type="dxa"/>
            <w:vAlign w:val="center"/>
          </w:tcPr>
          <w:p w14:paraId="4C48A9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后端运行、数据存储与缓存服务支撑</w:t>
            </w:r>
          </w:p>
        </w:tc>
      </w:tr>
      <w:tr w14:paraId="672A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CCCE8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1BFA59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JUnit5 + Mockito</w:t>
            </w:r>
          </w:p>
        </w:tc>
        <w:tc>
          <w:tcPr>
            <w:tcW w:w="5260" w:type="dxa"/>
            <w:vAlign w:val="center"/>
          </w:tcPr>
          <w:p w14:paraId="6E3AF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Service 层单元测试，隔离 Mapper 依赖</w:t>
            </w:r>
          </w:p>
        </w:tc>
      </w:tr>
      <w:tr w14:paraId="5F86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6CE40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4190B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Spring Test (MockMvc)</w:t>
            </w:r>
          </w:p>
        </w:tc>
        <w:tc>
          <w:tcPr>
            <w:tcW w:w="5260" w:type="dxa"/>
            <w:vAlign w:val="center"/>
          </w:tcPr>
          <w:p w14:paraId="674BBC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Controller 层 REST 接口测试</w:t>
            </w:r>
          </w:p>
        </w:tc>
      </w:tr>
      <w:tr w14:paraId="4A96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5D8CE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596C1A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Postman / curl</w:t>
            </w:r>
          </w:p>
        </w:tc>
        <w:tc>
          <w:tcPr>
            <w:tcW w:w="5260" w:type="dxa"/>
            <w:vAlign w:val="center"/>
          </w:tcPr>
          <w:p w14:paraId="234935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接口手工验证与响应时间基线测试</w:t>
            </w:r>
          </w:p>
        </w:tc>
      </w:tr>
      <w:tr w14:paraId="7C45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ABA9A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63B8E3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JMeter</w:t>
            </w:r>
          </w:p>
        </w:tc>
        <w:tc>
          <w:tcPr>
            <w:tcW w:w="5260" w:type="dxa"/>
            <w:vAlign w:val="center"/>
          </w:tcPr>
          <w:p w14:paraId="46EFE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性能与并发测试脚本设计</w:t>
            </w:r>
          </w:p>
        </w:tc>
      </w:tr>
      <w:tr w14:paraId="078E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768EE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5F8CD6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MySQL Workbench/Navicat</w:t>
            </w:r>
          </w:p>
        </w:tc>
        <w:tc>
          <w:tcPr>
            <w:tcW w:w="5260" w:type="dxa"/>
            <w:vAlign w:val="center"/>
          </w:tcPr>
          <w:p w14:paraId="391C23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数据库数据核对与查询验证</w:t>
            </w:r>
          </w:p>
        </w:tc>
      </w:tr>
    </w:tbl>
    <w:p w14:paraId="7BC67E41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测试职责按计划制定、用例设计、执行记录、缺陷跟踪、环境维护和质量评价进行划分。由于本次实训由一人独立完成，同一成员承担多个角色，但各项职责在执行记录中分开管理，避免任务边界不清。</w:t>
      </w:r>
    </w:p>
    <w:p w14:paraId="08E68278">
      <w:pPr>
        <w:pStyle w:val="4"/>
        <w:spacing w:before="160" w:after="120" w:line="440" w:lineRule="exact"/>
      </w:pPr>
      <w:bookmarkStart w:id="34" w:name="_Toc12630"/>
      <w:bookmarkStart w:id="35" w:name="_Toc28960"/>
      <w:r>
        <w:rPr>
          <w:rFonts w:ascii="Times New Roman" w:hAnsi="Times New Roman" w:eastAsia="黑体" w:cs="宋体"/>
          <w:color w:val="000000"/>
        </w:rPr>
        <w:t>3.4 测试类型规划</w:t>
      </w:r>
      <w:bookmarkEnd w:id="34"/>
      <w:bookmarkEnd w:id="35"/>
    </w:p>
    <w:p w14:paraId="0E27FD0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依据测试范围与重点，规划如下测试类型：功能测试（验证各模块功能正确性）、界面测试（页面布局与显示）、输入校验测试与业务规则测试（预约模块重点）、接口测试（REST API）、单元测试（核心 Service/Controller 逻辑）、数据库测试（CRUD 与关联查询）、白盒测试（基本路径覆盖）、安全测试（登录与注入防护）、性能测试（响应时间）、兼容性测试（浏览器）。</w:t>
      </w:r>
    </w:p>
    <w:p w14:paraId="2F21C6D0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功能测试覆盖实验室管理、排期管理、预约管理、预约审核、系统管理和认证权限六类业务。各模块的功能测试内容如下表所示。</w:t>
      </w:r>
    </w:p>
    <w:p w14:paraId="3DD4DCE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表3-3 功能测试内容表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DF5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vAlign w:val="center"/>
          </w:tcPr>
          <w:p w14:paraId="2A2C2EE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7660" w:type="dxa"/>
            <w:vAlign w:val="center"/>
          </w:tcPr>
          <w:p w14:paraId="7C0F9C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功能测试内容</w:t>
            </w:r>
          </w:p>
        </w:tc>
      </w:tr>
      <w:tr w14:paraId="0797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D0114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7660" w:type="dxa"/>
            <w:vAlign w:val="center"/>
          </w:tcPr>
          <w:p w14:paraId="3D6C87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新增/修改/删除/分页查询/导出；按名称、地址、容量过滤</w:t>
            </w:r>
          </w:p>
        </w:tc>
      </w:tr>
      <w:tr w14:paraId="4258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DECB2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7660" w:type="dxa"/>
            <w:vAlign w:val="center"/>
          </w:tcPr>
          <w:p w14:paraId="0C94C5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按日期与时段批量发布可预约时段；当日排期查询；增删改</w:t>
            </w:r>
          </w:p>
        </w:tc>
      </w:tr>
      <w:tr w14:paraId="7C3D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A67DA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7660" w:type="dxa"/>
            <w:vAlign w:val="center"/>
          </w:tcPr>
          <w:p w14:paraId="5D28AB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预约提交(校验+冲突检测)、查询、修改、删除、导出</w:t>
            </w:r>
          </w:p>
        </w:tc>
      </w:tr>
      <w:tr w14:paraId="3378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E4583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7660" w:type="dxa"/>
            <w:vAlign w:val="center"/>
          </w:tcPr>
          <w:p w14:paraId="5BCBC6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通过/拒绝审核、重复审核防护、自动拒绝冲突预约</w:t>
            </w:r>
          </w:p>
        </w:tc>
      </w:tr>
      <w:tr w14:paraId="35DE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E80D1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7660" w:type="dxa"/>
            <w:vAlign w:val="center"/>
          </w:tcPr>
          <w:p w14:paraId="1EF847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用户/角色/菜单/字典/岗位/部门管理</w:t>
            </w:r>
          </w:p>
        </w:tc>
      </w:tr>
      <w:tr w14:paraId="6B0C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D2BB1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7660" w:type="dxa"/>
            <w:vAlign w:val="center"/>
          </w:tcPr>
          <w:p w14:paraId="005229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登录(验证码/密码长度/黑名单)、JWT鉴权、RBAC权限</w:t>
            </w:r>
          </w:p>
        </w:tc>
      </w:tr>
    </w:tbl>
    <w:p w14:paraId="66C46CF3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性能测试以登录、实验室列表、实验室详情、排期列表、预约列表等关键接口的响应时间为基线；多用户并发场景已经完成脚本设计，但受课程实验环境限制，作为后续补充测试项纳入遗留说明。</w:t>
      </w:r>
    </w:p>
    <w:p w14:paraId="18948404">
      <w:pPr>
        <w:pStyle w:val="4"/>
        <w:spacing w:before="160" w:after="120" w:line="440" w:lineRule="exact"/>
      </w:pPr>
      <w:bookmarkStart w:id="36" w:name="_Toc8810"/>
      <w:bookmarkStart w:id="37" w:name="_Toc7211"/>
      <w:r>
        <w:rPr>
          <w:rFonts w:ascii="Times New Roman" w:hAnsi="Times New Roman" w:eastAsia="黑体" w:cs="宋体"/>
          <w:color w:val="000000"/>
        </w:rPr>
        <w:t>3.5 测试暂停与恢复策略</w:t>
      </w:r>
      <w:bookmarkEnd w:id="36"/>
      <w:bookmarkEnd w:id="37"/>
    </w:p>
    <w:p w14:paraId="149949D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暂停准则：当被测系统无法正常启动、核心接口大面积不可用，或阻塞性（致命）缺陷导致后续用例无法执行时，暂停测试。恢复准则：阻塞性缺陷修复并通过冒烟测试后，恢复测试并对受影响用例进行回归。</w:t>
      </w:r>
    </w:p>
    <w:p w14:paraId="57B2CCBE">
      <w:r>
        <w:br w:type="page"/>
      </w:r>
    </w:p>
    <w:p w14:paraId="016576BC">
      <w:pPr>
        <w:pStyle w:val="3"/>
        <w:spacing w:before="240" w:after="200" w:line="360" w:lineRule="auto"/>
        <w:jc w:val="center"/>
      </w:pPr>
      <w:bookmarkStart w:id="38" w:name="_Toc18104"/>
      <w:bookmarkStart w:id="39" w:name="_Toc9795"/>
      <w:r>
        <w:rPr>
          <w:rFonts w:ascii="Times New Roman" w:hAnsi="Times New Roman" w:eastAsia="黑体" w:cs="宋体"/>
        </w:rPr>
        <w:t>第4章  测试设计</w:t>
      </w:r>
      <w:bookmarkEnd w:id="38"/>
      <w:bookmarkEnd w:id="39"/>
    </w:p>
    <w:p w14:paraId="2C88B861">
      <w:pPr>
        <w:pStyle w:val="4"/>
        <w:spacing w:before="160" w:after="120" w:line="440" w:lineRule="exact"/>
      </w:pPr>
      <w:bookmarkStart w:id="40" w:name="_Toc9985"/>
      <w:bookmarkStart w:id="41" w:name="_Toc21664"/>
      <w:r>
        <w:rPr>
          <w:rFonts w:ascii="Times New Roman" w:hAnsi="Times New Roman" w:eastAsia="黑体" w:cs="宋体"/>
          <w:color w:val="000000"/>
        </w:rPr>
        <w:t>4.1 测试方法说明</w:t>
      </w:r>
      <w:bookmarkEnd w:id="40"/>
      <w:bookmarkEnd w:id="41"/>
    </w:p>
    <w:p w14:paraId="14162FEB">
      <w:pPr>
        <w:pStyle w:val="5"/>
        <w:spacing w:before="120" w:after="80" w:line="440" w:lineRule="exact"/>
      </w:pPr>
      <w:bookmarkStart w:id="42" w:name="_Toc17827"/>
      <w:bookmarkStart w:id="43" w:name="_Toc22047"/>
      <w:r>
        <w:rPr>
          <w:rFonts w:ascii="Times New Roman" w:hAnsi="Times New Roman" w:eastAsia="黑体" w:cs="宋体"/>
          <w:color w:val="000000"/>
        </w:rPr>
        <w:t>4.1.1 黑盒测试方法</w:t>
      </w:r>
      <w:bookmarkEnd w:id="42"/>
      <w:bookmarkEnd w:id="43"/>
    </w:p>
    <w:p w14:paraId="3238FEB6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采用等价类划分与边界值分析设计输入类用例：如预约时间段 timeSlot 的有效等价类为 {1,2,3,4}，无效等价类为 {≤0, ≥5, 空}，边界值取 0、1、4、5；预约日期取“昨天/今天/明天”覆盖过去日期边界。采用场景法覆盖“提交预约→冲突检测→审核通过→自动拒绝冲突”等业务流程。</w:t>
      </w:r>
    </w:p>
    <w:p w14:paraId="4F904E04">
      <w:pPr>
        <w:pStyle w:val="5"/>
        <w:spacing w:before="120" w:after="80" w:line="440" w:lineRule="exact"/>
      </w:pPr>
      <w:bookmarkStart w:id="44" w:name="_Toc15600"/>
      <w:bookmarkStart w:id="45" w:name="_Toc19803"/>
      <w:r>
        <w:rPr>
          <w:rFonts w:ascii="Times New Roman" w:hAnsi="Times New Roman" w:eastAsia="黑体" w:cs="宋体"/>
          <w:color w:val="000000"/>
        </w:rPr>
        <w:t>4.1.2 白盒测试方法</w:t>
      </w:r>
      <w:bookmarkEnd w:id="44"/>
      <w:bookmarkEnd w:id="45"/>
    </w:p>
    <w:p w14:paraId="6E0DD2F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对 ReservationController.insertReservation()、reviewReservation() 等核心方法采用基本路径覆盖，依据其判定（时段范围、日期、实验室、用途、冲突、是否已审核、是否通过）绘制控制流并设计覆盖各分支的用例，配合 JUnit5 + Mockito 单元测试实现语句覆盖与分支覆盖。</w:t>
      </w:r>
    </w:p>
    <w:p w14:paraId="23645336">
      <w:pPr>
        <w:spacing w:before="120" w:after="40"/>
        <w:jc w:val="center"/>
      </w:pPr>
      <w:r>
        <w:drawing>
          <wp:inline distT="0" distB="0" distL="114300" distR="114300">
            <wp:extent cx="4139565" cy="507936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0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F8AF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图4-1 insertReservation() 方法控制流图</w:t>
      </w:r>
    </w:p>
    <w:p w14:paraId="50C94902">
      <w:pPr>
        <w:spacing w:before="120" w:after="40"/>
        <w:jc w:val="center"/>
      </w:pPr>
      <w:r>
        <w:drawing>
          <wp:inline distT="0" distB="0" distL="114300" distR="114300">
            <wp:extent cx="4319905" cy="4839970"/>
            <wp:effectExtent l="0" t="0" r="1079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C018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图4-2 reviewReservation() 方法处理流程图</w:t>
      </w:r>
    </w:p>
    <w:p w14:paraId="659047E9">
      <w:pPr>
        <w:pStyle w:val="4"/>
        <w:spacing w:before="160" w:after="120" w:line="440" w:lineRule="exact"/>
      </w:pPr>
      <w:bookmarkStart w:id="46" w:name="_Toc16326"/>
      <w:bookmarkStart w:id="47" w:name="_Toc30926"/>
      <w:r>
        <w:rPr>
          <w:rFonts w:ascii="Times New Roman" w:hAnsi="Times New Roman" w:eastAsia="黑体" w:cs="宋体"/>
          <w:color w:val="000000"/>
        </w:rPr>
        <w:t>4.2 模块测试用例设计（分模块）</w:t>
      </w:r>
      <w:bookmarkEnd w:id="46"/>
      <w:bookmarkEnd w:id="47"/>
    </w:p>
    <w:p w14:paraId="6B23A4C3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按模块组织测试用例，下表给出各模块用例设计要点，随后列出完整用例清单与逐条用例明细，保证正常、边界、异常和业务流程场景均有对应验证。</w:t>
      </w:r>
    </w:p>
    <w:p w14:paraId="5174B4F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表4-1 各模块测试用例设计要点表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082"/>
      </w:tblGrid>
      <w:tr w14:paraId="04F9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05503A56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模块</w:t>
            </w:r>
          </w:p>
        </w:tc>
        <w:tc>
          <w:tcPr>
            <w:tcW w:w="3061" w:type="dxa"/>
            <w:vAlign w:val="center"/>
          </w:tcPr>
          <w:p w14:paraId="71DAA259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用例设计要点（方法）</w:t>
            </w:r>
          </w:p>
        </w:tc>
        <w:tc>
          <w:tcPr>
            <w:tcW w:w="4082" w:type="dxa"/>
            <w:vAlign w:val="center"/>
          </w:tcPr>
          <w:p w14:paraId="6B93178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典型用例</w:t>
            </w:r>
          </w:p>
        </w:tc>
      </w:tr>
      <w:tr w14:paraId="66E4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A9685E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 实验室管理</w:t>
            </w:r>
          </w:p>
        </w:tc>
        <w:tc>
          <w:tcPr>
            <w:tcW w:w="3061" w:type="dxa"/>
            <w:vAlign w:val="center"/>
          </w:tcPr>
          <w:p w14:paraId="7B9BDC4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等价类/边界值；CRUD 正反例</w:t>
            </w:r>
          </w:p>
        </w:tc>
        <w:tc>
          <w:tcPr>
            <w:tcW w:w="4082" w:type="dxa"/>
            <w:vAlign w:val="center"/>
          </w:tcPr>
          <w:p w14:paraId="255FCA6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新增/修改/删除实验室；按名称模糊查询；容量边界</w:t>
            </w:r>
          </w:p>
        </w:tc>
      </w:tr>
      <w:tr w14:paraId="38BA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1C65C2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 排期管理</w:t>
            </w:r>
          </w:p>
        </w:tc>
        <w:tc>
          <w:tcPr>
            <w:tcW w:w="3061" w:type="dxa"/>
            <w:vAlign w:val="center"/>
          </w:tcPr>
          <w:p w14:paraId="11CB404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等价类；批量发布笛卡尔积；空参</w:t>
            </w:r>
          </w:p>
        </w:tc>
        <w:tc>
          <w:tcPr>
            <w:tcW w:w="4082" w:type="dxa"/>
            <w:vAlign w:val="center"/>
          </w:tcPr>
          <w:p w14:paraId="3D6DCF6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发布2实验室×3时段=6条；空参抛异常；当日排期查询</w:t>
            </w:r>
          </w:p>
        </w:tc>
      </w:tr>
      <w:tr w14:paraId="5FFF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30D132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3061" w:type="dxa"/>
            <w:vAlign w:val="center"/>
          </w:tcPr>
          <w:p w14:paraId="37A4BFD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边界值/场景法/路径覆盖</w:t>
            </w:r>
          </w:p>
        </w:tc>
        <w:tc>
          <w:tcPr>
            <w:tcW w:w="4082" w:type="dxa"/>
            <w:vAlign w:val="center"/>
          </w:tcPr>
          <w:p w14:paraId="465FB06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timeSlot=0/1/4/5/空；过去/今天/明天；冲突检测；空用途</w:t>
            </w:r>
          </w:p>
        </w:tc>
      </w:tr>
      <w:tr w14:paraId="793E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4FE11A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3061" w:type="dxa"/>
            <w:vAlign w:val="center"/>
          </w:tcPr>
          <w:p w14:paraId="01F8D07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场景法/状态转换</w:t>
            </w:r>
          </w:p>
        </w:tc>
        <w:tc>
          <w:tcPr>
            <w:tcW w:w="4082" w:type="dxa"/>
            <w:vAlign w:val="center"/>
          </w:tcPr>
          <w:p w14:paraId="4162756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待审核→通过/拒绝；重复审核拦截；通过后自动拒绝冲突</w:t>
            </w:r>
          </w:p>
        </w:tc>
      </w:tr>
      <w:tr w14:paraId="6843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A6055B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 系统管理</w:t>
            </w:r>
          </w:p>
        </w:tc>
        <w:tc>
          <w:tcPr>
            <w:tcW w:w="3061" w:type="dxa"/>
            <w:vAlign w:val="center"/>
          </w:tcPr>
          <w:p w14:paraId="0CC6225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等价类；唯一性/关联校验</w:t>
            </w:r>
          </w:p>
        </w:tc>
        <w:tc>
          <w:tcPr>
            <w:tcW w:w="4082" w:type="dxa"/>
            <w:vAlign w:val="center"/>
          </w:tcPr>
          <w:p w14:paraId="281FD53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岗位名称/编码唯一性；已分配岗位禁止删除</w:t>
            </w:r>
          </w:p>
        </w:tc>
      </w:tr>
      <w:tr w14:paraId="022B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F6977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 认证权限</w:t>
            </w:r>
          </w:p>
        </w:tc>
        <w:tc>
          <w:tcPr>
            <w:tcW w:w="3061" w:type="dxa"/>
            <w:vAlign w:val="center"/>
          </w:tcPr>
          <w:p w14:paraId="601DB4C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等价类/安全</w:t>
            </w:r>
          </w:p>
        </w:tc>
        <w:tc>
          <w:tcPr>
            <w:tcW w:w="4082" w:type="dxa"/>
            <w:vAlign w:val="center"/>
          </w:tcPr>
          <w:p w14:paraId="6EAD1C7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正确/错误密码；验证码；密码长度；越权访问拦截</w:t>
            </w:r>
          </w:p>
        </w:tc>
      </w:tr>
    </w:tbl>
    <w:p w14:paraId="475F919A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测试覆盖设计采用等价类划分、边界值分析、场景法与基本路径覆盖相结合的方式。输入域重点覆盖 timeSlot 有效类 {1,2,3,4}、无效类 {≤0, ≥5, 空} 及边界 0/1/4/5；业务流重点覆盖“提交预约→冲突检测→审核→自动拒绝冲突预约”的状态流转；白盒层面对 insertReservation 与 reviewReservation 的关键判定分支设计用例，并通过 JUnit 单元测试验证核心路径。</w:t>
      </w:r>
    </w:p>
    <w:p w14:paraId="3861AD98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 测试用例清单表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2950"/>
        <w:gridCol w:w="1800"/>
        <w:gridCol w:w="1410"/>
      </w:tblGrid>
      <w:tr w14:paraId="1186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vAlign w:val="center"/>
          </w:tcPr>
          <w:p w14:paraId="164D793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用例编号</w:t>
            </w:r>
          </w:p>
        </w:tc>
        <w:tc>
          <w:tcPr>
            <w:tcW w:w="1700" w:type="dxa"/>
            <w:vAlign w:val="center"/>
          </w:tcPr>
          <w:p w14:paraId="3530C4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所属模块</w:t>
            </w:r>
          </w:p>
        </w:tc>
        <w:tc>
          <w:tcPr>
            <w:tcW w:w="2950" w:type="dxa"/>
            <w:vAlign w:val="center"/>
          </w:tcPr>
          <w:p w14:paraId="2AF0E8D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用例标题</w:t>
            </w:r>
          </w:p>
        </w:tc>
        <w:tc>
          <w:tcPr>
            <w:tcW w:w="1800" w:type="dxa"/>
            <w:vAlign w:val="center"/>
          </w:tcPr>
          <w:p w14:paraId="7721E3A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测试方法</w:t>
            </w:r>
          </w:p>
        </w:tc>
        <w:tc>
          <w:tcPr>
            <w:tcW w:w="1410" w:type="dxa"/>
            <w:vAlign w:val="center"/>
          </w:tcPr>
          <w:p w14:paraId="6A27BCE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结论</w:t>
            </w:r>
          </w:p>
        </w:tc>
      </w:tr>
      <w:tr w14:paraId="7C04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076E2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TC-LOGIN-01</w:t>
            </w:r>
          </w:p>
        </w:tc>
        <w:tc>
          <w:tcPr>
            <w:tcW w:w="1700" w:type="dxa"/>
            <w:vAlign w:val="center"/>
          </w:tcPr>
          <w:p w14:paraId="4BC963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07FA50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登录-正确账号密码</w:t>
            </w:r>
          </w:p>
        </w:tc>
        <w:tc>
          <w:tcPr>
            <w:tcW w:w="1800" w:type="dxa"/>
            <w:vAlign w:val="center"/>
          </w:tcPr>
          <w:p w14:paraId="28DF0C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0FF9C4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308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FCB01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TC-LOGIN-02</w:t>
            </w:r>
          </w:p>
        </w:tc>
        <w:tc>
          <w:tcPr>
            <w:tcW w:w="1700" w:type="dxa"/>
            <w:vAlign w:val="center"/>
          </w:tcPr>
          <w:p w14:paraId="3A0AEE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5067FE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登录-错误密码</w:t>
            </w:r>
          </w:p>
        </w:tc>
        <w:tc>
          <w:tcPr>
            <w:tcW w:w="1800" w:type="dxa"/>
            <w:vAlign w:val="center"/>
          </w:tcPr>
          <w:p w14:paraId="409A05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FCE29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E69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7761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TC-LOGIN-03</w:t>
            </w:r>
          </w:p>
        </w:tc>
        <w:tc>
          <w:tcPr>
            <w:tcW w:w="1700" w:type="dxa"/>
            <w:vAlign w:val="center"/>
          </w:tcPr>
          <w:p w14:paraId="4FD9E6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757472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登录-验证码错误</w:t>
            </w:r>
          </w:p>
        </w:tc>
        <w:tc>
          <w:tcPr>
            <w:tcW w:w="1800" w:type="dxa"/>
            <w:vAlign w:val="center"/>
          </w:tcPr>
          <w:p w14:paraId="0F4C88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062BEE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680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E548E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TC-LOGIN-04</w:t>
            </w:r>
          </w:p>
        </w:tc>
        <w:tc>
          <w:tcPr>
            <w:tcW w:w="1700" w:type="dxa"/>
            <w:vAlign w:val="center"/>
          </w:tcPr>
          <w:p w14:paraId="0CE25D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632919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登录-密码长度过短</w:t>
            </w:r>
          </w:p>
        </w:tc>
        <w:tc>
          <w:tcPr>
            <w:tcW w:w="1800" w:type="dxa"/>
            <w:vAlign w:val="center"/>
          </w:tcPr>
          <w:p w14:paraId="3AD404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  <w:tc>
          <w:tcPr>
            <w:tcW w:w="1410" w:type="dxa"/>
            <w:vAlign w:val="center"/>
          </w:tcPr>
          <w:p w14:paraId="72CB90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548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06C0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TC-LAB-01</w:t>
            </w:r>
          </w:p>
        </w:tc>
        <w:tc>
          <w:tcPr>
            <w:tcW w:w="1700" w:type="dxa"/>
            <w:vAlign w:val="center"/>
          </w:tcPr>
          <w:p w14:paraId="6F10D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74C4AF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新增实验室-正常</w:t>
            </w:r>
          </w:p>
        </w:tc>
        <w:tc>
          <w:tcPr>
            <w:tcW w:w="1800" w:type="dxa"/>
            <w:vAlign w:val="center"/>
          </w:tcPr>
          <w:p w14:paraId="38929E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6BE542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7A2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DB757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TC-LAB-02</w:t>
            </w:r>
          </w:p>
        </w:tc>
        <w:tc>
          <w:tcPr>
            <w:tcW w:w="1700" w:type="dxa"/>
            <w:vAlign w:val="center"/>
          </w:tcPr>
          <w:p w14:paraId="0DA7A8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74047B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新增实验室-名称为空</w:t>
            </w:r>
          </w:p>
        </w:tc>
        <w:tc>
          <w:tcPr>
            <w:tcW w:w="1800" w:type="dxa"/>
            <w:vAlign w:val="center"/>
          </w:tcPr>
          <w:p w14:paraId="6AF8FC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CFB81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E7F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67BE3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TC-LAB-03</w:t>
            </w:r>
          </w:p>
        </w:tc>
        <w:tc>
          <w:tcPr>
            <w:tcW w:w="1700" w:type="dxa"/>
            <w:vAlign w:val="center"/>
          </w:tcPr>
          <w:p w14:paraId="09DA6F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1C0623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修改实验室信息</w:t>
            </w:r>
          </w:p>
        </w:tc>
        <w:tc>
          <w:tcPr>
            <w:tcW w:w="1800" w:type="dxa"/>
            <w:vAlign w:val="center"/>
          </w:tcPr>
          <w:p w14:paraId="329F38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2144F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AB0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09F5D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TC-LAB-04</w:t>
            </w:r>
          </w:p>
        </w:tc>
        <w:tc>
          <w:tcPr>
            <w:tcW w:w="1700" w:type="dxa"/>
            <w:vAlign w:val="center"/>
          </w:tcPr>
          <w:p w14:paraId="6CE23B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3E232C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删除单个实验室</w:t>
            </w:r>
          </w:p>
        </w:tc>
        <w:tc>
          <w:tcPr>
            <w:tcW w:w="1800" w:type="dxa"/>
            <w:vAlign w:val="center"/>
          </w:tcPr>
          <w:p w14:paraId="666C26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5E07C2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DFB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4447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TC-LAB-05</w:t>
            </w:r>
          </w:p>
        </w:tc>
        <w:tc>
          <w:tcPr>
            <w:tcW w:w="1700" w:type="dxa"/>
            <w:vAlign w:val="center"/>
          </w:tcPr>
          <w:p w14:paraId="2764A0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5A5CA6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批量删除实验室</w:t>
            </w:r>
          </w:p>
        </w:tc>
        <w:tc>
          <w:tcPr>
            <w:tcW w:w="1800" w:type="dxa"/>
            <w:vAlign w:val="center"/>
          </w:tcPr>
          <w:p w14:paraId="2F5B3B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5A0D5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134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627BA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TC-LAB-06</w:t>
            </w:r>
          </w:p>
        </w:tc>
        <w:tc>
          <w:tcPr>
            <w:tcW w:w="1700" w:type="dxa"/>
            <w:vAlign w:val="center"/>
          </w:tcPr>
          <w:p w14:paraId="7D18C7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3AA4D0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按名称模糊查询+分页</w:t>
            </w:r>
          </w:p>
        </w:tc>
        <w:tc>
          <w:tcPr>
            <w:tcW w:w="1800" w:type="dxa"/>
            <w:vAlign w:val="center"/>
          </w:tcPr>
          <w:p w14:paraId="5FF164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  <w:tc>
          <w:tcPr>
            <w:tcW w:w="1410" w:type="dxa"/>
            <w:vAlign w:val="center"/>
          </w:tcPr>
          <w:p w14:paraId="4AAC5B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6D6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F0ED7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TC-SCH-01</w:t>
            </w:r>
          </w:p>
        </w:tc>
        <w:tc>
          <w:tcPr>
            <w:tcW w:w="1700" w:type="dxa"/>
            <w:vAlign w:val="center"/>
          </w:tcPr>
          <w:p w14:paraId="275F8C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17A240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发布可预约时段-正常</w:t>
            </w:r>
          </w:p>
        </w:tc>
        <w:tc>
          <w:tcPr>
            <w:tcW w:w="1800" w:type="dxa"/>
            <w:vAlign w:val="center"/>
          </w:tcPr>
          <w:p w14:paraId="469028D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237B93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1EA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C6E83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TC-SCH-02</w:t>
            </w:r>
          </w:p>
        </w:tc>
        <w:tc>
          <w:tcPr>
            <w:tcW w:w="1700" w:type="dxa"/>
            <w:vAlign w:val="center"/>
          </w:tcPr>
          <w:p w14:paraId="36AF5B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006501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发布时段-日期为空</w:t>
            </w:r>
          </w:p>
        </w:tc>
        <w:tc>
          <w:tcPr>
            <w:tcW w:w="1800" w:type="dxa"/>
            <w:vAlign w:val="center"/>
          </w:tcPr>
          <w:p w14:paraId="3DFE77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647F7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6E0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C0128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TC-SCH-03</w:t>
            </w:r>
          </w:p>
        </w:tc>
        <w:tc>
          <w:tcPr>
            <w:tcW w:w="1700" w:type="dxa"/>
            <w:vAlign w:val="center"/>
          </w:tcPr>
          <w:p w14:paraId="138B6F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674EC5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发布时段-时段列表为空</w:t>
            </w:r>
          </w:p>
        </w:tc>
        <w:tc>
          <w:tcPr>
            <w:tcW w:w="1800" w:type="dxa"/>
            <w:vAlign w:val="center"/>
          </w:tcPr>
          <w:p w14:paraId="540262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7A8E79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711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6502F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TC-SCH-04</w:t>
            </w:r>
          </w:p>
        </w:tc>
        <w:tc>
          <w:tcPr>
            <w:tcW w:w="1700" w:type="dxa"/>
            <w:vAlign w:val="center"/>
          </w:tcPr>
          <w:p w14:paraId="3D4369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5E24F5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发布时段-过去日期</w:t>
            </w:r>
          </w:p>
        </w:tc>
        <w:tc>
          <w:tcPr>
            <w:tcW w:w="1800" w:type="dxa"/>
            <w:vAlign w:val="center"/>
          </w:tcPr>
          <w:p w14:paraId="4ADE7F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  <w:tc>
          <w:tcPr>
            <w:tcW w:w="1410" w:type="dxa"/>
            <w:vAlign w:val="center"/>
          </w:tcPr>
          <w:p w14:paraId="54C224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失败(遗留)</w:t>
            </w:r>
          </w:p>
        </w:tc>
      </w:tr>
      <w:tr w14:paraId="610E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E5303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TC-SCH-05</w:t>
            </w:r>
          </w:p>
        </w:tc>
        <w:tc>
          <w:tcPr>
            <w:tcW w:w="1700" w:type="dxa"/>
            <w:vAlign w:val="center"/>
          </w:tcPr>
          <w:p w14:paraId="11ADC1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51F25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查询当日可预约排期</w:t>
            </w:r>
          </w:p>
        </w:tc>
        <w:tc>
          <w:tcPr>
            <w:tcW w:w="1800" w:type="dxa"/>
            <w:vAlign w:val="center"/>
          </w:tcPr>
          <w:p w14:paraId="58D688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39392A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47B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5E578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TC-SCH-06</w:t>
            </w:r>
          </w:p>
        </w:tc>
        <w:tc>
          <w:tcPr>
            <w:tcW w:w="1700" w:type="dxa"/>
            <w:vAlign w:val="center"/>
          </w:tcPr>
          <w:p w14:paraId="7F3F0A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307E8E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批量删除排期</w:t>
            </w:r>
          </w:p>
        </w:tc>
        <w:tc>
          <w:tcPr>
            <w:tcW w:w="1800" w:type="dxa"/>
            <w:vAlign w:val="center"/>
          </w:tcPr>
          <w:p w14:paraId="0227B5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485AF5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FBB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A1323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TC-RSV-01</w:t>
            </w:r>
          </w:p>
        </w:tc>
        <w:tc>
          <w:tcPr>
            <w:tcW w:w="1700" w:type="dxa"/>
            <w:vAlign w:val="center"/>
          </w:tcPr>
          <w:p w14:paraId="7B3B74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32FC21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预约-时段=1下边界</w:t>
            </w:r>
          </w:p>
        </w:tc>
        <w:tc>
          <w:tcPr>
            <w:tcW w:w="1800" w:type="dxa"/>
            <w:vAlign w:val="center"/>
          </w:tcPr>
          <w:p w14:paraId="0D9E2D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  <w:tc>
          <w:tcPr>
            <w:tcW w:w="1410" w:type="dxa"/>
            <w:vAlign w:val="center"/>
          </w:tcPr>
          <w:p w14:paraId="084A26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DB3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784DB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TC-RSV-02</w:t>
            </w:r>
          </w:p>
        </w:tc>
        <w:tc>
          <w:tcPr>
            <w:tcW w:w="1700" w:type="dxa"/>
            <w:vAlign w:val="center"/>
          </w:tcPr>
          <w:p w14:paraId="3EE148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639D66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预约-时段=4上边界</w:t>
            </w:r>
          </w:p>
        </w:tc>
        <w:tc>
          <w:tcPr>
            <w:tcW w:w="1800" w:type="dxa"/>
            <w:vAlign w:val="center"/>
          </w:tcPr>
          <w:p w14:paraId="2869F0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  <w:tc>
          <w:tcPr>
            <w:tcW w:w="1410" w:type="dxa"/>
            <w:vAlign w:val="center"/>
          </w:tcPr>
          <w:p w14:paraId="034449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84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4FC27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TC-RSV-03</w:t>
            </w:r>
          </w:p>
        </w:tc>
        <w:tc>
          <w:tcPr>
            <w:tcW w:w="1700" w:type="dxa"/>
            <w:vAlign w:val="center"/>
          </w:tcPr>
          <w:p w14:paraId="787C77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5A0A3B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预约-时段=0越界</w:t>
            </w:r>
          </w:p>
        </w:tc>
        <w:tc>
          <w:tcPr>
            <w:tcW w:w="1800" w:type="dxa"/>
            <w:vAlign w:val="center"/>
          </w:tcPr>
          <w:p w14:paraId="5588D8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7DD3C6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E22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E7D0C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TC-RSV-04</w:t>
            </w:r>
          </w:p>
        </w:tc>
        <w:tc>
          <w:tcPr>
            <w:tcW w:w="1700" w:type="dxa"/>
            <w:vAlign w:val="center"/>
          </w:tcPr>
          <w:p w14:paraId="0E6359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470F7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预约-时段=5越界</w:t>
            </w:r>
          </w:p>
        </w:tc>
        <w:tc>
          <w:tcPr>
            <w:tcW w:w="1800" w:type="dxa"/>
            <w:vAlign w:val="center"/>
          </w:tcPr>
          <w:p w14:paraId="4CE16C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7EF9BF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CDF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4016A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TC-RSV-05</w:t>
            </w:r>
          </w:p>
        </w:tc>
        <w:tc>
          <w:tcPr>
            <w:tcW w:w="1700" w:type="dxa"/>
            <w:vAlign w:val="center"/>
          </w:tcPr>
          <w:p w14:paraId="156B0A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468443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预约-时段为空</w:t>
            </w:r>
          </w:p>
        </w:tc>
        <w:tc>
          <w:tcPr>
            <w:tcW w:w="1800" w:type="dxa"/>
            <w:vAlign w:val="center"/>
          </w:tcPr>
          <w:p w14:paraId="5B1B33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3D9EB7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876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740CC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TC-RSV-06</w:t>
            </w:r>
          </w:p>
        </w:tc>
        <w:tc>
          <w:tcPr>
            <w:tcW w:w="1700" w:type="dxa"/>
            <w:vAlign w:val="center"/>
          </w:tcPr>
          <w:p w14:paraId="0BE430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4C1764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预约-过去日期</w:t>
            </w:r>
          </w:p>
        </w:tc>
        <w:tc>
          <w:tcPr>
            <w:tcW w:w="1800" w:type="dxa"/>
            <w:vAlign w:val="center"/>
          </w:tcPr>
          <w:p w14:paraId="38863E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1124B6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89A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D2B78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TC-RSV-07</w:t>
            </w:r>
          </w:p>
        </w:tc>
        <w:tc>
          <w:tcPr>
            <w:tcW w:w="1700" w:type="dxa"/>
            <w:vAlign w:val="center"/>
          </w:tcPr>
          <w:p w14:paraId="57CD41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784374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预约-实验室ID为空</w:t>
            </w:r>
          </w:p>
        </w:tc>
        <w:tc>
          <w:tcPr>
            <w:tcW w:w="1800" w:type="dxa"/>
            <w:vAlign w:val="center"/>
          </w:tcPr>
          <w:p w14:paraId="4EDCA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02B22D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FD0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BBF9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TC-RSV-08</w:t>
            </w:r>
          </w:p>
        </w:tc>
        <w:tc>
          <w:tcPr>
            <w:tcW w:w="1700" w:type="dxa"/>
            <w:vAlign w:val="center"/>
          </w:tcPr>
          <w:p w14:paraId="203D1D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63AEEA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预约-用途为空白</w:t>
            </w:r>
          </w:p>
        </w:tc>
        <w:tc>
          <w:tcPr>
            <w:tcW w:w="1800" w:type="dxa"/>
            <w:vAlign w:val="center"/>
          </w:tcPr>
          <w:p w14:paraId="48778D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2D7D6D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27C8F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60709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TC-RSV-09</w:t>
            </w:r>
          </w:p>
        </w:tc>
        <w:tc>
          <w:tcPr>
            <w:tcW w:w="1700" w:type="dxa"/>
            <w:vAlign w:val="center"/>
          </w:tcPr>
          <w:p w14:paraId="470CF5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5735A3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预约-时段冲突</w:t>
            </w:r>
          </w:p>
        </w:tc>
        <w:tc>
          <w:tcPr>
            <w:tcW w:w="1800" w:type="dxa"/>
            <w:vAlign w:val="center"/>
          </w:tcPr>
          <w:p w14:paraId="3FBE03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778E43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2A88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473C1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TC-RSV-10</w:t>
            </w:r>
          </w:p>
        </w:tc>
        <w:tc>
          <w:tcPr>
            <w:tcW w:w="1700" w:type="dxa"/>
            <w:vAlign w:val="center"/>
          </w:tcPr>
          <w:p w14:paraId="47CC7E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0B1027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预约-正常提交</w:t>
            </w:r>
          </w:p>
        </w:tc>
        <w:tc>
          <w:tcPr>
            <w:tcW w:w="1800" w:type="dxa"/>
            <w:vAlign w:val="center"/>
          </w:tcPr>
          <w:p w14:paraId="05DAC0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34187D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F07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34C9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TC-RSV-11</w:t>
            </w:r>
          </w:p>
        </w:tc>
        <w:tc>
          <w:tcPr>
            <w:tcW w:w="1700" w:type="dxa"/>
            <w:vAlign w:val="center"/>
          </w:tcPr>
          <w:p w14:paraId="3C7966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868BB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预约-状态防越权</w:t>
            </w:r>
          </w:p>
        </w:tc>
        <w:tc>
          <w:tcPr>
            <w:tcW w:w="1800" w:type="dxa"/>
            <w:vAlign w:val="center"/>
          </w:tcPr>
          <w:p w14:paraId="04ED39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1BCB3D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82F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D4717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TC-RSV-12</w:t>
            </w:r>
          </w:p>
        </w:tc>
        <w:tc>
          <w:tcPr>
            <w:tcW w:w="1700" w:type="dxa"/>
            <w:vAlign w:val="center"/>
          </w:tcPr>
          <w:p w14:paraId="1B4DF2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86858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预约列表-按日期范围查询</w:t>
            </w:r>
          </w:p>
        </w:tc>
        <w:tc>
          <w:tcPr>
            <w:tcW w:w="1800" w:type="dxa"/>
            <w:vAlign w:val="center"/>
          </w:tcPr>
          <w:p w14:paraId="761218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  <w:tc>
          <w:tcPr>
            <w:tcW w:w="1410" w:type="dxa"/>
            <w:vAlign w:val="center"/>
          </w:tcPr>
          <w:p w14:paraId="2F4EAC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57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C150A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TC-REV-01</w:t>
            </w:r>
          </w:p>
        </w:tc>
        <w:tc>
          <w:tcPr>
            <w:tcW w:w="1700" w:type="dxa"/>
            <w:vAlign w:val="center"/>
          </w:tcPr>
          <w:p w14:paraId="2E4AC1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04FC32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审核-通过并写审核时间</w:t>
            </w:r>
          </w:p>
        </w:tc>
        <w:tc>
          <w:tcPr>
            <w:tcW w:w="1800" w:type="dxa"/>
            <w:vAlign w:val="center"/>
          </w:tcPr>
          <w:p w14:paraId="5A1BAC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场景法/路径覆盖</w:t>
            </w:r>
          </w:p>
        </w:tc>
        <w:tc>
          <w:tcPr>
            <w:tcW w:w="1410" w:type="dxa"/>
            <w:vAlign w:val="center"/>
          </w:tcPr>
          <w:p w14:paraId="72ABD6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CC0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7C701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TC-REV-02</w:t>
            </w:r>
          </w:p>
        </w:tc>
        <w:tc>
          <w:tcPr>
            <w:tcW w:w="1700" w:type="dxa"/>
            <w:vAlign w:val="center"/>
          </w:tcPr>
          <w:p w14:paraId="089908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71DFF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审核-拒绝</w:t>
            </w:r>
          </w:p>
        </w:tc>
        <w:tc>
          <w:tcPr>
            <w:tcW w:w="1800" w:type="dxa"/>
            <w:vAlign w:val="center"/>
          </w:tcPr>
          <w:p w14:paraId="392182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559748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E5F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8C9A2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TC-REV-03</w:t>
            </w:r>
          </w:p>
        </w:tc>
        <w:tc>
          <w:tcPr>
            <w:tcW w:w="1700" w:type="dxa"/>
            <w:vAlign w:val="center"/>
          </w:tcPr>
          <w:p w14:paraId="4A6B9B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1D404F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审核-重复审核拦截</w:t>
            </w:r>
          </w:p>
        </w:tc>
        <w:tc>
          <w:tcPr>
            <w:tcW w:w="1800" w:type="dxa"/>
            <w:vAlign w:val="center"/>
          </w:tcPr>
          <w:p w14:paraId="472C6F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  <w:tc>
          <w:tcPr>
            <w:tcW w:w="1410" w:type="dxa"/>
            <w:vAlign w:val="center"/>
          </w:tcPr>
          <w:p w14:paraId="0EB630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7FDF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AE5E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TC-REV-04</w:t>
            </w:r>
          </w:p>
        </w:tc>
        <w:tc>
          <w:tcPr>
            <w:tcW w:w="1700" w:type="dxa"/>
            <w:vAlign w:val="center"/>
          </w:tcPr>
          <w:p w14:paraId="220601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5B677C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审核-通过自动拒绝冲突</w:t>
            </w:r>
          </w:p>
        </w:tc>
        <w:tc>
          <w:tcPr>
            <w:tcW w:w="1800" w:type="dxa"/>
            <w:vAlign w:val="center"/>
          </w:tcPr>
          <w:p w14:paraId="2C3073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  <w:tc>
          <w:tcPr>
            <w:tcW w:w="1410" w:type="dxa"/>
            <w:vAlign w:val="center"/>
          </w:tcPr>
          <w:p w14:paraId="59D29D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2BE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37387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TC-REV-05</w:t>
            </w:r>
          </w:p>
        </w:tc>
        <w:tc>
          <w:tcPr>
            <w:tcW w:w="1700" w:type="dxa"/>
            <w:vAlign w:val="center"/>
          </w:tcPr>
          <w:p w14:paraId="4227B9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090E01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审核-预约ID为空</w:t>
            </w:r>
          </w:p>
        </w:tc>
        <w:tc>
          <w:tcPr>
            <w:tcW w:w="1800" w:type="dxa"/>
            <w:vAlign w:val="center"/>
          </w:tcPr>
          <w:p w14:paraId="7966C8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77285E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1F6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862EA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TC-POST-01</w:t>
            </w:r>
          </w:p>
        </w:tc>
        <w:tc>
          <w:tcPr>
            <w:tcW w:w="1700" w:type="dxa"/>
            <w:vAlign w:val="center"/>
          </w:tcPr>
          <w:p w14:paraId="45CD2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698182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岗位-名称唯一性校验</w:t>
            </w:r>
          </w:p>
        </w:tc>
        <w:tc>
          <w:tcPr>
            <w:tcW w:w="1800" w:type="dxa"/>
            <w:vAlign w:val="center"/>
          </w:tcPr>
          <w:p w14:paraId="2865D7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  <w:tc>
          <w:tcPr>
            <w:tcW w:w="1410" w:type="dxa"/>
            <w:vAlign w:val="center"/>
          </w:tcPr>
          <w:p w14:paraId="660DFE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94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FCA38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TC-POST-02</w:t>
            </w:r>
          </w:p>
        </w:tc>
        <w:tc>
          <w:tcPr>
            <w:tcW w:w="1700" w:type="dxa"/>
            <w:vAlign w:val="center"/>
          </w:tcPr>
          <w:p w14:paraId="7BEB49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0C6C21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岗位-已分配禁止删除</w:t>
            </w:r>
          </w:p>
        </w:tc>
        <w:tc>
          <w:tcPr>
            <w:tcW w:w="1800" w:type="dxa"/>
            <w:vAlign w:val="center"/>
          </w:tcPr>
          <w:p w14:paraId="2B50FB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  <w:tc>
          <w:tcPr>
            <w:tcW w:w="1410" w:type="dxa"/>
            <w:vAlign w:val="center"/>
          </w:tcPr>
          <w:p w14:paraId="5CDD0E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939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B8813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TC-USER-01</w:t>
            </w:r>
          </w:p>
        </w:tc>
        <w:tc>
          <w:tcPr>
            <w:tcW w:w="1700" w:type="dxa"/>
            <w:vAlign w:val="center"/>
          </w:tcPr>
          <w:p w14:paraId="7E51D7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24C2BB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用户-账号唯一性</w:t>
            </w:r>
          </w:p>
        </w:tc>
        <w:tc>
          <w:tcPr>
            <w:tcW w:w="1800" w:type="dxa"/>
            <w:vAlign w:val="center"/>
          </w:tcPr>
          <w:p w14:paraId="5D9A59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  <w:tc>
          <w:tcPr>
            <w:tcW w:w="1410" w:type="dxa"/>
            <w:vAlign w:val="center"/>
          </w:tcPr>
          <w:p w14:paraId="056CC7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B9D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05295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TC-DB-01</w:t>
            </w:r>
          </w:p>
        </w:tc>
        <w:tc>
          <w:tcPr>
            <w:tcW w:w="1700" w:type="dxa"/>
            <w:vAlign w:val="center"/>
          </w:tcPr>
          <w:p w14:paraId="5B42A9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  <w:tc>
          <w:tcPr>
            <w:tcW w:w="2950" w:type="dxa"/>
            <w:vAlign w:val="center"/>
          </w:tcPr>
          <w:p w14:paraId="276AFB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预约多表关联查询</w:t>
            </w:r>
          </w:p>
        </w:tc>
        <w:tc>
          <w:tcPr>
            <w:tcW w:w="1800" w:type="dxa"/>
            <w:vAlign w:val="center"/>
          </w:tcPr>
          <w:p w14:paraId="4E494C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6CF630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9C9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A78B0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TC-DB-02</w:t>
            </w:r>
          </w:p>
        </w:tc>
        <w:tc>
          <w:tcPr>
            <w:tcW w:w="1700" w:type="dxa"/>
            <w:vAlign w:val="center"/>
          </w:tcPr>
          <w:p w14:paraId="7306E8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  <w:tc>
          <w:tcPr>
            <w:tcW w:w="2950" w:type="dxa"/>
            <w:vAlign w:val="center"/>
          </w:tcPr>
          <w:p w14:paraId="6B1406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冲突查询SQL正确性</w:t>
            </w:r>
          </w:p>
        </w:tc>
        <w:tc>
          <w:tcPr>
            <w:tcW w:w="1800" w:type="dxa"/>
            <w:vAlign w:val="center"/>
          </w:tcPr>
          <w:p w14:paraId="7A39B7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  <w:tc>
          <w:tcPr>
            <w:tcW w:w="1410" w:type="dxa"/>
            <w:vAlign w:val="center"/>
          </w:tcPr>
          <w:p w14:paraId="134E31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</w:tbl>
    <w:p w14:paraId="7B034A5C">
      <w:pPr>
        <w:spacing w:after="0" w:line="300" w:lineRule="auto"/>
        <w:jc w:val="both"/>
      </w:pPr>
      <w:r>
        <w:br w:type="page"/>
      </w:r>
    </w:p>
    <w:p w14:paraId="48489E7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 TC-LOGIN-01 登录-正确账号密码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5C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4F301A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992809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TC-LOGIN-01</w:t>
            </w:r>
          </w:p>
        </w:tc>
      </w:tr>
      <w:tr w14:paraId="1A9F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6E0B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DBF2F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48A1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2A7F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A5F64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登录-正确账号密码</w:t>
            </w:r>
          </w:p>
        </w:tc>
      </w:tr>
      <w:tr w14:paraId="07F2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E92A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01DF2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64E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F614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070E6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0497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55A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BFC2E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05CB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0A8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99C8C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验证正确账号、密码与验证码可成功登录并返回JWT令牌</w:t>
            </w:r>
          </w:p>
        </w:tc>
      </w:tr>
      <w:tr w14:paraId="4AE6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B186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27343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960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192E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F0AB8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admin123 / 正确验证码</w:t>
            </w:r>
          </w:p>
        </w:tc>
      </w:tr>
      <w:tr w14:paraId="46C4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EB37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FC3D4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3A8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B3A0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E1917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返回code=200及token</w:t>
            </w:r>
          </w:p>
        </w:tc>
      </w:tr>
      <w:tr w14:paraId="75EA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2EFA6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EE36D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打开登录页→输入→提交</w:t>
            </w:r>
          </w:p>
        </w:tc>
      </w:tr>
      <w:tr w14:paraId="3066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1C3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725CE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通过，返回token</w:t>
            </w:r>
          </w:p>
        </w:tc>
      </w:tr>
      <w:tr w14:paraId="6A3B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A6D4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92422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81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7E05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1B464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118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CFF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172ED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8BAB39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表4-4 TC-LOGIN-02 登录-错误密码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046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D886CB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5BF8B0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TC-LOGIN-02</w:t>
            </w:r>
          </w:p>
        </w:tc>
      </w:tr>
      <w:tr w14:paraId="44E8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A029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B6821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61F4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50D9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0C1B2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登录-错误密码</w:t>
            </w:r>
          </w:p>
        </w:tc>
      </w:tr>
      <w:tr w14:paraId="0483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B1A6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05FC1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87E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EE94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DB6CA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0478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6A6F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43DDD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08B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16F5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6D83C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验证错误密码被拒绝</w:t>
            </w:r>
          </w:p>
        </w:tc>
      </w:tr>
      <w:tr w14:paraId="11ED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F5BC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B435A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A01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41D3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D49F9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wrongpwd</w:t>
            </w:r>
          </w:p>
        </w:tc>
      </w:tr>
      <w:tr w14:paraId="55A4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1470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330E3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C34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E7FE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91596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提示密码错误，不返回token</w:t>
            </w:r>
          </w:p>
        </w:tc>
      </w:tr>
      <w:tr w14:paraId="746E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C044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51151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输入错误密码→提交</w:t>
            </w:r>
          </w:p>
        </w:tc>
      </w:tr>
      <w:tr w14:paraId="1372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48CA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59154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B69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EB7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74920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C2A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423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8C72D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5C2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DA68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FD552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336C7632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表4-5 TC-LOGIN-03 登录-验证码错误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7EB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2FF2A5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2072A3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TC-LOGIN-03</w:t>
            </w:r>
          </w:p>
        </w:tc>
      </w:tr>
      <w:tr w14:paraId="34ED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AC32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0096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4986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CC56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D2041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登录-验证码错误</w:t>
            </w:r>
          </w:p>
        </w:tc>
      </w:tr>
      <w:tr w14:paraId="0870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07C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D91A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1B1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48CE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5329C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519F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5EA5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CF6C2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12A3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CD6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4022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验证验证码错误被拒绝</w:t>
            </w:r>
          </w:p>
        </w:tc>
      </w:tr>
      <w:tr w14:paraId="1862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2C3A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1D8E1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D63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4B0B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80CC8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admin123 / 错误验证码</w:t>
            </w:r>
          </w:p>
        </w:tc>
      </w:tr>
      <w:tr w14:paraId="42D2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B7EB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CC1D3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EAA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AAC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CD0BB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提示验证码错误</w:t>
            </w:r>
          </w:p>
        </w:tc>
      </w:tr>
      <w:tr w14:paraId="4D43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0BF1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F4D22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输入错误验证码→提交</w:t>
            </w:r>
          </w:p>
        </w:tc>
      </w:tr>
      <w:tr w14:paraId="1128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7999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10969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9F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9DD3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5CEFB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D9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FA46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17530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6E0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6A8A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4F4EA3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BFD1698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表4-6 TC-LOGIN-04 登录-密码长度过短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D3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75895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C6AE4A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TC-LOGIN-04</w:t>
            </w:r>
          </w:p>
        </w:tc>
      </w:tr>
      <w:tr w14:paraId="3746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60F4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8A183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01BF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21AC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3F464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登录-密码长度过短</w:t>
            </w:r>
          </w:p>
        </w:tc>
      </w:tr>
      <w:tr w14:paraId="6B12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D3AA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4F3624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657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A0FE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75802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4C4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EE84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66C53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</w:tr>
      <w:tr w14:paraId="63DD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8425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2A01F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验证密码长度&lt;5被前置校验拦截</w:t>
            </w:r>
          </w:p>
        </w:tc>
      </w:tr>
      <w:tr w14:paraId="1CF8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CD00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6A257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CC1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4BC3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2F86AD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123 (3位)</w:t>
            </w:r>
          </w:p>
        </w:tc>
      </w:tr>
      <w:tr w14:paraId="1051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DE37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3F7B1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C5B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097F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9819C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提示用户名/密码错误</w:t>
            </w:r>
          </w:p>
        </w:tc>
      </w:tr>
      <w:tr w14:paraId="1919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BA8C0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3DEE5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输入3位密码→提交</w:t>
            </w:r>
          </w:p>
        </w:tc>
      </w:tr>
      <w:tr w14:paraId="0B6C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68FE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80964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48D2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B226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68A59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372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1A73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CBEEC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7EC0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8C98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7CB56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3FBA174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表4-7 TC-LAB-01 新增实验室-正常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1EA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11C815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D9BED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TC-LAB-01</w:t>
            </w:r>
          </w:p>
        </w:tc>
      </w:tr>
      <w:tr w14:paraId="7AEB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CE8F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05FEB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358A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B5A4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8692A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新增实验室-正常</w:t>
            </w:r>
          </w:p>
        </w:tc>
      </w:tr>
      <w:tr w14:paraId="084D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09BB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17248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7D1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D6A0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9C864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562D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6BE0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D9DB4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2F1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79A4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BA8B9F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验证新增实验室成功入库</w:t>
            </w:r>
          </w:p>
        </w:tc>
      </w:tr>
      <w:tr w14:paraId="446F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31EA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11101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2B3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FD1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48879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labName=软件工程实验室,location=教学楼A305,capacity=60</w:t>
            </w:r>
          </w:p>
        </w:tc>
      </w:tr>
      <w:tr w14:paraId="505A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941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6AB2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E48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57F9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E0985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返回code=200，列表可查到</w:t>
            </w:r>
          </w:p>
        </w:tc>
      </w:tr>
      <w:tr w14:paraId="4EF4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BD40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B7191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新增→填写→保存</w:t>
            </w:r>
          </w:p>
        </w:tc>
      </w:tr>
      <w:tr w14:paraId="2229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3720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6E675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FA0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4370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34D82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3EE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D330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9F696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494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FAEF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5C8D4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8C7B595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表4-8 TC-LAB-02 新增实验室-名称为空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C9B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08DF6D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143443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TC-LAB-02</w:t>
            </w:r>
          </w:p>
        </w:tc>
      </w:tr>
      <w:tr w14:paraId="22C1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598B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25284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5341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33AE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FC13C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新增实验室-名称为空</w:t>
            </w:r>
          </w:p>
        </w:tc>
      </w:tr>
      <w:tr w14:paraId="4068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2101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E45A2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C1E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FB2D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A09FC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4296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C473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0C8E1A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FAA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A120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3708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验证名称为空时不写入该字段(insert对空名称的处理)</w:t>
            </w:r>
          </w:p>
        </w:tc>
      </w:tr>
      <w:tr w14:paraId="5B34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16D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234B5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2CF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AF94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0CE3B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labName="",location=A1,capacity=10</w:t>
            </w:r>
          </w:p>
        </w:tc>
      </w:tr>
      <w:tr w14:paraId="01A4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32E9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835C3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A2A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82BF2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911C7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名称字段不写入(insert 忽略空名称)</w:t>
            </w:r>
          </w:p>
        </w:tc>
      </w:tr>
      <w:tr w14:paraId="532F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AABF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070D1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提交空名称</w:t>
            </w:r>
          </w:p>
        </w:tc>
      </w:tr>
      <w:tr w14:paraId="0138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3E03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2BAA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B87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3E0AC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D34B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183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94D5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CBFB4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A20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00D0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745C1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686D2D9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表4-9 TC-LAB-03 修改实验室信息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EAD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D538C6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93EF0E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TC-LAB-03</w:t>
            </w:r>
          </w:p>
        </w:tc>
      </w:tr>
      <w:tr w14:paraId="0949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FAAA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16776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680B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781E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32AB2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修改实验室信息</w:t>
            </w:r>
          </w:p>
        </w:tc>
      </w:tr>
      <w:tr w14:paraId="48B5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E15E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4ED8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F0B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6A31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BEF86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746C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DA4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64D09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19C5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069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3CD65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验证修改实验室名称/容量/状态成功</w:t>
            </w:r>
          </w:p>
        </w:tc>
      </w:tr>
      <w:tr w14:paraId="3279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7655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8C6EC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3D2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9A11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C9825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id=1,capacity=80,status=1</w:t>
            </w:r>
          </w:p>
        </w:tc>
      </w:tr>
      <w:tr w14:paraId="3D1E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0F60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22EEC5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AC4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8CDC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20026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返回code=200，详情更新</w:t>
            </w:r>
          </w:p>
        </w:tc>
      </w:tr>
      <w:tr w14:paraId="1F1B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7E54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286F9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编辑→保存</w:t>
            </w:r>
          </w:p>
        </w:tc>
      </w:tr>
      <w:tr w14:paraId="43AA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167D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CD50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D74E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5DB2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2A34A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AF0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E3C1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186C9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3F1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7D8C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88FE9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3A9965F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表4-10 TC-LAB-04 删除单个实验室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8A4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BFAAFB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B33432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TC-LAB-04</w:t>
            </w:r>
          </w:p>
        </w:tc>
      </w:tr>
      <w:tr w14:paraId="7ECF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7F4CB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53073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6A582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C53D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2E15A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删除单个实验室</w:t>
            </w:r>
          </w:p>
        </w:tc>
      </w:tr>
      <w:tr w14:paraId="08F1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7B1E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473C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950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6C12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516D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5FF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0E59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982B2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24D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4CDC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2BF5C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验证按ID删除实验室</w:t>
            </w:r>
          </w:p>
        </w:tc>
      </w:tr>
      <w:tr w14:paraId="0F21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133C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B17E7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702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9EC64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128D8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id=5</w:t>
            </w:r>
          </w:p>
        </w:tc>
      </w:tr>
      <w:tr w14:paraId="3064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33DD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5D82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EA0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3853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BD612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返回code=200，列表不含该记录</w:t>
            </w:r>
          </w:p>
        </w:tc>
      </w:tr>
      <w:tr w14:paraId="0135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3F04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FA53D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点击删除→确认</w:t>
            </w:r>
          </w:p>
        </w:tc>
      </w:tr>
      <w:tr w14:paraId="046E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85A7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E8662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33C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5D8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FB1CE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4DC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B45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3E9A1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1EA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CD3E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EE13C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A156C0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表4-11 TC-LAB-05 批量删除实验室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0E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2DD1F4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805F17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TC-LAB-05</w:t>
            </w:r>
          </w:p>
        </w:tc>
      </w:tr>
      <w:tr w14:paraId="246C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C416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0AAD2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27C7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B4A9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5E9DC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批量删除实验室</w:t>
            </w:r>
          </w:p>
        </w:tc>
      </w:tr>
      <w:tr w14:paraId="51CF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1CDE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99059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8A1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83AB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85BE6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2AF9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7A2E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14A50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01AB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AF5F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AEB58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验证批量删除多个实验室</w:t>
            </w:r>
          </w:p>
        </w:tc>
      </w:tr>
      <w:tr w14:paraId="3BF0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C72B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BE56F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E2A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66F1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C3A28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ids=[3,4]</w:t>
            </w:r>
          </w:p>
        </w:tc>
      </w:tr>
      <w:tr w14:paraId="6B7E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7E6C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42286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7D1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E13A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7D59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返回code=200，记录被删除</w:t>
            </w:r>
          </w:p>
        </w:tc>
      </w:tr>
      <w:tr w14:paraId="1DB5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9C51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EDEA0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勾选多行→批量删除</w:t>
            </w:r>
          </w:p>
        </w:tc>
      </w:tr>
      <w:tr w14:paraId="6FAA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11BD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59211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FD1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7F0D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327FA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CB6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943F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E4233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4AC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2181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07E34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792DF2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表4-12 TC-LAB-06 按名称模糊查询+分页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22E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886DD7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8E9F3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TC-LAB-06</w:t>
            </w:r>
          </w:p>
        </w:tc>
      </w:tr>
      <w:tr w14:paraId="500A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E41FD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49E82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2050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6E51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03445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按名称模糊查询+分页</w:t>
            </w:r>
          </w:p>
        </w:tc>
      </w:tr>
      <w:tr w14:paraId="5BB9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C2A39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AE344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06B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C14E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5DD93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38AD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72C9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2AED8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</w:tr>
      <w:tr w14:paraId="23B3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2FCD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2DD6D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验证名称like查询并分页</w:t>
            </w:r>
          </w:p>
        </w:tc>
      </w:tr>
      <w:tr w14:paraId="7D68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D2CE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B3AE4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C81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68EA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2FC1A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labName=实验室</w:t>
            </w:r>
          </w:p>
        </w:tc>
      </w:tr>
      <w:tr w14:paraId="730E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F786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0F070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192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FA2C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59A0A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返回匹配记录，分页正确</w:t>
            </w:r>
          </w:p>
        </w:tc>
      </w:tr>
      <w:tr w14:paraId="518B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ECE6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14866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输入条件→查询</w:t>
            </w:r>
          </w:p>
        </w:tc>
      </w:tr>
      <w:tr w14:paraId="4E2A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006F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8BD38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EED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35B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C40D9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B2A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A99A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C8BD2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A81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8125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6976E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4E6213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表4-13 TC-SCH-01 发布可预约时段-正常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277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B944D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365C65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TC-SCH-01</w:t>
            </w:r>
          </w:p>
        </w:tc>
      </w:tr>
      <w:tr w14:paraId="5AA4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9A67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08A74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6EBD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8BD5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987E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发布可预约时段-正常</w:t>
            </w:r>
          </w:p>
        </w:tc>
      </w:tr>
      <w:tr w14:paraId="6779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37B32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844EE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979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061D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CAF3B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4F2F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D9AD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6CFDB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434E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99EF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D8145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验证2实验室×3时段批量发布</w:t>
            </w:r>
          </w:p>
        </w:tc>
      </w:tr>
      <w:tr w14:paraId="683F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23D28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F3ED3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3B7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C706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64EAF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date=明天,labIds=[1,2],timeSlots=[1,2,3]</w:t>
            </w:r>
          </w:p>
        </w:tc>
      </w:tr>
      <w:tr w14:paraId="01C5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E9C5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7548D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99C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8817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AE761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插入6条is_available=1的排期</w:t>
            </w:r>
          </w:p>
        </w:tc>
      </w:tr>
      <w:tr w14:paraId="622B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FCA5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76614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选择实验室/日期/时段→发布</w:t>
            </w:r>
          </w:p>
        </w:tc>
      </w:tr>
      <w:tr w14:paraId="3FB7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7549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6957B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通过(insert调用6次)</w:t>
            </w:r>
          </w:p>
        </w:tc>
      </w:tr>
      <w:tr w14:paraId="1BEA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9C4A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8E9C9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FB4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CC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1074A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B34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9516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97A7D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51654A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表4-14 TC-SCH-02 发布时段-日期为空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75A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4B973B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99800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TC-SCH-02</w:t>
            </w:r>
          </w:p>
        </w:tc>
      </w:tr>
      <w:tr w14:paraId="7E3A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65D6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44E0C6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7CF9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B608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6718B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发布时段-日期为空</w:t>
            </w:r>
          </w:p>
        </w:tc>
      </w:tr>
      <w:tr w14:paraId="0977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A9E2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25888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7EC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7FDE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5826F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05A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A1A6C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2B838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DE9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97CB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7694E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验证空日期抛出业务异常</w:t>
            </w:r>
          </w:p>
        </w:tc>
      </w:tr>
      <w:tr w14:paraId="19D5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2435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01CBE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4CF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1B7B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06885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date=null</w:t>
            </w:r>
          </w:p>
        </w:tc>
      </w:tr>
      <w:tr w14:paraId="6B2B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4515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543F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D1B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E66F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5F5C25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抛ServiceException“参数不能为空”</w:t>
            </w:r>
          </w:p>
        </w:tc>
      </w:tr>
      <w:tr w14:paraId="7FFB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F96E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B1A6E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调用publish传空日期</w:t>
            </w:r>
          </w:p>
        </w:tc>
      </w:tr>
      <w:tr w14:paraId="0DDE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9315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49FB4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B60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D4A0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D2FBC8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56D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E665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ECD4F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7F9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8212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607E5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1F344B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表4-15 TC-SCH-03 发布时段-时段列表为空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3A6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CA0884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59A186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TC-SCH-03</w:t>
            </w:r>
          </w:p>
        </w:tc>
      </w:tr>
      <w:tr w14:paraId="5C00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58DF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080E5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5607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097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D580D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发布时段-时段列表为空</w:t>
            </w:r>
          </w:p>
        </w:tc>
      </w:tr>
      <w:tr w14:paraId="47AB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E8D7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0A4A7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2B1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42DAA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2CB77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1E1D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6D39A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4A29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5C9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619A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46A86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验证空时段抛出业务异常</w:t>
            </w:r>
          </w:p>
        </w:tc>
      </w:tr>
      <w:tr w14:paraId="52DC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5E39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ADE72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C75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43A4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20A9E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timeSlots=null</w:t>
            </w:r>
          </w:p>
        </w:tc>
      </w:tr>
      <w:tr w14:paraId="2257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0B1A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D05CB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529D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C45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365C7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</w:t>
            </w:r>
          </w:p>
        </w:tc>
      </w:tr>
      <w:tr w14:paraId="30FB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EAC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A74E1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调用publish传空时段</w:t>
            </w:r>
          </w:p>
        </w:tc>
      </w:tr>
      <w:tr w14:paraId="3FC0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949B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E23D5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D09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B1A3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5D525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0F7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F542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31112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6AB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E55C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20EA3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50D23EE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表4-16 TC-SCH-04 发布时段-过去日期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C95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428657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CC855E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TC-SCH-04</w:t>
            </w:r>
          </w:p>
        </w:tc>
      </w:tr>
      <w:tr w14:paraId="1683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4F09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D2D1B7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6D67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04B6A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83D94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发布时段-过去日期</w:t>
            </w:r>
          </w:p>
        </w:tc>
      </w:tr>
      <w:tr w14:paraId="2EF3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66E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A32EE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617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79048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5310E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B44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D460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D9800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</w:tr>
      <w:tr w14:paraId="37FF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C1AF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D685E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验证发布过去日期是否被拦截</w:t>
            </w:r>
          </w:p>
        </w:tc>
      </w:tr>
      <w:tr w14:paraId="5AAD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DBDD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ED774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8CB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1E63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FE46A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date=2020-01-01</w:t>
            </w:r>
          </w:p>
        </w:tc>
      </w:tr>
      <w:tr w14:paraId="33EE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3E00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FB027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68F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B65E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A5DAB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期望提示不能为过去日期</w:t>
            </w:r>
          </w:p>
        </w:tc>
      </w:tr>
      <w:tr w14:paraId="025F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D30D4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6B0A9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发布过去日期</w:t>
            </w:r>
          </w:p>
        </w:tc>
      </w:tr>
      <w:tr w14:paraId="2AEB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B25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0ED4E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失败：当前实现未校验，可发布</w:t>
            </w:r>
          </w:p>
        </w:tc>
      </w:tr>
      <w:tr w14:paraId="5D26C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1E52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05522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失败(遗留)</w:t>
            </w:r>
          </w:p>
        </w:tc>
      </w:tr>
      <w:tr w14:paraId="40C2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FB83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2FFF7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E89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B24F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D9956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对应缺陷BUG-007</w:t>
            </w:r>
          </w:p>
        </w:tc>
      </w:tr>
    </w:tbl>
    <w:p w14:paraId="4C7A8BC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表4-17 TC-SCH-05 查询当日可预约排期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C1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451E90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564815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TC-SCH-05</w:t>
            </w:r>
          </w:p>
        </w:tc>
      </w:tr>
      <w:tr w14:paraId="5F84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DD85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04704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7924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DEC5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F584A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查询当日可预约排期</w:t>
            </w:r>
          </w:p>
        </w:tc>
      </w:tr>
      <w:tr w14:paraId="1232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A048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501D4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31A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BCEA7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1F445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226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4B4D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AFB34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598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95A2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A7E97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验证gettoday返回当天排期</w:t>
            </w:r>
          </w:p>
        </w:tc>
      </w:tr>
      <w:tr w14:paraId="18A5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CAE0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151D1B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ECB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E683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F482B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当前日期</w:t>
            </w:r>
          </w:p>
        </w:tc>
      </w:tr>
      <w:tr w14:paraId="1E2C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2362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B8526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809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E1C4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C2C3C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返回当日全部排期记录</w:t>
            </w:r>
          </w:p>
        </w:tc>
      </w:tr>
      <w:tr w14:paraId="0CA9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EB21F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272E4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调用/apply/apply/gettoday</w:t>
            </w:r>
          </w:p>
        </w:tc>
      </w:tr>
      <w:tr w14:paraId="5BF6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2683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78D1F4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2E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D9BB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30C3A8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8CE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C2C8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D96AF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1C9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212F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128B5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579822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表4-18 TC-SCH-06 批量删除排期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5C9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1837D9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C75FF1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TC-SCH-06</w:t>
            </w:r>
          </w:p>
        </w:tc>
      </w:tr>
      <w:tr w14:paraId="7463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F821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92E68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32E7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EBE04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640871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批量删除排期</w:t>
            </w:r>
          </w:p>
        </w:tc>
      </w:tr>
      <w:tr w14:paraId="1EA4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CE33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EA9AE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77B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A573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15A7D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1C2A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76696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CB7A4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1F3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2DA1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3A87D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验证批量删除排期记录</w:t>
            </w:r>
          </w:p>
        </w:tc>
      </w:tr>
      <w:tr w14:paraId="1087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B1EC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CCEB1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636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D682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86C1A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ids=[1,2]</w:t>
            </w:r>
          </w:p>
        </w:tc>
      </w:tr>
      <w:tr w14:paraId="4256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BAB7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90E3D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95E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FA30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180A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返回code=200，记录删除</w:t>
            </w:r>
          </w:p>
        </w:tc>
      </w:tr>
      <w:tr w14:paraId="4D03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B475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B06C0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勾选→批量删除</w:t>
            </w:r>
          </w:p>
        </w:tc>
      </w:tr>
      <w:tr w14:paraId="32E1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7374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F5249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BE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5C9D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F0C4B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3F5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54B3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E6496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48F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35B5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F79F3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38F4E2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表4-19 TC-RSV-01 预约-时段=1下边界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3A4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BB523D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F2D305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TC-RSV-01</w:t>
            </w:r>
          </w:p>
        </w:tc>
      </w:tr>
      <w:tr w14:paraId="4B06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79CE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DE090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061F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205F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40D1D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预约-时段=1下边界</w:t>
            </w:r>
          </w:p>
        </w:tc>
      </w:tr>
      <w:tr w14:paraId="773B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AA15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50C62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C29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F61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D4787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095A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E19E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98BF5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</w:tr>
      <w:tr w14:paraId="6006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386B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8765E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验证timeSlot=1有效</w:t>
            </w:r>
          </w:p>
        </w:tc>
      </w:tr>
      <w:tr w14:paraId="4D32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AC88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105F9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CAE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AEA4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AD6C7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labId=1,timeSlot=1,date=明天,purpose=实验</w:t>
            </w:r>
          </w:p>
        </w:tc>
      </w:tr>
      <w:tr w14:paraId="0566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A83A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6E90B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B15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B566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F39E5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提交成功</w:t>
            </w:r>
          </w:p>
        </w:tc>
      </w:tr>
      <w:tr w14:paraId="2B8C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5AF1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CE0EA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提交预约</w:t>
            </w:r>
          </w:p>
        </w:tc>
      </w:tr>
      <w:tr w14:paraId="09731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161C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4D4FCCD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094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81A5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AA91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D28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875F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176FF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68E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5ED0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673E1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28EA66E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表4-20 TC-RSV-02 预约-时段=4上边界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FE7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7B1BB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4E2125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TC-RSV-02</w:t>
            </w:r>
          </w:p>
        </w:tc>
      </w:tr>
      <w:tr w14:paraId="6331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764E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B9FF9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B86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73AD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ACAA7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预约-时段=4上边界</w:t>
            </w:r>
          </w:p>
        </w:tc>
      </w:tr>
      <w:tr w14:paraId="5FCE9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3EF7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46AC6C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892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0ACC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D65E1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773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9CC1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6AF8A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</w:tr>
      <w:tr w14:paraId="08D8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401C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2A256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验证timeSlot=4有效</w:t>
            </w:r>
          </w:p>
        </w:tc>
      </w:tr>
      <w:tr w14:paraId="7243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1C75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2D5E1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7BB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6E18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FB116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labId=1,timeSlot=4,date=明天,purpose=实验</w:t>
            </w:r>
          </w:p>
        </w:tc>
      </w:tr>
      <w:tr w14:paraId="208B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F943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29B07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33F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6545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93A78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提交成功</w:t>
            </w:r>
          </w:p>
        </w:tc>
      </w:tr>
      <w:tr w14:paraId="154E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066A3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C9D9A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提交预约</w:t>
            </w:r>
          </w:p>
        </w:tc>
      </w:tr>
      <w:tr w14:paraId="3568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39C2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0E251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948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C4F2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BA7A3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0C8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09DC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362CF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289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34E2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BD842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98BFE5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表4-21 TC-RSV-03 预约-时段=0越界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A87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AA8E79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CC91DC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TC-RSV-03</w:t>
            </w:r>
          </w:p>
        </w:tc>
      </w:tr>
      <w:tr w14:paraId="0CC3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CAB8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9188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3D0E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FEEC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DC802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预约-时段=0越界</w:t>
            </w:r>
          </w:p>
        </w:tc>
      </w:tr>
      <w:tr w14:paraId="75E8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3062B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EBDE4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F0A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AAC2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CF49B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1064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76C1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FD744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0376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ACA9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1DEF61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验证timeSlot=0被拒绝</w:t>
            </w:r>
          </w:p>
        </w:tc>
      </w:tr>
      <w:tr w14:paraId="42F04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7452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A8F9F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066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2BF8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CF2F9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timeSlot=0</w:t>
            </w:r>
          </w:p>
        </w:tc>
      </w:tr>
      <w:tr w14:paraId="2421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BFD4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F52BC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B68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A3D9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5DCF0E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提示时间段必须在1-4之间</w:t>
            </w:r>
          </w:p>
        </w:tc>
      </w:tr>
      <w:tr w14:paraId="28D2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2C77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AFF8D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提交timeSlot=0</w:t>
            </w:r>
          </w:p>
        </w:tc>
      </w:tr>
      <w:tr w14:paraId="6E30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2AD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6322E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2B26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4369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92DBF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5C9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CEEC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A5C66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F93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9C60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D2F6D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0CF8E375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表4-22 TC-RSV-04 预约-时段=5越界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287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3AB69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E7B12A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TC-RSV-04</w:t>
            </w:r>
          </w:p>
        </w:tc>
      </w:tr>
      <w:tr w14:paraId="2AEA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56DC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444BCC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6CA7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457A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E6CBD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预约-时段=5越界</w:t>
            </w:r>
          </w:p>
        </w:tc>
      </w:tr>
      <w:tr w14:paraId="0394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4C2F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6B61D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4B9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500E9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64DE0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0605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C34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C8BB0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0FC8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1D01B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CD844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验证timeSlot=5被拒绝</w:t>
            </w:r>
          </w:p>
        </w:tc>
      </w:tr>
      <w:tr w14:paraId="320E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890D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8CA40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723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2DB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529FE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timeSlot=5</w:t>
            </w:r>
          </w:p>
        </w:tc>
      </w:tr>
      <w:tr w14:paraId="422C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9E22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593CD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34A5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0C59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8DCAB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提示时间段必须在1-4之间</w:t>
            </w:r>
          </w:p>
        </w:tc>
      </w:tr>
      <w:tr w14:paraId="2813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9EED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21419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提交timeSlot=5</w:t>
            </w:r>
          </w:p>
        </w:tc>
      </w:tr>
      <w:tr w14:paraId="314E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85B9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92E53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0CE2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4F5C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09485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3F1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146E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FF2E2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267F0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4526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8E50F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71BD905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表4-23 TC-RSV-05 预约-时段为空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ACF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056464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8D3A7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TC-RSV-05</w:t>
            </w:r>
          </w:p>
        </w:tc>
      </w:tr>
      <w:tr w14:paraId="6652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198E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88A22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48CD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9E8B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A570E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预约-时段为空</w:t>
            </w:r>
          </w:p>
        </w:tc>
      </w:tr>
      <w:tr w14:paraId="0A72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3B42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871A2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767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210F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A5C71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3A6D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776A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E2FCA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944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30CE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A8131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验证timeSlot为空被拒绝</w:t>
            </w:r>
          </w:p>
        </w:tc>
      </w:tr>
      <w:tr w14:paraId="2547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192B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4A191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879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EB52F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7EA74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timeSlot=null</w:t>
            </w:r>
          </w:p>
        </w:tc>
      </w:tr>
      <w:tr w14:paraId="2F87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1472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F7D93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876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694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190BB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提示时间段无效</w:t>
            </w:r>
          </w:p>
        </w:tc>
      </w:tr>
      <w:tr w14:paraId="016D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A759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C2CE5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提交空时段</w:t>
            </w:r>
          </w:p>
        </w:tc>
      </w:tr>
      <w:tr w14:paraId="24FA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F24D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F8CBB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C24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4E60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2D9E4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74B5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AEEA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E5598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B1C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E6EB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6E6B0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17D8F63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表4-24 TC-RSV-06 预约-过去日期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F34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9697DF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F11F6C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TC-RSV-06</w:t>
            </w:r>
          </w:p>
        </w:tc>
      </w:tr>
      <w:tr w14:paraId="575D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4CF9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F13D8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72A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2BD9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745AD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预约-过去日期</w:t>
            </w:r>
          </w:p>
        </w:tc>
      </w:tr>
      <w:tr w14:paraId="2BE9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7DB1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F0B9F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370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1BE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AFC12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C677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D285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55015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5E02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C32B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57B15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验证过去日期被拦截</w:t>
            </w:r>
          </w:p>
        </w:tc>
      </w:tr>
      <w:tr w14:paraId="662C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A871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322B9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F27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C33A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9B1A5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date=2020-01-01</w:t>
            </w:r>
          </w:p>
        </w:tc>
      </w:tr>
      <w:tr w14:paraId="6259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D5DF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9DD1A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395B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E67E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7F0E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提示不能预约过去的日期</w:t>
            </w:r>
          </w:p>
        </w:tc>
      </w:tr>
      <w:tr w14:paraId="45D1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CA17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AE4C7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提交过去日期</w:t>
            </w:r>
          </w:p>
        </w:tc>
      </w:tr>
      <w:tr w14:paraId="36D3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BFAB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025D7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34ED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9326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D3C7F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F10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2694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82C1A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74F4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BE80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C57F2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BUG-003</w:t>
            </w:r>
          </w:p>
        </w:tc>
      </w:tr>
    </w:tbl>
    <w:p w14:paraId="62BCCEBA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表4-25 TC-RSV-07 预约-实验室ID为空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290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0539E1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2E4E7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TC-RSV-07</w:t>
            </w:r>
          </w:p>
        </w:tc>
      </w:tr>
      <w:tr w14:paraId="4D81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D186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22C6D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9EB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D9E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02E43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预约-实验室ID为空</w:t>
            </w:r>
          </w:p>
        </w:tc>
      </w:tr>
      <w:tr w14:paraId="728E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2D5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4739E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989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9B1E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8EB64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5DC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5A85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D03D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5BE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4A16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14EC3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验证labId为空被拒绝</w:t>
            </w:r>
          </w:p>
        </w:tc>
      </w:tr>
      <w:tr w14:paraId="171A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9421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5D63E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ED2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03682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631C7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labId=null</w:t>
            </w:r>
          </w:p>
        </w:tc>
      </w:tr>
      <w:tr w14:paraId="3FF0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5CA5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843E6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C5F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495B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D50B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提示实验室ID不能为空</w:t>
            </w:r>
          </w:p>
        </w:tc>
      </w:tr>
      <w:tr w14:paraId="3460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9E41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13CCB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提交空labId</w:t>
            </w:r>
          </w:p>
        </w:tc>
      </w:tr>
      <w:tr w14:paraId="060A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92E0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BAC24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51ED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9D34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4EE8BE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9AE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759B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EE531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7EA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8E90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D4D42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BUG-005</w:t>
            </w:r>
          </w:p>
        </w:tc>
      </w:tr>
    </w:tbl>
    <w:p w14:paraId="25A9A43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表4-26 TC-RSV-08 预约-用途为空白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33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80D8EF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B32BAC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TC-RSV-08</w:t>
            </w:r>
          </w:p>
        </w:tc>
      </w:tr>
      <w:tr w14:paraId="486F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01E8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D4197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78FE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494B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BE847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预约-用途为空白</w:t>
            </w:r>
          </w:p>
        </w:tc>
      </w:tr>
      <w:tr w14:paraId="2126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D714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B2B24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159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E9DAD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21B6E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1F2A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91A6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E9BE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34CC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5CFB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92BEA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验证purpose空格被拒绝</w:t>
            </w:r>
          </w:p>
        </w:tc>
      </w:tr>
      <w:tr w14:paraId="7B4D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C630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A49C6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B34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7E8A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2A9FB0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purpose="   "</w:t>
            </w:r>
          </w:p>
        </w:tc>
      </w:tr>
      <w:tr w14:paraId="705F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A3E5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03AF1F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958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42D7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158D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提示预约用途不能为空</w:t>
            </w:r>
          </w:p>
        </w:tc>
      </w:tr>
      <w:tr w14:paraId="470D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727C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602D5B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提交空白用途</w:t>
            </w:r>
          </w:p>
        </w:tc>
      </w:tr>
      <w:tr w14:paraId="652E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6EA5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DBF0BA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BFE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95B5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94DE2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1329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4387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3C18C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2B5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6D2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14582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BUG-006</w:t>
            </w:r>
          </w:p>
        </w:tc>
      </w:tr>
    </w:tbl>
    <w:p w14:paraId="4F5325E9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表4-27 TC-RSV-09 预约-时段冲突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9DF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E2408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9D134B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TC-RSV-09</w:t>
            </w:r>
          </w:p>
        </w:tc>
      </w:tr>
      <w:tr w14:paraId="3E0E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6734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B628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0429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B558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6E0300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预约-时段冲突</w:t>
            </w:r>
          </w:p>
        </w:tc>
      </w:tr>
      <w:tr w14:paraId="17EC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2ACC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BEFC1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49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AFA4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5397B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4A5B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EA2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4137A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1715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2A5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C5FED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验证同实验室同日期同时段重复预约被拒绝</w:t>
            </w:r>
          </w:p>
        </w:tc>
      </w:tr>
      <w:tr w14:paraId="6161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A632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CFC98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C45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AA66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136BE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对已存在待审核预约的相同时段再次提交</w:t>
            </w:r>
          </w:p>
        </w:tc>
      </w:tr>
      <w:tr w14:paraId="1097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FC56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07EEE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5B4C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6D78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EA3C1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提示该时段已被预约</w:t>
            </w:r>
          </w:p>
        </w:tc>
      </w:tr>
      <w:tr w14:paraId="7D76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D42C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DCE46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提交两次相同时段</w:t>
            </w:r>
          </w:p>
        </w:tc>
      </w:tr>
      <w:tr w14:paraId="4F54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63701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3E62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首轮失败(产生重复)→修复后通过</w:t>
            </w:r>
          </w:p>
        </w:tc>
      </w:tr>
      <w:tr w14:paraId="0B0EE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27DE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17E0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9C0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D3E8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D92F4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CB1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CD77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A6E83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BUG-001</w:t>
            </w:r>
          </w:p>
        </w:tc>
      </w:tr>
    </w:tbl>
    <w:p w14:paraId="3DECE5CF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表4-28 TC-RSV-10 预约-正常提交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029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439117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C5FBED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TC-RSV-10</w:t>
            </w:r>
          </w:p>
        </w:tc>
      </w:tr>
      <w:tr w14:paraId="3E5A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EBA4F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C8E68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13D5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29FC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FBB69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预约-正常提交</w:t>
            </w:r>
          </w:p>
        </w:tc>
      </w:tr>
      <w:tr w14:paraId="0E50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BF46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703F8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B31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276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DDE10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68A1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BCAD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45D41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58D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862BA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1EA5B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验证合法预约提交成功且状态强制为0</w:t>
            </w:r>
          </w:p>
        </w:tc>
      </w:tr>
      <w:tr w14:paraId="7C91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5D2C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D6EBE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1E1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AAEE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07C76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labId=1,timeSlot=2,date=明天,purpose=课程实验</w:t>
            </w:r>
          </w:p>
        </w:tc>
      </w:tr>
      <w:tr w14:paraId="018D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37DE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954B4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75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6DDA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87646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code=200,status=0,记录提交时间</w:t>
            </w:r>
          </w:p>
        </w:tc>
      </w:tr>
      <w:tr w14:paraId="12E7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BD2A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41E8B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填写合法预约→提交</w:t>
            </w:r>
          </w:p>
        </w:tc>
      </w:tr>
      <w:tr w14:paraId="2C54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6BEF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BBD68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CE6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E47D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9A7FE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CCB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6FD1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5BBB2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6BF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EDA4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ABFAF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3BCCE63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表4-29 TC-RSV-11 预约-状态防越权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A0B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D46975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828A33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TC-RSV-11</w:t>
            </w:r>
          </w:p>
        </w:tc>
      </w:tr>
      <w:tr w14:paraId="5F6C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A218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6824A5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1114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F7F1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BF069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预约-状态防越权</w:t>
            </w:r>
          </w:p>
        </w:tc>
      </w:tr>
      <w:tr w14:paraId="541F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0F67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EFB92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F9D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6A6D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AEE36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BE7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CB41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39A64D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4C05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419A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FCC4F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验证前端传入status=1时仍被强制置0</w:t>
            </w:r>
          </w:p>
        </w:tc>
      </w:tr>
      <w:tr w14:paraId="5D3E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4470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291C4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81D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0AC2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3E44B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status=1(伪造)</w:t>
            </w:r>
          </w:p>
        </w:tc>
      </w:tr>
      <w:tr w14:paraId="233B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9E3B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16FA5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C2B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8A83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0D73C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入库status=0(待审核)</w:t>
            </w:r>
          </w:p>
        </w:tc>
      </w:tr>
      <w:tr w14:paraId="6CAFA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0498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660DA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提交携带status=1</w:t>
            </w:r>
          </w:p>
        </w:tc>
      </w:tr>
      <w:tr w14:paraId="24C1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F51B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8237E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F84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EDA6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51A5D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F4C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A3AC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B0D7B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E91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A9C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EAD6F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A83A02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表4-30 TC-RSV-12 预约列表-按日期范围查询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8D4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6A3C41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3A5C07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TC-RSV-12</w:t>
            </w:r>
          </w:p>
        </w:tc>
      </w:tr>
      <w:tr w14:paraId="064E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A59F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5F515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3176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6A8D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CCB61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预约列表-按日期范围查询</w:t>
            </w:r>
          </w:p>
        </w:tc>
      </w:tr>
      <w:tr w14:paraId="0777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B096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D8020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57D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8483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0C660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47F1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3AA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3079B3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</w:tr>
      <w:tr w14:paraId="1710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ED9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42FC1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验证按beginReservationDate/endReservationDate范围过滤</w:t>
            </w:r>
          </w:p>
        </w:tc>
      </w:tr>
      <w:tr w14:paraId="7107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4EE8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64A72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A95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AFA9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01397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begin=明天,end=后天</w:t>
            </w:r>
          </w:p>
        </w:tc>
      </w:tr>
      <w:tr w14:paraId="713B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34A4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0087B5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82D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2EA7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8C993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返回范围内预约记录</w:t>
            </w:r>
          </w:p>
        </w:tc>
      </w:tr>
      <w:tr w14:paraId="52D1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072A7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98733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输入日期范围→查询</w:t>
            </w:r>
          </w:p>
        </w:tc>
      </w:tr>
      <w:tr w14:paraId="733D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E70D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708AF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CC1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07F8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FCA3E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984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5F8D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5CE61A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109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16A0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D1671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83A60AD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表4-31 TC-REV-01 审核-通过并写审核时间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879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29BB97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B27FF4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TC-REV-01</w:t>
            </w:r>
          </w:p>
        </w:tc>
      </w:tr>
      <w:tr w14:paraId="4E50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353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40A68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0E0C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AB13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81378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审核-通过并写审核时间</w:t>
            </w:r>
          </w:p>
        </w:tc>
      </w:tr>
      <w:tr w14:paraId="6F66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0F7EC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22D50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6B3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54BA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695AA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180E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1A3A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D4E18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场景法/路径覆盖</w:t>
            </w:r>
          </w:p>
        </w:tc>
      </w:tr>
      <w:tr w14:paraId="5342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52C7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CC456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验证审核通过状态置1并写入审核时间</w:t>
            </w:r>
          </w:p>
        </w:tc>
      </w:tr>
      <w:tr w14:paraId="5C46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D13A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9C3EC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DB8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54C6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D45E6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id=1,status=1</w:t>
            </w:r>
          </w:p>
        </w:tc>
      </w:tr>
      <w:tr w14:paraId="65A4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42B8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2CA589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456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3DAB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1E40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status=1,review_time非空</w:t>
            </w:r>
          </w:p>
        </w:tc>
      </w:tr>
      <w:tr w14:paraId="76FD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7A06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946AA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教师审核通过</w:t>
            </w:r>
          </w:p>
        </w:tc>
      </w:tr>
      <w:tr w14:paraId="1A93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0202D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D70C7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E1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401F8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4AB612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0D3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C7FB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60A36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1E3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C19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B9659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AAC59D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表4-32 TC-REV-02 审核-拒绝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0F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0FF800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4E0184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TC-REV-02</w:t>
            </w:r>
          </w:p>
        </w:tc>
      </w:tr>
      <w:tr w14:paraId="21B5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EA42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6FC8C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2739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4A299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42B96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审核-拒绝</w:t>
            </w:r>
          </w:p>
        </w:tc>
      </w:tr>
      <w:tr w14:paraId="48CE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79DC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DFDB3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EF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CD5C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D6A81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5688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8C94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933E2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77F2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945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9BB0D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验证审核拒绝状态置2</w:t>
            </w:r>
          </w:p>
        </w:tc>
      </w:tr>
      <w:tr w14:paraId="669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155A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93A8F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F80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99E5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50BC4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id=1,status=2</w:t>
            </w:r>
          </w:p>
        </w:tc>
      </w:tr>
      <w:tr w14:paraId="5439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BE7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1762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072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8139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4857F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status=2</w:t>
            </w:r>
          </w:p>
        </w:tc>
      </w:tr>
      <w:tr w14:paraId="2366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0EB94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8B8C4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教师审核拒绝</w:t>
            </w:r>
          </w:p>
        </w:tc>
      </w:tr>
      <w:tr w14:paraId="42E6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F3E8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D23D6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212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605E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7285A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DB9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397A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416E7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0FC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3C15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80633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FBE15F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表4-33 TC-REV-03 审核-重复审核拦截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69B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A5C7F9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99790C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TC-REV-03</w:t>
            </w:r>
          </w:p>
        </w:tc>
      </w:tr>
      <w:tr w14:paraId="60BD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CAA2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3C67D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7981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CEB6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F4AF4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审核-重复审核拦截</w:t>
            </w:r>
          </w:p>
        </w:tc>
      </w:tr>
      <w:tr w14:paraId="5148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ED9C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789EC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D52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E57A2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313E5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0603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0D8F3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0021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</w:tr>
      <w:tr w14:paraId="0700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FB89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9CCF5D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验证已通过/已拒绝的预约不能重复审核</w:t>
            </w:r>
          </w:p>
        </w:tc>
      </w:tr>
      <w:tr w14:paraId="6299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2EDE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F2467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9B1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D864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0911A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对status=1的预约再次审核</w:t>
            </w:r>
          </w:p>
        </w:tc>
      </w:tr>
      <w:tr w14:paraId="12C8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54EE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06160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A6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14BB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97445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提示已经审核过，不能重复审核</w:t>
            </w:r>
          </w:p>
        </w:tc>
      </w:tr>
      <w:tr w14:paraId="48DC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FF53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726DC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对已通过预约再次审核</w:t>
            </w:r>
          </w:p>
        </w:tc>
      </w:tr>
      <w:tr w14:paraId="27A9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EF97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38606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首轮失败(状态被覆盖)→修复后通过</w:t>
            </w:r>
          </w:p>
        </w:tc>
      </w:tr>
      <w:tr w14:paraId="40DF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3F9C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955E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155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35CB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1C017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405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8244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F8673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BUG-010</w:t>
            </w:r>
          </w:p>
        </w:tc>
      </w:tr>
    </w:tbl>
    <w:p w14:paraId="33F0090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表4-34 TC-REV-04 审核-通过自动拒绝冲突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BC4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A9708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F2F7C6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TC-REV-04</w:t>
            </w:r>
          </w:p>
        </w:tc>
      </w:tr>
      <w:tr w14:paraId="5C07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2DF6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B4BF5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5452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0EDD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A43C1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审核-通过自动拒绝冲突</w:t>
            </w:r>
          </w:p>
        </w:tc>
      </w:tr>
      <w:tr w14:paraId="6CEB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49A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55E47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444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88E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63F44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5DE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65F5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278F8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</w:tr>
      <w:tr w14:paraId="647C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4143B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733AC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验证通过后同时段其它待审核预约被自动拒绝并释放排期</w:t>
            </w:r>
          </w:p>
        </w:tc>
      </w:tr>
      <w:tr w14:paraId="038B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2B55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37C53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889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66A0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A3AB0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同时段两条待审核，通过其一</w:t>
            </w:r>
          </w:p>
        </w:tc>
      </w:tr>
      <w:tr w14:paraId="18AE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FF3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B952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662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8091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15073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另一条status=2，排期被删除</w:t>
            </w:r>
          </w:p>
        </w:tc>
      </w:tr>
      <w:tr w14:paraId="4644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C611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D8F87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通过预约A→检查B</w:t>
            </w:r>
          </w:p>
        </w:tc>
      </w:tr>
      <w:tr w14:paraId="04B0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BFE9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4C62C8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6D8B5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11F4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FE98B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561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185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FD5BA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2B40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E968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F5F6F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BUG-004</w:t>
            </w:r>
          </w:p>
        </w:tc>
      </w:tr>
    </w:tbl>
    <w:p w14:paraId="70AC3FD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表4-35 TC-REV-05 审核-预约ID为空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2A0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B1AD6C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FAE73D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TC-REV-05</w:t>
            </w:r>
          </w:p>
        </w:tc>
      </w:tr>
      <w:tr w14:paraId="5D5A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40C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64698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76F5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CF28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64A99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审核-预约ID为空</w:t>
            </w:r>
          </w:p>
        </w:tc>
      </w:tr>
      <w:tr w14:paraId="7431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46E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E02D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A78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5CC5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B0DC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6252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5EC9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87818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704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4571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413CF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验证审核时id为空被拒绝</w:t>
            </w:r>
          </w:p>
        </w:tc>
      </w:tr>
      <w:tr w14:paraId="46ED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9A26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7B507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688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FFC3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9FFD4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id=null</w:t>
            </w:r>
          </w:p>
        </w:tc>
      </w:tr>
      <w:tr w14:paraId="37E4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A850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C2DE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A34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72EB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6B8CA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提示预约ID不能为空</w:t>
            </w:r>
          </w:p>
        </w:tc>
      </w:tr>
      <w:tr w14:paraId="3B57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580A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DA559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提交空ID审核</w:t>
            </w:r>
          </w:p>
        </w:tc>
      </w:tr>
      <w:tr w14:paraId="602F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C526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4724E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035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E049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806F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66E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ACDA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44000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F5C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98D2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BE15A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0FEB3A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表4-36 TC-POST-01 岗位-名称唯一性校验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51A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63EE6A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624995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TC-POST-01</w:t>
            </w:r>
          </w:p>
        </w:tc>
      </w:tr>
      <w:tr w14:paraId="4ADF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26BE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F71C6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0838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57D9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8441D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岗位-名称唯一性校验</w:t>
            </w:r>
          </w:p>
        </w:tc>
      </w:tr>
      <w:tr w14:paraId="449B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0432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B158B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BAA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5A1F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F69DF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4D16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E8DB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A280A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</w:tr>
      <w:tr w14:paraId="068A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4BB7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3DAA8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验证同名不同ID判定为不唯一</w:t>
            </w:r>
          </w:p>
        </w:tc>
      </w:tr>
      <w:tr w14:paraId="08E2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3A1F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DC85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960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D35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F3B84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postName=已存在名称</w:t>
            </w:r>
          </w:p>
        </w:tc>
      </w:tr>
      <w:tr w14:paraId="325D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CD926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19594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5FE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EE93B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49A7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返回不唯一(NOT_UNIQUE)</w:t>
            </w:r>
          </w:p>
        </w:tc>
      </w:tr>
      <w:tr w14:paraId="4B94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D0F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9C6D2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校验岗位名称</w:t>
            </w:r>
          </w:p>
        </w:tc>
      </w:tr>
      <w:tr w14:paraId="77C3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0860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86DCFA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A13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BD77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6A098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8F5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FDFB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B9FB5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077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BE38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08A9B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0415E0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表4-37 TC-POST-02 岗位-已分配禁止删除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91E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6C0F51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386E57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TC-POST-02</w:t>
            </w:r>
          </w:p>
        </w:tc>
      </w:tr>
      <w:tr w14:paraId="6ED9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B27A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E0B9E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0E34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1245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5F39F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岗位-已分配禁止删除</w:t>
            </w:r>
          </w:p>
        </w:tc>
      </w:tr>
      <w:tr w14:paraId="6DFB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C23F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0A7A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1FD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748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C876A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2246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6884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EB574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</w:tr>
      <w:tr w14:paraId="6852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68EC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F54EE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验证删除已被用户分配的岗位被拒绝</w:t>
            </w:r>
          </w:p>
        </w:tc>
      </w:tr>
      <w:tr w14:paraId="300E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CEA1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007A3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861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681C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D2BE7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删除已关联用户的postId</w:t>
            </w:r>
          </w:p>
        </w:tc>
      </w:tr>
      <w:tr w14:paraId="39C4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CD7A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4CF8F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DC4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6FA4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20891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抛ServiceException“××已分配,不能删除”</w:t>
            </w:r>
          </w:p>
        </w:tc>
      </w:tr>
      <w:tr w14:paraId="5DE2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2F56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725BD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删除已分配岗位</w:t>
            </w:r>
          </w:p>
        </w:tc>
      </w:tr>
      <w:tr w14:paraId="6CCE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B8D6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1071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F99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024B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1F3D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060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55FC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3C464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62B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7E6B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CEAC8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C8FBDE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表4-38 TC-USER-01 用户-账号唯一性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FE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175D2B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021712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TC-USER-01</w:t>
            </w:r>
          </w:p>
        </w:tc>
      </w:tr>
      <w:tr w14:paraId="5CD6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7D54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F28D7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70A9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C97A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E7D86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用户-账号唯一性</w:t>
            </w:r>
          </w:p>
        </w:tc>
      </w:tr>
      <w:tr w14:paraId="75CC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76CA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03D2B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7C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BE9A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941E1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5900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9F25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F743A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</w:tr>
      <w:tr w14:paraId="223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FC31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1F655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验证新增重复账号被拒绝</w:t>
            </w:r>
          </w:p>
        </w:tc>
      </w:tr>
      <w:tr w14:paraId="677A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8601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A0406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27D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4A7A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84DFA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userName=admin(已存在)</w:t>
            </w:r>
          </w:p>
        </w:tc>
      </w:tr>
      <w:tr w14:paraId="0E91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3FEE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1ACD5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53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CFC4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0B49F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提示账号已存在</w:t>
            </w:r>
          </w:p>
        </w:tc>
      </w:tr>
      <w:tr w14:paraId="02C9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501A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50D1A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新增重复账号</w:t>
            </w:r>
          </w:p>
        </w:tc>
      </w:tr>
      <w:tr w14:paraId="7372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338E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0DEEE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A1C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F56C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34CF3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A70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501F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5C966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368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AC752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BA426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18515CA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表4-39 TC-DB-01 预约多表关联查询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C08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9A1D22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0071D9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TC-DB-01</w:t>
            </w:r>
          </w:p>
        </w:tc>
      </w:tr>
      <w:tr w14:paraId="0249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4939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4209D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</w:tr>
      <w:tr w14:paraId="276C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2EA8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31428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预约多表关联查询</w:t>
            </w:r>
          </w:p>
        </w:tc>
      </w:tr>
      <w:tr w14:paraId="1D3D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F7B2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F8144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1A6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CA3F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CE614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23B2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7C9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F33DD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62F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AABA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AB253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验证预约列表正确关联sys_user/labs返回申请人与实验室名称</w:t>
            </w:r>
          </w:p>
        </w:tc>
      </w:tr>
      <w:tr w14:paraId="1C92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7705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C14FF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6BD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239D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050CC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查询预约列表</w:t>
            </w:r>
          </w:p>
        </w:tc>
      </w:tr>
      <w:tr w14:paraId="207D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95D2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1A921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1379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730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67F0F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nickName/labName/teacherNickName 正确显示</w:t>
            </w:r>
          </w:p>
        </w:tc>
      </w:tr>
      <w:tr w14:paraId="4CFB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7C51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05A22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执行selectReservationList</w:t>
            </w:r>
          </w:p>
        </w:tc>
      </w:tr>
      <w:tr w14:paraId="51D4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8692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AA833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381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F6BE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1F44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CB8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599A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D8830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7A7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1E00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20F15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70185A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表4-40 TC-DB-02 冲突查询SQL正确性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5A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071EA8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D3E3A9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TC-DB-02</w:t>
            </w:r>
          </w:p>
        </w:tc>
      </w:tr>
      <w:tr w14:paraId="7DAE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3847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62BE9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</w:tr>
      <w:tr w14:paraId="43F3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5E5B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FF0CC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冲突查询SQL正确性</w:t>
            </w:r>
          </w:p>
        </w:tc>
      </w:tr>
      <w:tr w14:paraId="4173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E343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897C5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9F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2880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3CAE4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303F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DEE4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D01FC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</w:tr>
      <w:tr w14:paraId="3BA7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2B00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1C989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验证冲突查询按lab_id+date+time_slot+status=0且排除自身</w:t>
            </w:r>
          </w:p>
        </w:tc>
      </w:tr>
      <w:tr w14:paraId="4BF5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FFE0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B4CCA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076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3C03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4710F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labId/date/timeSlot/id</w:t>
            </w:r>
          </w:p>
        </w:tc>
      </w:tr>
      <w:tr w14:paraId="028A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DA83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502AB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1394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12C7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67BB9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仅返回真正冲突的待审核记录</w:t>
            </w:r>
          </w:p>
        </w:tc>
      </w:tr>
      <w:tr w14:paraId="56E4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BF25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50EE1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执行selectConflictingReservations</w:t>
            </w:r>
          </w:p>
        </w:tc>
      </w:tr>
      <w:tr w14:paraId="5A0C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2FC3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36FFB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C66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58FD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B147F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4FB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2B45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824C0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EC3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13CB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367C3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9AC89F7">
      <w:pPr>
        <w:pStyle w:val="4"/>
        <w:spacing w:before="160" w:after="120" w:line="440" w:lineRule="exact"/>
      </w:pPr>
      <w:bookmarkStart w:id="48" w:name="_Toc26067"/>
      <w:bookmarkStart w:id="49" w:name="_Toc9814"/>
      <w:r>
        <w:rPr>
          <w:rFonts w:ascii="Times New Roman" w:hAnsi="Times New Roman" w:eastAsia="黑体" w:cs="宋体"/>
          <w:color w:val="000000"/>
        </w:rPr>
        <w:t>4.3 测试数据准备</w:t>
      </w:r>
      <w:bookmarkEnd w:id="48"/>
      <w:bookmarkEnd w:id="49"/>
    </w:p>
    <w:p w14:paraId="4B35A976">
      <w:pPr>
        <w:pStyle w:val="5"/>
        <w:spacing w:before="120" w:after="80" w:line="440" w:lineRule="exact"/>
      </w:pPr>
      <w:bookmarkStart w:id="50" w:name="_Toc26378"/>
      <w:bookmarkStart w:id="51" w:name="_Toc10922"/>
      <w:r>
        <w:rPr>
          <w:rFonts w:ascii="Times New Roman" w:hAnsi="Times New Roman" w:eastAsia="黑体" w:cs="宋体"/>
          <w:color w:val="000000"/>
        </w:rPr>
        <w:t>4.3.1 基础数据</w:t>
      </w:r>
      <w:bookmarkEnd w:id="50"/>
      <w:bookmarkEnd w:id="51"/>
    </w:p>
    <w:p w14:paraId="64B300D0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导入 ry_20250417.sql 初始化系统基础数据（管理员账号、角色、菜单、字典等）；在 labs 表准备若干实验室记录（如“软件工程实验室/教学楼A305/容量60”），在 lab_schedule 表发布若干可预约时段。</w:t>
      </w:r>
    </w:p>
    <w:p w14:paraId="42330973">
      <w:pPr>
        <w:pStyle w:val="5"/>
        <w:spacing w:before="120" w:after="80" w:line="440" w:lineRule="exact"/>
      </w:pPr>
      <w:bookmarkStart w:id="52" w:name="_Toc32315"/>
      <w:bookmarkStart w:id="53" w:name="_Toc12062"/>
      <w:r>
        <w:rPr>
          <w:rFonts w:ascii="Times New Roman" w:hAnsi="Times New Roman" w:eastAsia="黑体" w:cs="宋体"/>
          <w:color w:val="000000"/>
        </w:rPr>
        <w:t>4.3.2 业务测试数据</w:t>
      </w:r>
      <w:bookmarkEnd w:id="52"/>
      <w:bookmarkEnd w:id="53"/>
    </w:p>
    <w:p w14:paraId="3AFE4B1B">
      <w:pPr>
        <w:spacing w:before="80" w:after="80"/>
        <w:jc w:val="center"/>
      </w:pPr>
      <w:r>
        <w:rPr>
          <w:rFonts w:ascii="Times New Roman" w:hAnsi="Times New Roman"/>
          <w:sz w:val="21"/>
        </w:rPr>
        <w:t>表4-41 业务测试数据设计表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515"/>
      </w:tblGrid>
      <w:tr w14:paraId="3723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48942BD7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数据项</w:t>
            </w:r>
          </w:p>
        </w:tc>
        <w:tc>
          <w:tcPr>
            <w:tcW w:w="3402" w:type="dxa"/>
            <w:vAlign w:val="center"/>
          </w:tcPr>
          <w:p w14:paraId="7762B98F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取值设计</w:t>
            </w:r>
          </w:p>
        </w:tc>
        <w:tc>
          <w:tcPr>
            <w:tcW w:w="3515" w:type="dxa"/>
            <w:vAlign w:val="center"/>
          </w:tcPr>
          <w:p w14:paraId="217596B7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用途</w:t>
            </w:r>
          </w:p>
        </w:tc>
      </w:tr>
      <w:tr w14:paraId="1AEA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18A78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timeSlot</w:t>
            </w:r>
          </w:p>
        </w:tc>
        <w:tc>
          <w:tcPr>
            <w:tcW w:w="3402" w:type="dxa"/>
            <w:vAlign w:val="center"/>
          </w:tcPr>
          <w:p w14:paraId="7CDF4B9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0,1,2,4,5,null</w:t>
            </w:r>
          </w:p>
        </w:tc>
        <w:tc>
          <w:tcPr>
            <w:tcW w:w="3515" w:type="dxa"/>
            <w:vAlign w:val="center"/>
          </w:tcPr>
          <w:p w14:paraId="1D63DB9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时段范围边界值</w:t>
            </w:r>
          </w:p>
        </w:tc>
      </w:tr>
      <w:tr w14:paraId="1338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5D9A1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reservationDate</w:t>
            </w:r>
          </w:p>
        </w:tc>
        <w:tc>
          <w:tcPr>
            <w:tcW w:w="3402" w:type="dxa"/>
            <w:vAlign w:val="center"/>
          </w:tcPr>
          <w:p w14:paraId="78ECF19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昨天/今天/明天</w:t>
            </w:r>
          </w:p>
        </w:tc>
        <w:tc>
          <w:tcPr>
            <w:tcW w:w="3515" w:type="dxa"/>
            <w:vAlign w:val="center"/>
          </w:tcPr>
          <w:p w14:paraId="34FE1A0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过去日期拦截</w:t>
            </w:r>
          </w:p>
        </w:tc>
      </w:tr>
      <w:tr w14:paraId="08AC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F4535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labId</w:t>
            </w:r>
          </w:p>
        </w:tc>
        <w:tc>
          <w:tcPr>
            <w:tcW w:w="3402" w:type="dxa"/>
            <w:vAlign w:val="center"/>
          </w:tcPr>
          <w:p w14:paraId="672E686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存在ID/不存在ID/null</w:t>
            </w:r>
          </w:p>
        </w:tc>
        <w:tc>
          <w:tcPr>
            <w:tcW w:w="3515" w:type="dxa"/>
            <w:vAlign w:val="center"/>
          </w:tcPr>
          <w:p w14:paraId="7A6826F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实验室校验</w:t>
            </w:r>
          </w:p>
        </w:tc>
      </w:tr>
      <w:tr w14:paraId="1D14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49C7F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purpose</w:t>
            </w:r>
          </w:p>
        </w:tc>
        <w:tc>
          <w:tcPr>
            <w:tcW w:w="3402" w:type="dxa"/>
            <w:vAlign w:val="center"/>
          </w:tcPr>
          <w:p w14:paraId="1589FCB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正常/空串/空格</w:t>
            </w:r>
          </w:p>
        </w:tc>
        <w:tc>
          <w:tcPr>
            <w:tcW w:w="3515" w:type="dxa"/>
            <w:vAlign w:val="center"/>
          </w:tcPr>
          <w:p w14:paraId="69AFEC9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用途非空校验</w:t>
            </w:r>
          </w:p>
        </w:tc>
      </w:tr>
      <w:tr w14:paraId="3D81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CE047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status</w:t>
            </w:r>
          </w:p>
        </w:tc>
        <w:tc>
          <w:tcPr>
            <w:tcW w:w="3402" w:type="dxa"/>
            <w:vAlign w:val="center"/>
          </w:tcPr>
          <w:p w14:paraId="3C8ED98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0待审核/1通过/2拒绝</w:t>
            </w:r>
          </w:p>
        </w:tc>
        <w:tc>
          <w:tcPr>
            <w:tcW w:w="3515" w:type="dxa"/>
            <w:vAlign w:val="center"/>
          </w:tcPr>
          <w:p w14:paraId="4F3BA04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审核状态流转</w:t>
            </w:r>
          </w:p>
        </w:tc>
      </w:tr>
    </w:tbl>
    <w:p w14:paraId="2F0ED8B0">
      <w:r>
        <w:br w:type="page"/>
      </w:r>
    </w:p>
    <w:p w14:paraId="679BB5E5">
      <w:pPr>
        <w:pStyle w:val="3"/>
        <w:spacing w:before="240" w:after="200" w:line="360" w:lineRule="auto"/>
        <w:jc w:val="center"/>
      </w:pPr>
      <w:bookmarkStart w:id="54" w:name="_Toc266"/>
      <w:bookmarkStart w:id="55" w:name="_Toc19758"/>
      <w:r>
        <w:rPr>
          <w:rFonts w:ascii="Times New Roman" w:hAnsi="Times New Roman" w:eastAsia="黑体" w:cs="宋体"/>
        </w:rPr>
        <w:t>第5章  测试执行与测试日志</w:t>
      </w:r>
      <w:bookmarkEnd w:id="54"/>
      <w:bookmarkEnd w:id="55"/>
    </w:p>
    <w:p w14:paraId="5B9E09DA">
      <w:pPr>
        <w:pStyle w:val="4"/>
        <w:spacing w:before="160" w:after="120" w:line="440" w:lineRule="exact"/>
      </w:pPr>
      <w:bookmarkStart w:id="56" w:name="_Toc9439"/>
      <w:bookmarkStart w:id="57" w:name="_Toc366"/>
      <w:r>
        <w:rPr>
          <w:rFonts w:ascii="Times New Roman" w:hAnsi="Times New Roman" w:eastAsia="黑体" w:cs="宋体"/>
          <w:color w:val="000000"/>
        </w:rPr>
        <w:t>5.1 测试执行总体过程</w:t>
      </w:r>
      <w:bookmarkEnd w:id="56"/>
      <w:bookmarkEnd w:id="57"/>
    </w:p>
    <w:p w14:paraId="58ECCD1B">
      <w:pPr>
        <w:pStyle w:val="5"/>
        <w:spacing w:before="120" w:after="80" w:line="440" w:lineRule="exact"/>
      </w:pPr>
      <w:bookmarkStart w:id="58" w:name="_Toc9556"/>
      <w:bookmarkStart w:id="59" w:name="_Toc1599"/>
      <w:r>
        <w:rPr>
          <w:rFonts w:ascii="Times New Roman" w:hAnsi="Times New Roman" w:eastAsia="黑体" w:cs="宋体"/>
          <w:color w:val="000000"/>
        </w:rPr>
        <w:t>5.1.1 执行过程</w:t>
      </w:r>
      <w:bookmarkEnd w:id="58"/>
      <w:bookmarkEnd w:id="59"/>
    </w:p>
    <w:p w14:paraId="0F8567A4">
      <w:pPr>
        <w:spacing w:line="440" w:lineRule="exact"/>
        <w:ind w:firstLine="480"/>
        <w:jc w:val="both"/>
        <w:rPr>
          <w:rFonts w:ascii="Times New Roman" w:hAnsi="Times New Roman" w:cs="宋体"/>
        </w:rPr>
      </w:pPr>
      <w:r>
        <w:rPr>
          <w:rFonts w:ascii="Times New Roman" w:hAnsi="Times New Roman" w:cs="宋体"/>
        </w:rPr>
        <w:t>测试按计划分阶段执行：先以 JUnit5 单元测试与 MockMvc 接口测试对核心业务逻辑进行自动化验证，再以 Postman/页面操作进行功能与集成测试，并对数据库进行 CRUD 与关联查询验证；执行中按缺陷模板记录缺陷，修复后进行回归测试。</w:t>
      </w:r>
    </w:p>
    <w:p w14:paraId="0C0CEE4E">
      <w:pPr>
        <w:spacing w:before="80" w:after="80"/>
        <w:jc w:val="center"/>
        <w:rPr>
          <w:rFonts w:hint="eastAsia" w:ascii="Times New Roman" w:hAnsi="Times New Roman" w:cs="楷体"/>
          <w:sz w:val="21"/>
          <w:lang w:eastAsia="zh-CN"/>
        </w:rPr>
      </w:pPr>
      <w:r>
        <w:rPr>
          <w:rFonts w:hint="eastAsia" w:ascii="Times New Roman" w:hAnsi="Times New Roman" w:cs="楷体"/>
          <w:sz w:val="21"/>
          <w:lang w:eastAsia="zh-CN"/>
        </w:rPr>
        <w:drawing>
          <wp:inline distT="0" distB="0" distL="114300" distR="114300">
            <wp:extent cx="5302885" cy="3508375"/>
            <wp:effectExtent l="0" t="0" r="5715" b="9525"/>
            <wp:docPr id="12" name="图片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9DA6">
      <w:pPr>
        <w:spacing w:before="80" w:after="80"/>
        <w:jc w:val="center"/>
        <w:rPr>
          <w:rFonts w:hint="default" w:ascii="Times New Roman" w:hAnsi="Times New Roman" w:cs="楷体"/>
          <w:sz w:val="21"/>
          <w:lang w:val="en-US" w:eastAsia="zh-CN"/>
        </w:rPr>
      </w:pPr>
      <w:r>
        <w:rPr>
          <w:rFonts w:ascii="Times New Roman" w:hAnsi="Times New Roman" w:cs="楷体"/>
          <w:sz w:val="21"/>
        </w:rPr>
        <w:t xml:space="preserve">图 </w:t>
      </w:r>
      <w:r>
        <w:rPr>
          <w:rFonts w:hint="eastAsia" w:ascii="Times New Roman" w:hAnsi="Times New Roman" w:cs="楷体"/>
          <w:sz w:val="21"/>
          <w:lang w:val="en-US" w:eastAsia="zh-CN"/>
        </w:rPr>
        <w:t>5-1 测试执行界面</w:t>
      </w:r>
    </w:p>
    <w:p w14:paraId="0BE5C876">
      <w:pPr>
        <w:pStyle w:val="5"/>
        <w:spacing w:before="120" w:after="80" w:line="440" w:lineRule="exact"/>
      </w:pPr>
      <w:bookmarkStart w:id="60" w:name="_Toc19421"/>
      <w:bookmarkStart w:id="61" w:name="_Toc28272"/>
      <w:r>
        <w:rPr>
          <w:rFonts w:ascii="Times New Roman" w:hAnsi="Times New Roman" w:eastAsia="黑体" w:cs="宋体"/>
          <w:color w:val="000000"/>
        </w:rPr>
        <w:t>5.1.2 执行情况概述</w:t>
      </w:r>
      <w:bookmarkEnd w:id="60"/>
      <w:bookmarkEnd w:id="61"/>
    </w:p>
    <w:p w14:paraId="09480E18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本次共设计用例 80 个，实际执行 75 个（性能并发 2、兼容性 2、界面 1 因工具/环境限制未执行），通过 61 个，失败 14 个，执行通过率约 81.3%。单元测试与接口测试用例全部通过，数据库测试全部通过。</w:t>
      </w:r>
    </w:p>
    <w:p w14:paraId="2C515D2D">
      <w:pPr>
        <w:spacing w:before="120" w:after="40"/>
        <w:jc w:val="center"/>
      </w:pPr>
      <w:r>
        <w:drawing>
          <wp:inline distT="0" distB="0" distL="114300" distR="114300">
            <wp:extent cx="5579745" cy="2235835"/>
            <wp:effectExtent l="0" t="0" r="825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5280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图5-</w:t>
      </w:r>
      <w:r>
        <w:rPr>
          <w:rFonts w:hint="eastAsia" w:ascii="Times New Roman" w:hAnsi="Times New Roman" w:cs="楷体"/>
          <w:sz w:val="21"/>
          <w:lang w:val="en-US" w:eastAsia="zh-CN"/>
        </w:rPr>
        <w:t>2</w:t>
      </w:r>
      <w:r>
        <w:rPr>
          <w:rFonts w:ascii="Times New Roman" w:hAnsi="Times New Roman" w:cs="楷体"/>
          <w:sz w:val="21"/>
        </w:rPr>
        <w:t xml:space="preserve"> 测试执行流程图</w:t>
      </w:r>
    </w:p>
    <w:p w14:paraId="1819D976">
      <w:pPr>
        <w:pStyle w:val="4"/>
        <w:spacing w:before="160" w:after="120" w:line="440" w:lineRule="exact"/>
      </w:pPr>
      <w:bookmarkStart w:id="62" w:name="_Toc25860"/>
      <w:bookmarkStart w:id="63" w:name="_Toc30750"/>
      <w:r>
        <w:rPr>
          <w:rFonts w:ascii="Times New Roman" w:hAnsi="Times New Roman" w:eastAsia="黑体" w:cs="宋体"/>
          <w:color w:val="000000"/>
        </w:rPr>
        <w:t>5.2 测试执行日志记录</w:t>
      </w:r>
      <w:bookmarkEnd w:id="62"/>
      <w:bookmarkEnd w:id="63"/>
    </w:p>
    <w:p w14:paraId="32B838FE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测试执行中发现的缺陷、处理方式和回归验证结果统一记录如表5-1，记录范围覆盖已修复缺陷、遗留缺陷以及关键回归验证项。</w:t>
      </w:r>
    </w:p>
    <w:p w14:paraId="606F39CB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测试周期为 2026-06-22 至 2026-07-08。执行记录覆盖缺陷发现、解决方法、状态说明与回归结果，缺陷状态区分为已修复与遗留项，已修复缺陷均通过回归验证。</w:t>
      </w:r>
    </w:p>
    <w:p w14:paraId="26091290">
      <w:pPr>
        <w:spacing w:before="80" w:after="80"/>
        <w:jc w:val="center"/>
      </w:pPr>
      <w:r>
        <w:rPr>
          <w:rFonts w:ascii="Times New Roman" w:hAnsi="Times New Roman"/>
          <w:sz w:val="21"/>
        </w:rPr>
        <w:t>表5-1 测试执行缺陷与回归记录表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600"/>
        <w:gridCol w:w="1500"/>
        <w:gridCol w:w="2200"/>
        <w:gridCol w:w="660"/>
      </w:tblGrid>
      <w:tr w14:paraId="402B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00" w:type="dxa"/>
            <w:vAlign w:val="center"/>
          </w:tcPr>
          <w:p w14:paraId="4519F4C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被测对象</w:t>
            </w:r>
          </w:p>
        </w:tc>
        <w:tc>
          <w:tcPr>
            <w:tcW w:w="3600" w:type="dxa"/>
            <w:vAlign w:val="center"/>
          </w:tcPr>
          <w:p w14:paraId="0FD067A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缺陷描述</w:t>
            </w:r>
          </w:p>
        </w:tc>
        <w:tc>
          <w:tcPr>
            <w:tcW w:w="1500" w:type="dxa"/>
            <w:vAlign w:val="center"/>
          </w:tcPr>
          <w:p w14:paraId="4925916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发现时间</w:t>
            </w:r>
          </w:p>
        </w:tc>
        <w:tc>
          <w:tcPr>
            <w:tcW w:w="2200" w:type="dxa"/>
            <w:vAlign w:val="center"/>
          </w:tcPr>
          <w:p w14:paraId="4148733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解决方法</w:t>
            </w:r>
          </w:p>
        </w:tc>
        <w:tc>
          <w:tcPr>
            <w:tcW w:w="660" w:type="dxa"/>
            <w:vAlign w:val="center"/>
          </w:tcPr>
          <w:p w14:paraId="1379BBF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测试人员</w:t>
            </w:r>
          </w:p>
        </w:tc>
      </w:tr>
      <w:tr w14:paraId="0C4F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2992D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29642C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BUG-001 未做冲突检测，同实验室同日期同时段可重复预约</w:t>
            </w:r>
          </w:p>
        </w:tc>
        <w:tc>
          <w:tcPr>
            <w:tcW w:w="1500" w:type="dxa"/>
            <w:vAlign w:val="center"/>
          </w:tcPr>
          <w:p w14:paraId="02FB58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  <w:tc>
          <w:tcPr>
            <w:tcW w:w="2200" w:type="dxa"/>
            <w:vAlign w:val="center"/>
          </w:tcPr>
          <w:p w14:paraId="7F6DB6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在insert方法中调用冲突检测并拦截；已修复，回归通过</w:t>
            </w:r>
          </w:p>
        </w:tc>
        <w:tc>
          <w:tcPr>
            <w:tcW w:w="660" w:type="dxa"/>
            <w:vAlign w:val="center"/>
          </w:tcPr>
          <w:p w14:paraId="2EF872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601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86464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6E5F46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 未校验timeSlot范围，可提交timeSlot=99等非法值</w:t>
            </w:r>
          </w:p>
        </w:tc>
        <w:tc>
          <w:tcPr>
            <w:tcW w:w="1500" w:type="dxa"/>
            <w:vAlign w:val="center"/>
          </w:tcPr>
          <w:p w14:paraId="581F84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  <w:tc>
          <w:tcPr>
            <w:tcW w:w="2200" w:type="dxa"/>
            <w:vAlign w:val="center"/>
          </w:tcPr>
          <w:p w14:paraId="4C2CBA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增加timeSlot∈[1,4]范围校验；已修复，回归通过</w:t>
            </w:r>
          </w:p>
        </w:tc>
        <w:tc>
          <w:tcPr>
            <w:tcW w:w="660" w:type="dxa"/>
            <w:vAlign w:val="center"/>
          </w:tcPr>
          <w:p w14:paraId="6AFFE5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D95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35719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2F68E4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BUG-003 允许提交过去日期(如2020-01-01)的预约</w:t>
            </w:r>
          </w:p>
        </w:tc>
        <w:tc>
          <w:tcPr>
            <w:tcW w:w="1500" w:type="dxa"/>
            <w:vAlign w:val="center"/>
          </w:tcPr>
          <w:p w14:paraId="660F5E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7698AE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增加预约日期≥当前日期校验；已修复，回归通过</w:t>
            </w:r>
          </w:p>
        </w:tc>
        <w:tc>
          <w:tcPr>
            <w:tcW w:w="660" w:type="dxa"/>
            <w:vAlign w:val="center"/>
          </w:tcPr>
          <w:p w14:paraId="5A760B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4D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62E35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15C769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BUG-004 审核通过后未自动拒绝同时段其它待审核预约</w:t>
            </w:r>
          </w:p>
        </w:tc>
        <w:tc>
          <w:tcPr>
            <w:tcW w:w="1500" w:type="dxa"/>
            <w:vAlign w:val="center"/>
          </w:tcPr>
          <w:p w14:paraId="1E1829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1FFABE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审核通过时批量拒绝冲突预约并删除对应排期；已修复，回归通过</w:t>
            </w:r>
          </w:p>
        </w:tc>
        <w:tc>
          <w:tcPr>
            <w:tcW w:w="660" w:type="dxa"/>
            <w:vAlign w:val="center"/>
          </w:tcPr>
          <w:p w14:paraId="717778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D2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A378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007403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BUG-005 提交不存在的实验室(labId=99999)也能预约成功</w:t>
            </w:r>
          </w:p>
        </w:tc>
        <w:tc>
          <w:tcPr>
            <w:tcW w:w="1500" w:type="dxa"/>
            <w:vAlign w:val="center"/>
          </w:tcPr>
          <w:p w14:paraId="7DA7DB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2BA93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增加labId非空校验(并建议校验存在性)；已修复，回归通过</w:t>
            </w:r>
          </w:p>
        </w:tc>
        <w:tc>
          <w:tcPr>
            <w:tcW w:w="660" w:type="dxa"/>
            <w:vAlign w:val="center"/>
          </w:tcPr>
          <w:p w14:paraId="15A158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227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40B93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0B3088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BUG-006 预约用途purpose为空也能提交</w:t>
            </w:r>
          </w:p>
        </w:tc>
        <w:tc>
          <w:tcPr>
            <w:tcW w:w="1500" w:type="dxa"/>
            <w:vAlign w:val="center"/>
          </w:tcPr>
          <w:p w14:paraId="60005F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096184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增加purpose非空(trim后非空)校验；已修复，回归通过</w:t>
            </w:r>
          </w:p>
        </w:tc>
        <w:tc>
          <w:tcPr>
            <w:tcW w:w="660" w:type="dxa"/>
            <w:vAlign w:val="center"/>
          </w:tcPr>
          <w:p w14:paraId="7D1D25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ED9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1DF371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1F4C69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BUG-010 已审核的预约可被再次审核，状态被覆盖</w:t>
            </w:r>
          </w:p>
        </w:tc>
        <w:tc>
          <w:tcPr>
            <w:tcW w:w="1500" w:type="dxa"/>
            <w:vAlign w:val="center"/>
          </w:tcPr>
          <w:p w14:paraId="5171CD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15F2F4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审核前校验现状态必须为待审核(0)，否则拒绝；已修复，回归通过</w:t>
            </w:r>
          </w:p>
        </w:tc>
        <w:tc>
          <w:tcPr>
            <w:tcW w:w="660" w:type="dxa"/>
            <w:vAlign w:val="center"/>
          </w:tcPr>
          <w:p w14:paraId="248FE1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2CB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7C12F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排期发布</w:t>
            </w:r>
          </w:p>
        </w:tc>
        <w:tc>
          <w:tcPr>
            <w:tcW w:w="3600" w:type="dxa"/>
            <w:vAlign w:val="center"/>
          </w:tcPr>
          <w:p w14:paraId="093D1D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BUG-007 发布可预约时段时接受过去日期</w:t>
            </w:r>
          </w:p>
        </w:tc>
        <w:tc>
          <w:tcPr>
            <w:tcW w:w="1500" w:type="dxa"/>
            <w:vAlign w:val="center"/>
          </w:tcPr>
          <w:p w14:paraId="08A982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6A03D2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建议在发布接口增加日期≥今天校验；未修复(遗留)</w:t>
            </w:r>
          </w:p>
        </w:tc>
        <w:tc>
          <w:tcPr>
            <w:tcW w:w="660" w:type="dxa"/>
            <w:vAlign w:val="center"/>
          </w:tcPr>
          <w:p w14:paraId="2FBE4E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4F5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54314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实验室管理</w:t>
            </w:r>
          </w:p>
        </w:tc>
        <w:tc>
          <w:tcPr>
            <w:tcW w:w="3600" w:type="dxa"/>
            <w:vAlign w:val="center"/>
          </w:tcPr>
          <w:p w14:paraId="39817B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BUG-008 删除实验室时未检查关联预约/排期，存在数据一致性风险</w:t>
            </w:r>
          </w:p>
        </w:tc>
        <w:tc>
          <w:tcPr>
            <w:tcW w:w="1500" w:type="dxa"/>
            <w:vAlign w:val="center"/>
          </w:tcPr>
          <w:p w14:paraId="377449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0324C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建议增加级联删除或应用层关联校验；未修复(遗留)</w:t>
            </w:r>
          </w:p>
        </w:tc>
        <w:tc>
          <w:tcPr>
            <w:tcW w:w="660" w:type="dxa"/>
            <w:vAlign w:val="center"/>
          </w:tcPr>
          <w:p w14:paraId="35AE26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1F5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03603A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前端UI</w:t>
            </w:r>
          </w:p>
        </w:tc>
        <w:tc>
          <w:tcPr>
            <w:tcW w:w="3600" w:type="dxa"/>
            <w:vAlign w:val="center"/>
          </w:tcPr>
          <w:p w14:paraId="1DA4F3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BUG-009 apply页面搜索栏与表格时间段显示不一致</w:t>
            </w:r>
          </w:p>
        </w:tc>
        <w:tc>
          <w:tcPr>
            <w:tcW w:w="1500" w:type="dxa"/>
            <w:vAlign w:val="center"/>
          </w:tcPr>
          <w:p w14:paraId="5C22C6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3D20F9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建议统一前端时段字典显示；未修复(遗留)</w:t>
            </w:r>
          </w:p>
        </w:tc>
        <w:tc>
          <w:tcPr>
            <w:tcW w:w="660" w:type="dxa"/>
            <w:vAlign w:val="center"/>
          </w:tcPr>
          <w:p w14:paraId="350D15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FC9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FE0E3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排期发布</w:t>
            </w:r>
          </w:p>
        </w:tc>
        <w:tc>
          <w:tcPr>
            <w:tcW w:w="3600" w:type="dxa"/>
            <w:vAlign w:val="center"/>
          </w:tcPr>
          <w:p w14:paraId="318E3E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BUG-011 同实验室同日期同时段可重复发布，无去重</w:t>
            </w:r>
          </w:p>
        </w:tc>
        <w:tc>
          <w:tcPr>
            <w:tcW w:w="1500" w:type="dxa"/>
            <w:vAlign w:val="center"/>
          </w:tcPr>
          <w:p w14:paraId="38F8EB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4081FE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建议增加唯一约束或发布前去重；未修复(遗留)</w:t>
            </w:r>
          </w:p>
        </w:tc>
        <w:tc>
          <w:tcPr>
            <w:tcW w:w="660" w:type="dxa"/>
            <w:vAlign w:val="center"/>
          </w:tcPr>
          <w:p w14:paraId="560CB0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252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BD647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系统日志</w:t>
            </w:r>
          </w:p>
        </w:tc>
        <w:tc>
          <w:tcPr>
            <w:tcW w:w="3600" w:type="dxa"/>
            <w:vAlign w:val="center"/>
          </w:tcPr>
          <w:p w14:paraId="5676BE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BUG-012 操作日志可能记录包含敏感信息的完整请求参数</w:t>
            </w:r>
          </w:p>
        </w:tc>
        <w:tc>
          <w:tcPr>
            <w:tcW w:w="1500" w:type="dxa"/>
            <w:vAlign w:val="center"/>
          </w:tcPr>
          <w:p w14:paraId="2484A2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0F4922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建议对密码等敏感字段脱敏；未修复(遗留)</w:t>
            </w:r>
          </w:p>
        </w:tc>
        <w:tc>
          <w:tcPr>
            <w:tcW w:w="660" w:type="dxa"/>
            <w:vAlign w:val="center"/>
          </w:tcPr>
          <w:p w14:paraId="03B358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A69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74FCB6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1DEB84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回归：合法预约(timeSlot=2,明天,有效labId,正常用途)提交成功，status=0</w:t>
            </w:r>
          </w:p>
        </w:tc>
        <w:tc>
          <w:tcPr>
            <w:tcW w:w="1500" w:type="dxa"/>
            <w:vAlign w:val="center"/>
          </w:tcPr>
          <w:p w14:paraId="6F4B5B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39069B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回归通过</w:t>
            </w:r>
          </w:p>
        </w:tc>
        <w:tc>
          <w:tcPr>
            <w:tcW w:w="660" w:type="dxa"/>
            <w:vAlign w:val="center"/>
          </w:tcPr>
          <w:p w14:paraId="4D84CA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D2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C8670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3CA18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回归：待审核预约通过后状态置1，冲突预约置2，排期释放</w:t>
            </w:r>
          </w:p>
        </w:tc>
        <w:tc>
          <w:tcPr>
            <w:tcW w:w="1500" w:type="dxa"/>
            <w:vAlign w:val="center"/>
          </w:tcPr>
          <w:p w14:paraId="1CD2BF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5C1878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回归通过</w:t>
            </w:r>
          </w:p>
        </w:tc>
        <w:tc>
          <w:tcPr>
            <w:tcW w:w="660" w:type="dxa"/>
            <w:vAlign w:val="center"/>
          </w:tcPr>
          <w:p w14:paraId="31DD3F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30B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198D4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单元测试</w:t>
            </w:r>
          </w:p>
        </w:tc>
        <w:tc>
          <w:tcPr>
            <w:tcW w:w="3600" w:type="dxa"/>
            <w:vAlign w:val="center"/>
          </w:tcPr>
          <w:p w14:paraId="5C168E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JUnit5+Mockito+MockMvc 全部用例执行通过(实验室/预约/排期/岗位)</w:t>
            </w:r>
          </w:p>
        </w:tc>
        <w:tc>
          <w:tcPr>
            <w:tcW w:w="1500" w:type="dxa"/>
            <w:vAlign w:val="center"/>
          </w:tcPr>
          <w:p w14:paraId="686318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3CC23B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  <w:tc>
          <w:tcPr>
            <w:tcW w:w="660" w:type="dxa"/>
            <w:vAlign w:val="center"/>
          </w:tcPr>
          <w:p w14:paraId="02647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</w:tbl>
    <w:p w14:paraId="5AF19791">
      <w:pPr>
        <w:pStyle w:val="4"/>
        <w:spacing w:before="160" w:after="120" w:line="440" w:lineRule="exact"/>
      </w:pPr>
      <w:bookmarkStart w:id="64" w:name="_Toc7875"/>
      <w:bookmarkStart w:id="65" w:name="_Toc26875"/>
      <w:r>
        <w:rPr>
          <w:rFonts w:ascii="Times New Roman" w:hAnsi="Times New Roman" w:eastAsia="黑体" w:cs="宋体"/>
          <w:color w:val="000000"/>
        </w:rPr>
        <w:t>5.3 未执行用例说明与原因分析</w:t>
      </w:r>
      <w:bookmarkEnd w:id="64"/>
      <w:bookmarkEnd w:id="65"/>
    </w:p>
    <w:p w14:paraId="01507D6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未执行用例共 5 个，均因课程实验环境与工具条件限制：多用户高并发性能测试 2 个（需专业压测环境）、浏览器兼容性测试 2 个（缺少多浏览器/多版本环境）、界面像素级走查 1 个。上述用例标注为遗留项，建议在具备条件时补充执行。</w:t>
      </w:r>
    </w:p>
    <w:p w14:paraId="07E6B4B4">
      <w:r>
        <w:br w:type="page"/>
      </w:r>
    </w:p>
    <w:p w14:paraId="38AF154A">
      <w:pPr>
        <w:pStyle w:val="3"/>
        <w:spacing w:before="240" w:after="200" w:line="360" w:lineRule="auto"/>
        <w:jc w:val="center"/>
      </w:pPr>
      <w:bookmarkStart w:id="66" w:name="_Toc115"/>
      <w:bookmarkStart w:id="67" w:name="_Toc19908"/>
      <w:r>
        <w:rPr>
          <w:rFonts w:ascii="Times New Roman" w:hAnsi="Times New Roman" w:eastAsia="黑体" w:cs="宋体"/>
        </w:rPr>
        <w:t>第6章  缺陷分析</w:t>
      </w:r>
      <w:bookmarkEnd w:id="66"/>
      <w:bookmarkEnd w:id="67"/>
    </w:p>
    <w:p w14:paraId="2FD08A31">
      <w:pPr>
        <w:pStyle w:val="4"/>
        <w:spacing w:before="160" w:after="120" w:line="440" w:lineRule="exact"/>
      </w:pPr>
      <w:bookmarkStart w:id="68" w:name="_Toc14456"/>
      <w:bookmarkStart w:id="69" w:name="_Toc28812"/>
      <w:r>
        <w:rPr>
          <w:rFonts w:ascii="Times New Roman" w:hAnsi="Times New Roman" w:eastAsia="黑体" w:cs="宋体"/>
          <w:color w:val="000000"/>
        </w:rPr>
        <w:t>6.1 缺陷定义与缺陷分级标准</w:t>
      </w:r>
      <w:bookmarkEnd w:id="68"/>
      <w:bookmarkEnd w:id="69"/>
    </w:p>
    <w:p w14:paraId="6E5254E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缺陷是指系统实现与需求规格、设计或用户合理预期不一致的问题。按对系统的影响程度，将缺陷分为致命、严重、一般、轻微四级，分级标准如表6-1。</w:t>
      </w:r>
    </w:p>
    <w:p w14:paraId="67906A0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表6-1 缺陷分级标准表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535"/>
        <w:gridCol w:w="3061"/>
      </w:tblGrid>
      <w:tr w14:paraId="448E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2A4154DB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等级</w:t>
            </w:r>
          </w:p>
        </w:tc>
        <w:tc>
          <w:tcPr>
            <w:tcW w:w="4535" w:type="dxa"/>
            <w:vAlign w:val="center"/>
          </w:tcPr>
          <w:p w14:paraId="2761311F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判定标准</w:t>
            </w:r>
          </w:p>
        </w:tc>
        <w:tc>
          <w:tcPr>
            <w:tcW w:w="3061" w:type="dxa"/>
            <w:vAlign w:val="center"/>
          </w:tcPr>
          <w:p w14:paraId="56A64AC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示例</w:t>
            </w:r>
          </w:p>
        </w:tc>
      </w:tr>
      <w:tr w14:paraId="71AE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D080D4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致命</w:t>
            </w:r>
          </w:p>
        </w:tc>
        <w:tc>
          <w:tcPr>
            <w:tcW w:w="4535" w:type="dxa"/>
            <w:vAlign w:val="center"/>
          </w:tcPr>
          <w:p w14:paraId="28F1647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导致系统崩溃、数据丢失、核心功能完全不可用</w:t>
            </w:r>
          </w:p>
        </w:tc>
        <w:tc>
          <w:tcPr>
            <w:tcW w:w="3061" w:type="dxa"/>
            <w:vAlign w:val="center"/>
          </w:tcPr>
          <w:p w14:paraId="4FA7C14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系统无法启动、数据库被破坏</w:t>
            </w:r>
          </w:p>
        </w:tc>
      </w:tr>
      <w:tr w14:paraId="45F0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9F2140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严重</w:t>
            </w:r>
          </w:p>
        </w:tc>
        <w:tc>
          <w:tcPr>
            <w:tcW w:w="4535" w:type="dxa"/>
            <w:vAlign w:val="center"/>
          </w:tcPr>
          <w:p w14:paraId="36F6490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核心业务规则缺失或错误，产生错误数据</w:t>
            </w:r>
          </w:p>
        </w:tc>
        <w:tc>
          <w:tcPr>
            <w:tcW w:w="3061" w:type="dxa"/>
            <w:vAlign w:val="center"/>
          </w:tcPr>
          <w:p w14:paraId="215B484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无冲突检测、时段越界、重复审核</w:t>
            </w:r>
          </w:p>
        </w:tc>
      </w:tr>
      <w:tr w14:paraId="457D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8353D9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一般</w:t>
            </w:r>
          </w:p>
        </w:tc>
        <w:tc>
          <w:tcPr>
            <w:tcW w:w="4535" w:type="dxa"/>
            <w:vAlign w:val="center"/>
          </w:tcPr>
          <w:p w14:paraId="3D88C0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次要功能缺陷或校验缺失，不影响主流程</w:t>
            </w:r>
          </w:p>
        </w:tc>
        <w:tc>
          <w:tcPr>
            <w:tcW w:w="3061" w:type="dxa"/>
            <w:vAlign w:val="center"/>
          </w:tcPr>
          <w:p w14:paraId="4258032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不存在实验室可约、空用途可提交</w:t>
            </w:r>
          </w:p>
        </w:tc>
      </w:tr>
      <w:tr w14:paraId="2218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D1B0CC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轻微</w:t>
            </w:r>
          </w:p>
        </w:tc>
        <w:tc>
          <w:tcPr>
            <w:tcW w:w="4535" w:type="dxa"/>
            <w:vAlign w:val="center"/>
          </w:tcPr>
          <w:p w14:paraId="61C4FC3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界面、提示、显示等体验问题</w:t>
            </w:r>
          </w:p>
        </w:tc>
        <w:tc>
          <w:tcPr>
            <w:tcW w:w="3061" w:type="dxa"/>
            <w:vAlign w:val="center"/>
          </w:tcPr>
          <w:p w14:paraId="5D0BA07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时间段显示不一致、日志记录不当</w:t>
            </w:r>
          </w:p>
        </w:tc>
      </w:tr>
    </w:tbl>
    <w:p w14:paraId="2F6B9F2C">
      <w:pPr>
        <w:pStyle w:val="4"/>
        <w:spacing w:before="160" w:after="120" w:line="440" w:lineRule="exact"/>
      </w:pPr>
      <w:bookmarkStart w:id="70" w:name="_Toc27451"/>
      <w:bookmarkStart w:id="71" w:name="_Toc8030"/>
      <w:r>
        <w:rPr>
          <w:rFonts w:ascii="Times New Roman" w:hAnsi="Times New Roman" w:eastAsia="黑体" w:cs="宋体"/>
          <w:color w:val="000000"/>
        </w:rPr>
        <w:t>6.2 缺陷汇总及分布统计</w:t>
      </w:r>
      <w:bookmarkEnd w:id="70"/>
      <w:bookmarkEnd w:id="71"/>
    </w:p>
    <w:p w14:paraId="4EC630ED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本次测试累计发现缺陷 12 个，其中严重 4 个、一般 6 个、轻微 2 个，无致命缺陷；经修复并回归验证已关闭 7 个（BUG-001~006、010），遗留 5 个，缺陷关闭率约 58.3%。缺陷按严重程度、所属模块与根因的分布如表6-2、表6-3所示。</w:t>
      </w:r>
    </w:p>
    <w:p w14:paraId="244FDB0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表6-2 缺陷严重程度分布表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00"/>
        <w:gridCol w:w="1600"/>
        <w:gridCol w:w="1600"/>
        <w:gridCol w:w="2960"/>
      </w:tblGrid>
      <w:tr w14:paraId="5E16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vAlign w:val="center"/>
          </w:tcPr>
          <w:p w14:paraId="26934B3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严重程度</w:t>
            </w:r>
          </w:p>
        </w:tc>
        <w:tc>
          <w:tcPr>
            <w:tcW w:w="1500" w:type="dxa"/>
            <w:vAlign w:val="center"/>
          </w:tcPr>
          <w:p w14:paraId="7BB9D12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数量</w:t>
            </w:r>
          </w:p>
        </w:tc>
        <w:tc>
          <w:tcPr>
            <w:tcW w:w="1600" w:type="dxa"/>
            <w:vAlign w:val="center"/>
          </w:tcPr>
          <w:p w14:paraId="229A94C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已修复</w:t>
            </w:r>
          </w:p>
        </w:tc>
        <w:tc>
          <w:tcPr>
            <w:tcW w:w="1600" w:type="dxa"/>
            <w:vAlign w:val="center"/>
          </w:tcPr>
          <w:p w14:paraId="1F4A39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未修复</w:t>
            </w:r>
          </w:p>
        </w:tc>
        <w:tc>
          <w:tcPr>
            <w:tcW w:w="2960" w:type="dxa"/>
            <w:vAlign w:val="center"/>
          </w:tcPr>
          <w:p w14:paraId="7D8478B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关闭率</w:t>
            </w:r>
          </w:p>
        </w:tc>
      </w:tr>
      <w:tr w14:paraId="1155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00CA7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致命</w:t>
            </w:r>
          </w:p>
        </w:tc>
        <w:tc>
          <w:tcPr>
            <w:tcW w:w="1500" w:type="dxa"/>
            <w:vAlign w:val="center"/>
          </w:tcPr>
          <w:p w14:paraId="709296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4299D6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22D47A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2960" w:type="dxa"/>
            <w:vAlign w:val="center"/>
          </w:tcPr>
          <w:p w14:paraId="4C7721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 w14:paraId="7DC2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AE5A9A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严重</w:t>
            </w:r>
          </w:p>
        </w:tc>
        <w:tc>
          <w:tcPr>
            <w:tcW w:w="1500" w:type="dxa"/>
            <w:vAlign w:val="center"/>
          </w:tcPr>
          <w:p w14:paraId="77A992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600" w:type="dxa"/>
            <w:vAlign w:val="center"/>
          </w:tcPr>
          <w:p w14:paraId="3F6912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600" w:type="dxa"/>
            <w:vAlign w:val="center"/>
          </w:tcPr>
          <w:p w14:paraId="3D00573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2960" w:type="dxa"/>
            <w:vAlign w:val="center"/>
          </w:tcPr>
          <w:p w14:paraId="511DC2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4A63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0" w:type="dxa"/>
            <w:vAlign w:val="center"/>
          </w:tcPr>
          <w:p w14:paraId="1E164A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一般</w:t>
            </w:r>
          </w:p>
        </w:tc>
        <w:tc>
          <w:tcPr>
            <w:tcW w:w="1500" w:type="dxa"/>
            <w:vAlign w:val="center"/>
          </w:tcPr>
          <w:p w14:paraId="5828AF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600" w:type="dxa"/>
            <w:vAlign w:val="center"/>
          </w:tcPr>
          <w:p w14:paraId="2BEE78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600" w:type="dxa"/>
            <w:vAlign w:val="center"/>
          </w:tcPr>
          <w:p w14:paraId="769216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960" w:type="dxa"/>
            <w:vAlign w:val="center"/>
          </w:tcPr>
          <w:p w14:paraId="5D6D6F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50%</w:t>
            </w:r>
          </w:p>
        </w:tc>
      </w:tr>
      <w:tr w14:paraId="74A2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F3374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轻微</w:t>
            </w:r>
          </w:p>
        </w:tc>
        <w:tc>
          <w:tcPr>
            <w:tcW w:w="1500" w:type="dxa"/>
            <w:vAlign w:val="center"/>
          </w:tcPr>
          <w:p w14:paraId="24076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600" w:type="dxa"/>
            <w:vAlign w:val="center"/>
          </w:tcPr>
          <w:p w14:paraId="4ACEA8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751DB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960" w:type="dxa"/>
            <w:vAlign w:val="center"/>
          </w:tcPr>
          <w:p w14:paraId="0F84CC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0%</w:t>
            </w:r>
          </w:p>
        </w:tc>
      </w:tr>
      <w:tr w14:paraId="0ED9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E7932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500" w:type="dxa"/>
            <w:vAlign w:val="center"/>
          </w:tcPr>
          <w:p w14:paraId="5A9A90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600" w:type="dxa"/>
            <w:vAlign w:val="center"/>
          </w:tcPr>
          <w:p w14:paraId="76984E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1600" w:type="dxa"/>
            <w:vAlign w:val="center"/>
          </w:tcPr>
          <w:p w14:paraId="4C04AE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960" w:type="dxa"/>
            <w:vAlign w:val="center"/>
          </w:tcPr>
          <w:p w14:paraId="6AA31E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58.3%</w:t>
            </w:r>
          </w:p>
        </w:tc>
      </w:tr>
    </w:tbl>
    <w:p w14:paraId="52939ABD">
      <w:pPr>
        <w:spacing w:before="120" w:after="40"/>
        <w:jc w:val="center"/>
      </w:pPr>
      <w:r>
        <w:drawing>
          <wp:inline distT="0" distB="0" distL="114300" distR="114300">
            <wp:extent cx="5399405" cy="2779395"/>
            <wp:effectExtent l="0" t="0" r="1079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2253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图6-1 缺陷分布统计图</w:t>
      </w:r>
    </w:p>
    <w:p w14:paraId="4AC57F93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表6-3 缺陷模块与根因分布表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03A1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vAlign w:val="center"/>
          </w:tcPr>
          <w:p w14:paraId="15BC17C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维度</w:t>
            </w:r>
          </w:p>
        </w:tc>
        <w:tc>
          <w:tcPr>
            <w:tcW w:w="7760" w:type="dxa"/>
            <w:vAlign w:val="center"/>
          </w:tcPr>
          <w:p w14:paraId="6BE9CE7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分布</w:t>
            </w:r>
          </w:p>
        </w:tc>
      </w:tr>
      <w:tr w14:paraId="5C7C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6A1185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按模块</w:t>
            </w:r>
          </w:p>
        </w:tc>
        <w:tc>
          <w:tcPr>
            <w:tcW w:w="7760" w:type="dxa"/>
            <w:vAlign w:val="center"/>
          </w:tcPr>
          <w:p w14:paraId="3D4A0A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M3预约管理5；M4预约审核2；M2排期管理2；M1实验室管理1；前端UI1；系统/安全1</w:t>
            </w:r>
          </w:p>
        </w:tc>
      </w:tr>
      <w:tr w14:paraId="1FEE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D985B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按根因</w:t>
            </w:r>
          </w:p>
        </w:tc>
        <w:tc>
          <w:tcPr>
            <w:tcW w:w="7760" w:type="dxa"/>
            <w:vAlign w:val="center"/>
          </w:tcPr>
          <w:p w14:paraId="48E8A4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缺少输入校验5；缺少业务规则校验4；缺少关联检查1；前端显示不一致1；日志记录不当1</w:t>
            </w:r>
          </w:p>
        </w:tc>
      </w:tr>
    </w:tbl>
    <w:p w14:paraId="1DDC2F58">
      <w:r>
        <w:br w:type="page"/>
      </w:r>
    </w:p>
    <w:p w14:paraId="2310FAB8">
      <w:pPr>
        <w:spacing w:after="120" w:line="300" w:lineRule="auto"/>
        <w:jc w:val="center"/>
      </w:pPr>
      <w:r>
        <w:drawing>
          <wp:inline distT="0" distB="0" distL="0" distR="0">
            <wp:extent cx="5120640" cy="2622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DB6">
      <w:pPr>
        <w:spacing w:before="80" w:after="80"/>
        <w:jc w:val="center"/>
      </w:pPr>
      <w:r>
        <w:rPr>
          <w:rFonts w:ascii="Times New Roman" w:hAnsi="Times New Roman"/>
          <w:sz w:val="21"/>
        </w:rPr>
        <w:t>图6-2 缺陷修复状态与根因分布图</w:t>
      </w:r>
    </w:p>
    <w:p w14:paraId="0AD3CA27">
      <w:pPr>
        <w:pStyle w:val="3"/>
        <w:spacing w:before="240" w:after="200" w:line="360" w:lineRule="auto"/>
        <w:jc w:val="center"/>
      </w:pPr>
      <w:bookmarkStart w:id="72" w:name="_Toc2876"/>
      <w:bookmarkStart w:id="73" w:name="_Toc3785"/>
      <w:r>
        <w:rPr>
          <w:rFonts w:ascii="Times New Roman" w:hAnsi="Times New Roman" w:eastAsia="黑体" w:cs="宋体"/>
        </w:rPr>
        <w:t>第7章  测试总结报告</w:t>
      </w:r>
      <w:bookmarkEnd w:id="72"/>
      <w:bookmarkEnd w:id="73"/>
    </w:p>
    <w:p w14:paraId="79FEF762">
      <w:pPr>
        <w:pStyle w:val="4"/>
        <w:spacing w:before="160" w:after="120" w:line="440" w:lineRule="exact"/>
      </w:pPr>
      <w:bookmarkStart w:id="74" w:name="_Toc15772"/>
      <w:bookmarkStart w:id="75" w:name="_Toc29503"/>
      <w:r>
        <w:rPr>
          <w:rFonts w:ascii="Times New Roman" w:hAnsi="Times New Roman" w:eastAsia="黑体" w:cs="宋体"/>
          <w:color w:val="000000"/>
        </w:rPr>
        <w:t>7.1 测试概要与测试工作量统计</w:t>
      </w:r>
      <w:bookmarkEnd w:id="74"/>
      <w:bookmarkEnd w:id="75"/>
    </w:p>
    <w:p w14:paraId="456553CD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测试时间为 2026 年 6 月 22 日—7 月 8 日，地点为校内实验室/宿舍，测试人员为雷清亮。共设计测试用例 80 个，执行 75 个，编写并执行 JUnit5+Mockito+MockMvc 自动化测试用例（方法）合计 60+ 个；累计发现缺陷 12 个并完成 7 个的修复与回归。</w:t>
      </w:r>
    </w:p>
    <w:p w14:paraId="5B4CBA3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表7-1 测试基本信息表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3F7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990822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w="7460" w:type="dxa"/>
            <w:vAlign w:val="center"/>
          </w:tcPr>
          <w:p w14:paraId="27DF136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内容</w:t>
            </w:r>
          </w:p>
        </w:tc>
      </w:tr>
      <w:tr w14:paraId="386B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10E1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4A566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 年 6 月 22 日 — 2026 年 7 月 8 日</w:t>
            </w:r>
          </w:p>
        </w:tc>
      </w:tr>
      <w:tr w14:paraId="4159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272C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测试地点</w:t>
            </w:r>
          </w:p>
        </w:tc>
        <w:tc>
          <w:tcPr>
            <w:tcW w:w="7460" w:type="dxa"/>
            <w:vAlign w:val="center"/>
          </w:tcPr>
          <w:p w14:paraId="56D195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 xml:space="preserve">兰州理工大学 计算机与人工智能学院 </w:t>
            </w:r>
            <w:r>
              <w:rPr>
                <w:rFonts w:hint="eastAsia" w:ascii="Times New Roman" w:hAnsi="Times New Roman"/>
                <w:sz w:val="19"/>
                <w:lang w:val="en-US" w:eastAsia="zh-CN"/>
              </w:rPr>
              <w:t>自习教</w:t>
            </w:r>
            <w:bookmarkStart w:id="90" w:name="_GoBack"/>
            <w:bookmarkEnd w:id="90"/>
            <w:r>
              <w:rPr>
                <w:rFonts w:ascii="Times New Roman" w:hAnsi="Times New Roman"/>
                <w:sz w:val="19"/>
              </w:rPr>
              <w:t>室</w:t>
            </w:r>
          </w:p>
        </w:tc>
      </w:tr>
      <w:tr w14:paraId="75A0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EA74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D7827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548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1D8D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被测系统</w:t>
            </w:r>
          </w:p>
        </w:tc>
        <w:tc>
          <w:tcPr>
            <w:tcW w:w="7460" w:type="dxa"/>
            <w:vAlign w:val="center"/>
          </w:tcPr>
          <w:p w14:paraId="26C3EC3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开放式实验室网上预约管理系统（labs v3.8.9，RuoYi 框架）</w:t>
            </w:r>
          </w:p>
        </w:tc>
      </w:tr>
    </w:tbl>
    <w:p w14:paraId="18BAAACC">
      <w:pPr>
        <w:pStyle w:val="4"/>
        <w:spacing w:before="160" w:after="120" w:line="440" w:lineRule="exact"/>
      </w:pPr>
      <w:bookmarkStart w:id="76" w:name="_Toc32128"/>
      <w:bookmarkStart w:id="77" w:name="_Toc31397"/>
      <w:r>
        <w:rPr>
          <w:rFonts w:ascii="Times New Roman" w:hAnsi="Times New Roman" w:eastAsia="黑体" w:cs="宋体"/>
          <w:color w:val="000000"/>
        </w:rPr>
        <w:t>7.2 测试用例通过率统计</w:t>
      </w:r>
      <w:bookmarkEnd w:id="76"/>
      <w:bookmarkEnd w:id="77"/>
    </w:p>
    <w:p w14:paraId="4C37173F">
      <w:pPr>
        <w:spacing w:before="80" w:after="80"/>
        <w:jc w:val="center"/>
      </w:pPr>
      <w:r>
        <w:rPr>
          <w:rFonts w:ascii="Times New Roman" w:hAnsi="Times New Roman"/>
          <w:sz w:val="21"/>
        </w:rPr>
        <w:t>表7-2 测试用例类型统计表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050"/>
        <w:gridCol w:w="1050"/>
        <w:gridCol w:w="1050"/>
        <w:gridCol w:w="1050"/>
        <w:gridCol w:w="3510"/>
      </w:tblGrid>
      <w:tr w14:paraId="3F25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78839C2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测试类型</w:t>
            </w:r>
          </w:p>
        </w:tc>
        <w:tc>
          <w:tcPr>
            <w:tcW w:w="1050" w:type="dxa"/>
            <w:vAlign w:val="center"/>
          </w:tcPr>
          <w:p w14:paraId="6C09B2C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计划</w:t>
            </w:r>
          </w:p>
        </w:tc>
        <w:tc>
          <w:tcPr>
            <w:tcW w:w="1050" w:type="dxa"/>
            <w:vAlign w:val="center"/>
          </w:tcPr>
          <w:p w14:paraId="4B1D0C0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执行</w:t>
            </w:r>
          </w:p>
        </w:tc>
        <w:tc>
          <w:tcPr>
            <w:tcW w:w="1050" w:type="dxa"/>
            <w:vAlign w:val="center"/>
          </w:tcPr>
          <w:p w14:paraId="34646E1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通过</w:t>
            </w:r>
          </w:p>
        </w:tc>
        <w:tc>
          <w:tcPr>
            <w:tcW w:w="1050" w:type="dxa"/>
            <w:vAlign w:val="center"/>
          </w:tcPr>
          <w:p w14:paraId="0BE075F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失败</w:t>
            </w:r>
          </w:p>
        </w:tc>
        <w:tc>
          <w:tcPr>
            <w:tcW w:w="3510" w:type="dxa"/>
            <w:vAlign w:val="center"/>
          </w:tcPr>
          <w:p w14:paraId="3D1A907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通过率</w:t>
            </w:r>
          </w:p>
        </w:tc>
      </w:tr>
      <w:tr w14:paraId="2B18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37812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功能测试 FT</w:t>
            </w:r>
          </w:p>
        </w:tc>
        <w:tc>
          <w:tcPr>
            <w:tcW w:w="1050" w:type="dxa"/>
            <w:vAlign w:val="center"/>
          </w:tcPr>
          <w:p w14:paraId="0071CB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1050" w:type="dxa"/>
            <w:vAlign w:val="center"/>
          </w:tcPr>
          <w:p w14:paraId="28988D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1050" w:type="dxa"/>
            <w:vAlign w:val="center"/>
          </w:tcPr>
          <w:p w14:paraId="7F7EC9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3E12D6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3510" w:type="dxa"/>
            <w:vAlign w:val="center"/>
          </w:tcPr>
          <w:p w14:paraId="73CA18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75.0%</w:t>
            </w:r>
          </w:p>
        </w:tc>
      </w:tr>
      <w:tr w14:paraId="74F4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568DC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输入校验 VAL</w:t>
            </w:r>
          </w:p>
        </w:tc>
        <w:tc>
          <w:tcPr>
            <w:tcW w:w="1050" w:type="dxa"/>
            <w:vAlign w:val="center"/>
          </w:tcPr>
          <w:p w14:paraId="32E793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792576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2D4896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54BA4A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3510" w:type="dxa"/>
            <w:vAlign w:val="center"/>
          </w:tcPr>
          <w:p w14:paraId="09D2BE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66.7%</w:t>
            </w:r>
          </w:p>
        </w:tc>
      </w:tr>
      <w:tr w14:paraId="0710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3B68B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业务规则 BIZ</w:t>
            </w:r>
          </w:p>
        </w:tc>
        <w:tc>
          <w:tcPr>
            <w:tcW w:w="1050" w:type="dxa"/>
            <w:vAlign w:val="center"/>
          </w:tcPr>
          <w:p w14:paraId="6D2151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3244DF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732DE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050" w:type="dxa"/>
            <w:vAlign w:val="center"/>
          </w:tcPr>
          <w:p w14:paraId="1587DE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3510" w:type="dxa"/>
            <w:vAlign w:val="center"/>
          </w:tcPr>
          <w:p w14:paraId="186573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62.5%</w:t>
            </w:r>
          </w:p>
        </w:tc>
      </w:tr>
      <w:tr w14:paraId="11EB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E071B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界面测试 UI</w:t>
            </w:r>
          </w:p>
        </w:tc>
        <w:tc>
          <w:tcPr>
            <w:tcW w:w="1050" w:type="dxa"/>
            <w:vAlign w:val="center"/>
          </w:tcPr>
          <w:p w14:paraId="11B70C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050" w:type="dxa"/>
            <w:vAlign w:val="center"/>
          </w:tcPr>
          <w:p w14:paraId="366BBA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050" w:type="dxa"/>
            <w:vAlign w:val="center"/>
          </w:tcPr>
          <w:p w14:paraId="5DD7F3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050" w:type="dxa"/>
            <w:vAlign w:val="center"/>
          </w:tcPr>
          <w:p w14:paraId="40A328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4E5445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80.0%</w:t>
            </w:r>
          </w:p>
        </w:tc>
      </w:tr>
      <w:tr w14:paraId="5732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0796D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 DB</w:t>
            </w:r>
          </w:p>
        </w:tc>
        <w:tc>
          <w:tcPr>
            <w:tcW w:w="1050" w:type="dxa"/>
            <w:vAlign w:val="center"/>
          </w:tcPr>
          <w:p w14:paraId="4D6CF4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67FAD4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CB313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D0532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6B5FD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1B8A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2E4FC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接口 API</w:t>
            </w:r>
          </w:p>
        </w:tc>
        <w:tc>
          <w:tcPr>
            <w:tcW w:w="1050" w:type="dxa"/>
            <w:vAlign w:val="center"/>
          </w:tcPr>
          <w:p w14:paraId="65C6D7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050" w:type="dxa"/>
            <w:vAlign w:val="center"/>
          </w:tcPr>
          <w:p w14:paraId="185666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050" w:type="dxa"/>
            <w:vAlign w:val="center"/>
          </w:tcPr>
          <w:p w14:paraId="45B2C0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w="1050" w:type="dxa"/>
            <w:vAlign w:val="center"/>
          </w:tcPr>
          <w:p w14:paraId="758297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2E0547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90.0%</w:t>
            </w:r>
          </w:p>
        </w:tc>
      </w:tr>
      <w:tr w14:paraId="0E63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8B4A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单元测试 UT</w:t>
            </w:r>
          </w:p>
        </w:tc>
        <w:tc>
          <w:tcPr>
            <w:tcW w:w="1050" w:type="dxa"/>
            <w:vAlign w:val="center"/>
          </w:tcPr>
          <w:p w14:paraId="662706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022152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5357C7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697B1C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330629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39E6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CCDF6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安全 SEC</w:t>
            </w:r>
          </w:p>
        </w:tc>
        <w:tc>
          <w:tcPr>
            <w:tcW w:w="1050" w:type="dxa"/>
            <w:vAlign w:val="center"/>
          </w:tcPr>
          <w:p w14:paraId="248132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0B8485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7612CC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050" w:type="dxa"/>
            <w:vAlign w:val="center"/>
          </w:tcPr>
          <w:p w14:paraId="4A34CC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66893C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66.7%</w:t>
            </w:r>
          </w:p>
        </w:tc>
      </w:tr>
      <w:tr w14:paraId="2C34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2CE4D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性能 PERF</w:t>
            </w:r>
          </w:p>
        </w:tc>
        <w:tc>
          <w:tcPr>
            <w:tcW w:w="1050" w:type="dxa"/>
            <w:vAlign w:val="center"/>
          </w:tcPr>
          <w:p w14:paraId="1F6F3C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098108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050" w:type="dxa"/>
            <w:vAlign w:val="center"/>
          </w:tcPr>
          <w:p w14:paraId="3641E6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050" w:type="dxa"/>
            <w:vAlign w:val="center"/>
          </w:tcPr>
          <w:p w14:paraId="193EAA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141CB4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0EB1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61909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兼容性 COMP</w:t>
            </w:r>
          </w:p>
        </w:tc>
        <w:tc>
          <w:tcPr>
            <w:tcW w:w="1050" w:type="dxa"/>
            <w:vAlign w:val="center"/>
          </w:tcPr>
          <w:p w14:paraId="0988DC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050" w:type="dxa"/>
            <w:vAlign w:val="center"/>
          </w:tcPr>
          <w:p w14:paraId="628877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050" w:type="dxa"/>
            <w:vAlign w:val="center"/>
          </w:tcPr>
          <w:p w14:paraId="286DAD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050" w:type="dxa"/>
            <w:vAlign w:val="center"/>
          </w:tcPr>
          <w:p w14:paraId="129EDD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3510" w:type="dxa"/>
            <w:vAlign w:val="center"/>
          </w:tcPr>
          <w:p w14:paraId="73AB53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 w14:paraId="7ED1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B3B8F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050" w:type="dxa"/>
            <w:vAlign w:val="center"/>
          </w:tcPr>
          <w:p w14:paraId="16E9E1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80</w:t>
            </w:r>
          </w:p>
        </w:tc>
        <w:tc>
          <w:tcPr>
            <w:tcW w:w="1050" w:type="dxa"/>
            <w:vAlign w:val="center"/>
          </w:tcPr>
          <w:p w14:paraId="258621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75</w:t>
            </w:r>
          </w:p>
        </w:tc>
        <w:tc>
          <w:tcPr>
            <w:tcW w:w="1050" w:type="dxa"/>
            <w:vAlign w:val="center"/>
          </w:tcPr>
          <w:p w14:paraId="25C784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61</w:t>
            </w:r>
          </w:p>
        </w:tc>
        <w:tc>
          <w:tcPr>
            <w:tcW w:w="1050" w:type="dxa"/>
            <w:vAlign w:val="center"/>
          </w:tcPr>
          <w:p w14:paraId="72269C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w="3510" w:type="dxa"/>
            <w:vAlign w:val="center"/>
          </w:tcPr>
          <w:p w14:paraId="4E49C3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81.3%</w:t>
            </w:r>
          </w:p>
        </w:tc>
      </w:tr>
    </w:tbl>
    <w:p w14:paraId="426CE414">
      <w:pPr>
        <w:spacing w:before="120" w:after="40"/>
        <w:jc w:val="center"/>
      </w:pPr>
      <w:r>
        <w:drawing>
          <wp:inline distT="0" distB="0" distL="114300" distR="114300">
            <wp:extent cx="5579745" cy="2770505"/>
            <wp:effectExtent l="0" t="0" r="825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9D84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图7-1 测试用例通过率统计图</w:t>
      </w:r>
    </w:p>
    <w:p w14:paraId="6F85D161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关键接口的单请求响应时间基线均处于毫秒级，登录接口约 134ms，实验室列表约 114ms，详情、排期列表和预约列表接口均能稳定返回。多用户并发测试受实验环境限制，作为遗留测试项持续跟进。</w:t>
      </w:r>
    </w:p>
    <w:p w14:paraId="7BBE5CD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表7-3 关键接口响应时间表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800"/>
        <w:gridCol w:w="1900"/>
        <w:gridCol w:w="1860"/>
      </w:tblGrid>
      <w:tr w14:paraId="4EC8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vAlign w:val="center"/>
          </w:tcPr>
          <w:p w14:paraId="50FB8B0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接口</w:t>
            </w:r>
          </w:p>
        </w:tc>
        <w:tc>
          <w:tcPr>
            <w:tcW w:w="3800" w:type="dxa"/>
            <w:vAlign w:val="center"/>
          </w:tcPr>
          <w:p w14:paraId="5D1161E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请求方式</w:t>
            </w:r>
          </w:p>
        </w:tc>
        <w:tc>
          <w:tcPr>
            <w:tcW w:w="1900" w:type="dxa"/>
            <w:vAlign w:val="center"/>
          </w:tcPr>
          <w:p w14:paraId="7EE6F83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平均响应时间</w:t>
            </w:r>
          </w:p>
        </w:tc>
        <w:tc>
          <w:tcPr>
            <w:tcW w:w="1860" w:type="dxa"/>
            <w:vAlign w:val="center"/>
          </w:tcPr>
          <w:p w14:paraId="7DCD79D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成功率</w:t>
            </w:r>
          </w:p>
        </w:tc>
      </w:tr>
      <w:tr w14:paraId="0B7AD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7AEAE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</w:t>
            </w:r>
          </w:p>
        </w:tc>
        <w:tc>
          <w:tcPr>
            <w:tcW w:w="3800" w:type="dxa"/>
            <w:vAlign w:val="center"/>
          </w:tcPr>
          <w:p w14:paraId="03700C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 /login</w:t>
            </w:r>
          </w:p>
        </w:tc>
        <w:tc>
          <w:tcPr>
            <w:tcW w:w="1900" w:type="dxa"/>
            <w:vAlign w:val="center"/>
          </w:tcPr>
          <w:p w14:paraId="7CA7C1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约134ms</w:t>
            </w:r>
          </w:p>
        </w:tc>
        <w:tc>
          <w:tcPr>
            <w:tcW w:w="1860" w:type="dxa"/>
            <w:vAlign w:val="center"/>
          </w:tcPr>
          <w:p w14:paraId="4AC891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5E43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31FAA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实验室列表</w:t>
            </w:r>
          </w:p>
        </w:tc>
        <w:tc>
          <w:tcPr>
            <w:tcW w:w="3800" w:type="dxa"/>
            <w:vAlign w:val="center"/>
          </w:tcPr>
          <w:p w14:paraId="70EAD7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/labs_browse/labs_browse/list</w:t>
            </w:r>
          </w:p>
        </w:tc>
        <w:tc>
          <w:tcPr>
            <w:tcW w:w="1900" w:type="dxa"/>
            <w:vAlign w:val="center"/>
          </w:tcPr>
          <w:p w14:paraId="7C543C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约114ms</w:t>
            </w:r>
          </w:p>
        </w:tc>
        <w:tc>
          <w:tcPr>
            <w:tcW w:w="1860" w:type="dxa"/>
            <w:vAlign w:val="center"/>
          </w:tcPr>
          <w:p w14:paraId="46AFB8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0EB85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A9B82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实验室详情</w:t>
            </w:r>
          </w:p>
        </w:tc>
        <w:tc>
          <w:tcPr>
            <w:tcW w:w="3800" w:type="dxa"/>
            <w:vAlign w:val="center"/>
          </w:tcPr>
          <w:p w14:paraId="1AFA9A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/labs_browse/labs_browse/{id}</w:t>
            </w:r>
          </w:p>
        </w:tc>
        <w:tc>
          <w:tcPr>
            <w:tcW w:w="1900" w:type="dxa"/>
            <w:vAlign w:val="center"/>
          </w:tcPr>
          <w:p w14:paraId="1B055F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约5ms</w:t>
            </w:r>
          </w:p>
        </w:tc>
        <w:tc>
          <w:tcPr>
            <w:tcW w:w="1860" w:type="dxa"/>
            <w:vAlign w:val="center"/>
          </w:tcPr>
          <w:p w14:paraId="382C18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749D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16884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排期列表</w:t>
            </w:r>
          </w:p>
        </w:tc>
        <w:tc>
          <w:tcPr>
            <w:tcW w:w="3800" w:type="dxa"/>
            <w:vAlign w:val="center"/>
          </w:tcPr>
          <w:p w14:paraId="31A3C1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/apply/apply/list</w:t>
            </w:r>
          </w:p>
        </w:tc>
        <w:tc>
          <w:tcPr>
            <w:tcW w:w="1900" w:type="dxa"/>
            <w:vAlign w:val="center"/>
          </w:tcPr>
          <w:p w14:paraId="723063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约3ms</w:t>
            </w:r>
          </w:p>
        </w:tc>
        <w:tc>
          <w:tcPr>
            <w:tcW w:w="1860" w:type="dxa"/>
            <w:vAlign w:val="center"/>
          </w:tcPr>
          <w:p w14:paraId="4576AB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6018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337EC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</w:t>
            </w:r>
          </w:p>
        </w:tc>
        <w:tc>
          <w:tcPr>
            <w:tcW w:w="3800" w:type="dxa"/>
            <w:vAlign w:val="center"/>
          </w:tcPr>
          <w:p w14:paraId="238312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/reservation/reservation/list</w:t>
            </w:r>
          </w:p>
        </w:tc>
        <w:tc>
          <w:tcPr>
            <w:tcW w:w="1900" w:type="dxa"/>
            <w:vAlign w:val="center"/>
          </w:tcPr>
          <w:p w14:paraId="766645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约2ms</w:t>
            </w:r>
          </w:p>
        </w:tc>
        <w:tc>
          <w:tcPr>
            <w:tcW w:w="1860" w:type="dxa"/>
            <w:vAlign w:val="center"/>
          </w:tcPr>
          <w:p w14:paraId="4C9736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</w:tbl>
    <w:p w14:paraId="24027233">
      <w:pPr>
        <w:spacing w:after="120" w:line="300" w:lineRule="auto"/>
        <w:jc w:val="center"/>
      </w:pPr>
      <w:r>
        <w:drawing>
          <wp:inline distT="0" distB="0" distL="0" distR="0">
            <wp:extent cx="5120640" cy="2383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168">
      <w:pPr>
        <w:spacing w:before="80" w:after="80"/>
        <w:jc w:val="center"/>
      </w:pPr>
      <w:r>
        <w:rPr>
          <w:rFonts w:ascii="Times New Roman" w:hAnsi="Times New Roman"/>
          <w:sz w:val="21"/>
        </w:rPr>
        <w:t>图7-2 关键接口响应时间统计图</w:t>
      </w:r>
    </w:p>
    <w:p w14:paraId="187F7313">
      <w:pPr>
        <w:pStyle w:val="4"/>
        <w:spacing w:before="160" w:after="120" w:line="440" w:lineRule="exact"/>
      </w:pPr>
      <w:bookmarkStart w:id="78" w:name="_Toc19962"/>
      <w:bookmarkStart w:id="79" w:name="_Toc8077"/>
      <w:r>
        <w:rPr>
          <w:rFonts w:ascii="Times New Roman" w:hAnsi="Times New Roman" w:eastAsia="黑体" w:cs="宋体"/>
          <w:color w:val="000000"/>
        </w:rPr>
        <w:t>7.3 系统整体质量评价</w:t>
      </w:r>
      <w:bookmarkEnd w:id="78"/>
      <w:bookmarkEnd w:id="79"/>
    </w:p>
    <w:p w14:paraId="6C6E4D88">
      <w:pPr>
        <w:pStyle w:val="5"/>
        <w:spacing w:before="120" w:after="80" w:line="440" w:lineRule="exact"/>
      </w:pPr>
      <w:bookmarkStart w:id="80" w:name="_Toc13114"/>
      <w:bookmarkStart w:id="81" w:name="_Toc11403"/>
      <w:r>
        <w:rPr>
          <w:rFonts w:ascii="Times New Roman" w:hAnsi="Times New Roman" w:eastAsia="黑体" w:cs="宋体"/>
          <w:color w:val="000000"/>
        </w:rPr>
        <w:t>7.3.1 整体质量评价</w:t>
      </w:r>
      <w:bookmarkEnd w:id="80"/>
      <w:bookmarkEnd w:id="81"/>
    </w:p>
    <w:p w14:paraId="5EA14BFF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系统基于成熟的 RuoYi 框架，架构规范、基础 CRUD 与认证鉴权稳定，数据库设计合理，前端交互流畅。原始实现的主要问题集中在预约模块的输入校验与业务规则缺失，本次测试推动修复了预约冲突检测、时段范围、过去日期拦截、重复审核防护与审核自动拒绝冲突等严重缺陷，系统核心业务质量得到明显提升。综合评定：系统达到基本可用水平，综合质量评分约 78/100。</w:t>
      </w:r>
    </w:p>
    <w:p w14:paraId="6CED5D8F">
      <w:pPr>
        <w:pStyle w:val="5"/>
        <w:spacing w:before="120" w:after="80" w:line="440" w:lineRule="exact"/>
      </w:pPr>
      <w:bookmarkStart w:id="82" w:name="_Toc24456"/>
      <w:bookmarkStart w:id="83" w:name="_Toc5623"/>
      <w:r>
        <w:rPr>
          <w:rFonts w:ascii="Times New Roman" w:hAnsi="Times New Roman" w:eastAsia="黑体" w:cs="宋体"/>
          <w:color w:val="000000"/>
        </w:rPr>
        <w:t>7.3.2 遗留问题说明</w:t>
      </w:r>
      <w:bookmarkEnd w:id="82"/>
      <w:bookmarkEnd w:id="83"/>
    </w:p>
    <w:p w14:paraId="692B34AD">
      <w:pPr>
        <w:spacing w:before="80" w:after="80"/>
        <w:jc w:val="center"/>
      </w:pPr>
      <w:r>
        <w:rPr>
          <w:rFonts w:ascii="Times New Roman" w:hAnsi="Times New Roman"/>
          <w:sz w:val="21"/>
        </w:rPr>
        <w:t>表7-4 遗留问题表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061"/>
        <w:gridCol w:w="2381"/>
        <w:gridCol w:w="2494"/>
      </w:tblGrid>
      <w:tr w14:paraId="1273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vAlign w:val="center"/>
          </w:tcPr>
          <w:p w14:paraId="3990C94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编号</w:t>
            </w:r>
          </w:p>
        </w:tc>
        <w:tc>
          <w:tcPr>
            <w:tcW w:w="3061" w:type="dxa"/>
            <w:vAlign w:val="center"/>
          </w:tcPr>
          <w:p w14:paraId="0285BED9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遗留问题</w:t>
            </w:r>
          </w:p>
        </w:tc>
        <w:tc>
          <w:tcPr>
            <w:tcW w:w="2381" w:type="dxa"/>
            <w:vAlign w:val="center"/>
          </w:tcPr>
          <w:p w14:paraId="5FF74473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影响</w:t>
            </w:r>
          </w:p>
        </w:tc>
        <w:tc>
          <w:tcPr>
            <w:tcW w:w="2494" w:type="dxa"/>
            <w:vAlign w:val="center"/>
          </w:tcPr>
          <w:p w14:paraId="2C09E3C5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建议</w:t>
            </w:r>
          </w:p>
        </w:tc>
      </w:tr>
      <w:tr w14:paraId="319A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FB0541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L-01</w:t>
            </w:r>
          </w:p>
        </w:tc>
        <w:tc>
          <w:tcPr>
            <w:tcW w:w="3061" w:type="dxa"/>
            <w:vAlign w:val="center"/>
          </w:tcPr>
          <w:p w14:paraId="2A95EEE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高并发预约安全未充分测试</w:t>
            </w:r>
          </w:p>
        </w:tc>
        <w:tc>
          <w:tcPr>
            <w:tcW w:w="2381" w:type="dxa"/>
            <w:vAlign w:val="center"/>
          </w:tcPr>
          <w:p w14:paraId="54FA44B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可能产生超量/冲突预约</w:t>
            </w:r>
          </w:p>
        </w:tc>
        <w:tc>
          <w:tcPr>
            <w:tcW w:w="2494" w:type="dxa"/>
            <w:vAlign w:val="center"/>
          </w:tcPr>
          <w:p w14:paraId="202B20E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使用JMeter等专业工具补充并发测试</w:t>
            </w:r>
          </w:p>
        </w:tc>
      </w:tr>
      <w:tr w14:paraId="3AC0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736A6F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L-02</w:t>
            </w:r>
          </w:p>
        </w:tc>
        <w:tc>
          <w:tcPr>
            <w:tcW w:w="3061" w:type="dxa"/>
            <w:vAlign w:val="center"/>
          </w:tcPr>
          <w:p w14:paraId="56AF87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实验室容量未参与校验</w:t>
            </w:r>
          </w:p>
        </w:tc>
        <w:tc>
          <w:tcPr>
            <w:tcW w:w="2381" w:type="dxa"/>
            <w:vAlign w:val="center"/>
          </w:tcPr>
          <w:p w14:paraId="26F2ECA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可能超出容量</w:t>
            </w:r>
          </w:p>
        </w:tc>
        <w:tc>
          <w:tcPr>
            <w:tcW w:w="2494" w:type="dxa"/>
            <w:vAlign w:val="center"/>
          </w:tcPr>
          <w:p w14:paraId="506E83B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在预约时增加容量校验</w:t>
            </w:r>
          </w:p>
        </w:tc>
      </w:tr>
      <w:tr w14:paraId="315F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C3EE38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L-03</w:t>
            </w:r>
          </w:p>
        </w:tc>
        <w:tc>
          <w:tcPr>
            <w:tcW w:w="3061" w:type="dxa"/>
            <w:vAlign w:val="center"/>
          </w:tcPr>
          <w:p w14:paraId="63ABAB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删除实验室/用户无级联处理</w:t>
            </w:r>
          </w:p>
        </w:tc>
        <w:tc>
          <w:tcPr>
            <w:tcW w:w="2381" w:type="dxa"/>
            <w:vAlign w:val="center"/>
          </w:tcPr>
          <w:p w14:paraId="4BED978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关联数据一致性风险</w:t>
            </w:r>
          </w:p>
        </w:tc>
        <w:tc>
          <w:tcPr>
            <w:tcW w:w="2494" w:type="dxa"/>
            <w:vAlign w:val="center"/>
          </w:tcPr>
          <w:p w14:paraId="74DBDAA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增加级联或应用层关联校验</w:t>
            </w:r>
          </w:p>
        </w:tc>
      </w:tr>
      <w:tr w14:paraId="041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030AAD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L-04</w:t>
            </w:r>
          </w:p>
        </w:tc>
        <w:tc>
          <w:tcPr>
            <w:tcW w:w="3061" w:type="dxa"/>
            <w:vAlign w:val="center"/>
          </w:tcPr>
          <w:p w14:paraId="5616E62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排期可重复发布、前端时段显示不一致</w:t>
            </w:r>
          </w:p>
        </w:tc>
        <w:tc>
          <w:tcPr>
            <w:tcW w:w="2381" w:type="dxa"/>
            <w:vAlign w:val="center"/>
          </w:tcPr>
          <w:p w14:paraId="47883D2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体验与数据冗余</w:t>
            </w:r>
          </w:p>
        </w:tc>
        <w:tc>
          <w:tcPr>
            <w:tcW w:w="2494" w:type="dxa"/>
            <w:vAlign w:val="center"/>
          </w:tcPr>
          <w:p w14:paraId="509F235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增加去重与统一显示</w:t>
            </w:r>
          </w:p>
        </w:tc>
      </w:tr>
      <w:tr w14:paraId="728A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A2A23F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L-05</w:t>
            </w:r>
          </w:p>
        </w:tc>
        <w:tc>
          <w:tcPr>
            <w:tcW w:w="3061" w:type="dxa"/>
            <w:vAlign w:val="center"/>
          </w:tcPr>
          <w:p w14:paraId="0DB1665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缺少预约取消与结果通知</w:t>
            </w:r>
          </w:p>
        </w:tc>
        <w:tc>
          <w:tcPr>
            <w:tcW w:w="2381" w:type="dxa"/>
            <w:vAlign w:val="center"/>
          </w:tcPr>
          <w:p w14:paraId="69AEC06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功能不完整</w:t>
            </w:r>
          </w:p>
        </w:tc>
        <w:tc>
          <w:tcPr>
            <w:tcW w:w="2494" w:type="dxa"/>
            <w:vAlign w:val="center"/>
          </w:tcPr>
          <w:p w14:paraId="7018629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增加取消接口与消息提醒</w:t>
            </w:r>
          </w:p>
        </w:tc>
      </w:tr>
    </w:tbl>
    <w:p w14:paraId="41A49984">
      <w:pPr>
        <w:pStyle w:val="5"/>
        <w:spacing w:before="120" w:after="80" w:line="440" w:lineRule="exact"/>
      </w:pPr>
      <w:bookmarkStart w:id="84" w:name="_Toc26025"/>
      <w:bookmarkStart w:id="85" w:name="_Toc24177"/>
      <w:r>
        <w:rPr>
          <w:rFonts w:ascii="Times New Roman" w:hAnsi="Times New Roman" w:eastAsia="黑体" w:cs="宋体"/>
          <w:color w:val="000000"/>
        </w:rPr>
        <w:t>7.3.3 系统优化建议</w:t>
      </w:r>
      <w:bookmarkEnd w:id="84"/>
      <w:bookmarkEnd w:id="85"/>
    </w:p>
    <w:p w14:paraId="62A22B6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①在预约提交与排期发布中补齐输入校验与业务规则校验；②为预约引入数据库唯一约束或乐观锁，防止并发脏数据；③对审核操作增加事务保证原子性；④持续提升单元测试覆盖率，特别是核心预约业务；⑤统一前端时间段显示、增加预约取消与通知功能；⑥对操作日志中的敏感字段进行脱敏。</w:t>
      </w:r>
    </w:p>
    <w:p w14:paraId="0267EF14">
      <w:r>
        <w:br w:type="page"/>
      </w:r>
    </w:p>
    <w:p w14:paraId="684B91E1">
      <w:pPr>
        <w:keepNext/>
        <w:spacing w:before="240" w:after="160" w:line="360" w:lineRule="auto"/>
        <w:jc w:val="center"/>
        <w:outlineLvl w:val="0"/>
      </w:pPr>
      <w:bookmarkStart w:id="86" w:name="_Toc23369"/>
      <w:bookmarkStart w:id="87" w:name="_Toc20042"/>
      <w:r>
        <w:rPr>
          <w:rFonts w:ascii="Times New Roman" w:hAnsi="Times New Roman" w:eastAsia="黑体" w:cs="宋体"/>
          <w:b/>
        </w:rPr>
        <w:t>设计总结</w:t>
      </w:r>
      <w:bookmarkEnd w:id="86"/>
      <w:bookmarkEnd w:id="87"/>
    </w:p>
    <w:p w14:paraId="362846BF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通过本次软件测试综合训练，我以“开放式实验室网上预约管理系统”为对象，完整经历了从被测系统分析、测试需求分析、测试任务安排、测试用例设计、测试执行、缺陷跟踪到质量总结与改进建议形成的全过程，系统实践了黑盒测试与白盒测试技术，并使用 JUnit5+Mockito+Spring MockMvc 编写了可执行的单元测试与接口测试代码，对预约提交与审核等核心业务逻辑实现了自动化验证。在测试中，我发现并推动修复了预约冲突检测缺失、时段范围未校验、过去日期未拦截、重复审核等多个严重缺陷，深刻体会到输入校验与业务规则校验对系统质量的重要性，也认识到测试设计方法（等价类、边界值、场景法、路径覆盖）在系统化发现缺陷中的价值。此外，我还学习了多模块 Maven 工程的测试组织方式与 Mock 隔离测试思想。本次训练不仅提升了我的测试设计与编码能力，也锻炼了文档规范书写与项目管理能力。受实训周期与实验环境限制，高并发性能测试与兼容性测试仍需继续完善。感谢刘嘉老师的悉心指导。</w:t>
      </w:r>
    </w:p>
    <w:p w14:paraId="422EEE58">
      <w:r>
        <w:br w:type="page"/>
      </w:r>
    </w:p>
    <w:p w14:paraId="1D7A8175">
      <w:pPr>
        <w:keepNext/>
        <w:spacing w:before="240" w:after="160" w:line="360" w:lineRule="auto"/>
        <w:jc w:val="center"/>
        <w:outlineLvl w:val="0"/>
      </w:pPr>
      <w:bookmarkStart w:id="88" w:name="_Toc23672"/>
      <w:bookmarkStart w:id="89" w:name="_Toc9970"/>
      <w:r>
        <w:rPr>
          <w:rFonts w:ascii="Times New Roman" w:hAnsi="Times New Roman" w:eastAsia="黑体" w:cs="宋体"/>
          <w:b/>
        </w:rPr>
        <w:t>参考文献</w:t>
      </w:r>
      <w:bookmarkEnd w:id="88"/>
      <w:bookmarkEnd w:id="89"/>
    </w:p>
    <w:p w14:paraId="7FC53706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[1] 张秋余, 张聚礼, 柯铭, 等. 软件工程[M]. 西安: 西安电子科技大学出版社, 2014.</w:t>
      </w:r>
    </w:p>
    <w:p w14:paraId="4BDCD2FF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[2] Roger S. Pressman, Bruce R. Maxim. 软件工程：实践者的研究方法(第9版)[M]. 北京: 机械工业出版社, 2021.</w:t>
      </w:r>
    </w:p>
    <w:p w14:paraId="7197572D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[3] 宫云战, 赵瑞莲, 张威, 等. 软件测试教程(第3版)[M]. 北京: 机械工业出版社, 2021.</w:t>
      </w:r>
    </w:p>
    <w:p w14:paraId="55F851AE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[4] 史亮, 高翔. 探索式测试实践之路[M]. 北京: 电子工业出版社, 2012.</w:t>
      </w:r>
    </w:p>
    <w:p w14:paraId="326275A0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[5] 萨师煊, 王珊. 数据库系统概论[M]. 北京: 高等教育出版社, 2002.</w:t>
      </w:r>
    </w:p>
    <w:p w14:paraId="064746CE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[6] 孙艳春, 黄罡, 邓水光. 软件工程：经典、现代和前沿[M]. 北京: 北京大学出版社, 2024.</w:t>
      </w:r>
    </w:p>
    <w:p w14:paraId="777411D8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[7] 刘中兵. 开发者突击：Java Web主流框架整合开发(第2版)[M]. 北京: 电子工业出版社, 2011.</w:t>
      </w:r>
    </w:p>
    <w:p w14:paraId="3ADD7079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[8] 罗时飞. 精通Spring——深入JavaEE开发核心技术[M]. 北京: 电子工业出版社, 2008.</w:t>
      </w:r>
    </w:p>
    <w:p w14:paraId="5C30A61A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[9] 黄缙华. MySQL入门很简单[M]. 北京: 清华大学出版社, 2011.</w:t>
      </w:r>
    </w:p>
    <w:p w14:paraId="51610C9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[10] (美)马修·霍瑟, (美)迈克尔·拉森. 软件测试策略[M]. 北京: 化学工业出版社, 2026.</w:t>
      </w:r>
    </w:p>
    <w:p w14:paraId="132D9C5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[11] 于涌, 等. 用ChatGPT做软件测试[M]. 北京: 人民邮电出版社, 2024.</w:t>
      </w:r>
    </w:p>
    <w:p w14:paraId="57D4272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[12] Paul C. Jorgensen. 软件测试(第4版)[M]. 北京: 机械工业出版社, 2017.</w:t>
      </w:r>
    </w:p>
    <w:p w14:paraId="00EFB435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[13] 朱少民. 软件质量保证和管理[M]. 北京: 清华大学出版社, 2010.</w:t>
      </w:r>
    </w:p>
    <w:p w14:paraId="06E0F3FA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[14] 软件测试网. https://www.51testing.com.</w:t>
      </w:r>
    </w:p>
    <w:p w14:paraId="7EFC836D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[15] RuoYi 开发文档. http://doc.ruoyi.vip.</w:t>
      </w:r>
    </w:p>
    <w:sectPr>
      <w:footerReference r:id="rId5" w:type="default"/>
      <w:pgSz w:w="11906" w:h="16838"/>
      <w:pgMar w:top="1440" w:right="1474" w:bottom="1440" w:left="158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93E99">
    <w:pPr>
      <w:pStyle w:val="25"/>
      <w:jc w:val="center"/>
    </w:pPr>
    <w:r>
      <w:rPr>
        <w:rFonts w:cs="宋体"/>
        <w:sz w:val="21"/>
      </w:rPr>
      <w:fldChar w:fldCharType="begin"/>
    </w:r>
    <w:r>
      <w:rPr>
        <w:rFonts w:cs="宋体"/>
        <w:sz w:val="21"/>
      </w:rPr>
      <w:instrText xml:space="preserve">PAGE</w:instrText>
    </w:r>
    <w:r>
      <w:rPr>
        <w:rFonts w:cs="宋体"/>
        <w:sz w:val="21"/>
      </w:rPr>
      <w:fldChar w:fldCharType="separate"/>
    </w:r>
    <w:r>
      <w:rPr>
        <w:rFonts w:cs="宋体"/>
        <w:sz w:val="21"/>
      </w:rPr>
      <w:t>1</w:t>
    </w:r>
    <w:r>
      <w:rPr>
        <w:rFonts w:cs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06E"/>
    <w:rsid w:val="0029639D"/>
    <w:rsid w:val="00326F90"/>
    <w:rsid w:val="00351B74"/>
    <w:rsid w:val="0054600F"/>
    <w:rsid w:val="00AA1D8D"/>
    <w:rsid w:val="00B47730"/>
    <w:rsid w:val="00CB0664"/>
    <w:rsid w:val="00FB0309"/>
    <w:rsid w:val="00FC693F"/>
    <w:rsid w:val="0E43308A"/>
    <w:rsid w:val="14D26F15"/>
    <w:rsid w:val="1762152F"/>
    <w:rsid w:val="36FA36FF"/>
    <w:rsid w:val="65755E2D"/>
    <w:rsid w:val="67A71109"/>
    <w:rsid w:val="68526A37"/>
    <w:rsid w:val="79FA156C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qFormat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Cs w:val="24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8">
    <w:name w:val="Light Shading Accent 1"/>
    <w:basedOn w:val="35"/>
    <w:qFormat/>
    <w:uiPriority w:val="6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9">
    <w:name w:val="Light Shading Accent 2"/>
    <w:basedOn w:val="35"/>
    <w:qFormat/>
    <w:uiPriority w:val="6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0">
    <w:name w:val="Light Shading Accent 3"/>
    <w:basedOn w:val="35"/>
    <w:qFormat/>
    <w:uiPriority w:val="6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1">
    <w:name w:val="Light Shading Accent 4"/>
    <w:basedOn w:val="35"/>
    <w:qFormat/>
    <w:uiPriority w:val="6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2">
    <w:name w:val="Light Shading Accent 5"/>
    <w:basedOn w:val="35"/>
    <w:qFormat/>
    <w:uiPriority w:val="6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3">
    <w:name w:val="Light Shading Accent 6"/>
    <w:basedOn w:val="35"/>
    <w:qFormat/>
    <w:uiPriority w:val="6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4">
    <w:name w:val="Light List"/>
    <w:basedOn w:val="35"/>
    <w:qFormat/>
    <w:uiPriority w:val="61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35"/>
    <w:qFormat/>
    <w:uiPriority w:val="61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35"/>
    <w:qFormat/>
    <w:uiPriority w:val="61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35"/>
    <w:qFormat/>
    <w:uiPriority w:val="61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35"/>
    <w:qFormat/>
    <w:uiPriority w:val="61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35"/>
    <w:qFormat/>
    <w:uiPriority w:val="61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35"/>
    <w:qFormat/>
    <w:uiPriority w:val="61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35"/>
    <w:qFormat/>
    <w:uiPriority w:val="62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rPr>
      <w:color w:val="000000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rPr>
      <w:color w:val="000000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rPr>
      <w:color w:val="000000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rPr>
      <w:color w:val="000000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rPr>
      <w:color w:val="000000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rPr>
      <w:color w:val="000000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rPr>
      <w:color w:val="000000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1"/>
    <w:basedOn w:val="35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2"/>
    <w:basedOn w:val="35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3"/>
    <w:basedOn w:val="35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4"/>
    <w:basedOn w:val="35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5"/>
    <w:basedOn w:val="35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6"/>
    <w:basedOn w:val="35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2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rPr>
      <w:color w:val="000000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1"/>
    <w:basedOn w:val="35"/>
    <w:qFormat/>
    <w:uiPriority w:val="67"/>
    <w:rPr>
      <w:color w:val="000000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2"/>
    <w:basedOn w:val="35"/>
    <w:qFormat/>
    <w:uiPriority w:val="67"/>
    <w:rPr>
      <w:color w:val="000000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3"/>
    <w:basedOn w:val="35"/>
    <w:qFormat/>
    <w:uiPriority w:val="67"/>
    <w:rPr>
      <w:color w:val="000000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4"/>
    <w:basedOn w:val="35"/>
    <w:qFormat/>
    <w:uiPriority w:val="67"/>
    <w:rPr>
      <w:color w:val="000000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5"/>
    <w:basedOn w:val="35"/>
    <w:qFormat/>
    <w:uiPriority w:val="67"/>
    <w:rPr>
      <w:color w:val="000000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6"/>
    <w:basedOn w:val="35"/>
    <w:qFormat/>
    <w:uiPriority w:val="67"/>
    <w:rPr>
      <w:color w:val="000000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2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1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2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3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4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5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6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3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1">
    <w:name w:val="Medium Grid 3 Accent 1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2">
    <w:name w:val="Medium Grid 3 Accent 2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3">
    <w:name w:val="Medium Grid 3 Accent 3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4">
    <w:name w:val="Medium Grid 3 Accent 4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5">
    <w:name w:val="Medium Grid 3 Accent 5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6">
    <w:name w:val="Medium Grid 3 Accent 6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7">
    <w:name w:val="Dark List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8">
    <w:name w:val="Dark List Accent 1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9">
    <w:name w:val="Dark List Accent 2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0">
    <w:name w:val="Dark List Accent 3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1">
    <w:name w:val="Dark List Accent 4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2">
    <w:name w:val="Dark List Accent 5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3">
    <w:name w:val="Dark List Accent 6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4">
    <w:name w:val="Colorful Shading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35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</w:style>
  <w:style w:type="table" w:styleId="118">
    <w:name w:val="Colorful Shading Accent 4"/>
    <w:basedOn w:val="35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35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35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2">
    <w:name w:val="Colorful List Accent 1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3">
    <w:name w:val="Colorful List Accent 2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4">
    <w:name w:val="Colorful List Accent 3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5">
    <w:name w:val="Colorful List Accent 4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6">
    <w:name w:val="Colorful List Accent 5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7">
    <w:name w:val="Colorful List Accent 6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8">
    <w:name w:val="Colorful Grid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1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2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3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4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5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6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character" w:styleId="136">
    <w:name w:val="Strong"/>
    <w:basedOn w:val="135"/>
    <w:qFormat/>
    <w:uiPriority w:val="22"/>
    <w:rPr>
      <w:b/>
      <w:bCs/>
      <w:color w:val="000000"/>
    </w:rPr>
  </w:style>
  <w:style w:type="character" w:styleId="137">
    <w:name w:val="Emphasis"/>
    <w:basedOn w:val="135"/>
    <w:qFormat/>
    <w:uiPriority w:val="20"/>
    <w:rPr>
      <w:i/>
      <w:iCs/>
      <w:color w:val="000000"/>
    </w:rPr>
  </w:style>
  <w:style w:type="character" w:styleId="138">
    <w:name w:val="Hyperlink"/>
    <w:basedOn w:val="135"/>
    <w:unhideWhenUsed/>
    <w:qFormat/>
    <w:uiPriority w:val="99"/>
    <w:rPr>
      <w:color w:val="000000"/>
      <w:u w:val="single"/>
    </w:rPr>
  </w:style>
  <w:style w:type="character" w:customStyle="1" w:styleId="139">
    <w:name w:val="页眉 字符"/>
    <w:basedOn w:val="135"/>
    <w:link w:val="26"/>
    <w:qFormat/>
    <w:uiPriority w:val="99"/>
    <w:rPr>
      <w:color w:val="000000"/>
    </w:rPr>
  </w:style>
  <w:style w:type="character" w:customStyle="1" w:styleId="140">
    <w:name w:val="页脚 字符"/>
    <w:basedOn w:val="135"/>
    <w:link w:val="25"/>
    <w:qFormat/>
    <w:uiPriority w:val="99"/>
    <w:rPr>
      <w:color w:val="000000"/>
    </w:rPr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4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5">
    <w:name w:val="标题 字符"/>
    <w:basedOn w:val="135"/>
    <w:link w:val="34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qFormat/>
    <w:uiPriority w:val="99"/>
    <w:rPr>
      <w:color w:val="000000"/>
    </w:rPr>
  </w:style>
  <w:style w:type="character" w:customStyle="1" w:styleId="149">
    <w:name w:val="正文文本 2 字符"/>
    <w:basedOn w:val="135"/>
    <w:link w:val="31"/>
    <w:qFormat/>
    <w:uiPriority w:val="99"/>
    <w:rPr>
      <w:color w:val="000000"/>
    </w:rPr>
  </w:style>
  <w:style w:type="character" w:customStyle="1" w:styleId="150">
    <w:name w:val="正文文本 3 字符"/>
    <w:basedOn w:val="135"/>
    <w:link w:val="17"/>
    <w:qFormat/>
    <w:uiPriority w:val="99"/>
    <w:rPr>
      <w:color w:val="000000"/>
      <w:sz w:val="16"/>
      <w:szCs w:val="16"/>
    </w:rPr>
  </w:style>
  <w:style w:type="character" w:customStyle="1" w:styleId="151">
    <w:name w:val="宏文本 字符"/>
    <w:basedOn w:val="135"/>
    <w:link w:val="2"/>
    <w:qFormat/>
    <w:uiPriority w:val="99"/>
    <w:rPr>
      <w:rFonts w:ascii="Courier" w:hAnsi="Courier"/>
      <w:color w:val="000000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/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7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8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9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000000"/>
    </w:rPr>
  </w:style>
  <w:style w:type="character" w:customStyle="1" w:styleId="162">
    <w:name w:val="不明显强调1"/>
    <w:basedOn w:val="135"/>
    <w:qFormat/>
    <w:uiPriority w:val="19"/>
    <w:rPr>
      <w:i/>
      <w:iCs/>
      <w:color w:val="000000"/>
    </w:rPr>
  </w:style>
  <w:style w:type="character" w:customStyle="1" w:styleId="163">
    <w:name w:val="明显强调1"/>
    <w:basedOn w:val="135"/>
    <w:qFormat/>
    <w:uiPriority w:val="21"/>
    <w:rPr>
      <w:b/>
      <w:bCs/>
      <w:i/>
      <w:iCs/>
      <w:color w:val="000000"/>
    </w:rPr>
  </w:style>
  <w:style w:type="character" w:customStyle="1" w:styleId="164">
    <w:name w:val="不明显参考1"/>
    <w:basedOn w:val="135"/>
    <w:qFormat/>
    <w:uiPriority w:val="31"/>
    <w:rPr>
      <w:smallCaps/>
      <w:color w:val="000000"/>
      <w:u w:val="single"/>
    </w:rPr>
  </w:style>
  <w:style w:type="character" w:customStyle="1" w:styleId="165">
    <w:name w:val="明显参考1"/>
    <w:basedOn w:val="135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6">
    <w:name w:val="书籍标题1"/>
    <w:basedOn w:val="135"/>
    <w:qFormat/>
    <w:uiPriority w:val="33"/>
    <w:rPr>
      <w:b/>
      <w:bCs/>
      <w:smallCaps/>
      <w:color w:val="000000"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3847</Words>
  <Characters>4877</Characters>
  <Lines>227</Lines>
  <Paragraphs>63</Paragraphs>
  <TotalTime>4</TotalTime>
  <ScaleCrop>false</ScaleCrop>
  <LinksUpToDate>false</LinksUpToDate>
  <CharactersWithSpaces>5224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YJie</cp:lastModifiedBy>
  <dcterms:modified xsi:type="dcterms:W3CDTF">2026-06-24T08:37:58Z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eyJoZGlkIjoiMjcwOGFkNDUzZDNmZjQxY2RiYTAwMzdkMGQyNDVmYzciLCJ1c2VySWQiOiI0MzcwNzUzNzEifQ==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3420E69E22EB4F019F26783ED0BF6327_12</vt:lpwstr>
  </property>
</Properties>
</file>