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75A66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BillBuddy Security Architecture Report</w:t>
      </w:r>
    </w:p>
    <w:p w14:paraId="4F3C33B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1. Common Security Threats in Software Architecture</w:t>
      </w:r>
    </w:p>
    <w:p w14:paraId="253250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Authentication and Authorization Attacks</w:t>
      </w:r>
      <w:r>
        <w:rPr>
          <w:rFonts w:hint="default" w:asciiTheme="minorAscii" w:hAnsiTheme="minorAscii"/>
        </w:rPr>
        <w:t xml:space="preserve"> – Weak authentication mechanisms may allow attackers to gain unauthorized access to sensitive data.</w:t>
      </w:r>
    </w:p>
    <w:p w14:paraId="3DA4B5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SQL Injection</w:t>
      </w:r>
      <w:r>
        <w:rPr>
          <w:rFonts w:hint="default" w:asciiTheme="minorAscii" w:hAnsiTheme="minorAscii"/>
        </w:rPr>
        <w:t xml:space="preserve"> – Malicious users can inject SQL queries to manipulate or delete financial records in the database.</w:t>
      </w:r>
    </w:p>
    <w:p w14:paraId="7C3D0B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Cross-Site Scripting (XSS) and Cross-Site Request Forgery (CSRF)</w:t>
      </w:r>
      <w:r>
        <w:rPr>
          <w:rFonts w:hint="default" w:asciiTheme="minorAscii" w:hAnsiTheme="minorAscii"/>
        </w:rPr>
        <w:t xml:space="preserve"> – Attackers can inject malicious scripts into the application or force users to execute unintended actions.</w:t>
      </w:r>
    </w:p>
    <w:p w14:paraId="16245B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Data Breaches and Exposure</w:t>
      </w:r>
      <w:r>
        <w:rPr>
          <w:rFonts w:hint="default" w:asciiTheme="minorAscii" w:hAnsiTheme="minorAscii"/>
        </w:rPr>
        <w:t xml:space="preserve"> – Inadequate encryption and improper access controls can lead to sensitive financial data being leaked or stolen.</w:t>
      </w:r>
    </w:p>
    <w:p w14:paraId="023CA9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Denial of Service (DoS) and Distributed Denial of Service (DDoS) Attacks</w:t>
      </w:r>
      <w:r>
        <w:rPr>
          <w:rFonts w:hint="default" w:asciiTheme="minorAscii" w:hAnsiTheme="minorAscii"/>
        </w:rPr>
        <w:t xml:space="preserve"> – Attackers can overwhelm the system with excessive requests, causing service disruption.</w:t>
      </w:r>
    </w:p>
    <w:p w14:paraId="005FC5B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2. BillBuddy Security Architecture</w:t>
      </w:r>
    </w:p>
    <w:p w14:paraId="3C1CE296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User Interface Security</w:t>
      </w:r>
    </w:p>
    <w:p w14:paraId="3B8EA6C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 xml:space="preserve">The mobile application uses </w:t>
      </w:r>
      <w:r>
        <w:rPr>
          <w:rStyle w:val="8"/>
          <w:rFonts w:hint="default" w:asciiTheme="minorAscii" w:hAnsiTheme="minorAscii"/>
          <w:b w:val="0"/>
          <w:bCs w:val="0"/>
        </w:rPr>
        <w:t>OAuth 2.0 and JWT (JSON Web Tokens)</w:t>
      </w:r>
      <w:r>
        <w:rPr>
          <w:rFonts w:hint="default" w:asciiTheme="minorAscii" w:hAnsiTheme="minorAscii"/>
          <w:b w:val="0"/>
          <w:bCs w:val="0"/>
        </w:rPr>
        <w:t xml:space="preserve"> for user authentication. Client-side </w:t>
      </w:r>
      <w:r>
        <w:rPr>
          <w:rStyle w:val="8"/>
          <w:rFonts w:hint="default" w:asciiTheme="minorAscii" w:hAnsiTheme="minorAscii"/>
          <w:b w:val="0"/>
          <w:bCs w:val="0"/>
        </w:rPr>
        <w:t>input validation</w:t>
      </w:r>
      <w:r>
        <w:rPr>
          <w:rFonts w:hint="default" w:asciiTheme="minorAscii" w:hAnsiTheme="minorAscii"/>
          <w:b w:val="0"/>
          <w:bCs w:val="0"/>
        </w:rPr>
        <w:t xml:space="preserve"> is implemented to prevent common injection attacks before data is sent to the backend.</w:t>
      </w:r>
    </w:p>
    <w:p w14:paraId="41899D1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Back-End Security</w:t>
      </w:r>
    </w:p>
    <w:p w14:paraId="5901ED2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 xml:space="preserve">The backend is built using </w:t>
      </w:r>
      <w:r>
        <w:rPr>
          <w:rStyle w:val="8"/>
          <w:rFonts w:hint="default" w:asciiTheme="minorAscii" w:hAnsiTheme="minorAscii"/>
          <w:b w:val="0"/>
          <w:bCs w:val="0"/>
        </w:rPr>
        <w:t>Spring Boot with Spring Security</w:t>
      </w:r>
      <w:r>
        <w:rPr>
          <w:rFonts w:hint="default" w:asciiTheme="minorAscii" w:hAnsiTheme="minorAscii"/>
          <w:b w:val="0"/>
          <w:bCs w:val="0"/>
        </w:rPr>
        <w:t xml:space="preserve">, enforcing role-based access control (RBAC) to limit user permissions. API requests are secured using </w:t>
      </w:r>
      <w:r>
        <w:rPr>
          <w:rStyle w:val="8"/>
          <w:rFonts w:hint="default" w:asciiTheme="minorAscii" w:hAnsiTheme="minorAscii"/>
          <w:b w:val="0"/>
          <w:bCs w:val="0"/>
        </w:rPr>
        <w:t>JWT authentication</w:t>
      </w:r>
      <w:r>
        <w:rPr>
          <w:rFonts w:hint="default" w:asciiTheme="minorAscii" w:hAnsiTheme="minorAscii"/>
          <w:b w:val="0"/>
          <w:bCs w:val="0"/>
        </w:rPr>
        <w:t xml:space="preserve"> to ensure only authorized users can access protected resources. Rate limiting is implemented to prevent brute-force attacks.</w:t>
      </w:r>
    </w:p>
    <w:p w14:paraId="5A6A3D0B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Database Security</w:t>
      </w:r>
    </w:p>
    <w:p w14:paraId="0FD71FE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 xml:space="preserve">The database layer enforces </w:t>
      </w:r>
      <w:r>
        <w:rPr>
          <w:rStyle w:val="8"/>
          <w:rFonts w:hint="default" w:asciiTheme="minorAscii" w:hAnsiTheme="minorAscii"/>
          <w:b w:val="0"/>
          <w:bCs w:val="0"/>
        </w:rPr>
        <w:t>prepared statements</w:t>
      </w:r>
      <w:r>
        <w:rPr>
          <w:rFonts w:hint="default" w:asciiTheme="minorAscii" w:hAnsiTheme="minorAscii"/>
          <w:b w:val="0"/>
          <w:bCs w:val="0"/>
        </w:rPr>
        <w:t xml:space="preserve"> to prevent SQL injection attacks. Sensitive user data, such as passwords, is hashed using </w:t>
      </w:r>
      <w:r>
        <w:rPr>
          <w:rStyle w:val="8"/>
          <w:rFonts w:hint="default" w:asciiTheme="minorAscii" w:hAnsiTheme="minorAscii"/>
          <w:b w:val="0"/>
          <w:bCs w:val="0"/>
        </w:rPr>
        <w:t>bcrypt</w:t>
      </w:r>
      <w:r>
        <w:rPr>
          <w:rFonts w:hint="default" w:asciiTheme="minorAscii" w:hAnsiTheme="minorAscii"/>
          <w:b w:val="0"/>
          <w:bCs w:val="0"/>
        </w:rPr>
        <w:t xml:space="preserve">, and financial records are encrypted using </w:t>
      </w:r>
      <w:r>
        <w:rPr>
          <w:rStyle w:val="8"/>
          <w:rFonts w:hint="default" w:asciiTheme="minorAscii" w:hAnsiTheme="minorAscii"/>
          <w:b w:val="0"/>
          <w:bCs w:val="0"/>
        </w:rPr>
        <w:t>AES-256 encryption</w:t>
      </w:r>
      <w:r>
        <w:rPr>
          <w:rFonts w:hint="default" w:asciiTheme="minorAscii" w:hAnsiTheme="minorAscii"/>
          <w:b w:val="0"/>
          <w:bCs w:val="0"/>
        </w:rPr>
        <w:t>.</w:t>
      </w:r>
    </w:p>
    <w:p w14:paraId="4B7044E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</w:rPr>
        <w:t>3. Security Risks and Mitigation Strategies</w:t>
      </w:r>
    </w:p>
    <w:p w14:paraId="1957D1D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8"/>
          <w:rFonts w:hint="eastAsia" w:asciiTheme="minorAscii" w:hAnsiTheme="minorAscii"/>
          <w:lang w:val="en-US" w:eastAsia="zh-CN"/>
        </w:rPr>
        <w:t>U</w:t>
      </w:r>
      <w:r>
        <w:rPr>
          <w:rStyle w:val="8"/>
          <w:rFonts w:hint="default" w:asciiTheme="minorAscii" w:hAnsiTheme="minorAscii"/>
        </w:rPr>
        <w:t xml:space="preserve">nauthorized </w:t>
      </w:r>
      <w:r>
        <w:rPr>
          <w:rStyle w:val="8"/>
          <w:rFonts w:hint="eastAsia" w:asciiTheme="minorAscii" w:hAnsiTheme="minorAscii"/>
          <w:lang w:val="en-US" w:eastAsia="zh-CN"/>
        </w:rPr>
        <w:t>A</w:t>
      </w:r>
      <w:r>
        <w:rPr>
          <w:rStyle w:val="8"/>
          <w:rFonts w:hint="default" w:asciiTheme="minorAscii" w:hAnsiTheme="minorAscii"/>
        </w:rPr>
        <w:t>ccess</w:t>
      </w:r>
      <w:r>
        <w:rPr>
          <w:rStyle w:val="8"/>
          <w:rFonts w:hint="eastAsia" w:asciiTheme="minorAscii" w:hAnsiTheme="minorAscii"/>
          <w:lang w:val="en-US" w:eastAsia="zh-CN"/>
        </w:rPr>
        <w:t xml:space="preserve"> -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 xml:space="preserve">where attackers attempt to bypass authentication to gain access to financial records. This risk is mitigated through </w:t>
      </w:r>
      <w:r>
        <w:rPr>
          <w:rStyle w:val="8"/>
          <w:rFonts w:hint="default" w:asciiTheme="minorAscii" w:hAnsiTheme="minorAscii"/>
          <w:b w:val="0"/>
          <w:bCs w:val="0"/>
        </w:rPr>
        <w:t>Spring Security with JWT authentication</w:t>
      </w:r>
      <w:r>
        <w:rPr>
          <w:rFonts w:hint="default" w:asciiTheme="minorAscii" w:hAnsiTheme="minorAscii"/>
          <w:b w:val="0"/>
          <w:bCs w:val="0"/>
        </w:rPr>
        <w:t xml:space="preserve"> and </w:t>
      </w:r>
      <w:r>
        <w:rPr>
          <w:rStyle w:val="8"/>
          <w:rFonts w:hint="default" w:asciiTheme="minorAscii" w:hAnsiTheme="minorAscii"/>
          <w:b w:val="0"/>
          <w:bCs w:val="0"/>
        </w:rPr>
        <w:t>multi-factor authentication</w:t>
      </w:r>
      <w:r>
        <w:rPr>
          <w:rFonts w:hint="default" w:asciiTheme="minorAscii" w:hAnsiTheme="minorAscii"/>
          <w:b w:val="0"/>
          <w:bCs w:val="0"/>
        </w:rPr>
        <w:t xml:space="preserve"> to add an additional layer of security.</w:t>
      </w:r>
    </w:p>
    <w:p w14:paraId="513CE8A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SQL injection</w:t>
      </w:r>
      <w:r>
        <w:rPr>
          <w:rStyle w:val="8"/>
          <w:rFonts w:hint="eastAsia" w:asciiTheme="minorAscii" w:hAnsiTheme="minorAscii"/>
          <w:lang w:val="en-US" w:eastAsia="zh-CN"/>
        </w:rPr>
        <w:t xml:space="preserve"> -</w:t>
      </w:r>
      <w:r>
        <w:rPr>
          <w:rFonts w:hint="default" w:asciiTheme="minorAscii" w:hAnsiTheme="minorAscii"/>
        </w:rPr>
        <w:t xml:space="preserve"> where attackers craft malicious SQL queries to manipulate the database. To prevent this, the system strictly enforces prepared statements and ORM-based data access to sanitize inputs before executing database operations.</w:t>
      </w:r>
    </w:p>
    <w:p w14:paraId="71B07F2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eastAsia" w:asciiTheme="minorAscii" w:hAnsiTheme="minorAscii"/>
          <w:b/>
          <w:bCs/>
          <w:lang w:val="en-US" w:eastAsia="zh-CN"/>
        </w:rPr>
        <w:t>D</w:t>
      </w:r>
      <w:r>
        <w:rPr>
          <w:rStyle w:val="8"/>
          <w:rFonts w:hint="default" w:asciiTheme="minorAscii" w:hAnsiTheme="minorAscii"/>
          <w:b/>
          <w:bCs/>
        </w:rPr>
        <w:t xml:space="preserve">ata </w:t>
      </w:r>
      <w:r>
        <w:rPr>
          <w:rStyle w:val="8"/>
          <w:rFonts w:hint="eastAsia" w:asciiTheme="minorAscii" w:hAnsiTheme="minorAscii"/>
          <w:b/>
          <w:bCs/>
          <w:lang w:val="en-US" w:eastAsia="zh-CN"/>
        </w:rPr>
        <w:t>B</w:t>
      </w:r>
      <w:r>
        <w:rPr>
          <w:rStyle w:val="8"/>
          <w:rFonts w:hint="default" w:asciiTheme="minorAscii" w:hAnsiTheme="minorAscii"/>
          <w:b/>
          <w:bCs/>
        </w:rPr>
        <w:t>reaches</w:t>
      </w:r>
      <w:r>
        <w:rPr>
          <w:rStyle w:val="8"/>
          <w:rFonts w:hint="eastAsia" w:asciiTheme="minorAscii" w:hAnsiTheme="minorAscii"/>
          <w:b/>
          <w:bCs/>
          <w:lang w:val="en-US" w:eastAsia="zh-CN"/>
        </w:rPr>
        <w:t xml:space="preserve"> - </w:t>
      </w:r>
      <w:r>
        <w:rPr>
          <w:rFonts w:hint="default" w:asciiTheme="minorAscii" w:hAnsiTheme="minorAscii"/>
          <w:b w:val="0"/>
          <w:bCs w:val="0"/>
        </w:rPr>
        <w:t xml:space="preserve">which could expose users' financial records. To reduce this risk, </w:t>
      </w:r>
      <w:r>
        <w:rPr>
          <w:rStyle w:val="8"/>
          <w:rFonts w:hint="default" w:asciiTheme="minorAscii" w:hAnsiTheme="minorAscii"/>
          <w:b w:val="0"/>
          <w:bCs w:val="0"/>
        </w:rPr>
        <w:t>AES-256 encryption</w:t>
      </w:r>
      <w:r>
        <w:rPr>
          <w:rFonts w:hint="default" w:asciiTheme="minorAscii" w:hAnsiTheme="minorAscii"/>
          <w:b w:val="0"/>
          <w:bCs w:val="0"/>
        </w:rPr>
        <w:t xml:space="preserve"> is used for sensitive data storage, and all passwords are stored using </w:t>
      </w:r>
      <w:r>
        <w:rPr>
          <w:rStyle w:val="8"/>
          <w:rFonts w:hint="default" w:asciiTheme="minorAscii" w:hAnsiTheme="minorAscii"/>
          <w:b w:val="0"/>
          <w:bCs w:val="0"/>
        </w:rPr>
        <w:t>bcrypt hashing</w:t>
      </w:r>
      <w:r>
        <w:rPr>
          <w:rFonts w:hint="default" w:asciiTheme="minorAscii" w:hAnsiTheme="minorAscii"/>
          <w:b w:val="0"/>
          <w:bCs w:val="0"/>
        </w:rPr>
        <w:t xml:space="preserve">. Regular security audits and </w:t>
      </w:r>
      <w:r>
        <w:rPr>
          <w:rStyle w:val="8"/>
          <w:rFonts w:hint="default" w:asciiTheme="minorAscii" w:hAnsiTheme="minorAscii"/>
          <w:b w:val="0"/>
          <w:bCs w:val="0"/>
        </w:rPr>
        <w:t>automated penetration testing</w:t>
      </w:r>
      <w:r>
        <w:rPr>
          <w:rFonts w:hint="default" w:asciiTheme="minorAscii" w:hAnsiTheme="minorAscii"/>
          <w:b w:val="0"/>
          <w:bCs w:val="0"/>
        </w:rPr>
        <w:t xml:space="preserve"> help identify vulnerabilities before they can be exploited.</w:t>
      </w:r>
    </w:p>
    <w:p w14:paraId="70971392">
      <w:pPr>
        <w:pStyle w:val="3"/>
        <w:keepNext w:val="0"/>
        <w:keepLines w:val="0"/>
        <w:widowControl/>
        <w:suppressLineNumbers w:val="0"/>
        <w:rPr>
          <w:rFonts w:hint="default" w:eastAsia="宋体" w:asciiTheme="minorAscii" w:hAnsiTheme="minorAscii"/>
          <w:lang w:val="en-US" w:eastAsia="zh-CN"/>
        </w:rPr>
      </w:pPr>
      <w:r>
        <w:rPr>
          <w:rStyle w:val="8"/>
          <w:rFonts w:hint="default" w:asciiTheme="minorAscii" w:hAnsiTheme="minorAscii"/>
          <w:b/>
        </w:rPr>
        <w:t xml:space="preserve">4. </w:t>
      </w:r>
      <w:r>
        <w:rPr>
          <w:rStyle w:val="8"/>
          <w:rFonts w:hint="eastAsia" w:asciiTheme="minorAscii" w:hAnsiTheme="minorAscii"/>
          <w:b/>
          <w:lang w:val="en-US" w:eastAsia="zh-CN"/>
        </w:rPr>
        <w:t>Impacts</w:t>
      </w:r>
      <w:bookmarkStart w:id="0" w:name="_GoBack"/>
      <w:bookmarkEnd w:id="0"/>
    </w:p>
    <w:p w14:paraId="44D9F507">
      <w:pPr>
        <w:numPr>
          <w:ilvl w:val="0"/>
          <w:numId w:val="2"/>
        </w:numPr>
        <w:ind w:left="420" w:leftChars="0" w:hanging="420" w:firstLineChars="0"/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Security </w:t>
      </w:r>
      <w:r>
        <w:rPr>
          <w:rStyle w:val="8"/>
          <w:rFonts w:hint="eastAsia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Patch Management</w:t>
      </w:r>
    </w:p>
    <w:p w14:paraId="68744322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Timely </w:t>
      </w:r>
      <w:r>
        <w:rPr>
          <w:rStyle w:val="8"/>
          <w:rFonts w:hint="eastAsia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updates</w:t>
      </w: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Regular application of security patches can reduce vulnerabilities, but frequent updates may increase the maintenance burden.</w:t>
      </w:r>
    </w:p>
    <w:p w14:paraId="47FEAABE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Compatibility: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Security patches may cause compatibility issues that require additional testing and tuning, increasing maintenance complexity.</w:t>
      </w:r>
    </w:p>
    <w:p w14:paraId="2224AD4A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47F4CAF">
      <w:pPr>
        <w:numPr>
          <w:ilvl w:val="0"/>
          <w:numId w:val="2"/>
        </w:numPr>
        <w:ind w:left="420" w:leftChars="0" w:hanging="420" w:firstLineChars="0"/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Access Control</w:t>
      </w:r>
    </w:p>
    <w:p w14:paraId="2F26A679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Permission Management: 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Strict access control can reduce risk, but complex permission settings increase management difficulties.</w:t>
      </w:r>
    </w:p>
    <w:p w14:paraId="2447467E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Auditing and monitoring: Real-time monitoring and auditing of access behavior contributes to security, but requires additional resources to maintain these systems.</w:t>
      </w:r>
    </w:p>
    <w:p w14:paraId="77C82B34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User management: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Managing user accounts and permissions (e.g., adding, deleting, modifying) increases the maintenance effort.</w:t>
      </w:r>
    </w:p>
    <w:p w14:paraId="01C2609A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D67F0DA">
      <w:pPr>
        <w:numPr>
          <w:ilvl w:val="0"/>
          <w:numId w:val="2"/>
        </w:numPr>
        <w:ind w:left="420" w:leftChars="0" w:hanging="420" w:firstLineChars="0"/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Code Complexity</w:t>
      </w:r>
    </w:p>
    <w:p w14:paraId="56F36BD0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>Security mechanisms: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Security measures such as encryption and input validation add to code complexity, affecting readability and maintainability.</w:t>
      </w:r>
    </w:p>
    <w:p w14:paraId="0AC6D703">
      <w:pP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宋体" w:cs="Times New Roma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Technical Debt: </w:t>
      </w:r>
      <w:r>
        <w:rPr>
          <w:rStyle w:val="8"/>
          <w:rFonts w:hint="default" w:eastAsia="宋体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Quick fixes to security issues may introduce technical debt, increasing maintenance costs in the long term.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74E6F"/>
    <w:multiLevelType w:val="multilevel"/>
    <w:tmpl w:val="BFD74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958626"/>
    <w:multiLevelType w:val="singleLevel"/>
    <w:tmpl w:val="EE958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ED758"/>
    <w:rsid w:val="1BFB111F"/>
    <w:rsid w:val="1D9EFEFB"/>
    <w:rsid w:val="2EFA7CCF"/>
    <w:rsid w:val="2FDF0C33"/>
    <w:rsid w:val="73FF24B7"/>
    <w:rsid w:val="7D7F0D46"/>
    <w:rsid w:val="F3FE4E3A"/>
    <w:rsid w:val="FDAED758"/>
    <w:rsid w:val="FE2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2025-02-18T20:42:00Z</dcterms:created>
  <dc:creator>Piggy</dc:creator>
  <cp:lastModifiedBy>Piggy</cp:lastModifiedBy>
  <dcterms:modified xsi:type="dcterms:W3CDTF">2025-02-18T22:55:51Z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EA659134C76F7CAB0A37B5673FEB714D_41</vt:lpwstr>
  </property>
</Properties>
</file>