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E19CC9">
      <w:pPr>
        <w:pStyle w:val="5"/>
        <w:bidi w:val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H</w:t>
      </w: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igh-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Level</w:t>
      </w: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A</w:t>
      </w: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rchitecture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</w:t>
      </w: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iagram</w:t>
      </w:r>
    </w:p>
    <w:p w14:paraId="7C0E909C">
      <w:pPr>
        <w:keepNext w:val="0"/>
        <w:keepLines w:val="0"/>
        <w:widowControl/>
        <w:suppressLineNumbers w:val="0"/>
        <w:jc w:val="left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5895" cy="2021840"/>
            <wp:effectExtent l="0" t="0" r="1905" b="1016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2B1EB4">
      <w:pPr>
        <w:pStyle w:val="5"/>
        <w:numPr>
          <w:ilvl w:val="0"/>
          <w:numId w:val="1"/>
        </w:numPr>
        <w:bidi w:val="0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Define a modular component structure for your project.</w:t>
      </w:r>
    </w:p>
    <w:p w14:paraId="699C7E05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User Interface Layer</w:t>
      </w:r>
      <w:bookmarkStart w:id="0" w:name="_GoBack"/>
      <w:bookmarkEnd w:id="0"/>
    </w:p>
    <w:p w14:paraId="7371C9F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This layer provides the front-end interaction for users through </w:t>
      </w:r>
      <w:r>
        <w:rPr>
          <w:rStyle w:val="9"/>
          <w:rFonts w:hint="eastAsia" w:asciiTheme="minorAscii" w:hAnsiTheme="minorAscii"/>
          <w:b w:val="0"/>
          <w:bCs w:val="0"/>
          <w:sz w:val="21"/>
          <w:szCs w:val="21"/>
          <w:lang w:eastAsia="zh-CN"/>
        </w:rPr>
        <w:t>React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applications.</w:t>
      </w:r>
    </w:p>
    <w:p w14:paraId="72F25670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Components:</w:t>
      </w:r>
    </w:p>
    <w:p w14:paraId="169E22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Mobile App</w:t>
      </w:r>
    </w:p>
    <w:p w14:paraId="0154269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User dashboard</w:t>
      </w:r>
    </w:p>
    <w:p w14:paraId="6A57BB3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Group management</w:t>
      </w:r>
    </w:p>
    <w:p w14:paraId="7BF284F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Expense logging</w:t>
      </w:r>
    </w:p>
    <w:p w14:paraId="35A7E87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Reports and summaries</w:t>
      </w:r>
    </w:p>
    <w:p w14:paraId="45F761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Theme="minorAscii" w:hAnsiTheme="minorAscii"/>
          <w:sz w:val="21"/>
          <w:szCs w:val="21"/>
        </w:rPr>
      </w:pPr>
    </w:p>
    <w:p w14:paraId="4CF0835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User Interface Management Layer</w:t>
      </w:r>
    </w:p>
    <w:p w14:paraId="523E7B20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This layer is responsible for handling UI operations and navigation, ensuring smooth user experience.</w:t>
      </w:r>
    </w:p>
    <w:p w14:paraId="71D78CAA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Components:</w:t>
      </w:r>
    </w:p>
    <w:p w14:paraId="19F576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Forms management</w:t>
      </w:r>
      <w:r>
        <w:rPr>
          <w:rFonts w:hint="default" w:asciiTheme="minorAscii" w:hAnsiTheme="minorAscii"/>
          <w:sz w:val="21"/>
          <w:szCs w:val="21"/>
        </w:rPr>
        <w:t>: Expense entry, group creation</w:t>
      </w:r>
    </w:p>
    <w:p w14:paraId="4798EC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Navigation system</w:t>
      </w:r>
      <w:r>
        <w:rPr>
          <w:rFonts w:hint="default" w:asciiTheme="minorAscii" w:hAnsiTheme="minorAscii"/>
          <w:sz w:val="21"/>
          <w:szCs w:val="21"/>
        </w:rPr>
        <w:t>: React Navigation</w:t>
      </w:r>
    </w:p>
    <w:p w14:paraId="088C7F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Authentication UI</w:t>
      </w:r>
      <w:r>
        <w:rPr>
          <w:rFonts w:hint="default" w:asciiTheme="minorAscii" w:hAnsiTheme="minorAscii"/>
          <w:sz w:val="21"/>
          <w:szCs w:val="21"/>
        </w:rPr>
        <w:t>: Login, signup, password recovery</w:t>
      </w:r>
    </w:p>
    <w:p w14:paraId="579DB6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Ascii" w:hAnsiTheme="minorAscii"/>
          <w:sz w:val="21"/>
          <w:szCs w:val="21"/>
        </w:rPr>
      </w:pPr>
    </w:p>
    <w:p w14:paraId="279D765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Configuration Services Layer</w:t>
      </w:r>
    </w:p>
    <w:p w14:paraId="0864950E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This layer enables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system customization and configuration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based on user preferences and group settings.</w:t>
      </w:r>
    </w:p>
    <w:p w14:paraId="2C8A2588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Components:</w:t>
      </w:r>
    </w:p>
    <w:p w14:paraId="375892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User settings management</w:t>
      </w:r>
    </w:p>
    <w:p w14:paraId="5FC715C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Group configurations</w:t>
      </w:r>
      <w:r>
        <w:rPr>
          <w:rFonts w:hint="default" w:asciiTheme="minorAscii" w:hAnsiTheme="minorAscii"/>
          <w:sz w:val="21"/>
          <w:szCs w:val="21"/>
        </w:rPr>
        <w:t xml:space="preserve"> (Expense rules, notification settings)</w:t>
      </w:r>
    </w:p>
    <w:p w14:paraId="039BCD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Security settings</w:t>
      </w:r>
    </w:p>
    <w:p w14:paraId="220188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1"/>
          <w:szCs w:val="21"/>
        </w:rPr>
      </w:pPr>
    </w:p>
    <w:p w14:paraId="4A55BB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1"/>
          <w:szCs w:val="21"/>
        </w:rPr>
      </w:pPr>
    </w:p>
    <w:p w14:paraId="4ACA216D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Application Services Layer</w:t>
      </w:r>
    </w:p>
    <w:p w14:paraId="62DCAB8D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This is the core business logic layer that handles expense tracking and financial calculations.</w:t>
      </w:r>
    </w:p>
    <w:p w14:paraId="6B915ED9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Components:</w:t>
      </w:r>
    </w:p>
    <w:p w14:paraId="593790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Expense tracking</w:t>
      </w:r>
      <w:r>
        <w:rPr>
          <w:rFonts w:hint="default" w:asciiTheme="minorAscii" w:hAnsiTheme="minorAscii"/>
          <w:sz w:val="21"/>
          <w:szCs w:val="21"/>
        </w:rPr>
        <w:t>: Log, edit, and delete expenses</w:t>
      </w:r>
    </w:p>
    <w:p w14:paraId="316E95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Group expense management</w:t>
      </w:r>
      <w:r>
        <w:rPr>
          <w:rFonts w:hint="default" w:asciiTheme="minorAscii" w:hAnsiTheme="minorAscii"/>
          <w:sz w:val="21"/>
          <w:szCs w:val="21"/>
        </w:rPr>
        <w:t>: Split costs among members</w:t>
      </w:r>
    </w:p>
    <w:p w14:paraId="6C391B5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Recurring expense automation</w:t>
      </w:r>
      <w:r>
        <w:rPr>
          <w:rFonts w:hint="default" w:asciiTheme="minorAscii" w:hAnsiTheme="minorAscii"/>
          <w:sz w:val="21"/>
          <w:szCs w:val="21"/>
        </w:rPr>
        <w:t>: Monthly rent, subscriptions</w:t>
      </w:r>
    </w:p>
    <w:p w14:paraId="32F55D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Balance calculation engine</w:t>
      </w:r>
      <w:r>
        <w:rPr>
          <w:rFonts w:hint="default" w:asciiTheme="minorAscii" w:hAnsiTheme="minorAscii"/>
          <w:sz w:val="21"/>
          <w:szCs w:val="21"/>
        </w:rPr>
        <w:t>: Tracks debts and settlements</w:t>
      </w:r>
    </w:p>
    <w:p w14:paraId="73F183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Expense report generation</w:t>
      </w:r>
    </w:p>
    <w:p w14:paraId="065173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1"/>
          <w:szCs w:val="21"/>
        </w:rPr>
      </w:pPr>
    </w:p>
    <w:p w14:paraId="67BE532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Shared Infrastructure Services Layer</w:t>
      </w:r>
    </w:p>
    <w:p w14:paraId="0E986118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This is the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backend and storage layer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, ensuring security, authentication, and data storage.</w:t>
      </w:r>
    </w:p>
    <w:p w14:paraId="7E50764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Components:</w:t>
      </w:r>
    </w:p>
    <w:p w14:paraId="710F9B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Authentication &amp; Authorization (Spring Security + JWT)</w:t>
      </w:r>
    </w:p>
    <w:p w14:paraId="642FBD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Logging &amp; monitoring</w:t>
      </w:r>
      <w:r>
        <w:rPr>
          <w:rFonts w:hint="default" w:asciiTheme="minorAscii" w:hAnsiTheme="minorAscii"/>
          <w:sz w:val="21"/>
          <w:szCs w:val="21"/>
        </w:rPr>
        <w:t>: Tracks errors and user activity</w:t>
      </w:r>
    </w:p>
    <w:p w14:paraId="3A872B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Database storage (MySQL)</w:t>
      </w:r>
      <w:r>
        <w:rPr>
          <w:rFonts w:hint="default" w:asciiTheme="minorAscii" w:hAnsiTheme="minorAscii"/>
          <w:sz w:val="21"/>
          <w:szCs w:val="21"/>
        </w:rPr>
        <w:t>: Users, groups, expenses, logs</w:t>
      </w:r>
    </w:p>
    <w:p w14:paraId="32D798D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File storage</w:t>
      </w:r>
      <w:r>
        <w:rPr>
          <w:rFonts w:hint="default" w:asciiTheme="minorAscii" w:hAnsiTheme="minorAscii"/>
          <w:sz w:val="21"/>
          <w:szCs w:val="21"/>
        </w:rPr>
        <w:t>: Uploading receipts for expenses</w:t>
      </w:r>
    </w:p>
    <w:p w14:paraId="370C6811">
      <w:pPr>
        <w:rPr>
          <w:rFonts w:hint="default"/>
          <w:lang w:val="en-US" w:eastAsia="zh-CN"/>
        </w:rPr>
      </w:pPr>
    </w:p>
    <w:p w14:paraId="523F4173">
      <w:pPr>
        <w:rPr>
          <w:rFonts w:hint="default"/>
          <w:lang w:val="en-US" w:eastAsia="zh-CN"/>
        </w:rPr>
      </w:pPr>
    </w:p>
    <w:p w14:paraId="0386ED99">
      <w:pPr>
        <w:pStyle w:val="5"/>
        <w:numPr>
          <w:ilvl w:val="0"/>
          <w:numId w:val="1"/>
        </w:numPr>
        <w:bidi w:val="0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Identify dependencies between components and discuss potential coupling issues.</w:t>
      </w:r>
    </w:p>
    <w:p w14:paraId="42671AE3"/>
    <w:p w14:paraId="2386FC79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User Interface Layer → User Interface Management Layer</w:t>
      </w:r>
    </w:p>
    <w:p w14:paraId="30A5C2A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Dependency: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The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React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relies on the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navigation system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and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forms management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to handle user interactions.</w:t>
      </w:r>
    </w:p>
    <w:p w14:paraId="7E5E02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Potential Coupling Issue: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If the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forms management or navigation system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is tightly coupled to the UI components, any changes to navigation (e.g., adding a new user flow) might require modifying multiple UI components.</w:t>
      </w:r>
    </w:p>
    <w:p w14:paraId="6BBCA919">
      <w:pPr>
        <w:pStyle w:val="4"/>
        <w:keepNext w:val="0"/>
        <w:keepLines w:val="0"/>
        <w:widowControl/>
        <w:suppressLineNumbers w:val="0"/>
        <w:rPr>
          <w:rStyle w:val="9"/>
          <w:rFonts w:hint="default" w:asciiTheme="minorAscii" w:hAnsiTheme="minorAscii"/>
          <w:b/>
          <w:sz w:val="21"/>
          <w:szCs w:val="21"/>
        </w:rPr>
      </w:pPr>
    </w:p>
    <w:p w14:paraId="4E1D75CE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User Interface Management Layer → Configuration Services Layer</w:t>
      </w:r>
    </w:p>
    <w:p w14:paraId="227FB7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Dependency: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The UI forms and settings pages depend on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user settings management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and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group configurations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to fetch data dynamically.</w:t>
      </w:r>
    </w:p>
    <w:p w14:paraId="5B1AFDF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Potential Coupling Issue: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If UI management directly fetches configuration data from the backend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without a caching layer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, it can lead to performance bottlenecks due to frequent API calls.</w:t>
      </w:r>
    </w:p>
    <w:p w14:paraId="52E23C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Theme="minorAscii" w:hAnsiTheme="minorAscii"/>
          <w:sz w:val="21"/>
          <w:szCs w:val="21"/>
        </w:rPr>
      </w:pPr>
    </w:p>
    <w:p w14:paraId="6B79116E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Configuration Services Layer → Application Services Layer</w:t>
      </w:r>
    </w:p>
    <w:p w14:paraId="080B01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Dependency: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Group settings (e.g.,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expense split rules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) directly influence how expenses are processed.</w:t>
      </w:r>
    </w:p>
    <w:p w14:paraId="12EB86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Potential Coupling Issue: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If configuration settings are deeply embedded in the expense tracking logic,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changing group rules may require modifying the core expense tracking service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, increasing the risk of breaking other functionalities.</w:t>
      </w:r>
    </w:p>
    <w:p w14:paraId="0392DD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1"/>
          <w:szCs w:val="21"/>
        </w:rPr>
      </w:pPr>
    </w:p>
    <w:p w14:paraId="0FA8AEDC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Application Services Layer → Shared Infrastructure Services Layer</w:t>
      </w:r>
    </w:p>
    <w:p w14:paraId="082980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Dependency: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The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expense tracking module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and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group management module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rely on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MySQL storage, authentication, and logging services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to ensure accurate data handling.</w:t>
      </w:r>
    </w:p>
    <w:p w14:paraId="168A2AC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rPr>
          <w:rStyle w:val="9"/>
          <w:rFonts w:hint="default" w:asciiTheme="minorAscii" w:hAnsiTheme="minorAscii"/>
          <w:sz w:val="21"/>
          <w:szCs w:val="21"/>
        </w:rPr>
        <w:t>Potential Coupling Issue: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If the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expense tracking service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is tightly coupled to MySQL queries,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migrating to another database or making schema changes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will be difficult.</w:t>
      </w:r>
    </w:p>
    <w:p w14:paraId="027A6C4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Theme="minorAscii" w:hAnsiTheme="minorAscii"/>
          <w:b w:val="0"/>
          <w:bCs w:val="0"/>
          <w:sz w:val="21"/>
          <w:szCs w:val="21"/>
        </w:rPr>
      </w:pPr>
    </w:p>
    <w:p w14:paraId="7206106A">
      <w:pPr>
        <w:pStyle w:val="5"/>
        <w:numPr>
          <w:ilvl w:val="0"/>
          <w:numId w:val="1"/>
        </w:numPr>
        <w:bidi w:val="0"/>
        <w:jc w:val="left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Outline a strategy for handling updates in different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components over time</w:t>
      </w:r>
    </w:p>
    <w:p w14:paraId="0704274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API Versioning Strategy</w:t>
      </w:r>
      <w:r>
        <w:rPr>
          <w:rFonts w:hint="default" w:asciiTheme="minorAscii" w:hAnsiTheme="minorAscii"/>
          <w:sz w:val="21"/>
          <w:szCs w:val="21"/>
        </w:rPr>
        <w:t xml:space="preserve"> (Back-End - Spring Boot)</w:t>
      </w:r>
    </w:p>
    <w:p w14:paraId="6EF148DB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Problem: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Changes in the API can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break existing front-end functionality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if not managed properly.</w:t>
      </w:r>
    </w:p>
    <w:p w14:paraId="16C52ACD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Solution:</w:t>
      </w:r>
      <w:r>
        <w:rPr>
          <w:rFonts w:hint="default" w:asciiTheme="minorAscii" w:hAnsiTheme="minorAscii"/>
          <w:sz w:val="21"/>
          <w:szCs w:val="21"/>
        </w:rPr>
        <w:t xml:space="preserve"> Implement </w:t>
      </w:r>
      <w:r>
        <w:rPr>
          <w:rStyle w:val="9"/>
          <w:rFonts w:hint="default" w:asciiTheme="minorAscii" w:hAnsiTheme="minorAscii"/>
          <w:sz w:val="21"/>
          <w:szCs w:val="21"/>
        </w:rPr>
        <w:t>REST API versioning</w:t>
      </w:r>
      <w:r>
        <w:rPr>
          <w:rFonts w:hint="default" w:asciiTheme="minorAscii" w:hAnsiTheme="minorAscii"/>
          <w:sz w:val="21"/>
          <w:szCs w:val="21"/>
        </w:rPr>
        <w:t xml:space="preserve"> to maintain backward compatibility.</w:t>
      </w:r>
    </w:p>
    <w:p w14:paraId="29F07491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Implementation:</w:t>
      </w:r>
    </w:p>
    <w:p w14:paraId="2CA385E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Versioning in URL paths</w:t>
      </w:r>
      <w:r>
        <w:rPr>
          <w:rFonts w:hint="default" w:asciiTheme="minorAscii" w:hAnsiTheme="minorAscii"/>
          <w:sz w:val="21"/>
          <w:szCs w:val="21"/>
        </w:rPr>
        <w:t xml:space="preserve">: Maintain multiple API versions (e.g., </w:t>
      </w:r>
      <w:r>
        <w:rPr>
          <w:rStyle w:val="10"/>
          <w:rFonts w:hint="default" w:asciiTheme="minorAscii" w:hAnsiTheme="minorAscii"/>
          <w:sz w:val="21"/>
          <w:szCs w:val="21"/>
        </w:rPr>
        <w:t>/api/v1/expenses</w:t>
      </w:r>
      <w:r>
        <w:rPr>
          <w:rFonts w:hint="default" w:asciiTheme="minorAscii" w:hAnsiTheme="minorAscii"/>
          <w:sz w:val="21"/>
          <w:szCs w:val="21"/>
        </w:rPr>
        <w:t xml:space="preserve"> and </w:t>
      </w:r>
      <w:r>
        <w:rPr>
          <w:rStyle w:val="10"/>
          <w:rFonts w:hint="default" w:asciiTheme="minorAscii" w:hAnsiTheme="minorAscii"/>
          <w:sz w:val="21"/>
          <w:szCs w:val="21"/>
        </w:rPr>
        <w:t>/api/v2/expenses</w:t>
      </w:r>
      <w:r>
        <w:rPr>
          <w:rFonts w:hint="default" w:asciiTheme="minorAscii" w:hAnsiTheme="minorAscii"/>
          <w:sz w:val="21"/>
          <w:szCs w:val="21"/>
        </w:rPr>
        <w:t>).</w:t>
      </w:r>
    </w:p>
    <w:p w14:paraId="394C29B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Deprecation strategy</w:t>
      </w:r>
      <w:r>
        <w:rPr>
          <w:rFonts w:hint="default" w:asciiTheme="minorAscii" w:hAnsiTheme="minorAscii"/>
          <w:sz w:val="21"/>
          <w:szCs w:val="21"/>
        </w:rPr>
        <w:t xml:space="preserve">: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Keep older API versions for a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defined period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before phasing them out.</w:t>
      </w:r>
    </w:p>
    <w:p w14:paraId="4C14CF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80" w:leftChars="0"/>
        <w:rPr>
          <w:rFonts w:hint="default" w:asciiTheme="minorAscii" w:hAnsiTheme="minorAscii"/>
          <w:sz w:val="21"/>
          <w:szCs w:val="21"/>
        </w:rPr>
      </w:pPr>
    </w:p>
    <w:p w14:paraId="3F20F0C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Front-End Component Versioning</w:t>
      </w:r>
    </w:p>
    <w:p w14:paraId="188871C4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Problem: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UI changes may cause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disruptions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for existing users if deployed without proper control.</w:t>
      </w:r>
    </w:p>
    <w:p w14:paraId="733315D5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Solution: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Style w:val="9"/>
          <w:rFonts w:hint="default" w:asciiTheme="minorAscii" w:hAnsiTheme="minorAscii"/>
          <w:sz w:val="21"/>
          <w:szCs w:val="21"/>
        </w:rPr>
        <w:t>Component-Based Updates</w:t>
      </w:r>
      <w:r>
        <w:rPr>
          <w:rStyle w:val="9"/>
          <w:rFonts w:hint="eastAsia" w:asciiTheme="minorAscii" w:hAnsiTheme="minorAscii"/>
          <w:sz w:val="21"/>
          <w:szCs w:val="21"/>
          <w:lang w:val="en-US" w:eastAsia="zh-CN"/>
        </w:rPr>
        <w:t xml:space="preserve">: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Use a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 xml:space="preserve">modular </w:t>
      </w:r>
      <w:r>
        <w:rPr>
          <w:rStyle w:val="9"/>
          <w:rFonts w:hint="eastAsia" w:asciiTheme="minorAscii" w:hAnsiTheme="minorAscii"/>
          <w:b w:val="0"/>
          <w:bCs w:val="0"/>
          <w:sz w:val="21"/>
          <w:szCs w:val="21"/>
          <w:lang w:eastAsia="zh-CN"/>
        </w:rPr>
        <w:t>React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 xml:space="preserve"> architecture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where components are updated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independently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(e.g., updating the dashboard without modifying group management).</w:t>
      </w:r>
    </w:p>
    <w:p w14:paraId="05692036">
      <w:pPr>
        <w:pStyle w:val="6"/>
        <w:keepNext w:val="0"/>
        <w:keepLines w:val="0"/>
        <w:widowControl/>
        <w:suppressLineNumbers w:val="0"/>
        <w:ind w:firstLine="420" w:firstLineChars="0"/>
        <w:rPr>
          <w:rFonts w:hint="default" w:asciiTheme="minorAscii" w:hAnsiTheme="minorAscii"/>
          <w:b w:val="0"/>
          <w:bCs w:val="0"/>
          <w:sz w:val="21"/>
          <w:szCs w:val="21"/>
        </w:rPr>
      </w:pPr>
    </w:p>
    <w:p w14:paraId="7B9B41B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b/>
          <w:sz w:val="21"/>
          <w:szCs w:val="21"/>
        </w:rPr>
        <w:t>Database Migration</w:t>
      </w:r>
    </w:p>
    <w:p w14:paraId="66628323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Problem: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Schema changes may cause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data inconsistency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or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downtime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.</w:t>
      </w:r>
    </w:p>
    <w:p w14:paraId="6BFEB9C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Solution:</w:t>
      </w:r>
      <w:r>
        <w:rPr>
          <w:rFonts w:hint="default" w:asciiTheme="minorAscii" w:hAnsiTheme="minorAscii"/>
          <w:sz w:val="21"/>
          <w:szCs w:val="21"/>
        </w:rPr>
        <w:t xml:space="preserve">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Use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Flyway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for automated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database migrations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.</w:t>
      </w:r>
    </w:p>
    <w:p w14:paraId="2E16BCE2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9"/>
          <w:rFonts w:hint="default" w:asciiTheme="minorAscii" w:hAnsiTheme="minorAscii"/>
          <w:sz w:val="21"/>
          <w:szCs w:val="21"/>
        </w:rPr>
        <w:t>Implementation:</w:t>
      </w:r>
    </w:p>
    <w:p w14:paraId="3625CDA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Store migration scripts in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version-controlled SQL files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.</w:t>
      </w:r>
    </w:p>
    <w:p w14:paraId="3C37CB7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Apply migrations </w:t>
      </w:r>
      <w:r>
        <w:rPr>
          <w:rStyle w:val="9"/>
          <w:rFonts w:hint="default" w:asciiTheme="minorAscii" w:hAnsiTheme="minorAscii"/>
          <w:b w:val="0"/>
          <w:bCs w:val="0"/>
          <w:sz w:val="21"/>
          <w:szCs w:val="21"/>
        </w:rPr>
        <w:t>incrementally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without affecting running services.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DDDA"/>
    <w:multiLevelType w:val="multilevel"/>
    <w:tmpl w:val="ABEFDD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FF8528"/>
    <w:multiLevelType w:val="multilevel"/>
    <w:tmpl w:val="BCFF85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D7D51B"/>
    <w:multiLevelType w:val="multilevel"/>
    <w:tmpl w:val="BFD7D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BE92EC"/>
    <w:multiLevelType w:val="multilevel"/>
    <w:tmpl w:val="DFBE9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6DE0C8C"/>
    <w:multiLevelType w:val="multilevel"/>
    <w:tmpl w:val="E6DE0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BA6CFEC"/>
    <w:multiLevelType w:val="multilevel"/>
    <w:tmpl w:val="FBA6CF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CFE304B"/>
    <w:multiLevelType w:val="multilevel"/>
    <w:tmpl w:val="FCFE30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DCCEAC4"/>
    <w:multiLevelType w:val="multilevel"/>
    <w:tmpl w:val="FDCCEA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DF93424"/>
    <w:multiLevelType w:val="multilevel"/>
    <w:tmpl w:val="FDF934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FFB3D55"/>
    <w:multiLevelType w:val="multilevel"/>
    <w:tmpl w:val="FFFB3D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8BCAE19"/>
    <w:multiLevelType w:val="singleLevel"/>
    <w:tmpl w:val="18BCAE1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FFFAACE"/>
    <w:multiLevelType w:val="multilevel"/>
    <w:tmpl w:val="2FFFA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1EF3"/>
    <w:rsid w:val="2AFD7203"/>
    <w:rsid w:val="2FEDEAFF"/>
    <w:rsid w:val="3E7F8171"/>
    <w:rsid w:val="3FFECD25"/>
    <w:rsid w:val="7FFF50A8"/>
    <w:rsid w:val="BE6F540B"/>
    <w:rsid w:val="C7DA5471"/>
    <w:rsid w:val="CF7FF472"/>
    <w:rsid w:val="DFDF44CB"/>
    <w:rsid w:val="E4515AD2"/>
    <w:rsid w:val="EAB38E45"/>
    <w:rsid w:val="F7FF1EF3"/>
    <w:rsid w:val="FFFD9908"/>
    <w:rsid w:val="FF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392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2025-02-18T13:15:00Z</dcterms:created>
  <dc:creator>Piggy</dc:creator>
  <cp:lastModifiedBy>Piggy</cp:lastModifiedBy>
  <dcterms:modified xsi:type="dcterms:W3CDTF">2025-02-18T23:30:25Z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79A90FE0B28964C838CEB467435D0EB0_41</vt:lpwstr>
  </property>
</Properties>
</file>