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310FE" w14:textId="77777777" w:rsidR="00844607" w:rsidRPr="00844607" w:rsidRDefault="00844607" w:rsidP="00844607">
      <w:pPr>
        <w:jc w:val="both"/>
        <w:rPr>
          <w:rFonts w:ascii="Times New Roman" w:hAnsi="Times New Roman" w:cs="Times New Roman"/>
          <w:sz w:val="28"/>
          <w:szCs w:val="28"/>
        </w:rPr>
      </w:pPr>
      <w:r w:rsidRPr="00844607">
        <w:rPr>
          <w:rFonts w:ascii="Times New Roman" w:hAnsi="Times New Roman" w:cs="Times New Roman"/>
          <w:b/>
          <w:bCs/>
          <w:sz w:val="28"/>
          <w:szCs w:val="28"/>
        </w:rPr>
        <w:t>INTRODUCTION 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qaAuto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User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directly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indirectly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affected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addressed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improvements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increases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acquisition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five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sections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 </w:t>
      </w:r>
    </w:p>
    <w:p w14:paraId="378FA9EE" w14:textId="77777777" w:rsidR="00844607" w:rsidRPr="00844607" w:rsidRDefault="00844607" w:rsidP="00844607">
      <w:pPr>
        <w:jc w:val="both"/>
        <w:rPr>
          <w:rFonts w:ascii="Times New Roman" w:hAnsi="Times New Roman" w:cs="Times New Roman"/>
          <w:sz w:val="28"/>
          <w:szCs w:val="28"/>
        </w:rPr>
      </w:pPr>
      <w:r w:rsidRPr="00844607">
        <w:rPr>
          <w:rFonts w:ascii="Times New Roman" w:hAnsi="Times New Roman" w:cs="Times New Roman"/>
          <w:b/>
          <w:bCs/>
          <w:sz w:val="28"/>
          <w:szCs w:val="28"/>
        </w:rPr>
        <w:t>TEST ITEMS </w:t>
      </w:r>
    </w:p>
    <w:p w14:paraId="1D76D825" w14:textId="77777777" w:rsidR="00844607" w:rsidRPr="00844607" w:rsidRDefault="00844607" w:rsidP="0084460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anchor="Usersettings-Currency" w:history="1">
        <w:proofErr w:type="spellStart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Currency</w:t>
        </w:r>
        <w:proofErr w:type="spellEnd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settings</w:t>
        </w:r>
        <w:proofErr w:type="spellEnd"/>
      </w:hyperlink>
      <w:r w:rsidRPr="00844607">
        <w:rPr>
          <w:rFonts w:ascii="Times New Roman" w:hAnsi="Times New Roman" w:cs="Times New Roman"/>
          <w:sz w:val="28"/>
          <w:szCs w:val="28"/>
        </w:rPr>
        <w:t> </w:t>
      </w:r>
    </w:p>
    <w:p w14:paraId="734EBE42" w14:textId="77777777" w:rsidR="00844607" w:rsidRPr="00844607" w:rsidRDefault="00844607" w:rsidP="0084460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anchor="Usersettings-Unitsofdistance" w:history="1">
        <w:proofErr w:type="spellStart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Units</w:t>
        </w:r>
        <w:proofErr w:type="spellEnd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of</w:t>
        </w:r>
        <w:proofErr w:type="spellEnd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distance</w:t>
        </w:r>
        <w:proofErr w:type="spellEnd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settings</w:t>
        </w:r>
        <w:proofErr w:type="spellEnd"/>
      </w:hyperlink>
      <w:r w:rsidRPr="00844607">
        <w:rPr>
          <w:rFonts w:ascii="Times New Roman" w:hAnsi="Times New Roman" w:cs="Times New Roman"/>
          <w:sz w:val="28"/>
          <w:szCs w:val="28"/>
        </w:rPr>
        <w:t> </w:t>
      </w:r>
    </w:p>
    <w:p w14:paraId="2EE5DA5F" w14:textId="77777777" w:rsidR="00844607" w:rsidRPr="00844607" w:rsidRDefault="00844607" w:rsidP="0084460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anchor="Usersettings-Changeemail" w:history="1">
        <w:proofErr w:type="spellStart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Change</w:t>
        </w:r>
        <w:proofErr w:type="spellEnd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email</w:t>
        </w:r>
        <w:proofErr w:type="spellEnd"/>
      </w:hyperlink>
      <w:r w:rsidRPr="00844607">
        <w:rPr>
          <w:rFonts w:ascii="Times New Roman" w:hAnsi="Times New Roman" w:cs="Times New Roman"/>
          <w:sz w:val="28"/>
          <w:szCs w:val="28"/>
        </w:rPr>
        <w:t> </w:t>
      </w:r>
    </w:p>
    <w:p w14:paraId="42F733AC" w14:textId="77777777" w:rsidR="00844607" w:rsidRPr="00844607" w:rsidRDefault="00844607" w:rsidP="0084460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anchor="Usersettings-Changepassword" w:history="1">
        <w:proofErr w:type="spellStart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Change</w:t>
        </w:r>
        <w:proofErr w:type="spellEnd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password</w:t>
        </w:r>
        <w:proofErr w:type="spellEnd"/>
      </w:hyperlink>
    </w:p>
    <w:p w14:paraId="20861A10" w14:textId="77777777" w:rsidR="00844607" w:rsidRPr="00844607" w:rsidRDefault="00844607" w:rsidP="0084460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anchor="Usersettings-Removeaccount" w:history="1">
        <w:proofErr w:type="spellStart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Remove</w:t>
        </w:r>
        <w:proofErr w:type="spellEnd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account</w:t>
        </w:r>
        <w:proofErr w:type="spellEnd"/>
      </w:hyperlink>
    </w:p>
    <w:p w14:paraId="53A2A3B7" w14:textId="77777777" w:rsidR="00844607" w:rsidRPr="00844607" w:rsidRDefault="00844607" w:rsidP="00844607">
      <w:pPr>
        <w:jc w:val="both"/>
        <w:rPr>
          <w:rFonts w:ascii="Times New Roman" w:hAnsi="Times New Roman" w:cs="Times New Roman"/>
          <w:sz w:val="28"/>
          <w:szCs w:val="28"/>
        </w:rPr>
      </w:pPr>
      <w:r w:rsidRPr="00844607">
        <w:rPr>
          <w:rFonts w:ascii="Times New Roman" w:hAnsi="Times New Roman" w:cs="Times New Roman"/>
          <w:b/>
          <w:bCs/>
          <w:sz w:val="28"/>
          <w:szCs w:val="28"/>
        </w:rPr>
        <w:t>APPROACH</w:t>
      </w:r>
      <w:r w:rsidRPr="00844607">
        <w:rPr>
          <w:rFonts w:ascii="Times New Roman" w:hAnsi="Times New Roman" w:cs="Times New Roman"/>
          <w:sz w:val="28"/>
          <w:szCs w:val="28"/>
        </w:rPr>
        <w:t> </w:t>
      </w:r>
    </w:p>
    <w:p w14:paraId="216F7D66" w14:textId="77777777" w:rsidR="00844607" w:rsidRPr="00844607" w:rsidRDefault="00844607" w:rsidP="008446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consist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 </w:t>
      </w:r>
    </w:p>
    <w:p w14:paraId="4D2A6455" w14:textId="77777777" w:rsidR="00844607" w:rsidRPr="00844607" w:rsidRDefault="00844607" w:rsidP="0084460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460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</w:p>
    <w:p w14:paraId="6E57E625" w14:textId="77777777" w:rsidR="00844607" w:rsidRPr="00844607" w:rsidRDefault="00844607" w:rsidP="0084460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chosen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tabs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: </w:t>
      </w:r>
      <w:hyperlink r:id="rId10" w:anchor="Usergarage-Addanexpense" w:history="1"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User </w:t>
        </w:r>
        <w:proofErr w:type="spellStart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garage#Addanexpense</w:t>
        </w:r>
        <w:proofErr w:type="spellEnd"/>
      </w:hyperlink>
      <w:r w:rsidRPr="0084460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 </w:t>
      </w:r>
      <w:hyperlink r:id="rId11" w:anchor="Userfuelexpenses-Fuelexpensestable" w:history="1"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User </w:t>
        </w:r>
        <w:proofErr w:type="spellStart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fuel</w:t>
        </w:r>
        <w:proofErr w:type="spellEnd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84460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expenses#Fuelexpensestable</w:t>
        </w:r>
        <w:proofErr w:type="spellEnd"/>
      </w:hyperlink>
    </w:p>
    <w:p w14:paraId="3D250E68" w14:textId="77777777" w:rsidR="00844607" w:rsidRPr="00844607" w:rsidRDefault="00844607" w:rsidP="0084460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validity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address</w:t>
      </w:r>
      <w:proofErr w:type="spellEnd"/>
    </w:p>
    <w:p w14:paraId="51A67416" w14:textId="77777777" w:rsidR="00844607" w:rsidRPr="00844607" w:rsidRDefault="00844607" w:rsidP="0084460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validates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correctness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password</w:t>
      </w:r>
      <w:proofErr w:type="spellEnd"/>
    </w:p>
    <w:p w14:paraId="79C054B1" w14:textId="77777777" w:rsidR="00844607" w:rsidRPr="00844607" w:rsidRDefault="00844607" w:rsidP="0084460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receives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incorrectly</w:t>
      </w:r>
      <w:proofErr w:type="spellEnd"/>
    </w:p>
    <w:p w14:paraId="627E0F4C" w14:textId="77777777" w:rsidR="00844607" w:rsidRPr="00844607" w:rsidRDefault="00844607" w:rsidP="0084460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receives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confirmation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password</w:t>
      </w:r>
      <w:proofErr w:type="spellEnd"/>
    </w:p>
    <w:p w14:paraId="191DC056" w14:textId="77777777" w:rsidR="00844607" w:rsidRPr="00844607" w:rsidRDefault="00844607" w:rsidP="0084460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account</w:t>
      </w:r>
      <w:proofErr w:type="spellEnd"/>
    </w:p>
    <w:p w14:paraId="25686209" w14:textId="77777777" w:rsidR="00844607" w:rsidRPr="00844607" w:rsidRDefault="00844607" w:rsidP="00844607">
      <w:pPr>
        <w:jc w:val="both"/>
        <w:rPr>
          <w:rFonts w:ascii="Times New Roman" w:hAnsi="Times New Roman" w:cs="Times New Roman"/>
          <w:sz w:val="28"/>
          <w:szCs w:val="28"/>
        </w:rPr>
      </w:pPr>
      <w:r w:rsidRPr="00844607">
        <w:rPr>
          <w:rFonts w:ascii="Times New Roman" w:hAnsi="Times New Roman" w:cs="Times New Roman"/>
          <w:b/>
          <w:bCs/>
          <w:sz w:val="28"/>
          <w:szCs w:val="28"/>
        </w:rPr>
        <w:t>ENTRY/EXIT CRITERIA </w:t>
      </w:r>
    </w:p>
    <w:p w14:paraId="3085AEFD" w14:textId="77777777" w:rsidR="00844607" w:rsidRPr="00844607" w:rsidRDefault="00844607" w:rsidP="008446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b/>
          <w:bCs/>
          <w:sz w:val="28"/>
          <w:szCs w:val="28"/>
        </w:rPr>
        <w:t>entry</w:t>
      </w:r>
      <w:proofErr w:type="spellEnd"/>
      <w:r w:rsidRPr="008446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b/>
          <w:bCs/>
          <w:sz w:val="28"/>
          <w:szCs w:val="28"/>
        </w:rPr>
        <w:t>criteria</w:t>
      </w:r>
      <w:proofErr w:type="spellEnd"/>
    </w:p>
    <w:p w14:paraId="1396F0D6" w14:textId="77777777" w:rsidR="00844607" w:rsidRPr="00844607" w:rsidRDefault="00844607" w:rsidP="0084460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necessary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</w:t>
      </w:r>
    </w:p>
    <w:p w14:paraId="20A1FBD0" w14:textId="77777777" w:rsidR="00844607" w:rsidRPr="00844607" w:rsidRDefault="00844607" w:rsidP="0084460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pre-release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</w:t>
      </w:r>
    </w:p>
    <w:p w14:paraId="01462BA4" w14:textId="77777777" w:rsidR="00844607" w:rsidRPr="00844607" w:rsidRDefault="00844607" w:rsidP="0084460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necessary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configured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</w:t>
      </w:r>
    </w:p>
    <w:p w14:paraId="7C04D438" w14:textId="77777777" w:rsidR="00844607" w:rsidRPr="00844607" w:rsidRDefault="00844607" w:rsidP="0084460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lastRenderedPageBreak/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prepared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available</w:t>
      </w:r>
      <w:proofErr w:type="spellEnd"/>
    </w:p>
    <w:p w14:paraId="604E5789" w14:textId="77777777" w:rsidR="00844607" w:rsidRPr="00844607" w:rsidRDefault="00844607" w:rsidP="008446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8446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b/>
          <w:bCs/>
          <w:sz w:val="28"/>
          <w:szCs w:val="28"/>
        </w:rPr>
        <w:t>criteria</w:t>
      </w:r>
      <w:proofErr w:type="spellEnd"/>
    </w:p>
    <w:p w14:paraId="38811D6E" w14:textId="77777777" w:rsidR="00844607" w:rsidRPr="00844607" w:rsidRDefault="00844607" w:rsidP="0084460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planned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executed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successfully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</w:t>
      </w:r>
    </w:p>
    <w:p w14:paraId="4C52C5B3" w14:textId="77777777" w:rsidR="00844607" w:rsidRPr="00844607" w:rsidRDefault="00844607" w:rsidP="0084460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detected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fixed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defects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</w:t>
      </w:r>
    </w:p>
    <w:p w14:paraId="1E773B79" w14:textId="77777777" w:rsidR="00844607" w:rsidRPr="00844607" w:rsidRDefault="00844607" w:rsidP="0084460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necessary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prepared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verified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</w:t>
      </w:r>
    </w:p>
    <w:p w14:paraId="5F314375" w14:textId="77777777" w:rsidR="00844607" w:rsidRPr="00844607" w:rsidRDefault="00844607" w:rsidP="0084460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blocked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defects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</w:t>
      </w:r>
    </w:p>
    <w:p w14:paraId="7FF5C9AC" w14:textId="77777777" w:rsidR="00844607" w:rsidRPr="00844607" w:rsidRDefault="00844607" w:rsidP="0084460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</w:t>
      </w:r>
    </w:p>
    <w:p w14:paraId="1346DA73" w14:textId="77777777" w:rsidR="00844607" w:rsidRPr="00844607" w:rsidRDefault="00844607" w:rsidP="00844607">
      <w:pPr>
        <w:jc w:val="both"/>
        <w:rPr>
          <w:rFonts w:ascii="Times New Roman" w:hAnsi="Times New Roman" w:cs="Times New Roman"/>
          <w:sz w:val="28"/>
          <w:szCs w:val="28"/>
        </w:rPr>
      </w:pPr>
      <w:r w:rsidRPr="00844607">
        <w:rPr>
          <w:rFonts w:ascii="Times New Roman" w:hAnsi="Times New Roman" w:cs="Times New Roman"/>
          <w:b/>
          <w:bCs/>
          <w:sz w:val="28"/>
          <w:szCs w:val="28"/>
        </w:rPr>
        <w:t>ENVIRONMENTAL NEEDS </w:t>
      </w:r>
    </w:p>
    <w:p w14:paraId="20373722" w14:textId="77777777" w:rsidR="00844607" w:rsidRPr="00844607" w:rsidRDefault="00844607" w:rsidP="008446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overall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effort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:</w:t>
      </w:r>
    </w:p>
    <w:p w14:paraId="014AE687" w14:textId="77777777" w:rsidR="00844607" w:rsidRPr="00844607" w:rsidRDefault="00844607" w:rsidP="00844607">
      <w:pPr>
        <w:jc w:val="both"/>
        <w:rPr>
          <w:rFonts w:ascii="Times New Roman" w:hAnsi="Times New Roman" w:cs="Times New Roman"/>
          <w:sz w:val="28"/>
          <w:szCs w:val="28"/>
        </w:rPr>
      </w:pPr>
      <w:r w:rsidRPr="0084460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RAM,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cores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</w:t>
      </w:r>
      <w:r w:rsidRPr="00844607">
        <w:rPr>
          <w:rFonts w:ascii="Times New Roman" w:hAnsi="Times New Roman" w:cs="Times New Roman"/>
          <w:sz w:val="28"/>
          <w:szCs w:val="28"/>
        </w:rPr>
        <w:br/>
        <w:t xml:space="preserve">2.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browsers</w:t>
      </w:r>
      <w:proofErr w:type="spellEnd"/>
    </w:p>
    <w:p w14:paraId="317A6DFC" w14:textId="77777777" w:rsidR="00844607" w:rsidRPr="00844607" w:rsidRDefault="00844607" w:rsidP="00844607">
      <w:pPr>
        <w:jc w:val="both"/>
        <w:rPr>
          <w:rFonts w:ascii="Times New Roman" w:hAnsi="Times New Roman" w:cs="Times New Roman"/>
          <w:sz w:val="28"/>
          <w:szCs w:val="28"/>
        </w:rPr>
      </w:pPr>
      <w:r w:rsidRPr="00844607">
        <w:rPr>
          <w:rFonts w:ascii="Times New Roman" w:hAnsi="Times New Roman" w:cs="Times New Roman"/>
          <w:b/>
          <w:bCs/>
          <w:sz w:val="28"/>
          <w:szCs w:val="28"/>
        </w:rPr>
        <w:t>RESPONSIBILITIES </w:t>
      </w:r>
    </w:p>
    <w:p w14:paraId="40DA2514" w14:textId="77777777" w:rsidR="00844607" w:rsidRPr="00844607" w:rsidRDefault="00844607" w:rsidP="0084460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2"/>
        <w:gridCol w:w="720"/>
        <w:gridCol w:w="705"/>
        <w:gridCol w:w="1274"/>
        <w:gridCol w:w="1272"/>
        <w:gridCol w:w="985"/>
      </w:tblGrid>
      <w:tr w:rsidR="00844607" w:rsidRPr="00844607" w14:paraId="451E8074" w14:textId="77777777" w:rsidTr="00844607">
        <w:trPr>
          <w:trHeight w:val="5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D4F04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5D070C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TM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E432D9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PM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7F805B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6BEE83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A9EE0E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</w:p>
        </w:tc>
      </w:tr>
      <w:tr w:rsidR="00844607" w:rsidRPr="00844607" w14:paraId="648A05C6" w14:textId="77777777" w:rsidTr="00844607">
        <w:trPr>
          <w:trHeight w:val="83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32B529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Acceptance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Documentation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Execution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5CC9A0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AFCFE7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C77D0D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53509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A087E3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44607" w:rsidRPr="00844607" w14:paraId="3398D1BD" w14:textId="77777777" w:rsidTr="00844607">
        <w:trPr>
          <w:trHeight w:val="5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0C75F1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Reviews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55F70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FB3111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629CD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CE6209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93AE76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44607" w:rsidRPr="00844607" w14:paraId="095F3FBA" w14:textId="77777777" w:rsidTr="00844607">
        <w:trPr>
          <w:trHeight w:val="5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B31695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Detail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Reviews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75FA37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0CF0A4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788331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4DD0CF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505F27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607" w:rsidRPr="00844607" w14:paraId="40DCBC93" w14:textId="77777777" w:rsidTr="00844607">
        <w:trPr>
          <w:trHeight w:val="59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1C6CE8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procedures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8ACBCF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B9A1A3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7AB11A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E8DF7A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D22B87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607" w:rsidRPr="00844607" w14:paraId="744BBF43" w14:textId="77777777" w:rsidTr="00844607">
        <w:trPr>
          <w:trHeight w:val="48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3B27C5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Screen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prototype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reviews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719EA3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DFA69C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78EE0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013044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A59B83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44607" w:rsidRPr="00844607" w14:paraId="34EC1789" w14:textId="77777777" w:rsidTr="00844607">
        <w:trPr>
          <w:trHeight w:val="83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F562E8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regression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E0119C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105168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FE469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A83FD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662D7E" w14:textId="77777777" w:rsidR="00844607" w:rsidRPr="00844607" w:rsidRDefault="00844607" w:rsidP="008446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460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146FE211" w14:textId="77777777" w:rsidR="00844607" w:rsidRDefault="00844607" w:rsidP="008446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4FB7A9" w14:textId="00994EC7" w:rsidR="00844607" w:rsidRPr="00844607" w:rsidRDefault="00844607" w:rsidP="008446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lastRenderedPageBreak/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leader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verification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plans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</w:t>
      </w:r>
      <w:r w:rsidRPr="0084460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plans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</w:t>
      </w:r>
      <w:r w:rsidRPr="0084460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entire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participate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designs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generated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defects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discovered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 </w:t>
      </w:r>
    </w:p>
    <w:p w14:paraId="6D45C6E0" w14:textId="77777777" w:rsidR="00844607" w:rsidRPr="00844607" w:rsidRDefault="00844607" w:rsidP="00844607">
      <w:pPr>
        <w:jc w:val="both"/>
        <w:rPr>
          <w:rFonts w:ascii="Times New Roman" w:hAnsi="Times New Roman" w:cs="Times New Roman"/>
          <w:sz w:val="28"/>
          <w:szCs w:val="28"/>
        </w:rPr>
      </w:pPr>
      <w:r w:rsidRPr="00844607">
        <w:rPr>
          <w:rFonts w:ascii="Times New Roman" w:hAnsi="Times New Roman" w:cs="Times New Roman"/>
          <w:b/>
          <w:bCs/>
          <w:sz w:val="28"/>
          <w:szCs w:val="28"/>
        </w:rPr>
        <w:t>RISKS AND CONTINGENCIES </w:t>
      </w:r>
    </w:p>
    <w:p w14:paraId="28EB8294" w14:textId="77777777" w:rsidR="00844607" w:rsidRPr="00844607" w:rsidRDefault="00844607" w:rsidP="0084460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Incompatibility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incorrect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certain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scenarios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</w:t>
      </w:r>
    </w:p>
    <w:p w14:paraId="6DFD1D56" w14:textId="77777777" w:rsidR="00844607" w:rsidRPr="00844607" w:rsidRDefault="00844607" w:rsidP="0084460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Lack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crash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</w:t>
      </w:r>
    </w:p>
    <w:p w14:paraId="225B6794" w14:textId="77777777" w:rsidR="00844607" w:rsidRPr="00844607" w:rsidRDefault="00844607" w:rsidP="0084460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delays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limitations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</w:t>
      </w:r>
    </w:p>
    <w:p w14:paraId="27A14BA5" w14:textId="77777777" w:rsidR="00844607" w:rsidRPr="00844607" w:rsidRDefault="00844607" w:rsidP="0084460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607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misunderstood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incorrectly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implemented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mismatch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607">
        <w:rPr>
          <w:rFonts w:ascii="Times New Roman" w:hAnsi="Times New Roman" w:cs="Times New Roman"/>
          <w:sz w:val="28"/>
          <w:szCs w:val="28"/>
        </w:rPr>
        <w:t>expectations</w:t>
      </w:r>
      <w:proofErr w:type="spellEnd"/>
      <w:r w:rsidRPr="00844607">
        <w:rPr>
          <w:rFonts w:ascii="Times New Roman" w:hAnsi="Times New Roman" w:cs="Times New Roman"/>
          <w:sz w:val="28"/>
          <w:szCs w:val="28"/>
        </w:rPr>
        <w:t>.</w:t>
      </w:r>
    </w:p>
    <w:p w14:paraId="5E9F4786" w14:textId="77777777" w:rsidR="000621C4" w:rsidRPr="00844607" w:rsidRDefault="000621C4" w:rsidP="0084460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621C4" w:rsidRPr="008446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55D29"/>
    <w:multiLevelType w:val="multilevel"/>
    <w:tmpl w:val="6C04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C33A92"/>
    <w:multiLevelType w:val="multilevel"/>
    <w:tmpl w:val="61FC76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43AF4"/>
    <w:multiLevelType w:val="multilevel"/>
    <w:tmpl w:val="E97A9C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F67B0"/>
    <w:multiLevelType w:val="multilevel"/>
    <w:tmpl w:val="14A6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312D95"/>
    <w:multiLevelType w:val="multilevel"/>
    <w:tmpl w:val="EEDC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330322"/>
    <w:multiLevelType w:val="multilevel"/>
    <w:tmpl w:val="BA16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352760">
    <w:abstractNumId w:val="5"/>
  </w:num>
  <w:num w:numId="2" w16cid:durableId="267203521">
    <w:abstractNumId w:val="3"/>
  </w:num>
  <w:num w:numId="3" w16cid:durableId="38942675">
    <w:abstractNumId w:val="1"/>
  </w:num>
  <w:num w:numId="4" w16cid:durableId="527062475">
    <w:abstractNumId w:val="2"/>
  </w:num>
  <w:num w:numId="5" w16cid:durableId="1018505154">
    <w:abstractNumId w:val="0"/>
  </w:num>
  <w:num w:numId="6" w16cid:durableId="487594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4C"/>
    <w:rsid w:val="000621C4"/>
    <w:rsid w:val="00844607"/>
    <w:rsid w:val="0087354C"/>
    <w:rsid w:val="00A15440"/>
    <w:rsid w:val="00A4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DFE6"/>
  <w15:chartTrackingRefBased/>
  <w15:docId w15:val="{DEA4DFAD-DEC8-469B-845A-3A0FC545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3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3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3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3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3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3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35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35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35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35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35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35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3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7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3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73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3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735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35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35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3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735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354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4460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44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91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96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8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8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ithillel.com/display/HA/User+setting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fluence.ithillel.com/display/HA/User+setting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ithillel.com/display/HA/User+settings" TargetMode="External"/><Relationship Id="rId11" Type="http://schemas.openxmlformats.org/officeDocument/2006/relationships/hyperlink" Target="https://confluence.ithillel.com/display/HA/User+fuel+expenses" TargetMode="External"/><Relationship Id="rId5" Type="http://schemas.openxmlformats.org/officeDocument/2006/relationships/hyperlink" Target="https://confluence.ithillel.com/display/HA/User+settings" TargetMode="External"/><Relationship Id="rId10" Type="http://schemas.openxmlformats.org/officeDocument/2006/relationships/hyperlink" Target="https://confluence.ithillel.com/display/HA/User+ga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ithillel.com/display/HA/User+setting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2767</Words>
  <Characters>1578</Characters>
  <Application>Microsoft Office Word</Application>
  <DocSecurity>0</DocSecurity>
  <Lines>13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L</dc:creator>
  <cp:keywords/>
  <dc:description/>
  <cp:lastModifiedBy>Uliana L</cp:lastModifiedBy>
  <cp:revision>2</cp:revision>
  <dcterms:created xsi:type="dcterms:W3CDTF">2024-11-22T19:13:00Z</dcterms:created>
  <dcterms:modified xsi:type="dcterms:W3CDTF">2024-11-22T19:15:00Z</dcterms:modified>
</cp:coreProperties>
</file>