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20" w:after="300"/>
        <w:jc w:val="center"/>
      </w:pPr>
      <w:r>
        <w:rPr>
          <w:rFonts w:eastAsia="等线" w:ascii="Arial" w:hAnsi="Arial" w:cs="Arial"/>
          <w:b/>
          <w:color w:val="111827"/>
          <w:sz w:val="52"/>
        </w:rPr>
        <w:t xml:space="preserve">治安场景-产品方案</w:t>
      </w:r>
    </w:p>
    <w:p>
      <w:pPr>
        <w:spacing w:before="80" w:after="360"/>
        <w:jc w:val="center"/>
      </w:pPr>
      <w:r>
        <w:rPr>
          <w:rFonts w:eastAsia="等线" w:ascii="Arial" w:hAnsi="Arial" w:cs="Arial"/>
          <w:color w:val="475569"/>
          <w:sz w:val="24"/>
        </w:rPr>
        <w:t xml:space="preserve">翔安区社会面治安防控智能感知系统</w:t>
      </w:r>
    </w:p>
    <w:p>
      <w:pPr>
        <w:spacing w:before="80" w:after="80" w:line="288" w:lineRule="auto"/>
      </w:pPr>
      <w:r>
        <w:rPr>
          <w:rFonts w:eastAsia="等线" w:ascii="Arial" w:hAnsi="Arial" w:cs="Arial"/>
          <w:color w:val="64748b"/>
          <w:sz w:val="20"/>
        </w:rPr>
        <w:t xml:space="preserve">本文根据当前前端原型功能填写，用于产品方案沟通、原型评审和后续需求拆解。</w:t>
      </w:r>
    </w:p>
    <w:p>
      <w:pPr>
        <w:spacing w:before="360" w:after="160"/>
        <w:outlineLvl w:val="0"/>
      </w:pPr>
      <w:r>
        <w:rPr>
          <w:rFonts w:eastAsia="等线" w:ascii="Arial" w:hAnsi="Arial" w:cs="Arial"/>
          <w:b/>
          <w:color w:val="0f172a"/>
          <w:sz w:val="34"/>
        </w:rPr>
        <w:t xml:space="preserve">一、需求记录</w:t>
      </w:r>
    </w:p>
    <w:tbl>
      <w:tblPr>
        <w:tblW w:w="0" w:type="auto"/>
        <w:tblBorders>
          <w:top w:val="single" w:color="CBD5E1"/>
          <w:left w:val="single" w:color="CBD5E1"/>
          <w:bottom w:val="single" w:color="CBD5E1"/>
          <w:right w:val="single" w:color="CBD5E1"/>
          <w:insideH w:val="single" w:color="CBD5E1"/>
          <w:insideV w:val="single" w:color="CBD5E1"/>
        </w:tblBorders>
        <w:tblLayout w:type="fixed"/>
      </w:tblPr>
      <w:tblGrid>
        <w:gridCol w:w="1000"/>
        <w:gridCol w:w="1300"/>
        <w:gridCol w:w="1200"/>
        <w:gridCol w:w="4200"/>
        <w:gridCol w:w="1800"/>
      </w:tblGrid>
      <w:tr>
        <w:tc>
          <w:tcPr>
            <w:tcW w:w="10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版本</w:t>
            </w:r>
          </w:p>
        </w:tc>
        <w:tc>
          <w:tcPr>
            <w:tcW w:w="13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修改人</w:t>
            </w:r>
          </w:p>
        </w:tc>
        <w:tc>
          <w:tcPr>
            <w:tcW w:w="12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修改时间</w:t>
            </w:r>
          </w:p>
        </w:tc>
        <w:tc>
          <w:tcPr>
            <w:tcW w:w="42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修改内容</w:t>
            </w:r>
          </w:p>
        </w:tc>
        <w:tc>
          <w:tcPr>
            <w:tcW w:w="18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备注</w:t>
            </w:r>
          </w:p>
        </w:tc>
      </w:tr>
      <w:tr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v1.0.0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黄昊昕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2026.5.22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模板初稿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原始模板</w:t>
            </w:r>
          </w:p>
        </w:tc>
      </w:tr>
      <w:tr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v1.0.1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产品方案补充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2026.5.22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根据当前社会治安防控原型补充背景、功能清单、名词解释、流程和详细需求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不覆盖原模板，输出已填写版</w:t>
            </w:r>
          </w:p>
        </w:tc>
      </w:tr>
    </w:tbl>
    <w:p>
      <w:pPr>
        <w:spacing w:before="360" w:after="160"/>
        <w:outlineLvl w:val="0"/>
      </w:pPr>
      <w:r>
        <w:rPr>
          <w:rFonts w:eastAsia="等线" w:ascii="Arial" w:hAnsi="Arial" w:cs="Arial"/>
          <w:b/>
          <w:color w:val="0f172a"/>
          <w:sz w:val="34"/>
        </w:rPr>
        <w:t xml:space="preserve">二、需求背景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社会面治安防控需要从“人工巡看、事后调阅”逐步升级为“重点区域布防、实时智能感知、快速复核处置、历史沉淀优化”的闭环能力。夜市、政府门口、社区车库、学校周边、农贸市场等场景往往存在人群聚集、打架斗殴、涉稳讨薪、偷盗拉车门等高频风险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传统模式下，值守人员需要在大量视频画面中人工发现异常，存在发现慢、研判慢、证据分散、处置链路不闭环等问题。当前产品通过业务防区、摄像头点位、算法能力、告警流、监控巡看和处置记录之间的联动，帮助值守人员快速定位风险、查看现场、确认警情并沉淀处置结果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当前原型强调“业务防控范围”而不是“精确 GIS 边界”。区域定义采用业务对象 + 关键部位 + 摄像头感知覆盖的方式：先明确要管的对象，例如马巷夜市，再明确夜市北入口、十字路口核心区、排档外摆区等关键部位，最后绑定能够看到这些部位的摄像头。</w:t>
      </w:r>
    </w:p>
    <w:p>
      <w:pPr>
        <w:spacing w:before="360" w:after="160"/>
        <w:outlineLvl w:val="0"/>
      </w:pPr>
      <w:r>
        <w:rPr>
          <w:rFonts w:eastAsia="等线" w:ascii="Arial" w:hAnsi="Arial" w:cs="Arial"/>
          <w:b/>
          <w:color w:val="0f172a"/>
          <w:sz w:val="34"/>
        </w:rPr>
        <w:t xml:space="preserve">三、需求设计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高保真：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当前原型文件：frontend/index.html。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本地访问方式：启动前端静态服务后访问 http://127.0.0.1:8000/。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核心页面包括：大屏态势、监控巡看、处置记录、系统配置。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视觉风格已统一为浅色业务系统风格，地图和监控画面保留深色媒体容器，以保证真实监控画面和态势底图的对比度。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低保真：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主流程：系统配置防区与规则 -&gt; 摄像头持续感知 -&gt; AI 识别生成预警 -&gt; 值守人员在预警流中复核 -&gt; 查看事件片段和当前画面 -&gt; 确认警情或标记误报 -&gt; 生成处置记录 -&gt; 反哺规则与阈值。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区域定义：不要求在地图上精确画圈，采用业务对象、关键部位和摄像头覆盖来解释防控区域如何形成。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历史分析：放在处置记录页的点位画像中，用于查看某个地区或点位历史事件高发情况、最近发生时间、处置状态和策略建议。</w:t>
      </w:r>
    </w:p>
    <w:p>
      <w:pPr>
        <w:spacing w:before="360" w:after="160"/>
        <w:outlineLvl w:val="0"/>
      </w:pPr>
      <w:r>
        <w:rPr>
          <w:rFonts w:eastAsia="等线" w:ascii="Arial" w:hAnsi="Arial" w:cs="Arial"/>
          <w:b/>
          <w:color w:val="0f172a"/>
          <w:sz w:val="34"/>
        </w:rPr>
        <w:t xml:space="preserve">四、需求清单</w:t>
      </w:r>
    </w:p>
    <w:tbl>
      <w:tblPr>
        <w:tblW w:w="0" w:type="auto"/>
        <w:tblBorders>
          <w:top w:val="single" w:color="CBD5E1"/>
          <w:left w:val="single" w:color="CBD5E1"/>
          <w:bottom w:val="single" w:color="CBD5E1"/>
          <w:right w:val="single" w:color="CBD5E1"/>
          <w:insideH w:val="single" w:color="CBD5E1"/>
          <w:insideV w:val="single" w:color="CBD5E1"/>
        </w:tblBorders>
        <w:tblLayout w:type="fixed"/>
      </w:tblPr>
      <w:tblGrid>
        <w:gridCol w:w="1500"/>
        <w:gridCol w:w="1800"/>
        <w:gridCol w:w="5200"/>
        <w:gridCol w:w="800"/>
      </w:tblGrid>
      <w:tr>
        <w:tc>
          <w:tcPr>
            <w:tcW w:w="15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功能模块</w:t>
            </w:r>
          </w:p>
        </w:tc>
        <w:tc>
          <w:tcPr>
            <w:tcW w:w="18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主要功能点</w:t>
            </w:r>
          </w:p>
        </w:tc>
        <w:tc>
          <w:tcPr>
            <w:tcW w:w="52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功能描述</w:t>
            </w:r>
          </w:p>
        </w:tc>
        <w:tc>
          <w:tcPr>
            <w:tcW w:w="8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优先级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大屏态势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防区状态总览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展示已启用业务防区、重点告警、待核线索、在线点位和联动警力。防区启停来自系统配置。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大屏态势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实时预警消息流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右侧按时间展示预警，支持按查看范围、任务维度和关键词筛选，并显示年月日、时间、通道号、置信度和风险摘要。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告警复核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详情弹窗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点击预警后进入详情，支持事件片段与当前画面切换，便于警方查看该点位当前情况。主要动作保留“确认警情”和“标记误报回流”。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监控巡看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区域监控总览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按防区筛选摄像头，主屏放大当前点位，同区域其他画面作为补充观察；关联告警可直接打开详情。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处置记录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处置台账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沉淀告警触发、确认、处置、完成、证据、处置人、指挥员和时间线，用于事后追溯。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处置记录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点位画像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按监控点位聚合历史事件，展示发生次数、最近时间、平均处置、主要类型和策略建议。适合查看“马巷地区人群聚集”等历史情况。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P1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系统配置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区域配置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启用已有防区或新建业务防区。新建防区按基础信息、关键部位与点位绑定、能力绑定、启用确认四步完成。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系统配置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摄像头点位台账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维护摄像头所属防区、通道号、覆盖部位、在线状态和点位角色。防区归属来自区域配置。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系统配置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预警规则策略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按防区配置算法启停、ROI、阈值和告警等级，决定“什么情况触发告警”。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系统配置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控件保留理由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配置页关键控件展示保留理由，去掉缺少闭环的新增、保存、查询等演示性按钮，降低原型复杂度。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P1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跨模块联动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新建防区同步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新建并启用防区后，自动进入大屏防区列表、预警流筛选、摄像头台账、规则策略和监控巡看。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体验与视觉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专业密度优化</w:t>
            </w:r>
          </w:p>
        </w:tc>
        <w:tc>
          <w:tcPr>
            <w:tcW w:w="5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业务页采用较小字号、浅色业务系统风格和更高信息密度；大屏和视频区域保留必要展示感。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P1</w:t>
            </w:r>
          </w:p>
        </w:tc>
      </w:tr>
    </w:tbl>
    <w:p>
      <w:pPr>
        <w:spacing w:before="360" w:after="160"/>
        <w:outlineLvl w:val="0"/>
      </w:pPr>
      <w:r>
        <w:rPr>
          <w:rFonts w:eastAsia="等线" w:ascii="Arial" w:hAnsi="Arial" w:cs="Arial"/>
          <w:b/>
          <w:color w:val="0f172a"/>
          <w:sz w:val="34"/>
        </w:rPr>
        <w:t xml:space="preserve">五、名词解释</w:t>
      </w:r>
    </w:p>
    <w:tbl>
      <w:tblPr>
        <w:tblW w:w="0" w:type="auto"/>
        <w:tblBorders>
          <w:top w:val="single" w:color="CBD5E1"/>
          <w:left w:val="single" w:color="CBD5E1"/>
          <w:bottom w:val="single" w:color="CBD5E1"/>
          <w:right w:val="single" w:color="CBD5E1"/>
          <w:insideH w:val="single" w:color="CBD5E1"/>
          <w:insideV w:val="single" w:color="CBD5E1"/>
        </w:tblBorders>
        <w:tblLayout w:type="fixed"/>
      </w:tblPr>
      <w:tblGrid>
        <w:gridCol w:w="1800"/>
        <w:gridCol w:w="7200"/>
      </w:tblGrid>
      <w:tr>
        <w:tc>
          <w:tcPr>
            <w:tcW w:w="18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名词</w:t>
            </w:r>
          </w:p>
        </w:tc>
        <w:tc>
          <w:tcPr>
            <w:tcW w:w="72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解释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业务防区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面向实战管理的防控对象，不等同于行政区划或精确地图多边形，例如马巷夜市防区、区政府核心圈。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关键部位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业务对象内需要重点感知的位置，例如夜市北入口、十字路口核心区、排档外摆区、政府南大门广场。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摄像头感知覆盖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摄像头能够看到关键部位的事实关系，用于定义防区的感知范围，不用于自动生成精确地理边界。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核心点位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对防区判断最关键的一路摄像头，通常覆盖入口、核心路口或高风险聚集区。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ROI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视频画面中的重点识别区域，用于限定算法关注范围，降低非重点区域误报。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P0 / P1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告警等级。P0 表示重点警情，进入快速复核和处置链路；P1 表示一般线索，适合人工复核后再决定是否升级。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实时预警消息流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大屏右侧的告警列表，按时间展示未处置或待复核事件，支持筛选并进入详情。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点位画像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按摄像头点位沉淀历史事件次数、类型、最近时间、处置结果和优化建议。</w:t>
            </w:r>
          </w:p>
        </w:tc>
      </w:tr>
      <w:t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误报回流</w:t>
            </w:r>
          </w:p>
        </w:tc>
        <w:tc>
          <w:tcPr>
            <w:tcW w:w="7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值守人员确认非警情后，将事件标记为误报样本，供后续算法和规则优化。</w:t>
            </w:r>
          </w:p>
        </w:tc>
      </w:tr>
    </w:tbl>
    <w:p>
      <w:pPr>
        <w:spacing w:before="360" w:after="160"/>
        <w:outlineLvl w:val="0"/>
      </w:pPr>
      <w:r>
        <w:rPr>
          <w:rFonts w:eastAsia="等线" w:ascii="Arial" w:hAnsi="Arial" w:cs="Arial"/>
          <w:b/>
          <w:color w:val="0f172a"/>
          <w:sz w:val="34"/>
        </w:rPr>
        <w:t xml:space="preserve">六、架构图 / 流程图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当前原型可按以下业务架构理解：</w:t>
      </w:r>
    </w:p>
    <w:tbl>
      <w:tblPr>
        <w:tblW w:w="0" w:type="auto"/>
        <w:tblBorders>
          <w:top w:val="single" w:color="CBD5E1"/>
          <w:left w:val="single" w:color="CBD5E1"/>
          <w:bottom w:val="single" w:color="CBD5E1"/>
          <w:right w:val="single" w:color="CBD5E1"/>
          <w:insideH w:val="single" w:color="CBD5E1"/>
          <w:insideV w:val="single" w:color="CBD5E1"/>
        </w:tblBorders>
        <w:tblLayout w:type="fixed"/>
      </w:tblPr>
      <w:tblGrid>
        <w:gridCol w:w="1500"/>
        <w:gridCol w:w="2600"/>
        <w:gridCol w:w="5400"/>
      </w:tblGrid>
      <w:tr>
        <w:tc>
          <w:tcPr>
            <w:tcW w:w="15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层级</w:t>
            </w:r>
          </w:p>
        </w:tc>
        <w:tc>
          <w:tcPr>
            <w:tcW w:w="26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能力</w:t>
            </w:r>
          </w:p>
        </w:tc>
        <w:tc>
          <w:tcPr>
            <w:tcW w:w="5400" w:type="dxa"/>
            <w:shd w:fill="EFF6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b/>
                <w:color w:val="111827"/>
                <w:sz w:val="22"/>
              </w:rPr>
              <w:t xml:space="preserve">说明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前端配置层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区域配置、摄像头点位台账、预警规则策略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定义业务防区、关键部位、摄像头覆盖、算法能力、ROI 和阈值。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智能感知层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视频流接入、AI 场景识别、事件指标提取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识别人群聚集、打架斗殴、涉稳讨薪、偷盗拉车门等风险，并形成标准化事件对象。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态势展示层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大屏态势、实时预警消息流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展示防区运行状态、地图态势、预警数量和按时间排序的告警消息。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复核处置层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告警详情、事件片段、当前画面、确认警情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值守人员查看证据、查看当前现场情况，确认是否属实并进入处置或误报回流。</w:t>
            </w:r>
          </w:p>
        </w:tc>
      </w:tr>
      <w:t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沉淀优化层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历史处置记录、点位画像、规则回写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90" w:after="90" w:line="288" w:lineRule="auto"/>
            </w:pPr>
            <w:r>
              <w:rPr>
                <w:rFonts w:eastAsia="等线" w:ascii="Arial" w:hAnsi="Arial" w:cs="Arial"/>
                <w:color w:val="111827"/>
                <w:sz w:val="22"/>
              </w:rPr>
              <w:t xml:space="preserve">沉淀处置闭环和高发点位，支撑后续 ROI、阈值和布防策略优化。</w:t>
            </w:r>
          </w:p>
        </w:tc>
      </w:tr>
    </w:tbl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主流程：系统配置 -&gt; 业务防区启用 -&gt; 摄像头实时感知 -&gt; AI 识别生成预警 -&gt; 大屏预警流展示 -&gt; 告警详情复核 -&gt; 查看事件片段 / 当前画面 -&gt; 确认警情或误报回流 -&gt; 生成处置记录 -&gt; 点位画像与规则优化。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防区定义流程：基础信息 -&gt; 关键部位与点位绑定 -&gt; 能力绑定 -&gt; 启用确认。防区由业务对象、关键部位和摄像头感知覆盖共同确定，不承诺精确 GIS 边界。</w:t>
      </w:r>
    </w:p>
    <w:p>
      <w:pPr>
        <w:spacing w:before="360" w:after="160"/>
        <w:outlineLvl w:val="0"/>
      </w:pPr>
      <w:r>
        <w:rPr>
          <w:rFonts w:eastAsia="等线" w:ascii="Arial" w:hAnsi="Arial" w:cs="Arial"/>
          <w:b/>
          <w:color w:val="0f172a"/>
          <w:sz w:val="34"/>
        </w:rPr>
        <w:t xml:space="preserve">七、详细需求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7.1 大屏态势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展示全区已启用业务防区，防区状态与系统配置联动。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右侧预警消息流按年月日和时间展示事件，支持查看范围、任务维度、关键词筛选。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点击预警进入详情弹窗，保留警情复核所需信息，不再提供过长或无闭环的操作入口。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地图区域作为态势辅助展示，不承担精确防区边界定义。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7.2 告警详情与复核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弹窗左侧支持“事件片段”和“当前画面”切换。事件片段用于查看触发依据，当前画面用于查看该点位实时情况。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右侧展示置信度、告警等级、定位信息、现场联动信息、量化指标、SOP 建议和快捷动作。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确认按钮文案为“确认警情”。确认后生成处置记录，误报则进入误报回流。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当前版本不保留“联动巡看”和“复盘报告”入口，避免原型链路过重。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7.3 监控巡看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左侧按地点和防区筛选点位，支持自动轮巡。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中间主屏展示当前点位监控画面，同区域其他监控作为补充观察。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右侧展示点位与告警联动信息，若当前点位存在未处置告警，可直接打开详情。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监控巡看用于看当前现场，不承担历史统计分析；历史统计放在处置记录的点位画像。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7.4 历史处置记录与点位画像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处置台账记录单条事件从告警、确认、处置到完成的全过程。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点位画像按摄像头聚合历史事件，展示高发类型、发生次数、最近时间、平均处置时间和建议动作。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适合回答某地区或某点位历史上是否高发、主要发生什么类型事件、是否需要优化 ROI 或阈值。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7.5 区域配置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区域配置页负责定义业务防区，不再强调地图精确画界。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新建业务防区入口保留，因为它是定义“防控对象 + 关键部位 + 摄像头覆盖”的唯一入口。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点位绑定步骤只展示点位名称、通道号、覆盖部位、在线状态和点位角色，不展示复杂推荐理由。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完成后默认启用该防区，并同步进入大屏、防区列表、预警流筛选、摄像头台账、规则策略和监控巡看。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7.6 摄像头点位台账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用于查看摄像头设备资料、所属防区、覆盖部位、通道号、在线状态和核心/补充点位角色。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筛选项保留所属防区、关键词、在线状态，便于快速定位设备。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不在该页维护告警阈值，也不重复做防区定义；阈值和 ROI 归属预警规则策略。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7.7 预警规则策略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用于配置每个防区启用哪些算法能力，例如人群聚集、打架斗殴、涉稳讨薪、偷盗拉车门。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支持 ROI 示意、算法启停、阈值和持续时间配置。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该页回答“什么条件触发告警”，摄像头台账回答“哪些设备能看见什么部位”。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7.8 控件取舍原则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保留能支撑业务闭环的控件，例如防区启用、摄像头筛选、规则开关、ROI 配置、告警详情切换和确认警情。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删除或弱化无后台闭环的演示性控件，例如新增设备、保存台账、无实际链路的编辑/移除按钮。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配置页控件尽量给出保留理由，便于评审时解释该控件为什么存在。</w:t>
      </w:r>
    </w:p>
    <w:p>
      <w:pPr>
        <w:spacing w:before="240" w:after="120"/>
        <w:outlineLvl w:val="1"/>
      </w:pPr>
      <w:r>
        <w:rPr>
          <w:rFonts w:eastAsia="等线" w:ascii="Arial" w:hAnsi="Arial" w:cs="Arial"/>
          <w:b/>
          <w:color w:val="1e3a8a"/>
          <w:sz w:val="28"/>
        </w:rPr>
        <w:t xml:space="preserve">7.9 当前原型边界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本轮为前端原型，不接后端、不做真实 GIS 绘制、不做真实视频流和模型推理。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防区边界为业务表达，不代表系统已经自动计算出精确地理边界。</w:t>
      </w:r>
    </w:p>
    <w:p>
      <w:pPr>
        <w:spacing w:before="90" w:after="90" w:line="288" w:lineRule="auto"/>
      </w:pPr>
      <w:r>
        <w:rPr>
          <w:rFonts w:eastAsia="等线" w:ascii="Arial" w:hAnsi="Arial" w:cs="Arial"/>
          <w:color w:val="111827"/>
          <w:sz w:val="22"/>
        </w:rPr>
        <w:t xml:space="preserve">• 刷新页面后可恢复原型初始数据，不要求真实持久化。</w:t>
      </w:r>
    </w:p>
    <w:sectPr>
      <w:pgSz w:w="11905" w:h="16840"/>
      <w:pgMar w:top="1080" w:right="900" w:bottom="1080" w:left="90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等线"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治安场景-产品方案-已填写</dc:title>
  <dc:creator>Codex</dc:creator>
  <cp:lastModifiedBy>Codex</cp:lastModifiedBy>
  <dcterms:created xsi:type="dcterms:W3CDTF">2026-05-22T00:00:00Z</dcterms:created>
  <dcterms:modified xsi:type="dcterms:W3CDTF">2026-05-22T00:00:00Z</dcterms:modified>
</cp:coreProperties>
</file>