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CB" w:rsidRDefault="00D76CCB" w:rsidP="00D76CCB">
      <w:pPr>
        <w:pStyle w:val="HTML"/>
        <w:rPr>
          <w:rStyle w:val="tlid-translation"/>
        </w:rPr>
      </w:pPr>
      <w:r>
        <w:rPr>
          <w:rStyle w:val="tlid-translation"/>
        </w:rPr>
        <w:t>Website construction</w:t>
      </w:r>
      <w:r>
        <w:br/>
      </w:r>
      <w:r>
        <w:rPr>
          <w:rStyle w:val="tlid-translation"/>
        </w:rPr>
        <w:t>This Website</w:t>
      </w:r>
      <w:r>
        <w:rPr>
          <w:rFonts w:hint="eastAsia"/>
        </w:rPr>
        <w:t>（</w:t>
      </w:r>
      <w:r>
        <w:rPr>
          <w:rStyle w:val="hljs-value"/>
        </w:rPr>
        <w:t>http://</w:t>
      </w:r>
      <w:r>
        <w:rPr>
          <w:rStyle w:val="hljs-value"/>
          <w:rFonts w:hint="eastAsia"/>
        </w:rPr>
        <w:t>www</w:t>
      </w:r>
      <w:r>
        <w:rPr>
          <w:rStyle w:val="hljs-value"/>
        </w:rPr>
        <w:t>.rnanut.net/lncompare/</w:t>
      </w:r>
      <w:r>
        <w:rPr>
          <w:rFonts w:hint="eastAsia"/>
        </w:rPr>
        <w:t>）</w:t>
      </w:r>
      <w:r>
        <w:rPr>
          <w:rStyle w:val="tlid-translation"/>
        </w:rPr>
        <w:t xml:space="preserve"> is built on a Linux server using the Apache+MySQL+PHP framework; all data graphics visualizations on the site are done using the open source G2 package</w:t>
      </w:r>
      <w:r>
        <w:t>(</w:t>
      </w:r>
      <w:r w:rsidRPr="00AD3042">
        <w:t>https://antv.alipay.com/</w:t>
      </w:r>
      <w:r>
        <w:t>)</w:t>
      </w:r>
      <w:r>
        <w:rPr>
          <w:rStyle w:val="tlid-translation"/>
        </w:rPr>
        <w:t>, and the display and download of the table data is done using a JavaScript plugin called vis</w:t>
      </w:r>
      <w:r>
        <w:rPr>
          <w:rFonts w:hint="eastAsia"/>
        </w:rPr>
        <w:t>（</w:t>
      </w:r>
      <w:r w:rsidRPr="00AD3042">
        <w:t>http://visjs.org/</w:t>
      </w:r>
      <w:r>
        <w:rPr>
          <w:rFonts w:hint="eastAsia"/>
        </w:rPr>
        <w:t>）</w:t>
      </w:r>
      <w:r>
        <w:rPr>
          <w:rStyle w:val="tlid-translation"/>
        </w:rPr>
        <w:t>.</w:t>
      </w:r>
    </w:p>
    <w:p w:rsidR="00D76CCB" w:rsidRDefault="00D76CCB" w:rsidP="00D76CCB">
      <w:pPr>
        <w:pStyle w:val="HTML"/>
        <w:rPr>
          <w:rStyle w:val="tlid-translation"/>
        </w:rPr>
      </w:pPr>
    </w:p>
    <w:p w:rsidR="004D764F" w:rsidRDefault="004D764F" w:rsidP="00D76CCB">
      <w:pPr>
        <w:pStyle w:val="HTML"/>
        <w:rPr>
          <w:rStyle w:val="tlid-translation"/>
        </w:rPr>
      </w:pPr>
    </w:p>
    <w:p w:rsidR="00D76CCB" w:rsidRDefault="00D76CCB" w:rsidP="00D76CCB">
      <w:pPr>
        <w:pStyle w:val="HTML"/>
        <w:rPr>
          <w:rStyle w:val="tlid-translation"/>
        </w:rPr>
      </w:pPr>
      <w:r>
        <w:rPr>
          <w:rStyle w:val="tlid-translation"/>
        </w:rPr>
        <w:t>Similarity analysis</w:t>
      </w:r>
      <w:r>
        <w:br/>
      </w:r>
      <w:r>
        <w:rPr>
          <w:rStyle w:val="tlid-translation"/>
        </w:rPr>
        <w:t>In order to measure the similarity between two LncRNAs, after comparing the results of multiple similarity calculation methods, the optimal cosine similarity calculation method is adopted.</w:t>
      </w:r>
    </w:p>
    <w:p w:rsidR="00D76CCB" w:rsidRPr="005D1D46" w:rsidRDefault="00D76CCB" w:rsidP="00D76CCB">
      <w:pPr>
        <w:pStyle w:val="HTML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Sⅈmilarity=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A⋅B</m:t>
              </m:r>
              <m:ctrlPr>
                <w:rPr>
                  <w:rFonts w:ascii="Cambria Math" w:hAnsi="Cambria Math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D76CCB" w:rsidRDefault="00D76CCB" w:rsidP="00D76CCB">
      <w:pPr>
        <w:pStyle w:val="HTML"/>
        <w:rPr>
          <w:rFonts w:eastAsiaTheme="minorEastAsia"/>
        </w:rPr>
      </w:pPr>
    </w:p>
    <w:p w:rsidR="00D76CCB" w:rsidRPr="001B0141" w:rsidRDefault="00D76CCB" w:rsidP="00D76CCB">
      <w:pPr>
        <w:pStyle w:val="HTML"/>
        <w:rPr>
          <w:rFonts w:eastAsiaTheme="minorEastAsia"/>
        </w:rPr>
      </w:pPr>
      <w:bookmarkStart w:id="0" w:name="OLE_LINK7"/>
      <w:r>
        <w:rPr>
          <w:rStyle w:val="tlid-translation"/>
        </w:rPr>
        <w:t>In the formula, A and B are two LncRNA feature vectors,which has deleted the NaN values. The value of the cosine similarity is the quotient of the point multiplication of the two vectors of A and B and the product of the Second paradigm</w:t>
      </w:r>
      <w:bookmarkEnd w:id="0"/>
      <w:r>
        <w:rPr>
          <w:rStyle w:val="tlid-translation"/>
        </w:rPr>
        <w:t xml:space="preserve"> of two vectors.</w:t>
      </w:r>
    </w:p>
    <w:p w:rsidR="00D76CCB" w:rsidRDefault="00D76CCB" w:rsidP="00D76CCB">
      <w:pPr>
        <w:pStyle w:val="HTML"/>
        <w:rPr>
          <w:rFonts w:asciiTheme="minorEastAsia" w:eastAsiaTheme="minorEastAsia" w:hAnsiTheme="minorEastAsia" w:cs="MS Gothic"/>
          <w:sz w:val="36"/>
          <w:vertAlign w:val="superscript"/>
        </w:rPr>
      </w:pPr>
      <w:r>
        <w:rPr>
          <w:rStyle w:val="tlid-translation"/>
        </w:rPr>
        <w:t>In order to further describe the similarity between two lncrnas, based on the cosine similarity, a mutual rank similarity calculation is performed.</w:t>
      </w:r>
    </w:p>
    <w:p w:rsidR="00D76CCB" w:rsidRPr="0038711C" w:rsidRDefault="00D76CCB" w:rsidP="00D76CCB">
      <w:pPr>
        <w:pStyle w:val="HTML"/>
        <w:rPr>
          <w:rFonts w:asciiTheme="minorEastAsia" w:eastAsiaTheme="minorEastAsia" w:hAnsiTheme="minorEastAsia" w:cs="MS Gothic"/>
        </w:rPr>
      </w:pPr>
      <m:oMathPara>
        <m:oMath>
          <m:r>
            <m:rPr>
              <m:sty m:val="p"/>
            </m:rPr>
            <w:rPr>
              <w:rFonts w:ascii="Cambria Math" w:hAnsi="Cambria Math" w:cs="MS Gothic"/>
            </w:rPr>
            <m:t>Rank=</m:t>
          </m:r>
          <m:rad>
            <m:radPr>
              <m:degHide m:val="1"/>
              <m:ctrlPr>
                <w:rPr>
                  <w:rFonts w:ascii="Cambria Math" w:eastAsiaTheme="minorEastAsia" w:hAnsi="Cambria Math" w:cs="MS Gothic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MS Gothic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S Gothic"/>
                </w:rPr>
                <m:t>⋅</m:t>
              </m:r>
              <w:bookmarkStart w:id="1" w:name="OLE_LINK15"/>
              <w:bookmarkStart w:id="2" w:name="OLE_LINK16"/>
              <m:sSub>
                <m:sSubPr>
                  <m:ctrlPr>
                    <w:rPr>
                      <w:rFonts w:ascii="Cambria Math" w:eastAsiaTheme="minorEastAsia" w:hAnsi="Cambria Math" w:cs="MS Gothic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A</m:t>
                  </m:r>
                </m:sub>
              </m:sSub>
              <w:bookmarkEnd w:id="1"/>
              <w:bookmarkEnd w:id="2"/>
            </m:e>
          </m:rad>
        </m:oMath>
      </m:oMathPara>
    </w:p>
    <w:p w:rsidR="00D76CCB" w:rsidRDefault="00D76CCB" w:rsidP="00D76CCB">
      <w:pPr>
        <w:pStyle w:val="HTML"/>
        <w:rPr>
          <w:rStyle w:val="tlid-translation"/>
        </w:rPr>
      </w:pPr>
      <w:r>
        <w:rPr>
          <w:rStyle w:val="tlid-translation"/>
        </w:rPr>
        <w:t xml:space="preserve">In the formula, 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B</m:t>
            </m:r>
          </m:sub>
        </m:sSub>
      </m:oMath>
      <w:r>
        <w:rPr>
          <w:rStyle w:val="tlid-translation"/>
        </w:rPr>
        <w:t xml:space="preserve"> denotes the serial number of B in the descending order of Cosine similarity between all lncrnas and A, and 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A</m:t>
            </m:r>
          </m:sub>
        </m:sSub>
      </m:oMath>
      <w:r>
        <w:rPr>
          <w:rStyle w:val="tlid-translation"/>
        </w:rPr>
        <w:t xml:space="preserve"> is the same.</w:t>
      </w:r>
    </w:p>
    <w:p w:rsidR="00D76CCB" w:rsidRDefault="00D76CCB" w:rsidP="00D76CCB">
      <w:pPr>
        <w:pStyle w:val="HTML"/>
        <w:rPr>
          <w:rFonts w:eastAsiaTheme="minorEastAsia"/>
        </w:rPr>
      </w:pPr>
    </w:p>
    <w:p w:rsidR="00D76CCB" w:rsidRDefault="00D76CCB" w:rsidP="00D76CCB">
      <w:pPr>
        <w:pStyle w:val="HTML"/>
        <w:rPr>
          <w:rFonts w:eastAsiaTheme="minorEastAsia"/>
        </w:rPr>
      </w:pPr>
    </w:p>
    <w:p w:rsidR="00D76CCB" w:rsidRDefault="00D76CCB" w:rsidP="00D76CCB">
      <w:pPr>
        <w:pStyle w:val="HTML"/>
        <w:rPr>
          <w:rFonts w:eastAsiaTheme="minorEastAsia"/>
        </w:rPr>
      </w:pPr>
    </w:p>
    <w:p w:rsidR="00D76CCB" w:rsidRDefault="004D764F" w:rsidP="00D76CCB">
      <w:pPr>
        <w:pStyle w:val="HTML"/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>nrichment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analysis</w:t>
      </w:r>
      <w:r>
        <w:rPr>
          <w:rFonts w:eastAsiaTheme="minorEastAsia" w:hint="eastAsia"/>
        </w:rPr>
        <w:t>：</w:t>
      </w:r>
    </w:p>
    <w:p w:rsidR="00C97278" w:rsidRDefault="00C97278" w:rsidP="00C97278">
      <w:pPr>
        <w:pStyle w:val="HTML"/>
        <w:rPr>
          <w:rStyle w:val="tlid-translation"/>
        </w:rPr>
      </w:pPr>
      <w:r>
        <w:rPr>
          <w:rStyle w:val="tlid-translation"/>
        </w:rPr>
        <w:t>Use the hypergeometric distribution algorithm to characterize whether the lncrna</w:t>
      </w:r>
      <w:r>
        <w:rPr>
          <w:rStyle w:val="tlid-translation"/>
          <w:rFonts w:hint="eastAsia"/>
        </w:rPr>
        <w:t>s</w:t>
      </w:r>
      <w:r>
        <w:rPr>
          <w:rStyle w:val="tlid-translation"/>
        </w:rPr>
        <w:t xml:space="preserve"> inputed have obvious enrichment on a certain feature (quantity </w:t>
      </w:r>
      <w:r>
        <w:rPr>
          <w:rStyle w:val="tlid-translation"/>
          <w:rFonts w:hint="eastAsia"/>
        </w:rPr>
        <w:t>,</w:t>
      </w:r>
      <w:r>
        <w:rPr>
          <w:rStyle w:val="tlid-translation"/>
        </w:rPr>
        <w:t xml:space="preserve"> classification). For example:</w:t>
      </w:r>
      <w:r w:rsidRPr="00B60D05">
        <w:rPr>
          <w:rStyle w:val="a3"/>
        </w:rPr>
        <w:t xml:space="preserve"> </w:t>
      </w:r>
      <w:r>
        <w:rPr>
          <w:rStyle w:val="tlid-translation"/>
        </w:rPr>
        <w:t>Whether the lncRNAs inputed are related to disease.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7278" w:rsidTr="004744C0"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nput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>ackground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</w:tr>
      <w:tr w:rsidR="00C97278" w:rsidTr="004744C0"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elat</w:t>
            </w:r>
            <w:r>
              <w:rPr>
                <w:rFonts w:eastAsiaTheme="minorEastAsia"/>
              </w:rPr>
              <w:t>ed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b</w:t>
            </w:r>
          </w:p>
        </w:tc>
      </w:tr>
      <w:tr w:rsidR="00C97278" w:rsidTr="004744C0"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Style w:val="tlid-translation"/>
              </w:rPr>
              <w:t>Irrelevant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 + d</w:t>
            </w:r>
          </w:p>
        </w:tc>
      </w:tr>
      <w:tr w:rsidR="00C97278" w:rsidTr="004744C0"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c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 + d</w:t>
            </w:r>
          </w:p>
        </w:tc>
        <w:tc>
          <w:tcPr>
            <w:tcW w:w="2074" w:type="dxa"/>
          </w:tcPr>
          <w:p w:rsidR="00C97278" w:rsidRDefault="00C97278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a+b+c+d)=n</w:t>
            </w:r>
          </w:p>
        </w:tc>
      </w:tr>
    </w:tbl>
    <w:p w:rsidR="00C97278" w:rsidRDefault="00C97278" w:rsidP="00C97278">
      <w:pPr>
        <w:pStyle w:val="HTML"/>
        <w:rPr>
          <w:rStyle w:val="tlid-translation"/>
        </w:rPr>
      </w:pPr>
      <w:r>
        <w:rPr>
          <w:rStyle w:val="tlid-translation"/>
        </w:rPr>
        <w:t xml:space="preserve">The number of the inputed  lncRNAs that associated with the diseases is a, and that unrelated to the diseases is c; The number of the lncRNAs that included in background and associated with the diseases </w:t>
      </w:r>
      <w:r>
        <w:rPr>
          <w:rStyle w:val="tlid-translation"/>
        </w:rPr>
        <w:lastRenderedPageBreak/>
        <w:t>is b, and that included in background and unrelated to the diseases is d; The total number of lncRNAs is n. The p value calculated by the formula determines whether the input lncrnas are significantly enriched in a certain feature (p &lt; 0.005).</w:t>
      </w:r>
    </w:p>
    <w:p w:rsidR="00C97278" w:rsidRDefault="00C97278" w:rsidP="00C97278">
      <w:pPr>
        <w:pStyle w:val="HTM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c+d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a+c</m:t>
                      </m:r>
                    </m:e>
                  </m:eqAr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a!⋅b!⋅c!⋅d!⋅n!</m:t>
              </m:r>
            </m:den>
          </m:f>
        </m:oMath>
      </m:oMathPara>
      <w:bookmarkStart w:id="3" w:name="_GoBack"/>
      <w:bookmarkEnd w:id="3"/>
    </w:p>
    <w:p w:rsidR="00E239F4" w:rsidRDefault="00E239F4"/>
    <w:sectPr w:rsidR="00E2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53B" w:rsidRDefault="0022653B" w:rsidP="00D76CCB">
      <w:r>
        <w:separator/>
      </w:r>
    </w:p>
  </w:endnote>
  <w:endnote w:type="continuationSeparator" w:id="0">
    <w:p w:rsidR="0022653B" w:rsidRDefault="0022653B" w:rsidP="00D7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53B" w:rsidRDefault="0022653B" w:rsidP="00D76CCB">
      <w:r>
        <w:separator/>
      </w:r>
    </w:p>
  </w:footnote>
  <w:footnote w:type="continuationSeparator" w:id="0">
    <w:p w:rsidR="0022653B" w:rsidRDefault="0022653B" w:rsidP="00D76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2C"/>
    <w:rsid w:val="0022653B"/>
    <w:rsid w:val="004D764F"/>
    <w:rsid w:val="00C97278"/>
    <w:rsid w:val="00CA3D2C"/>
    <w:rsid w:val="00D76CCB"/>
    <w:rsid w:val="00E239F4"/>
    <w:rsid w:val="00F1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10C9E"/>
  <w15:chartTrackingRefBased/>
  <w15:docId w15:val="{CDB5AE82-ACCC-4BA6-A97B-1660F458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CC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76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6CCB"/>
    <w:rPr>
      <w:rFonts w:ascii="宋体" w:eastAsia="宋体" w:hAnsi="宋体" w:cs="宋体"/>
      <w:kern w:val="0"/>
      <w:sz w:val="24"/>
      <w:szCs w:val="24"/>
    </w:rPr>
  </w:style>
  <w:style w:type="character" w:customStyle="1" w:styleId="hljs-value">
    <w:name w:val="hljs-value"/>
    <w:basedOn w:val="a0"/>
    <w:rsid w:val="00D76CCB"/>
  </w:style>
  <w:style w:type="character" w:customStyle="1" w:styleId="tlid-translation">
    <w:name w:val="tlid-translation"/>
    <w:basedOn w:val="a0"/>
    <w:rsid w:val="00D76CCB"/>
  </w:style>
  <w:style w:type="table" w:styleId="a7">
    <w:name w:val="Table Grid"/>
    <w:basedOn w:val="a1"/>
    <w:uiPriority w:val="39"/>
    <w:rsid w:val="00C9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2019-02-21T08:36:00Z</dcterms:created>
  <dcterms:modified xsi:type="dcterms:W3CDTF">2019-02-21T09:47:00Z</dcterms:modified>
</cp:coreProperties>
</file>