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D8" w:rsidRDefault="00F80CD8">
      <w:bookmarkStart w:id="0" w:name="OLE_LINK1"/>
      <w:bookmarkStart w:id="1" w:name="OLE_LINK2"/>
      <w:r>
        <w:rPr>
          <w:rFonts w:hint="eastAsia"/>
        </w:rPr>
        <w:t>网站</w:t>
      </w:r>
      <w:r w:rsidR="00412309">
        <w:rPr>
          <w:rFonts w:hint="eastAsia"/>
        </w:rPr>
        <w:t>建立</w:t>
      </w:r>
    </w:p>
    <w:p w:rsidR="00F80CD8" w:rsidRDefault="00F80CD8" w:rsidP="00AD3042">
      <w:pPr>
        <w:pStyle w:val="HTML"/>
      </w:pPr>
      <w:r>
        <w:rPr>
          <w:rFonts w:hint="eastAsia"/>
        </w:rPr>
        <w:t>该网站（</w:t>
      </w:r>
      <w:r w:rsidR="00AD3042">
        <w:rPr>
          <w:rStyle w:val="hljs-value"/>
        </w:rPr>
        <w:t>http://</w:t>
      </w:r>
      <w:r w:rsidR="00AD3042">
        <w:rPr>
          <w:rStyle w:val="hljs-value"/>
          <w:rFonts w:hint="eastAsia"/>
        </w:rPr>
        <w:t>www</w:t>
      </w:r>
      <w:r w:rsidR="00AD3042">
        <w:rPr>
          <w:rStyle w:val="hljs-value"/>
        </w:rPr>
        <w:t>.rnanut.net/lncompare/</w:t>
      </w:r>
      <w:r>
        <w:rPr>
          <w:rFonts w:hint="eastAsia"/>
        </w:rPr>
        <w:t>）使用“Apache，MySQL和PHP框架，搭载在一台Linux服务器上；网站中所有的数据图形可视化使用了开源的G2</w:t>
      </w:r>
      <w:r w:rsidR="00AD3042">
        <w:t>(</w:t>
      </w:r>
      <w:r w:rsidR="00AD3042" w:rsidRPr="00AD3042">
        <w:t>https://antv.alipay.com/</w:t>
      </w:r>
      <w:r w:rsidR="00AD3042">
        <w:t>)</w:t>
      </w:r>
      <w:r>
        <w:rPr>
          <w:rFonts w:hint="eastAsia"/>
        </w:rPr>
        <w:t>完成，数据表格</w:t>
      </w:r>
      <w:r w:rsidR="00AD3042">
        <w:rPr>
          <w:rFonts w:hint="eastAsia"/>
        </w:rPr>
        <w:t>显示及下载</w:t>
      </w:r>
      <w:r>
        <w:rPr>
          <w:rFonts w:hint="eastAsia"/>
        </w:rPr>
        <w:t>用</w:t>
      </w:r>
      <w:r w:rsidR="00AD3042">
        <w:rPr>
          <w:rFonts w:hint="eastAsia"/>
        </w:rPr>
        <w:t>一个名为vis的JavaScript插件（</w:t>
      </w:r>
      <w:r w:rsidR="00AD3042" w:rsidRPr="00AD3042">
        <w:t>http://visjs.org/</w:t>
      </w:r>
      <w:r w:rsidR="00AD3042">
        <w:rPr>
          <w:rFonts w:hint="eastAsia"/>
        </w:rPr>
        <w:t>）实现。</w:t>
      </w:r>
    </w:p>
    <w:bookmarkEnd w:id="0"/>
    <w:bookmarkEnd w:id="1"/>
    <w:p w:rsidR="00AD3042" w:rsidRDefault="00AD3042" w:rsidP="00AD3042">
      <w:pPr>
        <w:pStyle w:val="HTML"/>
      </w:pPr>
    </w:p>
    <w:p w:rsidR="00AD3042" w:rsidRDefault="00AD3042" w:rsidP="00AD3042">
      <w:pPr>
        <w:pStyle w:val="HTML"/>
      </w:pPr>
      <w:bookmarkStart w:id="2" w:name="OLE_LINK3"/>
      <w:bookmarkStart w:id="3" w:name="OLE_LINK4"/>
      <w:r>
        <w:rPr>
          <w:rFonts w:hint="eastAsia"/>
        </w:rPr>
        <w:t>相似性分析：</w:t>
      </w:r>
    </w:p>
    <w:p w:rsidR="00A10A0F" w:rsidRDefault="00A10A0F" w:rsidP="00AD3042">
      <w:pPr>
        <w:pStyle w:val="HTML"/>
      </w:pPr>
    </w:p>
    <w:p w:rsidR="00A10A0F" w:rsidRDefault="00A10A0F" w:rsidP="00AD3042">
      <w:pPr>
        <w:pStyle w:val="HTML"/>
      </w:pPr>
      <w:r>
        <w:rPr>
          <w:rFonts w:hint="eastAsia"/>
        </w:rPr>
        <w:t>为了度量任意两个已知的</w:t>
      </w:r>
      <w:proofErr w:type="spellStart"/>
      <w:r>
        <w:rPr>
          <w:rFonts w:hint="eastAsia"/>
        </w:rPr>
        <w:t>L</w:t>
      </w:r>
      <w:r>
        <w:t>ncRNA</w:t>
      </w:r>
      <w:proofErr w:type="spellEnd"/>
      <w:r>
        <w:rPr>
          <w:rFonts w:hint="eastAsia"/>
        </w:rPr>
        <w:t>之间的相似性，经过对多种相似度</w:t>
      </w:r>
      <w:r w:rsidR="00B61DE6">
        <w:rPr>
          <w:rFonts w:hint="eastAsia"/>
        </w:rPr>
        <w:t>计算结果的对比，最终采用了效果较好的余弦相似度计算方法。</w:t>
      </w:r>
    </w:p>
    <w:bookmarkEnd w:id="2"/>
    <w:bookmarkEnd w:id="3"/>
    <w:p w:rsidR="00B61DE6" w:rsidRDefault="00B61DE6" w:rsidP="00AD3042">
      <w:pPr>
        <w:pStyle w:val="HTML"/>
      </w:pPr>
      <w:r>
        <w:rPr>
          <w:noProof/>
        </w:rPr>
        <w:drawing>
          <wp:inline distT="0" distB="0" distL="0" distR="0" wp14:anchorId="452895F2" wp14:editId="410D3C5B">
            <wp:extent cx="4848225" cy="115986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23" t="9346" r="5462" b="-2804"/>
                    <a:stretch/>
                  </pic:blipFill>
                  <pic:spPr bwMode="auto">
                    <a:xfrm>
                      <a:off x="0" y="0"/>
                      <a:ext cx="4922647" cy="117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DE6" w:rsidRDefault="00D07EC0" w:rsidP="00AD3042">
      <w:pPr>
        <w:pStyle w:val="HTML"/>
      </w:pPr>
      <w:bookmarkStart w:id="4" w:name="OLE_LINK5"/>
      <w:bookmarkStart w:id="5" w:name="OLE_LINK6"/>
      <w:r>
        <w:rPr>
          <w:rFonts w:hint="eastAsia"/>
        </w:rPr>
        <w:t>公式中，A</w:t>
      </w:r>
      <w:r>
        <w:t>,B</w:t>
      </w:r>
      <w:r>
        <w:rPr>
          <w:rFonts w:hint="eastAsia"/>
        </w:rPr>
        <w:t>分别是两个包含了相同特征的值的两个</w:t>
      </w:r>
      <w:proofErr w:type="spellStart"/>
      <w:r>
        <w:rPr>
          <w:rFonts w:hint="eastAsia"/>
        </w:rPr>
        <w:t>LncRNA</w:t>
      </w:r>
      <w:proofErr w:type="spellEnd"/>
      <w:r>
        <w:rPr>
          <w:rFonts w:hint="eastAsia"/>
        </w:rPr>
        <w:t>的特征向量，即删除了两个向量中有空值的特征后的特征向量。</w:t>
      </w:r>
      <w:r w:rsidR="00D07DAF">
        <w:rPr>
          <w:rFonts w:hint="eastAsia"/>
        </w:rPr>
        <w:t>余弦相似度的值就是A</w:t>
      </w:r>
      <w:r w:rsidR="00D07DAF">
        <w:t>,B</w:t>
      </w:r>
      <w:r w:rsidR="00D07DAF">
        <w:rPr>
          <w:rFonts w:hint="eastAsia"/>
        </w:rPr>
        <w:t>两个向量的点乘与两个向量二范式乘积的商。</w:t>
      </w:r>
    </w:p>
    <w:p w:rsidR="00D07DAF" w:rsidRDefault="00D07DAF" w:rsidP="001B0141">
      <w:pPr>
        <w:pStyle w:val="HTML"/>
      </w:pPr>
      <w:bookmarkStart w:id="6" w:name="OLE_LINK8"/>
      <w:bookmarkStart w:id="7" w:name="OLE_LINK9"/>
      <w:bookmarkEnd w:id="4"/>
      <w:bookmarkEnd w:id="5"/>
      <w:r>
        <w:rPr>
          <w:rFonts w:hint="eastAsia"/>
        </w:rPr>
        <w:t>为了进一步刻画两个</w:t>
      </w:r>
      <w:proofErr w:type="spellStart"/>
      <w:r>
        <w:rPr>
          <w:rFonts w:hint="eastAsia"/>
        </w:rPr>
        <w:t>lncrna</w:t>
      </w:r>
      <w:proofErr w:type="spellEnd"/>
      <w:r>
        <w:rPr>
          <w:rFonts w:hint="eastAsia"/>
        </w:rPr>
        <w:t>间的相似度，在余弦相似度的基础上，又进行了一次</w:t>
      </w:r>
      <w:r w:rsidR="001B0141">
        <w:t>互</w:t>
      </w:r>
      <w:proofErr w:type="gramStart"/>
      <w:r w:rsidR="001B0141">
        <w:t>秩</w:t>
      </w:r>
      <w:proofErr w:type="gramEnd"/>
      <w:r w:rsidR="001B0141">
        <w:t>相似度</w:t>
      </w:r>
      <w:r w:rsidR="001B0141">
        <w:rPr>
          <w:rFonts w:hint="eastAsia"/>
        </w:rPr>
        <w:t>计算。</w:t>
      </w:r>
    </w:p>
    <w:bookmarkEnd w:id="6"/>
    <w:bookmarkEnd w:id="7"/>
    <w:p w:rsidR="001B0141" w:rsidRDefault="001B0141" w:rsidP="001B0141">
      <w:pPr>
        <w:pStyle w:val="HTML"/>
        <w:rPr>
          <w:rFonts w:asciiTheme="minorEastAsia" w:eastAsiaTheme="minorEastAsia" w:hAnsiTheme="minorEastAsia" w:cs="MS Gothic"/>
        </w:rPr>
      </w:pPr>
      <w:r>
        <w:t>R</w:t>
      </w:r>
      <w:r>
        <w:rPr>
          <w:rFonts w:hint="eastAsia"/>
        </w:rPr>
        <w:t>ank=（A</w:t>
      </w:r>
      <w:r>
        <w:t>B</w:t>
      </w:r>
      <w:r>
        <w:rPr>
          <w:rFonts w:asciiTheme="minorEastAsia" w:eastAsiaTheme="minorEastAsia" w:hAnsiTheme="minorEastAsia" w:cs="MS Gothic" w:hint="eastAsia"/>
        </w:rPr>
        <w:t>*</w:t>
      </w:r>
      <w:r>
        <w:rPr>
          <w:rFonts w:asciiTheme="minorEastAsia" w:eastAsiaTheme="minorEastAsia" w:hAnsiTheme="minorEastAsia" w:cs="MS Gothic"/>
        </w:rPr>
        <w:t>BA）1/2;</w:t>
      </w:r>
    </w:p>
    <w:p w:rsidR="001B0141" w:rsidRDefault="001B0141" w:rsidP="001B0141">
      <w:pPr>
        <w:pStyle w:val="HTML"/>
        <w:rPr>
          <w:rFonts w:asciiTheme="minorEastAsia" w:eastAsiaTheme="minorEastAsia" w:hAnsiTheme="minorEastAsia" w:cs="MS Gothic"/>
        </w:rPr>
      </w:pPr>
      <w:bookmarkStart w:id="8" w:name="OLE_LINK10"/>
      <w:bookmarkStart w:id="9" w:name="OLE_LINK11"/>
      <w:r>
        <w:rPr>
          <w:rFonts w:asciiTheme="minorEastAsia" w:eastAsiaTheme="minorEastAsia" w:hAnsiTheme="minorEastAsia" w:cs="MS Gothic" w:hint="eastAsia"/>
        </w:rPr>
        <w:t>其中，A</w:t>
      </w:r>
      <w:r>
        <w:rPr>
          <w:rFonts w:asciiTheme="minorEastAsia" w:eastAsiaTheme="minorEastAsia" w:hAnsiTheme="minorEastAsia" w:cs="MS Gothic"/>
        </w:rPr>
        <w:t>B</w:t>
      </w:r>
      <w:r>
        <w:rPr>
          <w:rFonts w:asciiTheme="minorEastAsia" w:eastAsiaTheme="minorEastAsia" w:hAnsiTheme="minorEastAsia" w:cs="MS Gothic" w:hint="eastAsia"/>
        </w:rPr>
        <w:t>表示B在与A的余弦相似性高低的降序排序中的序号，B</w:t>
      </w:r>
      <w:r>
        <w:rPr>
          <w:rFonts w:asciiTheme="minorEastAsia" w:eastAsiaTheme="minorEastAsia" w:hAnsiTheme="minorEastAsia" w:cs="MS Gothic"/>
        </w:rPr>
        <w:t>A</w:t>
      </w:r>
      <w:r>
        <w:rPr>
          <w:rFonts w:asciiTheme="minorEastAsia" w:eastAsiaTheme="minorEastAsia" w:hAnsiTheme="minorEastAsia" w:cs="MS Gothic" w:hint="eastAsia"/>
        </w:rPr>
        <w:t>同理。</w:t>
      </w:r>
    </w:p>
    <w:bookmarkEnd w:id="8"/>
    <w:bookmarkEnd w:id="9"/>
    <w:p w:rsidR="001B0141" w:rsidRDefault="001B0141" w:rsidP="001B0141">
      <w:pPr>
        <w:pStyle w:val="HTML"/>
        <w:rPr>
          <w:rFonts w:asciiTheme="minorEastAsia" w:eastAsiaTheme="minorEastAsia" w:hAnsiTheme="minorEastAsia" w:cs="MS Gothic"/>
        </w:rPr>
      </w:pPr>
    </w:p>
    <w:p w:rsidR="001B0141" w:rsidRDefault="001B0141" w:rsidP="001B0141">
      <w:pPr>
        <w:pStyle w:val="HTML"/>
        <w:rPr>
          <w:rFonts w:asciiTheme="minorEastAsia" w:eastAsiaTheme="minorEastAsia" w:hAnsiTheme="minorEastAsia" w:cs="MS Gothic"/>
        </w:rPr>
      </w:pPr>
      <w:r>
        <w:rPr>
          <w:rFonts w:asciiTheme="minorEastAsia" w:eastAsiaTheme="minorEastAsia" w:hAnsiTheme="minorEastAsia" w:cs="MS Gothic" w:hint="eastAsia"/>
        </w:rPr>
        <w:t>富集分析：</w:t>
      </w:r>
    </w:p>
    <w:p w:rsidR="00412309" w:rsidRDefault="0041230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br w:type="page"/>
      </w:r>
    </w:p>
    <w:p w:rsidR="001B0141" w:rsidRDefault="00412309" w:rsidP="001B0141">
      <w:pPr>
        <w:pStyle w:val="HTML"/>
        <w:rPr>
          <w:rStyle w:val="tlid-translation"/>
        </w:rPr>
      </w:pPr>
      <w:bookmarkStart w:id="10" w:name="OLE_LINK17"/>
      <w:r>
        <w:rPr>
          <w:rStyle w:val="tlid-translation"/>
        </w:rPr>
        <w:lastRenderedPageBreak/>
        <w:t>Website construction</w:t>
      </w:r>
      <w:r>
        <w:br/>
      </w:r>
      <w:r>
        <w:rPr>
          <w:rStyle w:val="tlid-translation"/>
        </w:rPr>
        <w:t xml:space="preserve">This </w:t>
      </w:r>
      <w:r w:rsidR="00BE09D0">
        <w:rPr>
          <w:rStyle w:val="tlid-translation"/>
        </w:rPr>
        <w:t>Website</w:t>
      </w:r>
      <w:r w:rsidR="00BE09D0">
        <w:rPr>
          <w:rFonts w:hint="eastAsia"/>
        </w:rPr>
        <w:t>（</w:t>
      </w:r>
      <w:r w:rsidR="00BE09D0">
        <w:rPr>
          <w:rStyle w:val="hljs-value"/>
        </w:rPr>
        <w:t>http://</w:t>
      </w:r>
      <w:r w:rsidR="00BE09D0">
        <w:rPr>
          <w:rStyle w:val="hljs-value"/>
          <w:rFonts w:hint="eastAsia"/>
        </w:rPr>
        <w:t>www</w:t>
      </w:r>
      <w:r w:rsidR="00BE09D0">
        <w:rPr>
          <w:rStyle w:val="hljs-value"/>
        </w:rPr>
        <w:t>.rnanut.net/lncompare/</w:t>
      </w:r>
      <w:r w:rsidR="00BE09D0">
        <w:rPr>
          <w:rFonts w:hint="eastAsia"/>
        </w:rPr>
        <w:t>）</w:t>
      </w:r>
      <w:r>
        <w:rPr>
          <w:rStyle w:val="tlid-translation"/>
        </w:rPr>
        <w:t xml:space="preserve"> is built on a Linux server using the </w:t>
      </w:r>
      <w:proofErr w:type="spellStart"/>
      <w:r>
        <w:rPr>
          <w:rStyle w:val="tlid-translation"/>
        </w:rPr>
        <w:t>Apache+MySQL+PHP</w:t>
      </w:r>
      <w:proofErr w:type="spellEnd"/>
      <w:r>
        <w:rPr>
          <w:rStyle w:val="tlid-translation"/>
        </w:rPr>
        <w:t xml:space="preserve"> framework; all data graphics visualizations on the site are done using the open source G2 package</w:t>
      </w:r>
      <w:r w:rsidR="00BE09D0">
        <w:t>(</w:t>
      </w:r>
      <w:r w:rsidR="00BE09D0" w:rsidRPr="00AD3042">
        <w:t>https://antv.alipay.com/</w:t>
      </w:r>
      <w:r w:rsidR="00BE09D0">
        <w:t>)</w:t>
      </w:r>
      <w:r>
        <w:rPr>
          <w:rStyle w:val="tlid-translation"/>
        </w:rPr>
        <w:t>, and the display and download of the table data is done using a JavaScript plugin called vis</w:t>
      </w:r>
      <w:r w:rsidR="00BE09D0">
        <w:rPr>
          <w:rFonts w:hint="eastAsia"/>
        </w:rPr>
        <w:t>（</w:t>
      </w:r>
      <w:r w:rsidR="00BE09D0" w:rsidRPr="00AD3042">
        <w:t>http://visjs.org/</w:t>
      </w:r>
      <w:r w:rsidR="00BE09D0">
        <w:rPr>
          <w:rFonts w:hint="eastAsia"/>
        </w:rPr>
        <w:t>）</w:t>
      </w:r>
      <w:r>
        <w:rPr>
          <w:rStyle w:val="tlid-translation"/>
        </w:rPr>
        <w:t>.</w:t>
      </w:r>
    </w:p>
    <w:p w:rsidR="00412309" w:rsidRDefault="00412309" w:rsidP="001B0141">
      <w:pPr>
        <w:pStyle w:val="HTML"/>
        <w:rPr>
          <w:rStyle w:val="tlid-translation"/>
        </w:rPr>
      </w:pPr>
    </w:p>
    <w:p w:rsidR="00412309" w:rsidRDefault="00412309" w:rsidP="001B0141">
      <w:pPr>
        <w:pStyle w:val="HTML"/>
        <w:rPr>
          <w:rStyle w:val="tlid-translation"/>
        </w:rPr>
      </w:pPr>
      <w:r>
        <w:rPr>
          <w:rStyle w:val="tlid-translation"/>
        </w:rPr>
        <w:t>Similarity analysis</w:t>
      </w:r>
      <w:r>
        <w:br/>
      </w:r>
      <w:r>
        <w:rPr>
          <w:rStyle w:val="tlid-translation"/>
        </w:rPr>
        <w:t xml:space="preserve">In order to measure the similarity between two </w:t>
      </w:r>
      <w:proofErr w:type="spellStart"/>
      <w:r>
        <w:rPr>
          <w:rStyle w:val="tlid-translation"/>
        </w:rPr>
        <w:t>LncRNAs</w:t>
      </w:r>
      <w:proofErr w:type="spellEnd"/>
      <w:r>
        <w:rPr>
          <w:rStyle w:val="tlid-translation"/>
        </w:rPr>
        <w:t>, after comparing the results of multiple similarity calculation methods, the optimal cosine similarity calculation method is adopted.</w:t>
      </w:r>
    </w:p>
    <w:p w:rsidR="00362BEF" w:rsidRPr="005D1D46" w:rsidRDefault="00702840" w:rsidP="00362BEF">
      <w:pPr>
        <w:pStyle w:val="HTML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ⅈm</m:t>
          </m:r>
          <m:r>
            <m:rPr>
              <m:sty m:val="p"/>
            </m:rPr>
            <w:rPr>
              <w:rFonts w:ascii="Cambria Math" w:hAnsi="Cambria Math"/>
            </w:rPr>
            <m:t>ilarity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A⋅B</m:t>
              </m:r>
              <m:ctrlPr>
                <w:rPr>
                  <w:rFonts w:ascii="Cambria Math" w:hAnsi="Cambria Math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:rsidR="00412309" w:rsidRDefault="00412309" w:rsidP="001B0141">
      <w:pPr>
        <w:pStyle w:val="HTML"/>
        <w:rPr>
          <w:rFonts w:eastAsiaTheme="minorEastAsia"/>
        </w:rPr>
      </w:pPr>
    </w:p>
    <w:p w:rsidR="005A2CA8" w:rsidRPr="001B0141" w:rsidRDefault="005A2CA8" w:rsidP="005A2CA8">
      <w:pPr>
        <w:pStyle w:val="HTML"/>
        <w:rPr>
          <w:rFonts w:eastAsiaTheme="minorEastAsia"/>
        </w:rPr>
      </w:pPr>
      <w:bookmarkStart w:id="11" w:name="OLE_LINK7"/>
      <w:r>
        <w:rPr>
          <w:rStyle w:val="tlid-translation"/>
        </w:rPr>
        <w:t xml:space="preserve">In the formula, A and B are two </w:t>
      </w:r>
      <w:proofErr w:type="spellStart"/>
      <w:r>
        <w:rPr>
          <w:rStyle w:val="tlid-translation"/>
        </w:rPr>
        <w:t>LncRNA</w:t>
      </w:r>
      <w:proofErr w:type="spellEnd"/>
      <w:r>
        <w:rPr>
          <w:rStyle w:val="tlid-translation"/>
        </w:rPr>
        <w:t xml:space="preserve"> feature </w:t>
      </w:r>
      <w:proofErr w:type="spellStart"/>
      <w:r>
        <w:rPr>
          <w:rStyle w:val="tlid-translation"/>
        </w:rPr>
        <w:t>vectors</w:t>
      </w:r>
      <w:proofErr w:type="gramStart"/>
      <w:r>
        <w:rPr>
          <w:rStyle w:val="tlid-translation"/>
        </w:rPr>
        <w:t>,which</w:t>
      </w:r>
      <w:proofErr w:type="spellEnd"/>
      <w:proofErr w:type="gramEnd"/>
      <w:r>
        <w:rPr>
          <w:rStyle w:val="tlid-translation"/>
        </w:rPr>
        <w:t xml:space="preserve"> has deleted the </w:t>
      </w:r>
      <w:proofErr w:type="spellStart"/>
      <w:r>
        <w:rPr>
          <w:rStyle w:val="tlid-translation"/>
        </w:rPr>
        <w:t>NaN</w:t>
      </w:r>
      <w:proofErr w:type="spellEnd"/>
      <w:r>
        <w:rPr>
          <w:rStyle w:val="tlid-translation"/>
        </w:rPr>
        <w:t xml:space="preserve"> values. The value of the cosine similarity is the quotient of the point multiplication of the two vectors of A and B and the product of the Second paradigm</w:t>
      </w:r>
      <w:bookmarkEnd w:id="11"/>
      <w:r>
        <w:rPr>
          <w:rStyle w:val="tlid-translation"/>
        </w:rPr>
        <w:t xml:space="preserve"> of two vectors.</w:t>
      </w:r>
    </w:p>
    <w:p w:rsidR="005A2CA8" w:rsidRDefault="005A2CA8" w:rsidP="0038711C">
      <w:pPr>
        <w:pStyle w:val="HTML"/>
        <w:rPr>
          <w:rFonts w:asciiTheme="minorEastAsia" w:eastAsiaTheme="minorEastAsia" w:hAnsiTheme="minorEastAsia" w:cs="MS Gothic"/>
          <w:sz w:val="36"/>
          <w:vertAlign w:val="superscript"/>
        </w:rPr>
      </w:pPr>
      <w:r>
        <w:rPr>
          <w:rStyle w:val="tlid-translation"/>
        </w:rPr>
        <w:t xml:space="preserve">In order to further describe the similarity between two </w:t>
      </w:r>
      <w:proofErr w:type="spellStart"/>
      <w:r>
        <w:rPr>
          <w:rStyle w:val="tlid-translation"/>
        </w:rPr>
        <w:t>lncrnas</w:t>
      </w:r>
      <w:proofErr w:type="spellEnd"/>
      <w:r>
        <w:rPr>
          <w:rStyle w:val="tlid-translation"/>
        </w:rPr>
        <w:t>, based on the cosine similarity, a mutual rank similarity calculation is performed.</w:t>
      </w:r>
    </w:p>
    <w:p w:rsidR="0038711C" w:rsidRPr="0038711C" w:rsidRDefault="0038711C" w:rsidP="005A2CA8">
      <w:pPr>
        <w:pStyle w:val="HTML"/>
        <w:rPr>
          <w:rFonts w:asciiTheme="minorEastAsia" w:eastAsiaTheme="minorEastAsia" w:hAnsiTheme="minorEastAsia" w:cs="MS Gothic"/>
        </w:rPr>
      </w:pPr>
      <m:oMathPara>
        <m:oMath>
          <m:r>
            <m:rPr>
              <m:sty m:val="p"/>
            </m:rPr>
            <w:rPr>
              <w:rFonts w:ascii="Cambria Math" w:hAnsi="Cambria Math" w:cs="MS Gothic"/>
            </w:rPr>
            <m:t>Rank=</m:t>
          </m:r>
          <m:rad>
            <m:radPr>
              <m:degHide m:val="1"/>
              <m:ctrlPr>
                <w:rPr>
                  <w:rFonts w:ascii="Cambria Math" w:eastAsiaTheme="minorEastAsia" w:hAnsi="Cambria Math" w:cs="MS Gothic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MS Gothic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S Gothic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MS Gothic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S Gothic"/>
                </w:rPr>
                <m:t>⋅</m:t>
              </m:r>
              <w:bookmarkStart w:id="12" w:name="OLE_LINK15"/>
              <w:bookmarkStart w:id="13" w:name="OLE_LINK16"/>
              <m:sSub>
                <m:sSubPr>
                  <m:ctrlPr>
                    <w:rPr>
                      <w:rFonts w:ascii="Cambria Math" w:eastAsiaTheme="minorEastAsia" w:hAnsi="Cambria Math" w:cs="MS Gothic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S Gothic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MS Gothic"/>
                    </w:rPr>
                    <m:t>A</m:t>
                  </m:r>
                </m:sub>
              </m:sSub>
              <w:bookmarkEnd w:id="12"/>
              <w:bookmarkEnd w:id="13"/>
            </m:e>
          </m:rad>
        </m:oMath>
      </m:oMathPara>
    </w:p>
    <w:p w:rsidR="0038711C" w:rsidRDefault="0038711C" w:rsidP="0038711C">
      <w:pPr>
        <w:pStyle w:val="HTML"/>
        <w:rPr>
          <w:rStyle w:val="tlid-translation"/>
        </w:rPr>
      </w:pPr>
      <w:r>
        <w:rPr>
          <w:rStyle w:val="tlid-translation"/>
        </w:rPr>
        <w:t xml:space="preserve">In the formula, </w:t>
      </w:r>
      <m:oMath>
        <m:sSub>
          <m:sSubPr>
            <m:ctrlPr>
              <w:rPr>
                <w:rFonts w:ascii="Cambria Math" w:eastAsiaTheme="minorEastAsia" w:hAnsi="Cambria Math" w:cs="MS Gothic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MS Gothic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MS Gothic"/>
              </w:rPr>
              <m:t>B</m:t>
            </m:r>
          </m:sub>
        </m:sSub>
      </m:oMath>
      <w:r>
        <w:rPr>
          <w:rStyle w:val="tlid-translation"/>
        </w:rPr>
        <w:t xml:space="preserve"> denotes the serial number of B in the descending order of Cosine similarity between all lncrnas and A, and </w:t>
      </w:r>
      <m:oMath>
        <m:sSub>
          <m:sSubPr>
            <m:ctrlPr>
              <w:rPr>
                <w:rFonts w:ascii="Cambria Math" w:eastAsiaTheme="minorEastAsia" w:hAnsi="Cambria Math" w:cs="MS Gothic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MS Gothic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MS Gothic"/>
              </w:rPr>
              <m:t>A</m:t>
            </m:r>
          </m:sub>
        </m:sSub>
      </m:oMath>
      <w:r>
        <w:rPr>
          <w:rStyle w:val="tlid-translation"/>
        </w:rPr>
        <w:t xml:space="preserve"> is the same.</w:t>
      </w:r>
    </w:p>
    <w:p w:rsidR="00D90473" w:rsidRDefault="00D90473" w:rsidP="0038711C">
      <w:pPr>
        <w:pStyle w:val="HTML"/>
        <w:rPr>
          <w:rFonts w:eastAsiaTheme="minorEastAsia"/>
        </w:rPr>
      </w:pPr>
    </w:p>
    <w:p w:rsidR="00D90473" w:rsidRDefault="00D90473" w:rsidP="0038711C">
      <w:pPr>
        <w:pStyle w:val="HTML"/>
        <w:rPr>
          <w:rFonts w:eastAsiaTheme="minorEastAsia"/>
        </w:rPr>
      </w:pPr>
    </w:p>
    <w:p w:rsidR="00702840" w:rsidRDefault="00702840" w:rsidP="0038711C">
      <w:pPr>
        <w:pStyle w:val="HTML"/>
        <w:rPr>
          <w:rFonts w:eastAsiaTheme="minorEastAsia"/>
        </w:rPr>
      </w:pPr>
    </w:p>
    <w:p w:rsidR="00702840" w:rsidRDefault="00702840" w:rsidP="0038711C">
      <w:pPr>
        <w:pStyle w:val="HTML"/>
        <w:rPr>
          <w:rFonts w:eastAsiaTheme="minorEastAsia"/>
        </w:rPr>
      </w:pPr>
    </w:p>
    <w:p w:rsidR="00702840" w:rsidRDefault="00702840" w:rsidP="0038711C">
      <w:pPr>
        <w:pStyle w:val="HTML"/>
        <w:rPr>
          <w:rFonts w:eastAsiaTheme="minorEastAsia"/>
        </w:rPr>
      </w:pPr>
    </w:p>
    <w:p w:rsidR="00D90473" w:rsidRDefault="00D90473" w:rsidP="0038711C">
      <w:pPr>
        <w:pStyle w:val="HTML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m,n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n=1,…,N</m:t>
              </m:r>
            </m:e>
          </m:d>
        </m:oMath>
      </m:oMathPara>
    </w:p>
    <w:p w:rsidR="00D90473" w:rsidRDefault="00D90473" w:rsidP="0038711C">
      <w:pPr>
        <w:pStyle w:val="HTML"/>
        <w:rPr>
          <w:rFonts w:eastAsiaTheme="minorEastAsia"/>
        </w:rPr>
      </w:pPr>
    </w:p>
    <w:p w:rsidR="00702840" w:rsidRDefault="00702840" w:rsidP="0038711C">
      <w:pPr>
        <w:pStyle w:val="HTML"/>
        <w:rPr>
          <w:rFonts w:eastAsiaTheme="minorEastAsia"/>
        </w:rPr>
      </w:pPr>
    </w:p>
    <w:p w:rsidR="00702840" w:rsidRDefault="00702840" w:rsidP="0038711C">
      <w:pPr>
        <w:pStyle w:val="HTML"/>
        <w:rPr>
          <w:rFonts w:eastAsiaTheme="minorEastAsia" w:hint="eastAsia"/>
        </w:rPr>
      </w:pPr>
    </w:p>
    <w:p w:rsidR="005A2CA8" w:rsidRPr="00702840" w:rsidRDefault="00E44D6C" w:rsidP="0038711C">
      <w:pPr>
        <w:pStyle w:val="HTML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Correlation(m,n)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w:bookmarkStart w:id="14" w:name="OLE_LINK12"/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m,i</m:t>
                      </m:r>
                    </m:sub>
                  </m:sSub>
                  <w:bookmarkEnd w:id="14"/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,ⅈ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n,ⅈ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bookmarkEnd w:id="10"/>
    <w:p w:rsidR="00CE6D0E" w:rsidRDefault="00CE6D0E" w:rsidP="0038711C">
      <w:pPr>
        <w:pStyle w:val="HTML"/>
        <w:rPr>
          <w:rFonts w:eastAsiaTheme="minorEastAsia"/>
        </w:rPr>
      </w:pPr>
    </w:p>
    <w:p w:rsidR="00CE6D0E" w:rsidRDefault="00CE6D0E" w:rsidP="0038711C">
      <w:pPr>
        <w:pStyle w:val="HTML"/>
        <w:rPr>
          <w:rFonts w:eastAsiaTheme="minorEastAsia"/>
        </w:rPr>
      </w:pPr>
    </w:p>
    <w:p w:rsidR="00CE6D0E" w:rsidRDefault="00CE6D0E" w:rsidP="0038711C">
      <w:pPr>
        <w:pStyle w:val="HTML"/>
        <w:rPr>
          <w:rFonts w:eastAsiaTheme="minorEastAsia"/>
        </w:rPr>
      </w:pPr>
      <w:bookmarkStart w:id="15" w:name="OLE_LINK18"/>
      <w:bookmarkStart w:id="16" w:name="OLE_LINK19"/>
      <w:r>
        <w:rPr>
          <w:rFonts w:eastAsiaTheme="minorEastAsia" w:hint="eastAsia"/>
        </w:rPr>
        <w:lastRenderedPageBreak/>
        <w:t>使用超几何分布算法刻画输入的</w:t>
      </w:r>
      <w:proofErr w:type="spellStart"/>
      <w:r>
        <w:rPr>
          <w:rFonts w:eastAsiaTheme="minorEastAsia" w:hint="eastAsia"/>
        </w:rPr>
        <w:t>lncrna</w:t>
      </w:r>
      <w:proofErr w:type="spellEnd"/>
      <w:r>
        <w:rPr>
          <w:rFonts w:eastAsiaTheme="minorEastAsia" w:hint="eastAsia"/>
        </w:rPr>
        <w:t>在</w:t>
      </w:r>
      <w:r w:rsidR="0027412C">
        <w:rPr>
          <w:rFonts w:eastAsiaTheme="minorEastAsia" w:hint="eastAsia"/>
        </w:rPr>
        <w:t>某个特征（数量，</w:t>
      </w:r>
      <w:r>
        <w:rPr>
          <w:rFonts w:eastAsiaTheme="minorEastAsia" w:hint="eastAsia"/>
        </w:rPr>
        <w:t>分类</w:t>
      </w:r>
      <w:r w:rsidR="0027412C">
        <w:rPr>
          <w:rFonts w:eastAsiaTheme="minorEastAsia" w:hint="eastAsia"/>
        </w:rPr>
        <w:t>）</w:t>
      </w:r>
      <w:r>
        <w:rPr>
          <w:rFonts w:eastAsiaTheme="minorEastAsia" w:hint="eastAsia"/>
        </w:rPr>
        <w:t>上是否有</w:t>
      </w:r>
      <w:r w:rsidR="0027412C">
        <w:rPr>
          <w:rFonts w:eastAsiaTheme="minorEastAsia" w:hint="eastAsia"/>
        </w:rPr>
        <w:t>明显</w:t>
      </w:r>
      <w:r>
        <w:rPr>
          <w:rFonts w:eastAsiaTheme="minorEastAsia" w:hint="eastAsia"/>
        </w:rPr>
        <w:t>富集</w:t>
      </w:r>
      <w:r w:rsidR="0027412C">
        <w:rPr>
          <w:rFonts w:eastAsiaTheme="minorEastAsia" w:hint="eastAsia"/>
        </w:rPr>
        <w:t>（</w:t>
      </w:r>
      <w:r w:rsidR="0027412C">
        <w:rPr>
          <w:rFonts w:eastAsiaTheme="minorEastAsia" w:hint="eastAsia"/>
        </w:rPr>
        <w:t>p</w:t>
      </w:r>
      <w:r w:rsidR="0027412C">
        <w:rPr>
          <w:rFonts w:eastAsiaTheme="minorEastAsia"/>
        </w:rPr>
        <w:t>&lt;0.005</w:t>
      </w:r>
      <w:r w:rsidR="0027412C">
        <w:rPr>
          <w:rFonts w:eastAsiaTheme="minorEastAsia"/>
        </w:rPr>
        <w:t>）</w:t>
      </w:r>
      <w:r w:rsidR="0027412C">
        <w:rPr>
          <w:rFonts w:eastAsiaTheme="minorEastAsia"/>
        </w:rPr>
        <w:t>.</w:t>
      </w:r>
      <w:r w:rsidR="0027412C">
        <w:rPr>
          <w:rFonts w:eastAsiaTheme="minorEastAsia" w:hint="eastAsia"/>
        </w:rPr>
        <w:t>以分类</w:t>
      </w:r>
      <w:r w:rsidR="00B60D05">
        <w:rPr>
          <w:rFonts w:eastAsiaTheme="minorEastAsia" w:hint="eastAsia"/>
        </w:rPr>
        <w:t>(</w:t>
      </w:r>
      <w:bookmarkStart w:id="17" w:name="OLE_LINK20"/>
      <w:bookmarkStart w:id="18" w:name="OLE_LINK21"/>
      <w:r w:rsidR="00B60D05">
        <w:rPr>
          <w:rFonts w:eastAsiaTheme="minorEastAsia" w:hint="eastAsia"/>
        </w:rPr>
        <w:t>是否与疾病相关</w:t>
      </w:r>
      <w:bookmarkEnd w:id="17"/>
      <w:bookmarkEnd w:id="18"/>
      <w:r w:rsidR="00B60D05">
        <w:rPr>
          <w:rFonts w:eastAsiaTheme="minorEastAsia"/>
        </w:rPr>
        <w:t>)</w:t>
      </w:r>
      <w:r w:rsidR="0027412C">
        <w:rPr>
          <w:rFonts w:eastAsiaTheme="minorEastAsia" w:hint="eastAsia"/>
        </w:rPr>
        <w:t>举例：</w:t>
      </w:r>
    </w:p>
    <w:bookmarkEnd w:id="15"/>
    <w:bookmarkEnd w:id="1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412C" w:rsidTr="004744C0"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</w:p>
        </w:tc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nput</w:t>
            </w:r>
          </w:p>
        </w:tc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B</w:t>
            </w:r>
            <w:r>
              <w:rPr>
                <w:rFonts w:eastAsiaTheme="minorEastAsia" w:hint="eastAsia"/>
              </w:rPr>
              <w:t>ackground</w:t>
            </w:r>
          </w:p>
        </w:tc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otal</w:t>
            </w:r>
          </w:p>
        </w:tc>
      </w:tr>
      <w:tr w:rsidR="0027412C" w:rsidTr="004744C0"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 w:hint="eastAsia"/>
              </w:rPr>
              <w:t>elat</w:t>
            </w:r>
            <w:r>
              <w:rPr>
                <w:rFonts w:eastAsiaTheme="minorEastAsia"/>
              </w:rPr>
              <w:t>ed</w:t>
            </w:r>
          </w:p>
        </w:tc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 + b</w:t>
            </w:r>
          </w:p>
        </w:tc>
      </w:tr>
      <w:tr w:rsidR="0027412C" w:rsidTr="004744C0"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Style w:val="tlid-translation"/>
              </w:rPr>
              <w:t>Irrelevant</w:t>
            </w:r>
          </w:p>
        </w:tc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d</w:t>
            </w:r>
          </w:p>
        </w:tc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 + d</w:t>
            </w:r>
          </w:p>
        </w:tc>
      </w:tr>
      <w:tr w:rsidR="0027412C" w:rsidTr="004744C0"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otal</w:t>
            </w:r>
          </w:p>
        </w:tc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 + c</w:t>
            </w:r>
          </w:p>
        </w:tc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b + d</w:t>
            </w:r>
          </w:p>
        </w:tc>
        <w:tc>
          <w:tcPr>
            <w:tcW w:w="2074" w:type="dxa"/>
          </w:tcPr>
          <w:p w:rsidR="0027412C" w:rsidRDefault="0027412C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</w:t>
            </w:r>
            <w:proofErr w:type="spellStart"/>
            <w:r>
              <w:rPr>
                <w:rFonts w:eastAsiaTheme="minorEastAsia"/>
              </w:rPr>
              <w:t>a+b+c+d</w:t>
            </w:r>
            <w:proofErr w:type="spellEnd"/>
            <w:r>
              <w:rPr>
                <w:rFonts w:eastAsiaTheme="minorEastAsia"/>
              </w:rPr>
              <w:t>)=n</w:t>
            </w:r>
          </w:p>
        </w:tc>
      </w:tr>
    </w:tbl>
    <w:p w:rsidR="0027412C" w:rsidRPr="0027412C" w:rsidRDefault="0027412C" w:rsidP="0038711C">
      <w:pPr>
        <w:pStyle w:val="HTML"/>
        <w:rPr>
          <w:rFonts w:eastAsiaTheme="minorEastAsia" w:hint="eastAsia"/>
        </w:rPr>
      </w:pPr>
      <w:bookmarkStart w:id="19" w:name="OLE_LINK22"/>
      <w:bookmarkStart w:id="20" w:name="OLE_LINK23"/>
      <w:r>
        <w:rPr>
          <w:rFonts w:eastAsiaTheme="minorEastAsia" w:hint="eastAsia"/>
        </w:rPr>
        <w:t>输入中与疾病相关的</w:t>
      </w:r>
      <w:proofErr w:type="spellStart"/>
      <w:r>
        <w:rPr>
          <w:rFonts w:eastAsiaTheme="minorEastAsia" w:hint="eastAsia"/>
        </w:rPr>
        <w:t>lncrnas</w:t>
      </w:r>
      <w:proofErr w:type="spellEnd"/>
      <w:r>
        <w:rPr>
          <w:rFonts w:eastAsiaTheme="minorEastAsia" w:hint="eastAsia"/>
        </w:rPr>
        <w:t>的数量是</w:t>
      </w:r>
      <w:r>
        <w:rPr>
          <w:rFonts w:eastAsiaTheme="minorEastAsia"/>
        </w:rPr>
        <w:t>a</w:t>
      </w:r>
      <w:r>
        <w:rPr>
          <w:rFonts w:eastAsiaTheme="minorEastAsia" w:hint="eastAsia"/>
        </w:rPr>
        <w:t>，和</w:t>
      </w:r>
      <w:r>
        <w:rPr>
          <w:rFonts w:eastAsiaTheme="minorEastAsia" w:hint="eastAsia"/>
        </w:rPr>
        <w:t>疾病</w:t>
      </w:r>
      <w:r>
        <w:rPr>
          <w:rFonts w:eastAsiaTheme="minorEastAsia" w:hint="eastAsia"/>
        </w:rPr>
        <w:t>无关的</w:t>
      </w:r>
      <w:proofErr w:type="spellStart"/>
      <w:r>
        <w:rPr>
          <w:rFonts w:eastAsiaTheme="minorEastAsia" w:hint="eastAsia"/>
        </w:rPr>
        <w:t>lncrna</w:t>
      </w:r>
      <w:r>
        <w:rPr>
          <w:rFonts w:eastAsiaTheme="minorEastAsia" w:hint="eastAsia"/>
        </w:rPr>
        <w:t>s</w:t>
      </w:r>
      <w:proofErr w:type="spellEnd"/>
      <w:r>
        <w:rPr>
          <w:rFonts w:eastAsiaTheme="minorEastAsia" w:hint="eastAsia"/>
        </w:rPr>
        <w:t>的数量是</w:t>
      </w:r>
      <w:r>
        <w:rPr>
          <w:rFonts w:eastAsiaTheme="minorEastAsia" w:hint="eastAsia"/>
        </w:rPr>
        <w:t>c</w:t>
      </w:r>
      <w:r>
        <w:rPr>
          <w:rFonts w:eastAsiaTheme="minorEastAsia" w:hint="eastAsia"/>
        </w:rPr>
        <w:t>；背景中与</w:t>
      </w:r>
      <w:r>
        <w:rPr>
          <w:rFonts w:eastAsiaTheme="minorEastAsia" w:hint="eastAsia"/>
        </w:rPr>
        <w:t>疾病</w:t>
      </w:r>
      <w:r>
        <w:rPr>
          <w:rFonts w:eastAsiaTheme="minorEastAsia" w:hint="eastAsia"/>
        </w:rPr>
        <w:t>相关的</w:t>
      </w:r>
      <w:proofErr w:type="spellStart"/>
      <w:r>
        <w:rPr>
          <w:rFonts w:eastAsiaTheme="minorEastAsia" w:hint="eastAsia"/>
        </w:rPr>
        <w:t>lncrna</w:t>
      </w:r>
      <w:r>
        <w:rPr>
          <w:rFonts w:eastAsiaTheme="minorEastAsia"/>
        </w:rPr>
        <w:t>s</w:t>
      </w:r>
      <w:proofErr w:type="spellEnd"/>
      <w:r>
        <w:rPr>
          <w:rFonts w:eastAsiaTheme="minorEastAsia" w:hint="eastAsia"/>
        </w:rPr>
        <w:t>的个数是</w:t>
      </w:r>
      <w:r>
        <w:rPr>
          <w:rFonts w:eastAsiaTheme="minorEastAsia"/>
        </w:rPr>
        <w:t>b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与疾病</w:t>
      </w:r>
      <w:r>
        <w:rPr>
          <w:rFonts w:eastAsiaTheme="minorEastAsia" w:hint="eastAsia"/>
        </w:rPr>
        <w:t>无关的</w:t>
      </w:r>
      <w:proofErr w:type="spellStart"/>
      <w:r>
        <w:rPr>
          <w:rFonts w:eastAsiaTheme="minorEastAsia" w:hint="eastAsia"/>
        </w:rPr>
        <w:t>lncrna</w:t>
      </w:r>
      <w:r>
        <w:rPr>
          <w:rFonts w:eastAsiaTheme="minorEastAsia"/>
        </w:rPr>
        <w:t>s</w:t>
      </w:r>
      <w:proofErr w:type="spellEnd"/>
      <w:r>
        <w:rPr>
          <w:rFonts w:eastAsiaTheme="minorEastAsia" w:hint="eastAsia"/>
        </w:rPr>
        <w:t>的个数是</w:t>
      </w:r>
      <w:r>
        <w:rPr>
          <w:rFonts w:eastAsiaTheme="minorEastAsia" w:hint="eastAsia"/>
        </w:rPr>
        <w:t>d</w:t>
      </w:r>
      <w:r>
        <w:rPr>
          <w:rFonts w:eastAsiaTheme="minorEastAsia" w:hint="eastAsia"/>
        </w:rPr>
        <w:t>；</w:t>
      </w:r>
      <w:proofErr w:type="spellStart"/>
      <w:r>
        <w:rPr>
          <w:rFonts w:eastAsiaTheme="minorEastAsia" w:hint="eastAsia"/>
        </w:rPr>
        <w:t>lncrna</w:t>
      </w:r>
      <w:proofErr w:type="spellEnd"/>
      <w:r>
        <w:rPr>
          <w:rFonts w:eastAsiaTheme="minorEastAsia" w:hint="eastAsia"/>
        </w:rPr>
        <w:t>的总数量是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。通过</w:t>
      </w:r>
      <w:r w:rsidR="00B60D05">
        <w:rPr>
          <w:rFonts w:eastAsiaTheme="minorEastAsia" w:hint="eastAsia"/>
        </w:rPr>
        <w:t>该公式计算的</w:t>
      </w:r>
      <w:r w:rsidR="00B60D05">
        <w:rPr>
          <w:rFonts w:eastAsiaTheme="minorEastAsia" w:hint="eastAsia"/>
        </w:rPr>
        <w:t>p</w:t>
      </w:r>
      <w:r w:rsidR="00B60D05">
        <w:rPr>
          <w:rFonts w:eastAsiaTheme="minorEastAsia" w:hint="eastAsia"/>
        </w:rPr>
        <w:t>值，断定输入的</w:t>
      </w:r>
      <w:proofErr w:type="spellStart"/>
      <w:r w:rsidR="00B60D05">
        <w:rPr>
          <w:rFonts w:eastAsiaTheme="minorEastAsia" w:hint="eastAsia"/>
        </w:rPr>
        <w:t>lncrnas</w:t>
      </w:r>
      <w:proofErr w:type="spellEnd"/>
      <w:r w:rsidR="00B60D05">
        <w:rPr>
          <w:rFonts w:eastAsiaTheme="minorEastAsia" w:hint="eastAsia"/>
        </w:rPr>
        <w:t>是否在某个特征上有明显富集（</w:t>
      </w:r>
      <w:r w:rsidR="00B60D05">
        <w:rPr>
          <w:rFonts w:eastAsiaTheme="minorEastAsia" w:hint="eastAsia"/>
        </w:rPr>
        <w:t>p</w:t>
      </w:r>
      <w:r w:rsidR="00B60D05">
        <w:rPr>
          <w:rFonts w:eastAsiaTheme="minorEastAsia"/>
        </w:rPr>
        <w:t>&lt;0.005</w:t>
      </w:r>
      <w:r w:rsidR="00B60D05">
        <w:rPr>
          <w:rFonts w:eastAsiaTheme="minorEastAsia"/>
        </w:rPr>
        <w:t>）</w:t>
      </w:r>
      <w:r w:rsidR="00B60D05">
        <w:rPr>
          <w:rFonts w:eastAsiaTheme="minorEastAsia" w:hint="eastAsia"/>
        </w:rPr>
        <w:t>。</w:t>
      </w:r>
    </w:p>
    <w:bookmarkEnd w:id="19"/>
    <w:bookmarkEnd w:id="20"/>
    <w:p w:rsidR="00CE6D0E" w:rsidRDefault="00B60D05" w:rsidP="0038711C">
      <w:pPr>
        <w:pStyle w:val="HTML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a+b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c+d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a+c</m:t>
                      </m:r>
                    </m:e>
                  </m:eqAr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!⋅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c+ⅆ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!⋅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!⋅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b+ⅆ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a!⋅b!⋅c!⋅d!⋅n!</m:t>
              </m:r>
            </m:den>
          </m:f>
        </m:oMath>
      </m:oMathPara>
    </w:p>
    <w:p w:rsidR="0027412C" w:rsidRDefault="0027412C" w:rsidP="0038711C">
      <w:pPr>
        <w:pStyle w:val="HTML"/>
        <w:rPr>
          <w:rFonts w:eastAsiaTheme="minorEastAsia"/>
        </w:rPr>
      </w:pPr>
    </w:p>
    <w:p w:rsidR="00B60D05" w:rsidRDefault="00B60D05" w:rsidP="0038711C">
      <w:pPr>
        <w:pStyle w:val="HTML"/>
        <w:rPr>
          <w:rStyle w:val="tlid-translation"/>
        </w:rPr>
      </w:pPr>
      <w:bookmarkStart w:id="21" w:name="_GoBack"/>
      <w:r>
        <w:rPr>
          <w:rStyle w:val="tlid-translation"/>
        </w:rPr>
        <w:t xml:space="preserve">Use the hypergeometric distribution algorithm to characterize whether the </w:t>
      </w:r>
      <w:proofErr w:type="spellStart"/>
      <w:r>
        <w:rPr>
          <w:rStyle w:val="tlid-translation"/>
        </w:rPr>
        <w:t>lncrna</w:t>
      </w:r>
      <w:r>
        <w:rPr>
          <w:rStyle w:val="tlid-translation"/>
          <w:rFonts w:hint="eastAsia"/>
        </w:rPr>
        <w:t>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input</w:t>
      </w:r>
      <w:r>
        <w:rPr>
          <w:rStyle w:val="tlid-translation"/>
        </w:rPr>
        <w:t>ed</w:t>
      </w:r>
      <w:proofErr w:type="spellEnd"/>
      <w:r>
        <w:rPr>
          <w:rStyle w:val="tlid-translation"/>
        </w:rPr>
        <w:t xml:space="preserve"> ha</w:t>
      </w:r>
      <w:r>
        <w:rPr>
          <w:rStyle w:val="tlid-translation"/>
        </w:rPr>
        <w:t>ve</w:t>
      </w:r>
      <w:r>
        <w:rPr>
          <w:rStyle w:val="tlid-translation"/>
        </w:rPr>
        <w:t xml:space="preserve"> obvious enrichment</w:t>
      </w:r>
      <w:r>
        <w:rPr>
          <w:rStyle w:val="tlid-translation"/>
        </w:rPr>
        <w:t xml:space="preserve"> on a certain feature (</w:t>
      </w:r>
      <w:proofErr w:type="gramStart"/>
      <w:r>
        <w:rPr>
          <w:rStyle w:val="tlid-translation"/>
        </w:rPr>
        <w:t xml:space="preserve">quantity </w:t>
      </w:r>
      <w:r>
        <w:rPr>
          <w:rStyle w:val="tlid-translation"/>
          <w:rFonts w:hint="eastAsia"/>
        </w:rPr>
        <w:t>,</w:t>
      </w:r>
      <w:proofErr w:type="gramEnd"/>
      <w:r>
        <w:rPr>
          <w:rStyle w:val="tlid-translation"/>
        </w:rPr>
        <w:t xml:space="preserve"> classification). For example:</w:t>
      </w:r>
      <w:r w:rsidRPr="00B60D05">
        <w:rPr>
          <w:rStyle w:val="HTML"/>
        </w:rPr>
        <w:t xml:space="preserve"> </w:t>
      </w:r>
      <w:r>
        <w:rPr>
          <w:rStyle w:val="tlid-translation"/>
        </w:rPr>
        <w:t>Whether</w:t>
      </w:r>
      <w:r w:rsidR="00520C2D">
        <w:rPr>
          <w:rStyle w:val="tlid-translation"/>
        </w:rPr>
        <w:t xml:space="preserve"> the</w:t>
      </w:r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lncRNAs</w:t>
      </w:r>
      <w:proofErr w:type="spellEnd"/>
      <w:r w:rsidR="00520C2D">
        <w:rPr>
          <w:rStyle w:val="tlid-translation"/>
        </w:rPr>
        <w:t xml:space="preserve"> </w:t>
      </w:r>
      <w:proofErr w:type="spellStart"/>
      <w:r w:rsidR="00520C2D">
        <w:rPr>
          <w:rStyle w:val="tlid-translation"/>
        </w:rPr>
        <w:t>inputed</w:t>
      </w:r>
      <w:proofErr w:type="spellEnd"/>
      <w:r>
        <w:rPr>
          <w:rStyle w:val="tlid-translation"/>
        </w:rPr>
        <w:t xml:space="preserve"> are</w:t>
      </w:r>
      <w:r>
        <w:rPr>
          <w:rStyle w:val="tlid-translation"/>
        </w:rPr>
        <w:t xml:space="preserve"> related </w:t>
      </w:r>
      <w:r w:rsidR="00520C2D">
        <w:rPr>
          <w:rStyle w:val="tlid-translation"/>
        </w:rPr>
        <w:t>to</w:t>
      </w:r>
      <w:r>
        <w:rPr>
          <w:rStyle w:val="tlid-translation"/>
        </w:rPr>
        <w:t xml:space="preserve"> disease</w:t>
      </w:r>
      <w:r>
        <w:rPr>
          <w:rStyle w:val="tlid-translation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0D05" w:rsidTr="004744C0"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</w:p>
        </w:tc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nput</w:t>
            </w:r>
          </w:p>
        </w:tc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B</w:t>
            </w:r>
            <w:r>
              <w:rPr>
                <w:rFonts w:eastAsiaTheme="minorEastAsia" w:hint="eastAsia"/>
              </w:rPr>
              <w:t>ackground</w:t>
            </w:r>
          </w:p>
        </w:tc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otal</w:t>
            </w:r>
          </w:p>
        </w:tc>
      </w:tr>
      <w:tr w:rsidR="00B60D05" w:rsidTr="004744C0"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 w:hint="eastAsia"/>
              </w:rPr>
              <w:t>elat</w:t>
            </w:r>
            <w:r>
              <w:rPr>
                <w:rFonts w:eastAsiaTheme="minorEastAsia"/>
              </w:rPr>
              <w:t>ed</w:t>
            </w:r>
          </w:p>
        </w:tc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 + b</w:t>
            </w:r>
          </w:p>
        </w:tc>
      </w:tr>
      <w:tr w:rsidR="00B60D05" w:rsidTr="004744C0"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Style w:val="tlid-translation"/>
              </w:rPr>
              <w:t>Irrelevant</w:t>
            </w:r>
          </w:p>
        </w:tc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d</w:t>
            </w:r>
          </w:p>
        </w:tc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 + d</w:t>
            </w:r>
          </w:p>
        </w:tc>
      </w:tr>
      <w:tr w:rsidR="00B60D05" w:rsidTr="004744C0"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otal</w:t>
            </w:r>
          </w:p>
        </w:tc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 + c</w:t>
            </w:r>
          </w:p>
        </w:tc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b + d</w:t>
            </w:r>
          </w:p>
        </w:tc>
        <w:tc>
          <w:tcPr>
            <w:tcW w:w="2074" w:type="dxa"/>
          </w:tcPr>
          <w:p w:rsidR="00B60D05" w:rsidRDefault="00B60D05" w:rsidP="004744C0">
            <w:pPr>
              <w:pStyle w:val="HTML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</w:t>
            </w:r>
            <w:proofErr w:type="spellStart"/>
            <w:r>
              <w:rPr>
                <w:rFonts w:eastAsiaTheme="minorEastAsia"/>
              </w:rPr>
              <w:t>a+b+c+d</w:t>
            </w:r>
            <w:proofErr w:type="spellEnd"/>
            <w:r>
              <w:rPr>
                <w:rFonts w:eastAsiaTheme="minorEastAsia"/>
              </w:rPr>
              <w:t>)=n</w:t>
            </w:r>
          </w:p>
        </w:tc>
      </w:tr>
    </w:tbl>
    <w:p w:rsidR="00B60D05" w:rsidRDefault="00520C2D" w:rsidP="0038711C">
      <w:pPr>
        <w:pStyle w:val="HTML"/>
        <w:rPr>
          <w:rStyle w:val="tlid-translation"/>
        </w:rPr>
      </w:pPr>
      <w:r>
        <w:rPr>
          <w:rStyle w:val="tlid-translation"/>
        </w:rPr>
        <w:t xml:space="preserve">The number of </w:t>
      </w:r>
      <w:r>
        <w:rPr>
          <w:rStyle w:val="tlid-translation"/>
        </w:rPr>
        <w:t xml:space="preserve">the </w:t>
      </w:r>
      <w:proofErr w:type="spellStart"/>
      <w:r>
        <w:rPr>
          <w:rStyle w:val="tlid-translation"/>
        </w:rPr>
        <w:t>inputed</w:t>
      </w:r>
      <w:proofErr w:type="spellEnd"/>
      <w:r>
        <w:rPr>
          <w:rStyle w:val="tlid-translation"/>
        </w:rPr>
        <w:t xml:space="preserve">  </w:t>
      </w:r>
      <w:proofErr w:type="spellStart"/>
      <w:r>
        <w:rPr>
          <w:rStyle w:val="tlid-translation"/>
        </w:rPr>
        <w:t>lnc</w:t>
      </w:r>
      <w:r>
        <w:rPr>
          <w:rStyle w:val="tlid-translation"/>
        </w:rPr>
        <w:t>RNA</w:t>
      </w:r>
      <w:r>
        <w:rPr>
          <w:rStyle w:val="tlid-translation"/>
        </w:rPr>
        <w:t>s</w:t>
      </w:r>
      <w:proofErr w:type="spellEnd"/>
      <w:r>
        <w:rPr>
          <w:rStyle w:val="tlid-translation"/>
        </w:rPr>
        <w:t xml:space="preserve"> that </w:t>
      </w:r>
      <w:r>
        <w:rPr>
          <w:rStyle w:val="tlid-translation"/>
        </w:rPr>
        <w:t>associated with the disease</w:t>
      </w:r>
      <w:r>
        <w:rPr>
          <w:rStyle w:val="tlid-translation"/>
        </w:rPr>
        <w:t>s</w:t>
      </w:r>
      <w:r>
        <w:rPr>
          <w:rStyle w:val="tlid-translation"/>
        </w:rPr>
        <w:t xml:space="preserve"> is a, and </w:t>
      </w:r>
      <w:r>
        <w:rPr>
          <w:rStyle w:val="tlid-translation"/>
        </w:rPr>
        <w:t>that</w:t>
      </w:r>
      <w:r>
        <w:rPr>
          <w:rStyle w:val="tlid-translation"/>
        </w:rPr>
        <w:t xml:space="preserve"> unrelated to the disease</w:t>
      </w:r>
      <w:r>
        <w:rPr>
          <w:rStyle w:val="tlid-translation"/>
        </w:rPr>
        <w:t>s</w:t>
      </w:r>
      <w:r>
        <w:rPr>
          <w:rStyle w:val="tlid-translation"/>
        </w:rPr>
        <w:t xml:space="preserve"> is c; </w:t>
      </w:r>
      <w:r>
        <w:rPr>
          <w:rStyle w:val="tlid-translation"/>
        </w:rPr>
        <w:t>T</w:t>
      </w:r>
      <w:r>
        <w:rPr>
          <w:rStyle w:val="tlid-translation"/>
        </w:rPr>
        <w:t xml:space="preserve">he number of </w:t>
      </w:r>
      <w:r>
        <w:rPr>
          <w:rStyle w:val="tlid-translation"/>
        </w:rPr>
        <w:t xml:space="preserve">the </w:t>
      </w:r>
      <w:proofErr w:type="spellStart"/>
      <w:r>
        <w:rPr>
          <w:rStyle w:val="tlid-translation"/>
        </w:rPr>
        <w:t>lnc</w:t>
      </w:r>
      <w:r>
        <w:rPr>
          <w:rStyle w:val="tlid-translation"/>
        </w:rPr>
        <w:t>RNA</w:t>
      </w:r>
      <w:r>
        <w:rPr>
          <w:rStyle w:val="tlid-translation"/>
        </w:rPr>
        <w:t>s</w:t>
      </w:r>
      <w:proofErr w:type="spellEnd"/>
      <w:r>
        <w:rPr>
          <w:rStyle w:val="tlid-translation"/>
        </w:rPr>
        <w:t xml:space="preserve"> that</w:t>
      </w:r>
      <w:r>
        <w:rPr>
          <w:rStyle w:val="tlid-translation"/>
        </w:rPr>
        <w:t xml:space="preserve"> </w:t>
      </w:r>
      <w:r>
        <w:rPr>
          <w:rStyle w:val="tlid-translation"/>
        </w:rPr>
        <w:t>i</w:t>
      </w:r>
      <w:r>
        <w:rPr>
          <w:rStyle w:val="tlid-translation"/>
        </w:rPr>
        <w:t>ncluded in</w:t>
      </w:r>
      <w:r>
        <w:rPr>
          <w:rStyle w:val="tlid-translation"/>
        </w:rPr>
        <w:t xml:space="preserve"> </w:t>
      </w:r>
      <w:r>
        <w:rPr>
          <w:rStyle w:val="tlid-translation"/>
        </w:rPr>
        <w:t xml:space="preserve">background </w:t>
      </w:r>
      <w:r>
        <w:rPr>
          <w:rStyle w:val="tlid-translation"/>
        </w:rPr>
        <w:t xml:space="preserve">and </w:t>
      </w:r>
      <w:r>
        <w:rPr>
          <w:rStyle w:val="tlid-translation"/>
        </w:rPr>
        <w:t>associated with the disease</w:t>
      </w:r>
      <w:r>
        <w:rPr>
          <w:rStyle w:val="tlid-translation"/>
        </w:rPr>
        <w:t>s</w:t>
      </w:r>
      <w:r>
        <w:rPr>
          <w:rStyle w:val="tlid-translation"/>
        </w:rPr>
        <w:t xml:space="preserve"> is b, and that included in background and unrelated to the disease</w:t>
      </w:r>
      <w:r>
        <w:rPr>
          <w:rStyle w:val="tlid-translation"/>
        </w:rPr>
        <w:t>s</w:t>
      </w:r>
      <w:r>
        <w:rPr>
          <w:rStyle w:val="tlid-translation"/>
        </w:rPr>
        <w:t xml:space="preserve"> is d; </w:t>
      </w:r>
      <w:r>
        <w:rPr>
          <w:rStyle w:val="tlid-translation"/>
        </w:rPr>
        <w:t>T</w:t>
      </w:r>
      <w:r>
        <w:rPr>
          <w:rStyle w:val="tlid-translation"/>
        </w:rPr>
        <w:t xml:space="preserve">he total number of </w:t>
      </w:r>
      <w:proofErr w:type="spellStart"/>
      <w:r>
        <w:rPr>
          <w:rStyle w:val="tlid-translation"/>
        </w:rPr>
        <w:t>lnc</w:t>
      </w:r>
      <w:r>
        <w:rPr>
          <w:rStyle w:val="tlid-translation"/>
        </w:rPr>
        <w:t>RNAs</w:t>
      </w:r>
      <w:proofErr w:type="spellEnd"/>
      <w:r>
        <w:rPr>
          <w:rStyle w:val="tlid-translation"/>
        </w:rPr>
        <w:t xml:space="preserve"> i</w:t>
      </w:r>
      <w:r>
        <w:rPr>
          <w:rStyle w:val="tlid-translation"/>
        </w:rPr>
        <w:t xml:space="preserve">s n. The p value calculated by the formula determines whether the input </w:t>
      </w:r>
      <w:proofErr w:type="spellStart"/>
      <w:r>
        <w:rPr>
          <w:rStyle w:val="tlid-translation"/>
        </w:rPr>
        <w:t>lncrnas</w:t>
      </w:r>
      <w:proofErr w:type="spellEnd"/>
      <w:r>
        <w:rPr>
          <w:rStyle w:val="tlid-translation"/>
        </w:rPr>
        <w:t xml:space="preserve"> </w:t>
      </w:r>
      <w:r>
        <w:rPr>
          <w:rStyle w:val="tlid-translation"/>
        </w:rPr>
        <w:t>are</w:t>
      </w:r>
      <w:r>
        <w:rPr>
          <w:rStyle w:val="tlid-translation"/>
        </w:rPr>
        <w:t xml:space="preserve"> significantly enriched in a certain feature (p &lt; 0.005).</w:t>
      </w:r>
    </w:p>
    <w:p w:rsidR="00520C2D" w:rsidRDefault="00520C2D" w:rsidP="00520C2D">
      <w:pPr>
        <w:pStyle w:val="HTML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a+b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c+d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a+c</m:t>
                      </m:r>
                    </m:e>
                  </m:eqAr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!⋅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c+ⅆ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!⋅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!⋅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b+ⅆ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a!⋅b!⋅c!⋅d!⋅n!</m:t>
              </m:r>
            </m:den>
          </m:f>
        </m:oMath>
      </m:oMathPara>
    </w:p>
    <w:bookmarkEnd w:id="21"/>
    <w:p w:rsidR="00520C2D" w:rsidRDefault="00520C2D" w:rsidP="0038711C">
      <w:pPr>
        <w:pStyle w:val="HTML"/>
        <w:rPr>
          <w:rFonts w:eastAsiaTheme="minorEastAsia" w:hint="eastAsia"/>
        </w:rPr>
      </w:pPr>
    </w:p>
    <w:sectPr w:rsidR="0052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82"/>
    <w:rsid w:val="001B0141"/>
    <w:rsid w:val="0027412C"/>
    <w:rsid w:val="002D6B82"/>
    <w:rsid w:val="00362BEF"/>
    <w:rsid w:val="0038711C"/>
    <w:rsid w:val="003E17C4"/>
    <w:rsid w:val="00412309"/>
    <w:rsid w:val="004F525B"/>
    <w:rsid w:val="00520C2D"/>
    <w:rsid w:val="00523EC5"/>
    <w:rsid w:val="005A2CA8"/>
    <w:rsid w:val="005D1D46"/>
    <w:rsid w:val="00702840"/>
    <w:rsid w:val="00794EFF"/>
    <w:rsid w:val="008C39AB"/>
    <w:rsid w:val="00A10A0F"/>
    <w:rsid w:val="00AD3042"/>
    <w:rsid w:val="00B60D05"/>
    <w:rsid w:val="00B61DE6"/>
    <w:rsid w:val="00BE09D0"/>
    <w:rsid w:val="00CE6D0E"/>
    <w:rsid w:val="00D07DAF"/>
    <w:rsid w:val="00D07EC0"/>
    <w:rsid w:val="00D90473"/>
    <w:rsid w:val="00E44D6C"/>
    <w:rsid w:val="00E9594D"/>
    <w:rsid w:val="00F8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B4EC"/>
  <w15:chartTrackingRefBased/>
  <w15:docId w15:val="{3F8B7D80-6C40-4364-B9E7-A1085676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D3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3042"/>
    <w:rPr>
      <w:rFonts w:ascii="宋体" w:eastAsia="宋体" w:hAnsi="宋体" w:cs="宋体"/>
      <w:kern w:val="0"/>
      <w:sz w:val="24"/>
      <w:szCs w:val="24"/>
    </w:rPr>
  </w:style>
  <w:style w:type="character" w:customStyle="1" w:styleId="hljs-value">
    <w:name w:val="hljs-value"/>
    <w:basedOn w:val="a0"/>
    <w:rsid w:val="00AD3042"/>
  </w:style>
  <w:style w:type="character" w:customStyle="1" w:styleId="tlid-translation">
    <w:name w:val="tlid-translation"/>
    <w:basedOn w:val="a0"/>
    <w:rsid w:val="00412309"/>
  </w:style>
  <w:style w:type="character" w:styleId="a3">
    <w:name w:val="Placeholder Text"/>
    <w:basedOn w:val="a0"/>
    <w:uiPriority w:val="99"/>
    <w:semiHidden/>
    <w:rsid w:val="0038711C"/>
    <w:rPr>
      <w:color w:val="808080"/>
    </w:rPr>
  </w:style>
  <w:style w:type="character" w:styleId="a4">
    <w:name w:val="Hyperlink"/>
    <w:basedOn w:val="a0"/>
    <w:uiPriority w:val="99"/>
    <w:unhideWhenUsed/>
    <w:rsid w:val="00D9047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9047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E6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2019-02-20T13:22:00Z</dcterms:created>
  <dcterms:modified xsi:type="dcterms:W3CDTF">2019-02-21T10:23:00Z</dcterms:modified>
</cp:coreProperties>
</file>