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0000" w:sz="4" w:space="1"/>
        </w:pBdr>
        <w:jc w:val="both"/>
        <w:rPr>
          <w:color w:val="000000"/>
        </w:rPr>
      </w:pPr>
      <w:r>
        <w:rPr>
          <w:color w:val="000000"/>
        </w:rPr>
        <w:t>Application Activity Template: Persistence Plan</w:t>
      </w:r>
    </w:p>
    <w:p w14:paraId="00000002">
      <w:pPr>
        <w:jc w:val="both"/>
        <w:rPr>
          <w:rFonts w:hint="default"/>
          <w:lang w:val="es-ES"/>
        </w:rPr>
      </w:pPr>
      <w:r>
        <w:rPr>
          <w:b/>
        </w:rPr>
        <w:t>Name</w:t>
      </w:r>
      <w:r>
        <w:t>:</w:t>
      </w:r>
      <w:r>
        <w:rPr>
          <w:rFonts w:hint="default"/>
          <w:lang w:val="es-ES"/>
        </w:rPr>
        <w:t xml:space="preserve"> </w:t>
      </w:r>
      <w:r>
        <w:rPr>
          <w:rFonts w:hint="default"/>
          <w:color w:val="0070C0"/>
          <w:lang w:val="es-ES"/>
        </w:rPr>
        <w:t>Leida Josefina Pereira Hidrogo</w:t>
      </w:r>
    </w:p>
    <w:p w14:paraId="00000003">
      <w:pPr>
        <w:pStyle w:val="3"/>
        <w:jc w:val="both"/>
        <w:rPr>
          <w:rFonts w:hint="default" w:ascii="Cambria" w:hAnsi="Cambria" w:cs="Cambria"/>
        </w:rPr>
      </w:pPr>
      <w:r>
        <w:rPr>
          <w:rFonts w:hint="default" w:ascii="Cambria" w:hAnsi="Cambria" w:cs="Cambria"/>
        </w:rPr>
        <w:t>Overview</w:t>
      </w:r>
    </w:p>
    <w:p w14:paraId="00000004">
      <w:pPr>
        <w:jc w:val="both"/>
        <w:rPr>
          <w:rFonts w:hint="default" w:ascii="Cambria" w:hAnsi="Cambria" w:cs="Cambria"/>
        </w:rPr>
      </w:pPr>
      <w:r>
        <w:rPr>
          <w:rFonts w:hint="default" w:ascii="Cambria" w:hAnsi="Cambria" w:cs="Cambria"/>
        </w:rPr>
        <w:t>Using what you have learned from this course you are now ready to create a persistence plan. In a persistence plan, you say what you need to do to stay on your educational path. When you are done, consider printing this document and posting it where you can see it. You can review it often and make changes.</w:t>
      </w:r>
    </w:p>
    <w:p w14:paraId="00000005">
      <w:pPr>
        <w:pStyle w:val="3"/>
        <w:jc w:val="both"/>
        <w:rPr>
          <w:rFonts w:hint="default" w:ascii="Cambria" w:hAnsi="Cambria" w:cs="Cambria"/>
        </w:rPr>
      </w:pPr>
      <w:r>
        <w:rPr>
          <w:rFonts w:hint="default" w:ascii="Cambria" w:hAnsi="Cambria" w:cs="Cambria"/>
        </w:rPr>
        <w:t>Persistence Plan</w:t>
      </w:r>
    </w:p>
    <w:p w14:paraId="00000006">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color w:val="000000"/>
        </w:rPr>
      </w:pPr>
      <w:r>
        <w:rPr>
          <w:rFonts w:hint="default" w:ascii="Cambria" w:hAnsi="Cambria" w:cs="Cambria"/>
          <w:color w:val="000000"/>
        </w:rPr>
        <w:t>Which academic goal do you want to attain? Check all that apply</w:t>
      </w:r>
    </w:p>
    <w:p w14:paraId="00000007">
      <w:pPr>
        <w:widowControl w:val="0"/>
        <w:spacing w:line="240" w:lineRule="auto"/>
        <w:ind w:left="720"/>
        <w:jc w:val="both"/>
        <w:rPr>
          <w:rFonts w:hint="default" w:ascii="Cambria" w:hAnsi="Cambria" w:cs="Cambria"/>
        </w:rPr>
      </w:pPr>
      <w:r>
        <w:rPr>
          <w:rFonts w:hint="default" w:ascii="Cambria" w:hAnsi="Cambria" w:eastAsia="MS Gothic" w:cs="Cambria"/>
          <w:color w:val="4F81BD"/>
        </w:rPr>
        <w:t>__</w:t>
      </w:r>
      <w:r>
        <w:rPr>
          <w:rFonts w:hint="default" w:ascii="Cambria" w:hAnsi="Cambria" w:eastAsia="MS Gothic" w:cs="Cambria"/>
          <w:color w:val="4F81BD"/>
          <w:lang w:val="es-ES"/>
        </w:rPr>
        <w:t>X</w:t>
      </w:r>
      <w:r>
        <w:rPr>
          <w:rFonts w:hint="default" w:ascii="Cambria" w:hAnsi="Cambria" w:eastAsia="MS Gothic" w:cs="Cambria"/>
          <w:color w:val="4F81BD"/>
        </w:rPr>
        <w:t>_</w:t>
      </w:r>
      <w:r>
        <w:rPr>
          <w:rFonts w:hint="default" w:ascii="Cambria" w:hAnsi="Cambria" w:cs="Cambria"/>
        </w:rPr>
        <w:t>Finish PathwayConnect</w:t>
      </w:r>
    </w:p>
    <w:p w14:paraId="00000008">
      <w:pPr>
        <w:widowControl w:val="0"/>
        <w:spacing w:line="240" w:lineRule="auto"/>
        <w:ind w:left="720"/>
        <w:jc w:val="both"/>
        <w:rPr>
          <w:rFonts w:hint="default" w:ascii="Cambria" w:hAnsi="Cambria" w:cs="Cambria"/>
        </w:rPr>
      </w:pPr>
      <w:r>
        <w:rPr>
          <w:rFonts w:hint="default" w:ascii="Cambria" w:hAnsi="Cambria" w:eastAsia="MS Gothic" w:cs="Cambria"/>
          <w:color w:val="4F81BD"/>
        </w:rPr>
        <w:t>___</w:t>
      </w:r>
      <w:r>
        <w:rPr>
          <w:rFonts w:hint="default" w:ascii="Cambria" w:hAnsi="Cambria" w:cs="Cambria"/>
        </w:rPr>
        <w:t>Certificate</w:t>
      </w:r>
    </w:p>
    <w:p w14:paraId="00000009">
      <w:pPr>
        <w:widowControl w:val="0"/>
        <w:spacing w:line="240" w:lineRule="auto"/>
        <w:ind w:left="720"/>
        <w:jc w:val="both"/>
        <w:rPr>
          <w:rFonts w:hint="default" w:ascii="Cambria" w:hAnsi="Cambria" w:cs="Cambria"/>
        </w:rPr>
      </w:pPr>
      <w:r>
        <w:rPr>
          <w:rFonts w:hint="default" w:ascii="Cambria" w:hAnsi="Cambria" w:eastAsia="MS Gothic" w:cs="Cambria"/>
          <w:color w:val="4F81BD"/>
        </w:rPr>
        <w:t>___</w:t>
      </w:r>
      <w:r>
        <w:rPr>
          <w:rFonts w:hint="default" w:ascii="Cambria" w:hAnsi="Cambria" w:cs="Cambria"/>
        </w:rPr>
        <w:t>Associate Degree</w:t>
      </w:r>
    </w:p>
    <w:p w14:paraId="0000000A">
      <w:pPr>
        <w:widowControl w:val="0"/>
        <w:spacing w:line="240" w:lineRule="auto"/>
        <w:ind w:left="720"/>
        <w:jc w:val="both"/>
        <w:rPr>
          <w:rFonts w:hint="default" w:ascii="Cambria" w:hAnsi="Cambria" w:cs="Cambria"/>
        </w:rPr>
      </w:pPr>
      <w:r>
        <w:rPr>
          <w:rFonts w:hint="default" w:ascii="Cambria" w:hAnsi="Cambria" w:eastAsia="MS Gothic" w:cs="Cambria"/>
          <w:color w:val="4F81BD"/>
        </w:rPr>
        <w:t>__</w:t>
      </w:r>
      <w:r>
        <w:rPr>
          <w:rFonts w:hint="default" w:ascii="Cambria" w:hAnsi="Cambria" w:eastAsia="MS Gothic" w:cs="Cambria"/>
          <w:color w:val="4F81BD"/>
          <w:lang w:val="es-ES"/>
        </w:rPr>
        <w:t>X</w:t>
      </w:r>
      <w:r>
        <w:rPr>
          <w:rFonts w:hint="default" w:ascii="Cambria" w:hAnsi="Cambria" w:eastAsia="MS Gothic" w:cs="Cambria"/>
          <w:color w:val="4F81BD"/>
        </w:rPr>
        <w:t>_</w:t>
      </w:r>
      <w:r>
        <w:rPr>
          <w:rFonts w:hint="default" w:ascii="Cambria" w:hAnsi="Cambria" w:cs="Cambria"/>
        </w:rPr>
        <w:t>Bachelor’s Degree</w:t>
      </w:r>
    </w:p>
    <w:p w14:paraId="0000000B">
      <w:pPr>
        <w:ind w:left="720"/>
        <w:jc w:val="both"/>
        <w:rPr>
          <w:rFonts w:hint="default" w:ascii="Cambria" w:hAnsi="Cambria" w:cs="Cambria"/>
          <w:color w:val="0070C0"/>
        </w:rPr>
      </w:pPr>
      <w:r>
        <w:rPr>
          <w:rFonts w:hint="default" w:ascii="Cambria" w:hAnsi="Cambria" w:eastAsia="MS Gothic" w:cs="Cambria"/>
          <w:color w:val="4F81BD"/>
        </w:rPr>
        <w:t>___</w:t>
      </w:r>
      <w:r>
        <w:rPr>
          <w:rFonts w:hint="default" w:ascii="Cambria" w:hAnsi="Cambria" w:cs="Cambria"/>
        </w:rPr>
        <w:t xml:space="preserve">Other: </w:t>
      </w:r>
      <w:r>
        <w:rPr>
          <w:rFonts w:hint="default" w:ascii="Cambria" w:hAnsi="Cambria" w:cs="Cambria"/>
          <w:color w:val="0070C0"/>
        </w:rPr>
        <w:t>Enter your response here</w:t>
      </w:r>
    </w:p>
    <w:p w14:paraId="0000000C">
      <w:pPr>
        <w:jc w:val="both"/>
        <w:rPr>
          <w:rFonts w:hint="default" w:ascii="Cambria" w:hAnsi="Cambria" w:cs="Cambria"/>
        </w:rPr>
      </w:pPr>
    </w:p>
    <w:p w14:paraId="0000000D">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color w:val="000000"/>
        </w:rPr>
        <w:t xml:space="preserve">Describe </w:t>
      </w:r>
      <w:r>
        <w:rPr>
          <w:rFonts w:hint="default" w:ascii="Cambria" w:hAnsi="Cambria" w:cs="Cambria"/>
          <w:b/>
          <w:color w:val="000000"/>
        </w:rPr>
        <w:t xml:space="preserve">two </w:t>
      </w:r>
      <w:r>
        <w:rPr>
          <w:rFonts w:hint="default" w:ascii="Cambria" w:hAnsi="Cambria" w:cs="Cambria"/>
          <w:color w:val="000000"/>
        </w:rPr>
        <w:t xml:space="preserve">study habits you will establish or continue and explain why each will help you find success as an online student. </w:t>
      </w:r>
    </w:p>
    <w:p w14:paraId="0000000E">
      <w:pPr>
        <w:widowControl w:val="0"/>
        <w:numPr>
          <w:ilvl w:val="1"/>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rPr>
        <w:t xml:space="preserve">Describe study habit 1. </w:t>
      </w:r>
      <w:r>
        <w:rPr>
          <w:rFonts w:hint="default" w:ascii="Cambria" w:hAnsi="Cambria" w:eastAsia="sans-serif" w:cs="Cambria"/>
          <w:i w:val="0"/>
          <w:iCs w:val="0"/>
          <w:caps w:val="0"/>
          <w:color w:val="4F81BD" w:themeColor="accent1"/>
          <w:spacing w:val="0"/>
          <w:sz w:val="24"/>
          <w:szCs w:val="24"/>
          <w:shd w:val="clear" w:fill="FFFFFF"/>
          <w14:textFill>
            <w14:solidFill>
              <w14:schemeClr w14:val="accent1"/>
            </w14:solidFill>
          </w14:textFill>
        </w:rPr>
        <w:t>I will implement strict time-blocking in my calendar, specifically reserving the early morning hours for my most challenging coursework before my professional duties begin.</w:t>
      </w:r>
      <w:bookmarkStart w:id="2" w:name="_GoBack"/>
      <w:bookmarkEnd w:id="2"/>
    </w:p>
    <w:p w14:paraId="0000000F">
      <w:pPr>
        <w:widowControl w:val="0"/>
        <w:numPr>
          <w:ilvl w:val="2"/>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rPr>
        <w:t xml:space="preserve">Why will study habit 1 help you find success as an online student? </w:t>
      </w:r>
      <w:r>
        <w:rPr>
          <w:rFonts w:hint="default" w:ascii="Cambria" w:hAnsi="Cambria" w:eastAsia="sans-serif" w:cs="Cambria"/>
          <w:i w:val="0"/>
          <w:iCs w:val="0"/>
          <w:caps w:val="0"/>
          <w:color w:val="0070C0"/>
          <w:spacing w:val="0"/>
          <w:sz w:val="24"/>
          <w:szCs w:val="24"/>
          <w:shd w:val="clear" w:fill="FFFFFF"/>
        </w:rPr>
        <w:t>As someone balancing a professional career in human resources and systems engineering, time is my most limited resource. By prioritizing my studies at the start of the day, I ensure that my academic progress is not sidelined by the unexpected demands of work or family, allowing me to approach my assignments with a fresh and focused mind.</w:t>
      </w:r>
    </w:p>
    <w:p w14:paraId="00000010">
      <w:pPr>
        <w:widowControl w:val="0"/>
        <w:numPr>
          <w:ilvl w:val="1"/>
          <w:numId w:val="1"/>
        </w:numPr>
        <w:spacing w:line="240" w:lineRule="auto"/>
        <w:jc w:val="both"/>
        <w:rPr>
          <w:rFonts w:hint="default" w:ascii="Cambria" w:hAnsi="Cambria" w:cs="Cambria"/>
        </w:rPr>
      </w:pPr>
      <w:r>
        <w:rPr>
          <w:rFonts w:hint="default" w:ascii="Cambria" w:hAnsi="Cambria" w:cs="Cambria"/>
        </w:rPr>
        <w:t xml:space="preserve">Describe study habit 2. </w:t>
      </w:r>
      <w:r>
        <w:rPr>
          <w:rFonts w:hint="default" w:ascii="Cambria" w:hAnsi="Cambria" w:cs="Cambria"/>
          <w:color w:val="0070C0"/>
        </w:rPr>
        <w:t>Enter your response here</w:t>
      </w:r>
      <w:r>
        <w:rPr>
          <w:rFonts w:hint="default" w:ascii="Cambria" w:hAnsi="Cambria" w:eastAsia="sans-serif" w:cs="Cambria"/>
          <w:i w:val="0"/>
          <w:iCs w:val="0"/>
          <w:caps w:val="0"/>
          <w:color w:val="1F1F1F"/>
          <w:spacing w:val="0"/>
          <w:sz w:val="24"/>
          <w:szCs w:val="24"/>
          <w:shd w:val="clear" w:fill="FFFFFF"/>
        </w:rPr>
        <w:t>I will maintain a daily English immersion routine, even on days when I do not have specific assignments due. This includes listening to academic content in English and practicing my vocabulary.</w:t>
      </w:r>
    </w:p>
    <w:p w14:paraId="00000011">
      <w:pPr>
        <w:widowControl w:val="0"/>
        <w:numPr>
          <w:ilvl w:val="2"/>
          <w:numId w:val="1"/>
        </w:numPr>
        <w:spacing w:line="240" w:lineRule="auto"/>
        <w:jc w:val="both"/>
        <w:rPr>
          <w:rFonts w:hint="default" w:ascii="Cambria" w:hAnsi="Cambria" w:cs="Cambria"/>
        </w:rPr>
      </w:pPr>
      <w:r>
        <w:rPr>
          <w:rFonts w:hint="default" w:ascii="Cambria" w:hAnsi="Cambria" w:cs="Cambria"/>
        </w:rPr>
        <w:t xml:space="preserve">Why will study habit 2 help you find success as an online student? </w:t>
      </w:r>
      <w:r>
        <w:rPr>
          <w:rFonts w:hint="default" w:ascii="Cambria" w:hAnsi="Cambria" w:cs="Cambria"/>
          <w:color w:val="0070C0"/>
        </w:rPr>
        <w:t xml:space="preserve">Enter </w:t>
      </w:r>
      <w:r>
        <w:rPr>
          <w:rFonts w:hint="default" w:ascii="Cambria" w:hAnsi="Cambria" w:eastAsia="sans-serif" w:cs="Cambria"/>
          <w:i w:val="0"/>
          <w:iCs w:val="0"/>
          <w:caps w:val="0"/>
          <w:color w:val="0070C0"/>
          <w:spacing w:val="0"/>
          <w:sz w:val="24"/>
          <w:szCs w:val="24"/>
          <w:shd w:val="clear" w:fill="FFFFFF"/>
        </w:rPr>
        <w:t>Because English is a second language for me, consistency is key to my academic success. By integrating it daily rather than only studying for tests, I reduce my stress levels, improve my comprehension of the course materials, and gain confidence in my ability to engage fully with the global academic community.</w:t>
      </w:r>
    </w:p>
    <w:p w14:paraId="00000014">
      <w:pPr>
        <w:jc w:val="both"/>
        <w:rPr>
          <w:rFonts w:hint="default" w:ascii="Cambria" w:hAnsi="Cambria" w:cs="Cambria"/>
        </w:rPr>
      </w:pPr>
    </w:p>
    <w:p w14:paraId="3EEBB5A5">
      <w:pPr>
        <w:pStyle w:val="12"/>
        <w:numPr>
          <w:ilvl w:val="0"/>
          <w:numId w:val="1"/>
        </w:numPr>
        <w:jc w:val="both"/>
        <w:rPr>
          <w:rFonts w:hint="default" w:ascii="Cambria" w:hAnsi="Cambria" w:cs="Cambria"/>
          <w:color w:val="000000"/>
          <w:lang w:val="en-US"/>
        </w:rPr>
      </w:pPr>
      <w:bookmarkStart w:id="0" w:name="_gjdgxs" w:colFirst="0" w:colLast="0"/>
      <w:bookmarkEnd w:id="0"/>
      <w:r>
        <w:rPr>
          <w:rFonts w:hint="default" w:ascii="Cambria" w:hAnsi="Cambria" w:cs="Cambria"/>
          <w:color w:val="000000"/>
          <w:lang w:val="en-US"/>
        </w:rPr>
        <w:t xml:space="preserve">How do you intend to pay for your education? Explain </w:t>
      </w:r>
    </w:p>
    <w:p w14:paraId="00000016">
      <w:pPr>
        <w:jc w:val="both"/>
        <w:rPr>
          <w:rFonts w:hint="default" w:ascii="Cambria" w:hAnsi="Cambria" w:cs="Cambria"/>
        </w:rPr>
      </w:pPr>
    </w:p>
    <w:p w14:paraId="00000017">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intend to pay for my education using my professional salary. I have created a personal budget that prioritizes my educational expenses as a "must-pay" bill. By treating my tuition as a primary investment in my future rather than a discretionary expense, I ensure that the funds are allocated correctly each month before other expenses are paid.</w:t>
      </w:r>
    </w:p>
    <w:p w14:paraId="00000018">
      <w:pPr>
        <w:jc w:val="both"/>
        <w:rPr>
          <w:rFonts w:hint="default" w:ascii="Cambria" w:hAnsi="Cambria" w:cs="Cambria"/>
        </w:rPr>
      </w:pPr>
    </w:p>
    <w:p w14:paraId="0D90386E">
      <w:pPr>
        <w:pStyle w:val="12"/>
        <w:numPr>
          <w:ilvl w:val="0"/>
          <w:numId w:val="1"/>
        </w:numPr>
        <w:jc w:val="both"/>
        <w:rPr>
          <w:rFonts w:hint="default" w:ascii="Cambria" w:hAnsi="Cambria" w:cs="Cambria"/>
          <w:color w:val="000000"/>
          <w:lang w:val="en-US"/>
        </w:rPr>
      </w:pPr>
      <w:r>
        <w:rPr>
          <w:rFonts w:hint="default" w:ascii="Cambria" w:hAnsi="Cambria" w:cs="Cambria"/>
          <w:color w:val="000000"/>
          <w:lang w:val="en-US"/>
        </w:rPr>
        <w:t>How do you intend to stay motivated to finish your education? Explain</w:t>
      </w:r>
    </w:p>
    <w:p w14:paraId="0000001A">
      <w:pPr>
        <w:jc w:val="both"/>
        <w:rPr>
          <w:rFonts w:hint="default" w:ascii="Cambria" w:hAnsi="Cambria" w:cs="Cambria"/>
        </w:rPr>
      </w:pPr>
    </w:p>
    <w:p w14:paraId="0000001B">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will stay motivated by focusing on the "joy in the journey," as taught by President Nelson. When the workload feels heavy or I face a setback, I will intentionally replace feelings of discouragement with gratitude for the opportunity to study at this stage of my life. I also keep a visual reminder of my long-term goals—specifically completing my Bachelor’s degree—posted in my workspace, which helps me remember why I am putting in this effort: to provide better opportunities for my future and serve my community more effectively.</w:t>
      </w:r>
    </w:p>
    <w:p w14:paraId="0000001C">
      <w:pPr>
        <w:jc w:val="both"/>
        <w:rPr>
          <w:rFonts w:hint="default" w:ascii="Cambria" w:hAnsi="Cambria" w:cs="Cambria"/>
        </w:rPr>
      </w:pPr>
    </w:p>
    <w:p w14:paraId="5D2EC685">
      <w:pPr>
        <w:pStyle w:val="12"/>
        <w:numPr>
          <w:ilvl w:val="0"/>
          <w:numId w:val="1"/>
        </w:numPr>
        <w:jc w:val="both"/>
        <w:rPr>
          <w:rFonts w:hint="default" w:ascii="Cambria" w:hAnsi="Cambria" w:cs="Cambria"/>
          <w:color w:val="000000"/>
          <w:lang w:val="en-US"/>
        </w:rPr>
      </w:pPr>
      <w:r>
        <w:rPr>
          <w:rFonts w:hint="default" w:ascii="Cambria" w:hAnsi="Cambria" w:cs="Cambria"/>
          <w:color w:val="000000"/>
          <w:lang w:val="en-US"/>
        </w:rPr>
        <w:t>How can you generate spiritual power to help you as a student? Explain</w:t>
      </w:r>
    </w:p>
    <w:p w14:paraId="0000001E">
      <w:pPr>
        <w:jc w:val="both"/>
        <w:rPr>
          <w:rFonts w:hint="default" w:ascii="Cambria" w:hAnsi="Cambria" w:cs="Cambria"/>
        </w:rPr>
      </w:pPr>
    </w:p>
    <w:p w14:paraId="0000001F">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generate spiritual power through daily prayer and by practicing gratitude, even during challenging weeks. I acknowledge the hand of the Lord in my life by regularly reflecting on how He has guided my educational path thus far. When I feel overwhelmed by my responsibilities to my family, work, and school, I turn to scriptures and prayer to center my thoughts. This helps me maintain the perspective that my education is not just a personal academic goal, but a stewardship, and that I do not have to carry the burden of success entirely on my own shoulders.</w:t>
      </w:r>
    </w:p>
    <w:p w14:paraId="00000020">
      <w:pPr>
        <w:jc w:val="both"/>
        <w:rPr>
          <w:rFonts w:hint="default" w:ascii="Cambria" w:hAnsi="Cambria" w:cs="Cambria"/>
        </w:rPr>
      </w:pPr>
    </w:p>
    <w:p w14:paraId="00000021">
      <w:pPr>
        <w:jc w:val="both"/>
        <w:rPr>
          <w:rFonts w:hint="default" w:ascii="Cambria" w:hAnsi="Cambria" w:cs="Cambria"/>
        </w:rPr>
      </w:pPr>
    </w:p>
    <w:p w14:paraId="00000022">
      <w:pPr>
        <w:jc w:val="both"/>
        <w:rPr>
          <w:rFonts w:hint="default" w:ascii="Cambria" w:hAnsi="Cambria" w:cs="Cambria"/>
        </w:rPr>
      </w:pPr>
      <w:bookmarkStart w:id="1" w:name="_30j0zll" w:colFirst="0" w:colLast="0"/>
      <w:bookmarkEnd w:id="1"/>
      <w:r>
        <w:rPr>
          <w:rFonts w:hint="default" w:ascii="Cambria" w:hAnsi="Cambria" w:cs="Cambria"/>
          <w:b/>
        </w:rPr>
        <w:t>Save</w:t>
      </w:r>
      <w:r>
        <w:rPr>
          <w:rFonts w:hint="default" w:ascii="Cambria" w:hAnsi="Cambria" w:cs="Cambria"/>
        </w:rPr>
        <w:t xml:space="preserve"> this document with your name in the filename, and follow the instructions in your course to submit it for grading and feedback.</w:t>
      </w:r>
    </w:p>
    <w:p w14:paraId="00000023">
      <w:pPr>
        <w:rPr>
          <w:rFonts w:hint="default" w:ascii="Cambria" w:hAnsi="Cambria" w:cs="Cambria"/>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409B4"/>
    <w:multiLevelType w:val="multilevel"/>
    <w:tmpl w:val="1BB409B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D4D"/>
    <w:rsid w:val="00746F6D"/>
    <w:rsid w:val="008613D0"/>
    <w:rsid w:val="009C765D"/>
    <w:rsid w:val="00B54D4D"/>
    <w:rsid w:val="01D134FA"/>
    <w:rsid w:val="0995335E"/>
    <w:rsid w:val="0F096081"/>
    <w:rsid w:val="5CBF734C"/>
    <w:rsid w:val="74ED5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276" w:lineRule="auto"/>
    </w:pPr>
    <w:rPr>
      <w:rFonts w:ascii="Cambria" w:hAnsi="Cambria" w:eastAsia="Cambria" w:cs="Cambria"/>
      <w:sz w:val="24"/>
      <w:szCs w:val="24"/>
      <w:lang w:val="en" w:eastAsia="en-US" w:bidi="ar-SA"/>
    </w:rPr>
  </w:style>
  <w:style w:type="paragraph" w:styleId="2">
    <w:name w:val="heading 1"/>
    <w:basedOn w:val="1"/>
    <w:next w:val="1"/>
    <w:qFormat/>
    <w:uiPriority w:val="9"/>
    <w:pPr>
      <w:keepNext/>
      <w:keepLines/>
      <w:spacing w:before="400" w:after="120"/>
      <w:outlineLvl w:val="0"/>
    </w:pPr>
    <w:rPr>
      <w:rFonts w:ascii="Calibri" w:hAnsi="Calibri" w:eastAsia="Calibri" w:cs="Calibri"/>
      <w:b/>
      <w:sz w:val="32"/>
      <w:szCs w:val="32"/>
    </w:rPr>
  </w:style>
  <w:style w:type="paragraph" w:styleId="3">
    <w:name w:val="heading 2"/>
    <w:basedOn w:val="1"/>
    <w:next w:val="1"/>
    <w:unhideWhenUsed/>
    <w:qFormat/>
    <w:uiPriority w:val="9"/>
    <w:pPr>
      <w:keepNext/>
      <w:keepLines/>
      <w:spacing w:before="360" w:after="120"/>
      <w:outlineLvl w:val="1"/>
    </w:pPr>
    <w:rPr>
      <w:rFonts w:ascii="Calibri" w:hAnsi="Calibri" w:eastAsia="Calibri" w:cs="Calibri"/>
      <w:b/>
      <w:color w:val="17365D"/>
      <w:sz w:val="28"/>
      <w:szCs w:val="28"/>
    </w:rPr>
  </w:style>
  <w:style w:type="paragraph" w:styleId="4">
    <w:name w:val="heading 3"/>
    <w:basedOn w:val="1"/>
    <w:next w:val="1"/>
    <w:semiHidden/>
    <w:unhideWhenUsed/>
    <w:qFormat/>
    <w:uiPriority w:val="9"/>
    <w:pPr>
      <w:keepNext/>
      <w:keepLines/>
      <w:spacing w:before="320" w:after="80"/>
      <w:outlineLvl w:val="2"/>
    </w:pPr>
    <w:rPr>
      <w:rFonts w:ascii="Calibri" w:hAnsi="Calibri" w:eastAsia="Calibri" w:cs="Calibri"/>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624</Words>
  <Characters>3146</Characters>
  <Lines>10</Lines>
  <Paragraphs>2</Paragraphs>
  <TotalTime>28</TotalTime>
  <ScaleCrop>false</ScaleCrop>
  <LinksUpToDate>false</LinksUpToDate>
  <CharactersWithSpaces>3749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2022-03-03T20:31:00Z</dcterms:created>
  <dc:creator>r-rod</dc:creator>
  <cp:lastModifiedBy>leriennys pereira hidrogo (Nen</cp:lastModifiedBy>
  <dcterms:modified xsi:type="dcterms:W3CDTF">2026-04-18T22:43:10Z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eyJoZGlkIjoiZTVkMDlhZmY0NThmYzdlNWE1MDNlYTkxNGRlMjdiMmMiLCJ1c2VySWQiOiIxNjY3MTQ1NzUxODU0In0=</vt:lpwstr>
  </property>
  <property fmtid="{D5CDD505-2E9C-101B-9397-08002B2CF9AE}" pid="3" name="KSOProductBuildVer">
    <vt:lpwstr>3082-12.1.0.25830</vt:lpwstr>
  </property>
  <property fmtid="{D5CDD505-2E9C-101B-9397-08002B2CF9AE}" pid="4" name="ICV">
    <vt:lpwstr>91A614B66F794FB79AF94014BFB9D0AD_13</vt:lpwstr>
  </property>
</Properties>
</file>