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5C838">
      <w:pPr>
        <w:pStyle w:val="16"/>
        <w:keepNext w:val="0"/>
        <w:keepLines w:val="0"/>
        <w:widowControl/>
        <w:suppressLineNumbers w:val="0"/>
        <w:spacing w:before="0" w:beforeAutospacing="0" w:after="0" w:afterAutospacing="0"/>
        <w:ind w:left="0" w:right="0"/>
      </w:pPr>
      <w:r>
        <w:rPr>
          <w:rFonts w:ascii="sans-serif" w:hAnsi="sans-serif" w:eastAsia="sans-serif" w:cs="sans-serif"/>
          <w:color w:val="1B1C1D"/>
          <w:spacing w:val="0"/>
          <w:sz w:val="24"/>
          <w:szCs w:val="24"/>
        </w:rPr>
        <w:t>RESUMEN DE ESTE TEXTO: Lesson 7 Class Preparation Material</w:t>
      </w:r>
    </w:p>
    <w:p w14:paraId="61D65242">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Embracing the Justice, Mercy, and Love of God</w:t>
      </w:r>
    </w:p>
    <w:p w14:paraId="7B0A2863">
      <w:pPr>
        <w:pStyle w:val="16"/>
        <w:keepNext w:val="0"/>
        <w:keepLines w:val="0"/>
        <w:widowControl/>
        <w:suppressLineNumbers w:val="0"/>
        <w:spacing w:before="0" w:beforeAutospacing="0" w:after="0" w:afterAutospacing="0"/>
        <w:ind w:left="0" w:right="0"/>
      </w:pPr>
    </w:p>
    <w:p w14:paraId="693667B1">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Moses taught that Jehovah is “just and right” (Deuteronomy 32:4). He also said the Lord is “merciful and gracious” (see Exodus 34:6). Have you ever wondered how Heavenly Father and Jesus Christ can be both just and merciful? These divine attributes not only teach of God’s love for you but they also provide an example of how you can show love for others.</w:t>
      </w:r>
    </w:p>
    <w:p w14:paraId="5DA5E2CB">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Note: In the scriptures, the title God can refer to either Heavenly Father or Jesus Christ. Both perfectly embody all divine attributes. Whatever we learn about One is equally true about the Other (see John 14:9; 17:21).</w:t>
      </w:r>
    </w:p>
    <w:p w14:paraId="2642DC8A">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Section 1</w:t>
      </w:r>
    </w:p>
    <w:p w14:paraId="0BAA3D63">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What can the justice of God teach me about His love?</w:t>
      </w:r>
    </w:p>
    <w:p w14:paraId="2CA86BE6">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Some people view the “God of the Old Testament” as behaving differently from the “God of the New Testament.” They see the God of the Old Testament, Jehovah, as vengeful, demanding, and harsh. And they see the God of the New Testament, Jesus Christ, as kind, forgiving, and merciful. But as you learned in a previous lesson, “[Jesus Christ] was the Great Jehovah of the Old Testament, [and] the Messiah of the New” (“The Living Christ: The Testimony of the Apostles,” ChurchofJesusChrist.org). How can the same God be both exacting and kind, angry and longsuffering, just and merciful?</w:t>
      </w:r>
    </w:p>
    <w:p w14:paraId="28F1BBF1">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These seemingly contrasting attributes are examples of the depth and breadth of God’s character. An understanding of how He embodies all these characteristics allows us to better trust Him. Think of the problems we might encounter in our lives if we take an either–or view of God’s divine attributes—that He is either fair and exact or compassionate and forgiving. As you study the scriptures, think about how all of God’s attributes relate to His perfect love.</w:t>
      </w:r>
    </w:p>
    <w:p w14:paraId="1CEAAB78">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Let’s start with the attribute of justice. What thoughts does this word bring to your mind? Sometimes in the scriptures God’s justice can sound harsh. Some accounts in the Old Testament use words like indignation and anger to describe God’s justice toward the disobedient and wicked (see Isaiah 1:4; Jeremiah 32:30; Topical Guide, “God, Indignation of”). For example, because of the people’s disobedience, Sodom and Gomorrah were destroyed by fire from heaven (see Genesis 19:15–25), the house of Israel was scattered by Assyria (see 2 Kings 15:27–31), and the nation of Judah was taken captive by the Babylonians (see 2 Kings 24:10–16). In short, the wicked often experienced the weight of God’s justice.</w:t>
      </w:r>
    </w:p>
    <w:p w14:paraId="1AD75E39">
      <w:pPr>
        <w:pStyle w:val="16"/>
        <w:keepNext w:val="0"/>
        <w:keepLines w:val="0"/>
        <w:widowControl/>
        <w:suppressLineNumbers w:val="0"/>
        <w:spacing w:before="0" w:beforeAutospacing="0" w:after="0" w:afterAutospacing="0"/>
        <w:ind w:left="0" w:right="0"/>
      </w:pPr>
    </w:p>
    <w:p w14:paraId="7FE8A8C5">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When we read about God’s anger, we should not assume that our feelings and expressions of anger, as fallen humans, are the same as God’s righteous anger. As the prophet Isaiah reminds us, “My thoughts are not your thoughts, neither are your ways my ways, saith the Lord” (Isaiah 55:8).</w:t>
      </w:r>
    </w:p>
    <w:p w14:paraId="721920C5">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President Dallin H. Oaks of the First Presidency offered the following perspective:</w:t>
      </w:r>
    </w:p>
    <w:p w14:paraId="6DE8A653">
      <w:pPr>
        <w:pStyle w:val="16"/>
        <w:keepNext w:val="0"/>
        <w:keepLines w:val="0"/>
        <w:widowControl/>
        <w:suppressLineNumbers w:val="0"/>
        <w:spacing w:before="0" w:beforeAutospacing="0" w:after="0" w:afterAutospacing="0"/>
        <w:ind w:left="0" w:right="0"/>
      </w:pPr>
    </w:p>
    <w:p w14:paraId="05A5EAB7">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We read again and again in the Bible and in modern scriptures of God’s anger with the wicked and of His acting in His wrath against those who violate His laws. How are anger and wrath evidence of His love? … God’s love is so perfect that He lovingly requires us to obey His commandments because He knows that only through obedience to His laws can we become perfect, as He is. For this reason, God’s anger and His wrath are not a contradiction of His love but an evidence of His love. (“Love and Law,” Ensign or Liahona, Nov. 2009, 27)</w:t>
      </w:r>
    </w:p>
    <w:p w14:paraId="3B4659B8">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The timing of God’s justice is also a sign of His love for His children. Take the story of Noah and the Flood, for example. In Noah’s day the “earth was corrupt before God” (Moses 8:28). Violence was widespread and people were continually engaged in evil. For about 120 years Noah warned the people that if they did not repent, they would be destroyed by a flood (see Moses 8:17–30). They ignored God’s loving plea, and everyone except Noah and his family perished in the Flood (see Genesis 8:15–21).</w:t>
      </w:r>
    </w:p>
    <w:p w14:paraId="1D765495">
      <w:pPr>
        <w:pStyle w:val="16"/>
        <w:keepNext w:val="0"/>
        <w:keepLines w:val="0"/>
        <w:widowControl/>
        <w:suppressLineNumbers w:val="0"/>
        <w:spacing w:before="0" w:beforeAutospacing="0" w:after="0" w:afterAutospacing="0"/>
        <w:ind w:left="0" w:right="0"/>
      </w:pPr>
    </w:p>
    <w:p w14:paraId="3B239C8C">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At first glance this event may simply appear to be the administration of stern and exacting justice. But from a vision the prophet Enoch received of Noah’s day, we gain remarkable insights into the relationship between God’s justice and His love.</w:t>
      </w:r>
    </w:p>
    <w:p w14:paraId="4043234E">
      <w:pPr>
        <w:pStyle w:val="16"/>
        <w:keepNext w:val="0"/>
        <w:keepLines w:val="0"/>
        <w:widowControl/>
        <w:suppressLineNumbers w:val="0"/>
        <w:spacing w:before="0" w:beforeAutospacing="0" w:after="0" w:afterAutospacing="0"/>
        <w:ind w:left="0" w:right="0"/>
      </w:pPr>
    </w:p>
    <w:p w14:paraId="04EFC77B">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Study in Preparation for Class</w:t>
      </w:r>
    </w:p>
    <w:p w14:paraId="07EB6FFC">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Read Moses 7:28–29, 32–33, 37, and look for evidence of God’s deep love even for those who would not hearken to His commandments.</w:t>
      </w:r>
    </w:p>
    <w:p w14:paraId="20D6380F">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Of this moving scene, Elder Jeffrey R. Holland of the Quorum of the Twelve Apostles said:</w:t>
      </w:r>
    </w:p>
    <w:p w14:paraId="2CBA1FDB">
      <w:pPr>
        <w:pStyle w:val="16"/>
        <w:keepNext w:val="0"/>
        <w:keepLines w:val="0"/>
        <w:widowControl/>
        <w:suppressLineNumbers w:val="0"/>
        <w:spacing w:before="0" w:beforeAutospacing="0" w:after="0" w:afterAutospacing="0"/>
        <w:ind w:left="0" w:right="0"/>
      </w:pPr>
    </w:p>
    <w:p w14:paraId="723FBBD6">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That single, riveting scene does more to teach the true nature of God than any theological treatise could ever convey. …</w:t>
      </w:r>
    </w:p>
    <w:p w14:paraId="4190CB07">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What an indelible image of God’s engagement in our lives! … How easy to love someone who so singularly loves us! (“The Grandeur of God,” Ensign or Liahona, Nov. 2003, 72)</w:t>
      </w:r>
    </w:p>
    <w:p w14:paraId="1922B1C5">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As you think about what God’s love means to you, think about the best way to describe it to others. Elder D. Todd Christofferson of the Quorum of the Twelve Apostles taught:</w:t>
      </w:r>
    </w:p>
    <w:p w14:paraId="1435B370">
      <w:pPr>
        <w:pStyle w:val="16"/>
        <w:keepNext w:val="0"/>
        <w:keepLines w:val="0"/>
        <w:widowControl/>
        <w:suppressLineNumbers w:val="0"/>
        <w:spacing w:before="0" w:beforeAutospacing="0" w:after="0" w:afterAutospacing="0"/>
        <w:ind w:left="0" w:right="0"/>
      </w:pPr>
    </w:p>
    <w:p w14:paraId="4E87B94B">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There are many ways to describe and speak of divine love. One of the terms we hear often today is that God’s love is “unconditional.” While in one sense that is true, the descriptor unconditional appears nowhere in scripture. Rather, His love is described in scripture as “great and wonderful love” [Doctrine and Covenants 138:3], “perfect love” [1 John 4:18; Moroni 8:16], “redeeming love” [Alma 5:26], and “everlasting love” [Jeremiah 31:3]. These are better terms because the word unconditional can convey mistaken impressions about divine love, such as, God tolerates and excuses anything we do because His love is unconditional, or God makes no demands upon us because His love is unconditional, or all are saved in the heavenly kingdom of God because His love is unconditional. God’s love is infinite and it will endure forever, but what it means for each of us depends on how we respond to His love. (“Abide in My Love,” Ensign or Liahona, Nov. 2016, 48)</w:t>
      </w:r>
    </w:p>
    <w:p w14:paraId="406D9EBE">
      <w:pPr>
        <w:pStyle w:val="16"/>
        <w:keepNext w:val="0"/>
        <w:keepLines w:val="0"/>
        <w:widowControl/>
        <w:suppressLineNumbers w:val="0"/>
        <w:spacing w:before="0" w:beforeAutospacing="0" w:after="0" w:afterAutospacing="0"/>
        <w:ind w:left="0" w:right="0"/>
      </w:pPr>
    </w:p>
    <w:p w14:paraId="669BB019">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Ponder in Preparation for Class</w:t>
      </w:r>
    </w:p>
    <w:p w14:paraId="5C389A81">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How would you explain the connection between the justice of God and His love for His children?</w:t>
      </w:r>
    </w:p>
    <w:p w14:paraId="36A16704">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Section 2</w:t>
      </w:r>
    </w:p>
    <w:p w14:paraId="72AC8410">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What can the Lord’s mercy teach me about His love?</w:t>
      </w:r>
    </w:p>
    <w:p w14:paraId="11331AC4">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It feels good to have God bless us when we obey. But it’s difficult to have to experience the consequences for our own poor choices. And when the consequences are serious, it can be terrifying. At such times, we might plead with the Lord for mercy.</w:t>
      </w:r>
    </w:p>
    <w:p w14:paraId="6732DF1A">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In many other instances, however, those who sin do not realize the need for God’s mercy. Consider the case of Corianton, Alma the Younger’s son. After abandoning his mission and committing some serious sins, Corianton felt it was an “injustice” for a sinner to be punished and experience misery (see Alma 42:1).</w:t>
      </w:r>
    </w:p>
    <w:p w14:paraId="0DCC9DC0">
      <w:pPr>
        <w:pStyle w:val="16"/>
        <w:keepNext w:val="0"/>
        <w:keepLines w:val="0"/>
        <w:widowControl/>
        <w:suppressLineNumbers w:val="0"/>
        <w:spacing w:before="0" w:beforeAutospacing="0" w:after="0" w:afterAutospacing="0"/>
        <w:ind w:left="0" w:right="0"/>
      </w:pPr>
    </w:p>
    <w:p w14:paraId="7F207F30">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Study in Preparation for Class</w:t>
      </w:r>
    </w:p>
    <w:p w14:paraId="00F6A003">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Read Alma 42:15, 22, 24–25, and look for what Alma taught about justice, mercy, and the Atonement of Jesus Christ. (Note: A penitent person is “one that repents of sin; one sorrowful on account of his [or her] transgressions” [Webster’s Dictionary (1828), “Penitent”].)</w:t>
      </w:r>
    </w:p>
    <w:p w14:paraId="21162A87">
      <w:pPr>
        <w:pStyle w:val="16"/>
        <w:keepNext w:val="0"/>
        <w:keepLines w:val="0"/>
        <w:widowControl/>
        <w:suppressLineNumbers w:val="0"/>
        <w:spacing w:before="0" w:beforeAutospacing="0" w:after="0" w:afterAutospacing="0"/>
        <w:ind w:left="0" w:right="0"/>
      </w:pPr>
    </w:p>
    <w:p w14:paraId="37A79367">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Jesus Christ, with deep personal love for you and everyone, stands between us and the justice that awaits us (see Mosiah 15:9). He already paid the excruciating price for our sins. And He wants to extend mercy to the penitent (see Doctrine and Covenants 19:16–18). President Dieter F. Uchtdorf, then a counselor in the First Presidency, taught:</w:t>
      </w:r>
    </w:p>
    <w:p w14:paraId="75CF4BA6">
      <w:pPr>
        <w:pStyle w:val="16"/>
        <w:keepNext w:val="0"/>
        <w:keepLines w:val="0"/>
        <w:widowControl/>
        <w:suppressLineNumbers w:val="0"/>
        <w:spacing w:before="0" w:beforeAutospacing="0" w:after="0" w:afterAutospacing="0"/>
        <w:ind w:left="0" w:right="0"/>
      </w:pPr>
    </w:p>
    <w:p w14:paraId="5B02E77D">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We cannot earn our way into heaven; the demands of justice stand as a barrier, which we are powerless to overcome on our own.</w:t>
      </w:r>
    </w:p>
    <w:p w14:paraId="4AFF7D3A">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But all is not lost. …</w:t>
      </w:r>
    </w:p>
    <w:p w14:paraId="14337FC5">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Our sins, though they may be as scarlet, can become white as snow. Because our beloved Savior “gave himself a ransom for all” [1 Timothy 2:6], an entrance into His everlasting kingdom is provided unto us. (“The Gift of Grace,” Ensign or Liahona, May 2015, 108)</w:t>
      </w:r>
    </w:p>
    <w:p w14:paraId="1150AFD9">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Think again about Enoch’s vision of the Flood. Enoch learned that in the spirit world, even the disobedient who died in the Flood can eventually come forth and stand “on the right hand of God” if they exercise faith in Jesus Christ and repent of their sins (Moses 7:57; see also Moses 7:38, 55–56; Doctrine and Covenants 138:6–8, 28–37).</w:t>
      </w:r>
    </w:p>
    <w:p w14:paraId="6899C1C5">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Elder Lynn G. Robbins of the Seventy taught how the Lord’s grace provides us many chances to change:</w:t>
      </w:r>
    </w:p>
    <w:p w14:paraId="1E15D191">
      <w:pPr>
        <w:pStyle w:val="16"/>
        <w:keepNext w:val="0"/>
        <w:keepLines w:val="0"/>
        <w:widowControl/>
        <w:suppressLineNumbers w:val="0"/>
        <w:spacing w:before="0" w:beforeAutospacing="0" w:after="0" w:afterAutospacing="0"/>
        <w:ind w:left="0" w:right="0"/>
      </w:pPr>
    </w:p>
    <w:p w14:paraId="057F3F99">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We stand all amazed at the Savior’s grace in giving us second chances in overcoming sin, or failures of the heart.</w:t>
      </w:r>
    </w:p>
    <w:p w14:paraId="787CCD7D">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No one is more on our side than the Savior. …</w:t>
      </w:r>
    </w:p>
    <w:p w14:paraId="4C482EA9">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Knowing that the strait and narrow path would be strewn with trials and that failures would be a daily occurrence for us, the Savior paid an infinite price to give us as many chances as it would take to successfully pass our mortal probation. …</w:t>
      </w:r>
    </w:p>
    <w:p w14:paraId="6F26FC56">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Because we don’t want to be through until we become as our Savior is, we need to continue getting up each time we fall, with a desire to keep growing and progressing despite our weaknesses. (“Until Seventy Times Seven,” Ensign or Liahona, May 2018, 22, 23)</w:t>
      </w:r>
    </w:p>
    <w:p w14:paraId="69E6C410">
      <w:pPr>
        <w:pStyle w:val="16"/>
        <w:keepNext w:val="0"/>
        <w:keepLines w:val="0"/>
        <w:widowControl/>
        <w:suppressLineNumbers w:val="0"/>
        <w:spacing w:before="0" w:beforeAutospacing="0" w:after="0" w:afterAutospacing="0"/>
        <w:ind w:left="0" w:right="0"/>
      </w:pPr>
    </w:p>
    <w:p w14:paraId="66A0FEA9">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Ponder in Preparation for Class</w:t>
      </w:r>
    </w:p>
    <w:p w14:paraId="4477DF0A">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What are your thoughts or feelings for Jesus Christ, knowing He satisfied the demands of justice so you could repent and receive mercy? What can you do to show your gratitude for the atoning sacrifice He made on your behalf?</w:t>
      </w:r>
    </w:p>
    <w:p w14:paraId="28331172">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Want More? (Optional)</w:t>
      </w:r>
    </w:p>
    <w:p w14:paraId="09D2457D">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Where can I learn more about the justice and mercy of God?</w:t>
      </w:r>
    </w:p>
    <w:p w14:paraId="37B13DCC">
      <w:pPr>
        <w:pStyle w:val="16"/>
        <w:keepNext w:val="0"/>
        <w:keepLines w:val="0"/>
        <w:widowControl/>
        <w:suppressLineNumbers w:val="0"/>
        <w:spacing w:before="0" w:beforeAutospacing="0" w:after="0" w:afterAutospacing="0"/>
        <w:ind w:left="0" w:right="0"/>
      </w:pPr>
    </w:p>
    <w:p w14:paraId="572051ED">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In the talk “The Love and Laws of God” (Brigham Young University devotional, Sept. 17, 2019, speeches.byu.edu), President Russell M. Nelson taught about the relationship between God’s laws and His infinite love.</w:t>
      </w:r>
    </w:p>
    <w:p w14:paraId="09362DB2">
      <w:pPr>
        <w:pStyle w:val="16"/>
        <w:keepNext w:val="0"/>
        <w:keepLines w:val="0"/>
        <w:widowControl/>
        <w:suppressLineNumbers w:val="0"/>
        <w:spacing w:before="0" w:beforeAutospacing="0" w:after="0" w:afterAutospacing="0"/>
        <w:ind w:left="0" w:right="0"/>
      </w:pPr>
    </w:p>
    <w:p w14:paraId="176A1153">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Elder Christofferson, in his talk “The Love of God” (Liahona, Nov. 2021, 16–19), taught that “the love of God does not excuse sin; rather, it offers redemption.”</w:t>
      </w:r>
    </w:p>
    <w:p w14:paraId="2292864B">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The video “What Are Justice and Mercy?” (5:31) provides an overview of the relationship between law, justice, and mercy.</w:t>
      </w:r>
    </w:p>
    <w:p w14:paraId="4C3C87DE">
      <w:pPr>
        <w:pStyle w:val="16"/>
        <w:keepNext w:val="0"/>
        <w:keepLines w:val="0"/>
        <w:widowControl/>
        <w:suppressLineNumbers w:val="0"/>
        <w:spacing w:before="0" w:beforeAutospacing="0" w:after="0" w:afterAutospacing="0"/>
        <w:ind w:left="0" w:right="0"/>
      </w:pPr>
    </w:p>
    <w:p w14:paraId="4C90DC35">
      <w:pPr>
        <w:pStyle w:val="16"/>
        <w:keepNext w:val="0"/>
        <w:keepLines w:val="0"/>
        <w:widowControl/>
        <w:suppressLineNumbers w:val="0"/>
        <w:spacing w:before="0" w:beforeAutospacing="0" w:after="0" w:afterAutospacing="0"/>
        <w:ind w:left="0" w:right="0"/>
      </w:pPr>
    </w:p>
    <w:p w14:paraId="321C29B9">
      <w:pPr>
        <w:pStyle w:val="16"/>
        <w:keepNext w:val="0"/>
        <w:keepLines w:val="0"/>
        <w:widowControl/>
        <w:suppressLineNumbers w:val="0"/>
        <w:spacing w:before="0" w:beforeAutospacing="0" w:after="0" w:afterAutospacing="0"/>
        <w:ind w:left="0" w:right="0"/>
      </w:pPr>
    </w:p>
    <w:p w14:paraId="7BD40F64">
      <w:pPr>
        <w:pStyle w:val="16"/>
        <w:keepNext w:val="0"/>
        <w:keepLines w:val="0"/>
        <w:widowControl/>
        <w:suppressLineNumbers w:val="0"/>
        <w:spacing w:before="0" w:beforeAutospacing="0" w:after="0" w:afterAutospacing="0"/>
        <w:ind w:left="0" w:right="0"/>
      </w:pPr>
    </w:p>
    <w:p w14:paraId="091E8C5A">
      <w:pPr>
        <w:pStyle w:val="16"/>
        <w:keepNext w:val="0"/>
        <w:keepLines w:val="0"/>
        <w:widowControl/>
        <w:suppressLineNumbers w:val="0"/>
        <w:spacing w:before="0" w:beforeAutospacing="0" w:after="0" w:afterAutospacing="0"/>
        <w:ind w:left="0" w:right="0"/>
      </w:pPr>
    </w:p>
    <w:p w14:paraId="65660A52">
      <w:pPr>
        <w:pStyle w:val="16"/>
        <w:keepNext w:val="0"/>
        <w:keepLines w:val="0"/>
        <w:widowControl/>
        <w:suppressLineNumbers w:val="0"/>
        <w:spacing w:before="0" w:beforeAutospacing="0" w:after="0" w:afterAutospacing="0"/>
        <w:ind w:left="0" w:right="0"/>
      </w:pPr>
    </w:p>
    <w:p w14:paraId="4D662030">
      <w:pPr>
        <w:pStyle w:val="16"/>
        <w:keepNext w:val="0"/>
        <w:keepLines w:val="0"/>
        <w:widowControl/>
        <w:suppressLineNumbers w:val="0"/>
        <w:spacing w:before="0" w:beforeAutospacing="0" w:after="0" w:afterAutospacing="0"/>
        <w:ind w:left="0" w:right="0"/>
      </w:pPr>
    </w:p>
    <w:p w14:paraId="13797DBC">
      <w:pPr>
        <w:pStyle w:val="16"/>
        <w:keepNext w:val="0"/>
        <w:keepLines w:val="0"/>
        <w:widowControl/>
        <w:suppressLineNumbers w:val="0"/>
        <w:spacing w:before="0" w:beforeAutospacing="0" w:after="0" w:afterAutospacing="0"/>
        <w:ind w:left="0" w:right="0"/>
      </w:pPr>
    </w:p>
    <w:p w14:paraId="71042F29">
      <w:pPr>
        <w:pStyle w:val="16"/>
        <w:keepNext w:val="0"/>
        <w:keepLines w:val="0"/>
        <w:widowControl/>
        <w:suppressLineNumbers w:val="0"/>
        <w:spacing w:before="0" w:beforeAutospacing="0" w:after="0" w:afterAutospacing="0"/>
        <w:ind w:left="0" w:right="0"/>
      </w:pPr>
    </w:p>
    <w:p w14:paraId="7883DD98">
      <w:pPr>
        <w:pStyle w:val="16"/>
        <w:keepNext w:val="0"/>
        <w:keepLines w:val="0"/>
        <w:widowControl/>
        <w:suppressLineNumbers w:val="0"/>
        <w:spacing w:before="0" w:beforeAutospacing="0" w:after="0" w:afterAutospacing="0"/>
        <w:ind w:left="0" w:right="0"/>
      </w:pPr>
    </w:p>
    <w:p w14:paraId="70D96CA2">
      <w:pPr>
        <w:pStyle w:val="16"/>
        <w:keepNext w:val="0"/>
        <w:keepLines w:val="0"/>
        <w:widowControl/>
        <w:suppressLineNumbers w:val="0"/>
        <w:spacing w:before="0" w:beforeAutospacing="0" w:after="0" w:afterAutospacing="0"/>
        <w:ind w:left="0" w:right="0"/>
      </w:pPr>
    </w:p>
    <w:p w14:paraId="0957474F">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auto</w:t>
      </w:r>
    </w:p>
    <w:p w14:paraId="2072695C">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480x270, 450kbps</w:t>
      </w:r>
    </w:p>
    <w:p w14:paraId="64C997BD">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640x360, 699kbps</w:t>
      </w:r>
    </w:p>
    <w:p w14:paraId="0FBE67C1">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640x360, 901kbps</w:t>
      </w:r>
    </w:p>
    <w:p w14:paraId="7F12E67C">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960x540, 1200kbps</w:t>
      </w:r>
    </w:p>
    <w:p w14:paraId="14C43737">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960x540, 1696kbps</w:t>
      </w:r>
    </w:p>
    <w:p w14:paraId="38598E52">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1280x720, 1998kbps</w:t>
      </w:r>
    </w:p>
    <w:p w14:paraId="4B9C2653">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0.25x</w:t>
      </w:r>
    </w:p>
    <w:p w14:paraId="7A13B7C6">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0.5x</w:t>
      </w:r>
    </w:p>
    <w:p w14:paraId="09072348">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normal</w:t>
      </w:r>
    </w:p>
    <w:p w14:paraId="3992539F">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1.5x</w:t>
      </w:r>
    </w:p>
    <w:p w14:paraId="0FF9BFE7">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2x</w:t>
      </w:r>
    </w:p>
    <w:p w14:paraId="721F22C3">
      <w:pPr>
        <w:pStyle w:val="16"/>
        <w:keepNext w:val="0"/>
        <w:keepLines w:val="0"/>
        <w:widowControl/>
        <w:suppressLineNumbers w:val="0"/>
        <w:spacing w:before="0" w:beforeAutospacing="0" w:after="0" w:afterAutospacing="0"/>
        <w:ind w:left="0" w:right="0"/>
      </w:pPr>
    </w:p>
    <w:p w14:paraId="7C23BD60">
      <w:pPr>
        <w:pStyle w:val="16"/>
        <w:keepNext w:val="0"/>
        <w:keepLines w:val="0"/>
        <w:widowControl/>
        <w:suppressLineNumbers w:val="0"/>
        <w:spacing w:before="0" w:beforeAutospacing="0" w:after="0" w:afterAutospacing="0"/>
        <w:ind w:left="0" w:right="0"/>
      </w:pPr>
      <w:r>
        <w:rPr>
          <w:rFonts w:hint="default" w:ascii="sans-serif" w:hAnsi="sans-serif" w:eastAsia="sans-serif" w:cs="sans-serif"/>
          <w:color w:val="1B1C1D"/>
          <w:spacing w:val="0"/>
          <w:sz w:val="24"/>
          <w:szCs w:val="24"/>
        </w:rPr>
        <w:t>In the video “The Mediator” (10:44), President Boyd K. Packer of the Quorum of the Twelve Apostles used an analogy to teach how Jesus Christ satisfies the demands of justice and offers us mercy.</w:t>
      </w:r>
    </w:p>
    <w:p w14:paraId="5C3EACEA">
      <w:pPr>
        <w:pStyle w:val="3"/>
        <w:keepNext w:val="0"/>
        <w:keepLines w:val="0"/>
        <w:widowControl/>
        <w:suppressLineNumbers w:val="0"/>
        <w:spacing w:before="420" w:beforeAutospacing="0" w:after="120" w:afterAutospacing="0"/>
        <w:ind w:left="0" w:right="0"/>
        <w:rPr>
          <w:rFonts w:hint="default" w:ascii="sans-serif" w:hAnsi="sans-serif" w:eastAsia="sans-serif" w:cs="sans-serif"/>
          <w:b/>
          <w:bCs/>
          <w:spacing w:val="0"/>
          <w:sz w:val="30"/>
          <w:szCs w:val="30"/>
        </w:rPr>
      </w:pPr>
      <w:r>
        <w:rPr>
          <w:rFonts w:hint="default" w:ascii="sans-serif" w:hAnsi="sans-serif" w:eastAsia="sans-serif" w:cs="sans-serif"/>
          <w:b/>
          <w:bCs/>
          <w:color w:val="1B1C1D"/>
          <w:spacing w:val="0"/>
          <w:sz w:val="30"/>
          <w:szCs w:val="30"/>
          <w:shd w:val="clear" w:fill="FFFFFF"/>
        </w:rPr>
        <w:t>Resumen: Abrazando la Justicia, la Misericordia y el Amor de Dios</w:t>
      </w:r>
    </w:p>
    <w:p w14:paraId="179F1A6C">
      <w:pPr>
        <w:pStyle w:val="16"/>
        <w:keepNext w:val="0"/>
        <w:keepLines w:val="0"/>
        <w:widowControl/>
        <w:suppressLineNumbers w:val="0"/>
        <w:spacing w:before="0" w:beforeAutospacing="0" w:after="240" w:afterAutospacing="0"/>
        <w:ind w:left="0" w:right="0"/>
      </w:pPr>
      <w:r>
        <w:rPr>
          <w:rFonts w:hint="default" w:ascii="sans-serif" w:hAnsi="sans-serif" w:eastAsia="sans-serif" w:cs="sans-serif"/>
          <w:color w:val="1B1C1D"/>
          <w:spacing w:val="0"/>
          <w:sz w:val="24"/>
          <w:szCs w:val="24"/>
          <w:shd w:val="clear" w:fill="FFFFFF"/>
        </w:rPr>
        <w:t>Este material de preparación de clase explora cómo </w:t>
      </w:r>
      <w:r>
        <w:rPr>
          <w:rFonts w:hint="default" w:ascii="sans-serif" w:hAnsi="sans-serif" w:eastAsia="sans-serif" w:cs="sans-serif"/>
          <w:b/>
          <w:bCs/>
          <w:color w:val="1B1C1D"/>
          <w:spacing w:val="0"/>
          <w:sz w:val="24"/>
          <w:szCs w:val="24"/>
          <w:shd w:val="clear" w:fill="FFFFFF"/>
        </w:rPr>
        <w:t>Dios (Padre Celestial y Jesucristo)</w:t>
      </w:r>
      <w:r>
        <w:rPr>
          <w:rFonts w:hint="default" w:ascii="sans-serif" w:hAnsi="sans-serif" w:eastAsia="sans-serif" w:cs="sans-serif"/>
          <w:color w:val="1B1C1D"/>
          <w:spacing w:val="0"/>
          <w:sz w:val="24"/>
          <w:szCs w:val="24"/>
          <w:shd w:val="clear" w:fill="FFFFFF"/>
        </w:rPr>
        <w:t> es perfectamente </w:t>
      </w:r>
      <w:r>
        <w:rPr>
          <w:rFonts w:hint="default" w:ascii="sans-serif" w:hAnsi="sans-serif" w:eastAsia="sans-serif" w:cs="sans-serif"/>
          <w:b/>
          <w:bCs/>
          <w:color w:val="1B1C1D"/>
          <w:spacing w:val="0"/>
          <w:sz w:val="24"/>
          <w:szCs w:val="24"/>
          <w:shd w:val="clear" w:fill="FFFFFF"/>
        </w:rPr>
        <w:t>justo</w:t>
      </w:r>
      <w:r>
        <w:rPr>
          <w:rFonts w:hint="default" w:ascii="sans-serif" w:hAnsi="sans-serif" w:eastAsia="sans-serif" w:cs="sans-serif"/>
          <w:color w:val="1B1C1D"/>
          <w:spacing w:val="0"/>
          <w:sz w:val="24"/>
          <w:szCs w:val="24"/>
          <w:shd w:val="clear" w:fill="FFFFFF"/>
        </w:rPr>
        <w:t> y </w:t>
      </w:r>
      <w:r>
        <w:rPr>
          <w:rFonts w:hint="default" w:ascii="sans-serif" w:hAnsi="sans-serif" w:eastAsia="sans-serif" w:cs="sans-serif"/>
          <w:b/>
          <w:bCs/>
          <w:color w:val="1B1C1D"/>
          <w:spacing w:val="0"/>
          <w:sz w:val="24"/>
          <w:szCs w:val="24"/>
          <w:shd w:val="clear" w:fill="FFFFFF"/>
        </w:rPr>
        <w:t>misericordioso</w:t>
      </w:r>
      <w:r>
        <w:rPr>
          <w:rFonts w:hint="default" w:ascii="sans-serif" w:hAnsi="sans-serif" w:eastAsia="sans-serif" w:cs="sans-serif"/>
          <w:color w:val="1B1C1D"/>
          <w:spacing w:val="0"/>
          <w:sz w:val="24"/>
          <w:szCs w:val="24"/>
          <w:shd w:val="clear" w:fill="FFFFFF"/>
        </w:rPr>
        <w:t> a la vez, y cómo estos atributos reflejan Su </w:t>
      </w:r>
      <w:r>
        <w:rPr>
          <w:rFonts w:hint="default" w:ascii="sans-serif" w:hAnsi="sans-serif" w:eastAsia="sans-serif" w:cs="sans-serif"/>
          <w:b/>
          <w:bCs/>
          <w:color w:val="1B1C1D"/>
          <w:spacing w:val="0"/>
          <w:sz w:val="24"/>
          <w:szCs w:val="24"/>
          <w:shd w:val="clear" w:fill="FFFFFF"/>
        </w:rPr>
        <w:t>amor perfecto</w:t>
      </w:r>
      <w:r>
        <w:rPr>
          <w:rFonts w:hint="default" w:ascii="sans-serif" w:hAnsi="sans-serif" w:eastAsia="sans-serif" w:cs="sans-serif"/>
          <w:color w:val="1B1C1D"/>
          <w:spacing w:val="0"/>
          <w:sz w:val="24"/>
          <w:szCs w:val="24"/>
          <w:shd w:val="clear" w:fill="FFFFFF"/>
        </w:rPr>
        <w:t>.</w:t>
      </w:r>
    </w:p>
    <w:p w14:paraId="3DFB9F38">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spacing w:val="0"/>
          <w:sz w:val="24"/>
          <w:szCs w:val="24"/>
        </w:rPr>
      </w:pPr>
      <w:r>
        <w:rPr>
          <w:rFonts w:hint="default" w:ascii="sans-serif" w:hAnsi="sans-serif" w:eastAsia="sans-serif" w:cs="sans-serif"/>
          <w:b/>
          <w:bCs/>
          <w:color w:val="1B1C1D"/>
          <w:spacing w:val="0"/>
          <w:sz w:val="24"/>
          <w:szCs w:val="24"/>
          <w:shd w:val="clear" w:fill="FFFFFF"/>
        </w:rPr>
        <w:t>1. La Justicia de Dios y Su Amor</w:t>
      </w:r>
    </w:p>
    <w:p w14:paraId="6D364B6F">
      <w:pPr>
        <w:keepNext w:val="0"/>
        <w:keepLines w:val="0"/>
        <w:widowControl/>
        <w:numPr>
          <w:ilvl w:val="0"/>
          <w:numId w:val="1"/>
        </w:numPr>
        <w:suppressLineNumbers w:val="0"/>
        <w:spacing w:before="120" w:beforeAutospacing="0" w:after="120" w:afterAutospacing="0"/>
        <w:ind w:left="0" w:right="0" w:hanging="360"/>
      </w:pPr>
    </w:p>
    <w:p w14:paraId="243EF30E">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Identidad de Dios:</w:t>
      </w:r>
      <w:r>
        <w:rPr>
          <w:rFonts w:hint="default" w:ascii="sans-serif" w:hAnsi="sans-serif" w:eastAsia="sans-serif" w:cs="sans-serif"/>
          <w:color w:val="1B1C1D"/>
          <w:spacing w:val="0"/>
          <w:sz w:val="24"/>
          <w:szCs w:val="24"/>
          <w:shd w:val="clear" w:fill="FFFFFF"/>
        </w:rPr>
        <w:t> El mismo Dios del Antiguo Testamento (Jehová, que actúa con justicia y a veces con "indignación" contra la maldad) es Jesucristo del Nuevo Testamento (amable y misericordioso). Sus atributos, aunque parezcan contrastar, muestran la profundidad de Su carácter.</w:t>
      </w:r>
    </w:p>
    <w:p w14:paraId="3E0EC860">
      <w:pPr>
        <w:keepNext w:val="0"/>
        <w:keepLines w:val="0"/>
        <w:widowControl/>
        <w:numPr>
          <w:ilvl w:val="0"/>
          <w:numId w:val="1"/>
        </w:numPr>
        <w:suppressLineNumbers w:val="0"/>
        <w:spacing w:before="120" w:beforeAutospacing="0" w:after="120" w:afterAutospacing="0"/>
        <w:ind w:left="0" w:right="0" w:hanging="360"/>
      </w:pPr>
    </w:p>
    <w:p w14:paraId="3F7B5489">
      <w:pPr>
        <w:keepNext w:val="0"/>
        <w:keepLines w:val="0"/>
        <w:widowControl/>
        <w:numPr>
          <w:ilvl w:val="0"/>
          <w:numId w:val="1"/>
        </w:numPr>
        <w:suppressLineNumbers w:val="0"/>
        <w:spacing w:before="120" w:beforeAutospacing="0" w:after="120" w:afterAutospacing="0"/>
        <w:ind w:left="0" w:right="0" w:hanging="360"/>
      </w:pPr>
    </w:p>
    <w:p w14:paraId="496A5CCF">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La Justicia es Evidencia de Amor:</w:t>
      </w:r>
      <w:r>
        <w:rPr>
          <w:rFonts w:hint="default" w:ascii="sans-serif" w:hAnsi="sans-serif" w:eastAsia="sans-serif" w:cs="sans-serif"/>
          <w:color w:val="1B1C1D"/>
          <w:spacing w:val="0"/>
          <w:sz w:val="24"/>
          <w:szCs w:val="24"/>
          <w:shd w:val="clear" w:fill="FFFFFF"/>
        </w:rPr>
        <w:t> El Presidente Dallin H. Oaks enseña que la "ira" de Dios no contradice Su amor, sino que es una </w:t>
      </w:r>
      <w:r>
        <w:rPr>
          <w:rFonts w:hint="default" w:ascii="sans-serif" w:hAnsi="sans-serif" w:eastAsia="sans-serif" w:cs="sans-serif"/>
          <w:b/>
          <w:bCs/>
          <w:color w:val="1B1C1D"/>
          <w:spacing w:val="0"/>
          <w:sz w:val="24"/>
          <w:szCs w:val="24"/>
          <w:shd w:val="clear" w:fill="FFFFFF"/>
        </w:rPr>
        <w:t>evidencia de él</w:t>
      </w:r>
      <w:r>
        <w:rPr>
          <w:rFonts w:hint="default" w:ascii="sans-serif" w:hAnsi="sans-serif" w:eastAsia="sans-serif" w:cs="sans-serif"/>
          <w:color w:val="1B1C1D"/>
          <w:spacing w:val="0"/>
          <w:sz w:val="24"/>
          <w:szCs w:val="24"/>
          <w:shd w:val="clear" w:fill="FFFFFF"/>
        </w:rPr>
        <w:t>. Dios exige obediencia porque solo a través de ella podemos llegar a ser perfectos, como Él.</w:t>
      </w:r>
    </w:p>
    <w:p w14:paraId="086D36C6">
      <w:pPr>
        <w:keepNext w:val="0"/>
        <w:keepLines w:val="0"/>
        <w:widowControl/>
        <w:numPr>
          <w:ilvl w:val="0"/>
          <w:numId w:val="1"/>
        </w:numPr>
        <w:suppressLineNumbers w:val="0"/>
        <w:spacing w:before="120" w:beforeAutospacing="0" w:after="120" w:afterAutospacing="0"/>
        <w:ind w:left="0" w:right="0" w:hanging="360"/>
      </w:pPr>
    </w:p>
    <w:p w14:paraId="27753580">
      <w:pPr>
        <w:keepNext w:val="0"/>
        <w:keepLines w:val="0"/>
        <w:widowControl/>
        <w:numPr>
          <w:ilvl w:val="0"/>
          <w:numId w:val="1"/>
        </w:numPr>
        <w:suppressLineNumbers w:val="0"/>
        <w:spacing w:before="120" w:beforeAutospacing="0" w:after="120" w:afterAutospacing="0"/>
        <w:ind w:left="0" w:right="0" w:hanging="360"/>
      </w:pPr>
    </w:p>
    <w:p w14:paraId="3B36A814">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La Justicia Llega con Amor:</w:t>
      </w:r>
      <w:r>
        <w:rPr>
          <w:rFonts w:hint="default" w:ascii="sans-serif" w:hAnsi="sans-serif" w:eastAsia="sans-serif" w:cs="sans-serif"/>
          <w:color w:val="1B1C1D"/>
          <w:spacing w:val="0"/>
          <w:sz w:val="24"/>
          <w:szCs w:val="24"/>
          <w:shd w:val="clear" w:fill="FFFFFF"/>
        </w:rPr>
        <w:t> El momento de la justicia de Dios es un signo de Su amor. La historia de Noé muestra que Dios advirtió durante 120 años antes de que llegara el Diluvio. La visión de Enoc sobre el Diluvio revela la </w:t>
      </w:r>
      <w:r>
        <w:rPr>
          <w:rFonts w:hint="default" w:ascii="sans-serif" w:hAnsi="sans-serif" w:eastAsia="sans-serif" w:cs="sans-serif"/>
          <w:b/>
          <w:bCs/>
          <w:color w:val="1B1C1D"/>
          <w:spacing w:val="0"/>
          <w:sz w:val="24"/>
          <w:szCs w:val="24"/>
          <w:shd w:val="clear" w:fill="FFFFFF"/>
        </w:rPr>
        <w:t>profunda tristeza y amor de Dios</w:t>
      </w:r>
      <w:r>
        <w:rPr>
          <w:rFonts w:hint="default" w:ascii="sans-serif" w:hAnsi="sans-serif" w:eastAsia="sans-serif" w:cs="sans-serif"/>
          <w:color w:val="1B1C1D"/>
          <w:spacing w:val="0"/>
          <w:sz w:val="24"/>
          <w:szCs w:val="24"/>
          <w:shd w:val="clear" w:fill="FFFFFF"/>
        </w:rPr>
        <w:t> incluso por aquellos que no quisieron escuchar Sus mandamientos.</w:t>
      </w:r>
    </w:p>
    <w:p w14:paraId="481027F2">
      <w:pPr>
        <w:keepNext w:val="0"/>
        <w:keepLines w:val="0"/>
        <w:widowControl/>
        <w:numPr>
          <w:ilvl w:val="0"/>
          <w:numId w:val="1"/>
        </w:numPr>
        <w:suppressLineNumbers w:val="0"/>
        <w:spacing w:before="120" w:beforeAutospacing="0" w:after="120" w:afterAutospacing="0"/>
        <w:ind w:left="0" w:right="0" w:hanging="360"/>
      </w:pPr>
    </w:p>
    <w:p w14:paraId="7A32BED7">
      <w:pPr>
        <w:keepNext w:val="0"/>
        <w:keepLines w:val="0"/>
        <w:widowControl/>
        <w:numPr>
          <w:ilvl w:val="0"/>
          <w:numId w:val="1"/>
        </w:numPr>
        <w:suppressLineNumbers w:val="0"/>
        <w:spacing w:before="120" w:beforeAutospacing="0" w:after="120" w:afterAutospacing="0"/>
        <w:ind w:left="0" w:right="0" w:hanging="360"/>
      </w:pPr>
    </w:p>
    <w:p w14:paraId="3F339100">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El Amor No Es Incondicional en el Sentido Terrenal:</w:t>
      </w:r>
      <w:r>
        <w:rPr>
          <w:rFonts w:hint="default" w:ascii="sans-serif" w:hAnsi="sans-serif" w:eastAsia="sans-serif" w:cs="sans-serif"/>
          <w:color w:val="1B1C1D"/>
          <w:spacing w:val="0"/>
          <w:sz w:val="24"/>
          <w:szCs w:val="24"/>
          <w:shd w:val="clear" w:fill="FFFFFF"/>
        </w:rPr>
        <w:t> El élder D. Todd Christofferson aclara que, si bien el amor de Dios es infinito y eterno, el término "incondicional" puede dar una impresión equivocada (como que Dios tolera todo o que todos se salvan). La forma en que respondemos a Su amor determina lo que significa para nosotros. Es mejor describirlo como "grande y maravilloso," "perfecto," y "redentor."</w:t>
      </w:r>
    </w:p>
    <w:p w14:paraId="75AA45D9">
      <w:pPr>
        <w:keepNext w:val="0"/>
        <w:keepLines w:val="0"/>
        <w:widowControl/>
        <w:numPr>
          <w:ilvl w:val="0"/>
          <w:numId w:val="1"/>
        </w:numPr>
        <w:suppressLineNumbers w:val="0"/>
        <w:spacing w:before="120" w:beforeAutospacing="0" w:after="120" w:afterAutospacing="0"/>
        <w:ind w:left="0" w:right="0" w:hanging="360"/>
      </w:pPr>
    </w:p>
    <w:p w14:paraId="2136F6E6">
      <w:pPr>
        <w:pStyle w:val="4"/>
        <w:keepNext w:val="0"/>
        <w:keepLines w:val="0"/>
        <w:widowControl/>
        <w:suppressLineNumbers w:val="0"/>
        <w:spacing w:before="420" w:beforeAutospacing="0" w:after="120" w:afterAutospacing="0"/>
        <w:ind w:left="0" w:right="0"/>
        <w:rPr>
          <w:rFonts w:hint="default" w:ascii="sans-serif" w:hAnsi="sans-serif" w:eastAsia="sans-serif" w:cs="sans-serif"/>
          <w:b/>
          <w:bCs/>
          <w:spacing w:val="0"/>
          <w:sz w:val="24"/>
          <w:szCs w:val="24"/>
        </w:rPr>
      </w:pPr>
      <w:r>
        <w:rPr>
          <w:rFonts w:hint="default" w:ascii="sans-serif" w:hAnsi="sans-serif" w:eastAsia="sans-serif" w:cs="sans-serif"/>
          <w:b/>
          <w:bCs/>
          <w:color w:val="1B1C1D"/>
          <w:spacing w:val="0"/>
          <w:sz w:val="24"/>
          <w:szCs w:val="24"/>
          <w:shd w:val="clear" w:fill="FFFFFF"/>
        </w:rPr>
        <w:t>2. La Misericordia de Dios y Su Amor</w:t>
      </w:r>
    </w:p>
    <w:p w14:paraId="4252AB16">
      <w:pPr>
        <w:keepNext w:val="0"/>
        <w:keepLines w:val="0"/>
        <w:widowControl/>
        <w:numPr>
          <w:ilvl w:val="0"/>
          <w:numId w:val="2"/>
        </w:numPr>
        <w:suppressLineNumbers w:val="0"/>
        <w:spacing w:before="120" w:beforeAutospacing="0" w:after="120" w:afterAutospacing="0"/>
        <w:ind w:left="0" w:right="0" w:hanging="360"/>
      </w:pPr>
    </w:p>
    <w:p w14:paraId="4ABE1458">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Necesidad de la Misericordia:</w:t>
      </w:r>
      <w:r>
        <w:rPr>
          <w:rFonts w:hint="default" w:ascii="sans-serif" w:hAnsi="sans-serif" w:eastAsia="sans-serif" w:cs="sans-serif"/>
          <w:color w:val="1B1C1D"/>
          <w:spacing w:val="0"/>
          <w:sz w:val="24"/>
          <w:szCs w:val="24"/>
          <w:shd w:val="clear" w:fill="FFFFFF"/>
        </w:rPr>
        <w:t> La justicia exige que seamos castigados por nuestros pecados. Personas como Coriantón (hijo de Alma) cuestionaron si era justo que un pecador sufriera miseria.</w:t>
      </w:r>
    </w:p>
    <w:p w14:paraId="27D3C773">
      <w:pPr>
        <w:keepNext w:val="0"/>
        <w:keepLines w:val="0"/>
        <w:widowControl/>
        <w:numPr>
          <w:ilvl w:val="0"/>
          <w:numId w:val="2"/>
        </w:numPr>
        <w:suppressLineNumbers w:val="0"/>
        <w:spacing w:before="120" w:beforeAutospacing="0" w:after="120" w:afterAutospacing="0"/>
        <w:ind w:left="0" w:right="0" w:hanging="360"/>
      </w:pPr>
    </w:p>
    <w:p w14:paraId="237D3F8C">
      <w:pPr>
        <w:keepNext w:val="0"/>
        <w:keepLines w:val="0"/>
        <w:widowControl/>
        <w:numPr>
          <w:ilvl w:val="0"/>
          <w:numId w:val="2"/>
        </w:numPr>
        <w:suppressLineNumbers w:val="0"/>
        <w:spacing w:before="120" w:beforeAutospacing="0" w:after="120" w:afterAutospacing="0"/>
        <w:ind w:left="0" w:right="0" w:hanging="360"/>
      </w:pPr>
    </w:p>
    <w:p w14:paraId="72597D39">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El Papel de la Expiación:</w:t>
      </w:r>
      <w:r>
        <w:rPr>
          <w:rFonts w:hint="default" w:ascii="sans-serif" w:hAnsi="sans-serif" w:eastAsia="sans-serif" w:cs="sans-serif"/>
          <w:color w:val="1B1C1D"/>
          <w:spacing w:val="0"/>
          <w:sz w:val="24"/>
          <w:szCs w:val="24"/>
          <w:shd w:val="clear" w:fill="FFFFFF"/>
        </w:rPr>
        <w:t> Alma enseñó que la </w:t>
      </w:r>
      <w:r>
        <w:rPr>
          <w:rFonts w:hint="default" w:ascii="sans-serif" w:hAnsi="sans-serif" w:eastAsia="sans-serif" w:cs="sans-serif"/>
          <w:b/>
          <w:bCs/>
          <w:color w:val="1B1C1D"/>
          <w:spacing w:val="0"/>
          <w:sz w:val="24"/>
          <w:szCs w:val="24"/>
          <w:shd w:val="clear" w:fill="FFFFFF"/>
        </w:rPr>
        <w:t>Expiación de Jesucristo</w:t>
      </w:r>
      <w:r>
        <w:rPr>
          <w:rFonts w:hint="default" w:ascii="sans-serif" w:hAnsi="sans-serif" w:eastAsia="sans-serif" w:cs="sans-serif"/>
          <w:color w:val="1B1C1D"/>
          <w:spacing w:val="0"/>
          <w:sz w:val="24"/>
          <w:szCs w:val="24"/>
          <w:shd w:val="clear" w:fill="FFFFFF"/>
        </w:rPr>
        <w:t> satisface las demandas de la justicia, permitiendo que la </w:t>
      </w:r>
      <w:r>
        <w:rPr>
          <w:rFonts w:hint="default" w:ascii="sans-serif" w:hAnsi="sans-serif" w:eastAsia="sans-serif" w:cs="sans-serif"/>
          <w:b/>
          <w:bCs/>
          <w:color w:val="1B1C1D"/>
          <w:spacing w:val="0"/>
          <w:sz w:val="24"/>
          <w:szCs w:val="24"/>
          <w:shd w:val="clear" w:fill="FFFFFF"/>
        </w:rPr>
        <w:t>misericordia</w:t>
      </w:r>
      <w:r>
        <w:rPr>
          <w:rFonts w:hint="default" w:ascii="sans-serif" w:hAnsi="sans-serif" w:eastAsia="sans-serif" w:cs="sans-serif"/>
          <w:color w:val="1B1C1D"/>
          <w:spacing w:val="0"/>
          <w:sz w:val="24"/>
          <w:szCs w:val="24"/>
          <w:shd w:val="clear" w:fill="FFFFFF"/>
        </w:rPr>
        <w:t> se extienda al </w:t>
      </w:r>
      <w:r>
        <w:rPr>
          <w:rFonts w:hint="default" w:ascii="sans-serif" w:hAnsi="sans-serif" w:eastAsia="sans-serif" w:cs="sans-serif"/>
          <w:b/>
          <w:bCs/>
          <w:color w:val="1B1C1D"/>
          <w:spacing w:val="0"/>
          <w:sz w:val="24"/>
          <w:szCs w:val="24"/>
          <w:shd w:val="clear" w:fill="FFFFFF"/>
        </w:rPr>
        <w:t>penitente</w:t>
      </w:r>
      <w:r>
        <w:rPr>
          <w:rFonts w:hint="default" w:ascii="sans-serif" w:hAnsi="sans-serif" w:eastAsia="sans-serif" w:cs="sans-serif"/>
          <w:color w:val="1B1C1D"/>
          <w:spacing w:val="0"/>
          <w:sz w:val="24"/>
          <w:szCs w:val="24"/>
          <w:shd w:val="clear" w:fill="FFFFFF"/>
        </w:rPr>
        <w:t> (aquel que se arrepiente).</w:t>
      </w:r>
    </w:p>
    <w:p w14:paraId="2461260D">
      <w:pPr>
        <w:keepNext w:val="0"/>
        <w:keepLines w:val="0"/>
        <w:widowControl/>
        <w:numPr>
          <w:ilvl w:val="0"/>
          <w:numId w:val="2"/>
        </w:numPr>
        <w:suppressLineNumbers w:val="0"/>
        <w:spacing w:before="120" w:beforeAutospacing="0" w:after="120" w:afterAutospacing="0"/>
        <w:ind w:left="0" w:right="0" w:hanging="360"/>
      </w:pPr>
    </w:p>
    <w:p w14:paraId="33619613">
      <w:pPr>
        <w:keepNext w:val="0"/>
        <w:keepLines w:val="0"/>
        <w:widowControl/>
        <w:numPr>
          <w:ilvl w:val="0"/>
          <w:numId w:val="2"/>
        </w:numPr>
        <w:suppressLineNumbers w:val="0"/>
        <w:spacing w:before="120" w:beforeAutospacing="0" w:after="120" w:afterAutospacing="0"/>
        <w:ind w:left="0" w:right="0" w:hanging="360"/>
      </w:pPr>
    </w:p>
    <w:p w14:paraId="01D35718">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Jesucristo es el Mediador:</w:t>
      </w:r>
      <w:r>
        <w:rPr>
          <w:rFonts w:hint="default" w:ascii="sans-serif" w:hAnsi="sans-serif" w:eastAsia="sans-serif" w:cs="sans-serif"/>
          <w:color w:val="1B1C1D"/>
          <w:spacing w:val="0"/>
          <w:sz w:val="24"/>
          <w:szCs w:val="24"/>
          <w:shd w:val="clear" w:fill="FFFFFF"/>
        </w:rPr>
        <w:t> Jesucristo, con amor personal, se interpone entre nosotros y la justicia, habiendo pagado el precio por nuestros pecados. El Presidente Dieter F. Uchtdorf enseñó que, aunque no podemos ganarnos el cielo, la Expiación nos proporciona la entrada.</w:t>
      </w:r>
    </w:p>
    <w:p w14:paraId="469A2FF4">
      <w:pPr>
        <w:keepNext w:val="0"/>
        <w:keepLines w:val="0"/>
        <w:widowControl/>
        <w:numPr>
          <w:ilvl w:val="0"/>
          <w:numId w:val="2"/>
        </w:numPr>
        <w:suppressLineNumbers w:val="0"/>
        <w:spacing w:before="120" w:beforeAutospacing="0" w:after="120" w:afterAutospacing="0"/>
        <w:ind w:left="0" w:right="0" w:hanging="360"/>
      </w:pPr>
    </w:p>
    <w:p w14:paraId="7CB84A1B">
      <w:pPr>
        <w:keepNext w:val="0"/>
        <w:keepLines w:val="0"/>
        <w:widowControl/>
        <w:numPr>
          <w:ilvl w:val="0"/>
          <w:numId w:val="2"/>
        </w:numPr>
        <w:suppressLineNumbers w:val="0"/>
        <w:spacing w:before="120" w:beforeAutospacing="0" w:after="120" w:afterAutospacing="0"/>
        <w:ind w:left="0" w:right="0" w:hanging="360"/>
      </w:pPr>
    </w:p>
    <w:p w14:paraId="282421B9">
      <w:pPr>
        <w:pStyle w:val="16"/>
        <w:keepNext w:val="0"/>
        <w:keepLines w:val="0"/>
        <w:widowControl/>
        <w:suppressLineNumbers w:val="0"/>
        <w:spacing w:before="120" w:beforeAutospacing="0" w:after="120" w:afterAutospacing="0"/>
        <w:ind w:left="0" w:right="0"/>
      </w:pPr>
      <w:r>
        <w:rPr>
          <w:rFonts w:hint="default" w:ascii="sans-serif" w:hAnsi="sans-serif" w:eastAsia="sans-serif" w:cs="sans-serif"/>
          <w:b/>
          <w:bCs/>
          <w:color w:val="1B1C1D"/>
          <w:spacing w:val="0"/>
          <w:sz w:val="24"/>
          <w:szCs w:val="24"/>
          <w:shd w:val="clear" w:fill="FFFFFF"/>
        </w:rPr>
        <w:t>Segundas Oportunidades:</w:t>
      </w:r>
      <w:r>
        <w:rPr>
          <w:rFonts w:hint="default" w:ascii="sans-serif" w:hAnsi="sans-serif" w:eastAsia="sans-serif" w:cs="sans-serif"/>
          <w:color w:val="1B1C1D"/>
          <w:spacing w:val="0"/>
          <w:sz w:val="24"/>
          <w:szCs w:val="24"/>
          <w:shd w:val="clear" w:fill="FFFFFF"/>
        </w:rPr>
        <w:t> El élder Lynn G. Robbins enfatizó que la gracia de Cristo nos da </w:t>
      </w:r>
      <w:r>
        <w:rPr>
          <w:rFonts w:hint="default" w:ascii="sans-serif" w:hAnsi="sans-serif" w:eastAsia="sans-serif" w:cs="sans-serif"/>
          <w:b/>
          <w:bCs/>
          <w:color w:val="1B1C1D"/>
          <w:spacing w:val="0"/>
          <w:sz w:val="24"/>
          <w:szCs w:val="24"/>
          <w:shd w:val="clear" w:fill="FFFFFF"/>
        </w:rPr>
        <w:t>innumerables oportunidades</w:t>
      </w:r>
      <w:r>
        <w:rPr>
          <w:rFonts w:hint="default" w:ascii="sans-serif" w:hAnsi="sans-serif" w:eastAsia="sans-serif" w:cs="sans-serif"/>
          <w:color w:val="1B1C1D"/>
          <w:spacing w:val="0"/>
          <w:sz w:val="24"/>
          <w:szCs w:val="24"/>
          <w:shd w:val="clear" w:fill="FFFFFF"/>
        </w:rPr>
        <w:t> para cambiar y levantarnos cada vez que caemos, con el deseo de seguir progresando para llegar a ser como el Salvador.</w:t>
      </w:r>
    </w:p>
    <w:p w14:paraId="0320D555">
      <w:pPr>
        <w:keepNext w:val="0"/>
        <w:keepLines w:val="0"/>
        <w:widowControl/>
        <w:numPr>
          <w:ilvl w:val="0"/>
          <w:numId w:val="2"/>
        </w:numPr>
        <w:suppressLineNumbers w:val="0"/>
        <w:spacing w:before="120" w:beforeAutospacing="0" w:after="120" w:afterAutospacing="0"/>
        <w:ind w:left="0" w:right="0" w:hanging="360"/>
      </w:pPr>
    </w:p>
    <w:p w14:paraId="125E358C">
      <w:pPr>
        <w:pStyle w:val="16"/>
        <w:keepNext w:val="0"/>
        <w:keepLines w:val="0"/>
        <w:widowControl/>
        <w:suppressLineNumbers w:val="0"/>
        <w:spacing w:before="0" w:beforeAutospacing="0" w:after="240" w:afterAutospacing="0"/>
        <w:ind w:left="0" w:right="0"/>
      </w:pPr>
      <w:r>
        <w:rPr>
          <w:rFonts w:hint="default" w:ascii="sans-serif" w:hAnsi="sans-serif" w:eastAsia="sans-serif" w:cs="sans-serif"/>
          <w:b/>
          <w:bCs/>
          <w:color w:val="1B1C1D"/>
          <w:spacing w:val="0"/>
          <w:sz w:val="24"/>
          <w:szCs w:val="24"/>
          <w:shd w:val="clear" w:fill="FFFFFF"/>
        </w:rPr>
        <w:t>En resumen:</w:t>
      </w:r>
      <w:r>
        <w:rPr>
          <w:rFonts w:hint="default" w:ascii="sans-serif" w:hAnsi="sans-serif" w:eastAsia="sans-serif" w:cs="sans-serif"/>
          <w:color w:val="1B1C1D"/>
          <w:spacing w:val="0"/>
          <w:sz w:val="24"/>
          <w:szCs w:val="24"/>
          <w:shd w:val="clear" w:fill="FFFFFF"/>
        </w:rPr>
        <w:t> Dios es un ser de atributos perfectos. Su </w:t>
      </w:r>
      <w:r>
        <w:rPr>
          <w:rFonts w:hint="default" w:ascii="sans-serif" w:hAnsi="sans-serif" w:eastAsia="sans-serif" w:cs="sans-serif"/>
          <w:b/>
          <w:bCs/>
          <w:color w:val="1B1C1D"/>
          <w:spacing w:val="0"/>
          <w:sz w:val="24"/>
          <w:szCs w:val="24"/>
          <w:shd w:val="clear" w:fill="FFFFFF"/>
        </w:rPr>
        <w:t>justicia</w:t>
      </w:r>
      <w:r>
        <w:rPr>
          <w:rFonts w:hint="default" w:ascii="sans-serif" w:hAnsi="sans-serif" w:eastAsia="sans-serif" w:cs="sans-serif"/>
          <w:color w:val="1B1C1D"/>
          <w:spacing w:val="0"/>
          <w:sz w:val="24"/>
          <w:szCs w:val="24"/>
          <w:shd w:val="clear" w:fill="FFFFFF"/>
        </w:rPr>
        <w:t> establece la ley y la consecuencia del pecado, y Su </w:t>
      </w:r>
      <w:r>
        <w:rPr>
          <w:rFonts w:hint="default" w:ascii="sans-serif" w:hAnsi="sans-serif" w:eastAsia="sans-serif" w:cs="sans-serif"/>
          <w:b/>
          <w:bCs/>
          <w:color w:val="1B1C1D"/>
          <w:spacing w:val="0"/>
          <w:sz w:val="24"/>
          <w:szCs w:val="24"/>
          <w:shd w:val="clear" w:fill="FFFFFF"/>
        </w:rPr>
        <w:t>misericordia</w:t>
      </w:r>
      <w:r>
        <w:rPr>
          <w:rFonts w:hint="default" w:ascii="sans-serif" w:hAnsi="sans-serif" w:eastAsia="sans-serif" w:cs="sans-serif"/>
          <w:color w:val="1B1C1D"/>
          <w:spacing w:val="0"/>
          <w:sz w:val="24"/>
          <w:szCs w:val="24"/>
          <w:shd w:val="clear" w:fill="FFFFFF"/>
        </w:rPr>
        <w:t>, hecha posible a través del sacrificio expiatorio de Jesucristo, nos permite arrepentirnos, superar la justicia y recibir perdón. Ambos atributos son una manifestación de Su </w:t>
      </w:r>
      <w:r>
        <w:rPr>
          <w:rFonts w:hint="default" w:ascii="sans-serif" w:hAnsi="sans-serif" w:eastAsia="sans-serif" w:cs="sans-serif"/>
          <w:b/>
          <w:bCs/>
          <w:color w:val="1B1C1D"/>
          <w:spacing w:val="0"/>
          <w:sz w:val="24"/>
          <w:szCs w:val="24"/>
          <w:shd w:val="clear" w:fill="FFFFFF"/>
        </w:rPr>
        <w:t>amor infinito</w:t>
      </w:r>
      <w:r>
        <w:rPr>
          <w:rFonts w:hint="default" w:ascii="sans-serif" w:hAnsi="sans-serif" w:eastAsia="sans-serif" w:cs="sans-serif"/>
          <w:color w:val="1B1C1D"/>
          <w:spacing w:val="0"/>
          <w:sz w:val="24"/>
          <w:szCs w:val="24"/>
          <w:shd w:val="clear" w:fill="FFFFFF"/>
        </w:rPr>
        <w:t>.</w:t>
      </w:r>
    </w:p>
    <w:p w14:paraId="0B07656F">
      <w:pPr>
        <w:pStyle w:val="3"/>
        <w:keepNext w:val="0"/>
        <w:keepLines w:val="0"/>
        <w:widowControl/>
        <w:suppressLineNumbers w:val="0"/>
      </w:pPr>
    </w:p>
    <w:p w14:paraId="180C01AA">
      <w:r>
        <w:br w:type="page"/>
      </w:r>
    </w:p>
    <w:p w14:paraId="0742FEE3"/>
    <w:p w14:paraId="6C4BF8B4">
      <w:pPr>
        <w:pStyle w:val="3"/>
        <w:keepNext w:val="0"/>
        <w:keepLines w:val="0"/>
        <w:widowControl/>
        <w:suppressLineNumbers w:val="0"/>
      </w:pPr>
    </w:p>
    <w:p w14:paraId="463EFE4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textAlignment w:val="auto"/>
        <w:rPr>
          <w:rFonts w:hint="default"/>
          <w:lang w:val="es-ES"/>
        </w:rPr>
      </w:pPr>
      <w:r>
        <w:rPr>
          <w:rFonts w:hint="default"/>
          <w:lang w:val="es-ES"/>
        </w:rPr>
        <w:t>Lesson 07</w:t>
      </w:r>
    </w:p>
    <w:p w14:paraId="1CEB25B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textAlignment w:val="auto"/>
      </w:pPr>
      <w:r>
        <w:t>Summary: Embracing the Justice, Mercy, and Love of God</w:t>
      </w:r>
    </w:p>
    <w:p w14:paraId="412AF518">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t xml:space="preserve">This class preparation material explores how </w:t>
      </w:r>
      <w:r>
        <w:rPr>
          <w:b/>
          <w:bCs/>
        </w:rPr>
        <w:t>God (Heavenly Father and Jesus Christ)</w:t>
      </w:r>
      <w:r>
        <w:t xml:space="preserve"> is perfectly both </w:t>
      </w:r>
      <w:r>
        <w:rPr>
          <w:b/>
          <w:bCs/>
        </w:rPr>
        <w:t>just</w:t>
      </w:r>
      <w:r>
        <w:t xml:space="preserve"> and </w:t>
      </w:r>
      <w:r>
        <w:rPr>
          <w:b/>
          <w:bCs/>
        </w:rPr>
        <w:t>merciful</w:t>
      </w:r>
      <w:r>
        <w:t xml:space="preserve"> at the same time, and how these attributes reflect His </w:t>
      </w:r>
      <w:r>
        <w:rPr>
          <w:b/>
          <w:bCs/>
        </w:rPr>
        <w:t>perfect love</w:t>
      </w:r>
      <w:r>
        <w:t>.</w:t>
      </w:r>
    </w:p>
    <w:p w14:paraId="19C4B2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t>1. God's Justice and His Love</w:t>
      </w:r>
    </w:p>
    <w:p w14:paraId="0832302B">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God's Identity:</w:t>
      </w:r>
      <w:r>
        <w:t xml:space="preserve"> The same God of the Old Testament (Jehovah, who acts with justice and sometimes with "indignation" against wickedness) is Jesus Christ of the New Testament (kind and merciful). His attributes, although seemingly contrasting, show the depth of His character.</w:t>
      </w:r>
    </w:p>
    <w:p w14:paraId="66129DE8">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Justice is Evidence of Love:</w:t>
      </w:r>
      <w:r>
        <w:t xml:space="preserve"> President Dallin H. Oaks teaches that God's "anger" does not contradict His love but is </w:t>
      </w:r>
      <w:r>
        <w:rPr>
          <w:b/>
          <w:bCs/>
        </w:rPr>
        <w:t>evidence of it</w:t>
      </w:r>
      <w:r>
        <w:t>. God lovingly requires obedience because He knows that only through it can we become perfect, as He is.</w:t>
      </w:r>
    </w:p>
    <w:p w14:paraId="52632865">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Justice Comes with Love:</w:t>
      </w:r>
      <w:r>
        <w:t xml:space="preserve"> The timing of God's justice is a sign of His love. The story of Noah shows that God warned for 120 years before the Flood came. Enoch's vision of the Flood reveals God's </w:t>
      </w:r>
      <w:r>
        <w:rPr>
          <w:b/>
          <w:bCs/>
        </w:rPr>
        <w:t>deep sorrow and love</w:t>
      </w:r>
      <w:r>
        <w:t xml:space="preserve"> even for those who would not hearken to His commandments.</w:t>
      </w:r>
    </w:p>
    <w:p w14:paraId="22BE381E">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Love Is Not Unconditional in the Earthly Sense:</w:t>
      </w:r>
      <w:r>
        <w:t xml:space="preserve"> Elder D. Todd Christofferson clarifies that while God's love is infinite and everlasting, the term "unconditional" can convey a mistaken impression (such as God tolerates everything or everyone is saved). How we respond to His love determines what it means for us. It is better described as "great and marvelous," "perfect," and "redeeming."</w:t>
      </w:r>
    </w:p>
    <w:p w14:paraId="333CC2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E055E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t>2. God's Mercy and His Love</w:t>
      </w:r>
    </w:p>
    <w:p w14:paraId="0C61D8C6">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Need for Mercy:</w:t>
      </w:r>
      <w:r>
        <w:t xml:space="preserve"> Justice demands that we be punished for our sins. Individuals like Corianton (Alma's son) questioned if it was just for a sinner to experience misery.</w:t>
      </w:r>
    </w:p>
    <w:p w14:paraId="52FA055C">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The Role of the Atonement:</w:t>
      </w:r>
      <w:r>
        <w:t xml:space="preserve"> Alma taught that the </w:t>
      </w:r>
      <w:r>
        <w:rPr>
          <w:b/>
          <w:bCs/>
        </w:rPr>
        <w:t>Atonement of Jesus Christ</w:t>
      </w:r>
      <w:r>
        <w:t xml:space="preserve"> satisfies the demands of justice, allowing </w:t>
      </w:r>
      <w:r>
        <w:rPr>
          <w:b/>
          <w:bCs/>
        </w:rPr>
        <w:t>mercy</w:t>
      </w:r>
      <w:r>
        <w:t xml:space="preserve"> to be extended to the </w:t>
      </w:r>
      <w:r>
        <w:rPr>
          <w:b/>
          <w:bCs/>
        </w:rPr>
        <w:t>penitent</w:t>
      </w:r>
      <w:r>
        <w:t xml:space="preserve"> (one who repents).</w:t>
      </w:r>
    </w:p>
    <w:p w14:paraId="5E0EDAC3">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Jesus Christ is the Mediator:</w:t>
      </w:r>
      <w:r>
        <w:t xml:space="preserve"> Jesus Christ, with personal love, stands between us and justice, having paid the excruciating price for our sins. President Dieter F. Uchtdorf taught that although we cannot earn our way into heaven, the Atonement provides us an entrance.</w:t>
      </w:r>
    </w:p>
    <w:p w14:paraId="052FAF0D">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Second Chances:</w:t>
      </w:r>
      <w:r>
        <w:t xml:space="preserve"> Elder Lynn G. Robbins emphasized that Christ's grace gives us </w:t>
      </w:r>
      <w:r>
        <w:rPr>
          <w:b/>
          <w:bCs/>
        </w:rPr>
        <w:t>countless chances</w:t>
      </w:r>
      <w:r>
        <w:t xml:space="preserve"> to change and get up every time we fall, with the desire to keep growing and progressing to become like the Savior.</w:t>
      </w:r>
    </w:p>
    <w:p w14:paraId="1F2707E5">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pPr>
      <w:r>
        <w:rPr>
          <w:b/>
          <w:bCs/>
        </w:rPr>
        <w:t>In summary:</w:t>
      </w:r>
      <w:r>
        <w:t xml:space="preserve"> God is a being of perfect attributes. His </w:t>
      </w:r>
      <w:r>
        <w:rPr>
          <w:b/>
          <w:bCs/>
        </w:rPr>
        <w:t>justice</w:t>
      </w:r>
      <w:r>
        <w:t xml:space="preserve"> establishes the law and the consequence of sin, and His </w:t>
      </w:r>
      <w:r>
        <w:rPr>
          <w:b/>
          <w:bCs/>
        </w:rPr>
        <w:t>mercy</w:t>
      </w:r>
      <w:r>
        <w:t xml:space="preserve">, made possible through the atoning sacrifice of Jesus Christ, allows us to repent, overcome justice, and receive forgiveness. Both attributes are a manifestation of His </w:t>
      </w:r>
      <w:r>
        <w:rPr>
          <w:b/>
          <w:bCs/>
        </w:rPr>
        <w:t>infinite love</w:t>
      </w:r>
      <w:r>
        <w:t>.</w:t>
      </w:r>
    </w:p>
    <w:p w14:paraId="660B8911">
      <w:r>
        <w:br w:type="page"/>
      </w:r>
    </w:p>
    <w:p w14:paraId="41B33387">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textAlignment w:val="auto"/>
        <w:rPr>
          <w:rFonts w:hint="default"/>
          <w:b/>
          <w:bCs/>
          <w:lang w:val="es-ES"/>
        </w:rPr>
      </w:pPr>
      <w:bookmarkStart w:id="0" w:name="_GoBack"/>
      <w:r>
        <w:rPr>
          <w:rFonts w:hint="default"/>
          <w:b/>
          <w:bCs/>
          <w:lang w:val="es-ES"/>
        </w:rPr>
        <w:t>Lesson 08</w:t>
      </w:r>
    </w:p>
    <w:bookmarkEnd w:id="0"/>
    <w:p w14:paraId="6611963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Summary: How Accepting Jesus Christ as the Messiah Brings Healing</w:t>
      </w:r>
    </w:p>
    <w:p w14:paraId="2416DAF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 xml:space="preserve">The text explores the identity and mission of </w:t>
      </w:r>
      <w:r>
        <w:rPr>
          <w:b/>
          <w:bCs/>
        </w:rPr>
        <w:t>Jesus Christ as the Messiah</w:t>
      </w:r>
      <w:r>
        <w:t xml:space="preserve"> promised in the Old Testament and how accepting Him brings personal healing.</w:t>
      </w:r>
    </w:p>
    <w:p w14:paraId="38C3F5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1. The Promised Messiah and His Healing Mission</w:t>
      </w:r>
    </w:p>
    <w:p w14:paraId="266030F1">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Messiah's Identity:</w:t>
      </w:r>
      <w:r>
        <w:t xml:space="preserve"> The covenant people awaited the </w:t>
      </w:r>
      <w:r>
        <w:rPr>
          <w:b/>
          <w:bCs/>
        </w:rPr>
        <w:t>Messiah</w:t>
      </w:r>
      <w:r>
        <w:t xml:space="preserve">, the deliverer, a descendant of King David. The Greek equivalent of Messiah is </w:t>
      </w:r>
      <w:r>
        <w:rPr>
          <w:b/>
          <w:bCs/>
        </w:rPr>
        <w:t>Christ</w:t>
      </w:r>
      <w:r>
        <w:t>.</w:t>
      </w:r>
    </w:p>
    <w:p w14:paraId="397A1012">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Isaiah's Prophecies:</w:t>
      </w:r>
      <w:r>
        <w:t xml:space="preserve"> The prophet Isaiah described the Messiah's mission with moving prophecies (e.g., Isaiah 9:6; 61:1–3). Elder Jeffrey R. Holland describes these as "among the most moving and significant verses ever written."</w:t>
      </w:r>
    </w:p>
    <w:p w14:paraId="7F598CAB">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The Healing Mission:</w:t>
      </w:r>
      <w:r>
        <w:t xml:space="preserve"> Isaiah 61:1–3 describes the Messiah's mission as:</w:t>
      </w:r>
    </w:p>
    <w:p w14:paraId="7341FF9C">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 xml:space="preserve">Healing the </w:t>
      </w:r>
      <w:r>
        <w:rPr>
          <w:b/>
          <w:bCs/>
        </w:rPr>
        <w:t>brokenhearted</w:t>
      </w:r>
      <w:r>
        <w:t>.</w:t>
      </w:r>
    </w:p>
    <w:p w14:paraId="61E605C4">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 xml:space="preserve">Proclaiming liberty to the </w:t>
      </w:r>
      <w:r>
        <w:rPr>
          <w:b/>
          <w:bCs/>
        </w:rPr>
        <w:t>captives</w:t>
      </w:r>
      <w:r>
        <w:t>.</w:t>
      </w:r>
    </w:p>
    <w:p w14:paraId="71858A9B">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 xml:space="preserve">Comforting those who </w:t>
      </w:r>
      <w:r>
        <w:rPr>
          <w:b/>
          <w:bCs/>
        </w:rPr>
        <w:t>mourn</w:t>
      </w:r>
      <w:r>
        <w:t xml:space="preserve"> (giving them beauty for ashes and joy instead of mourning).</w:t>
      </w:r>
    </w:p>
    <w:p w14:paraId="26DC0D0B">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Rejection and Acceptance:</w:t>
      </w:r>
      <w:r>
        <w:t xml:space="preserve"> In New Testament times, many Jews sought a </w:t>
      </w:r>
      <w:r>
        <w:rPr>
          <w:b/>
          <w:bCs/>
        </w:rPr>
        <w:t>political</w:t>
      </w:r>
      <w:r>
        <w:t xml:space="preserve"> and </w:t>
      </w:r>
      <w:r>
        <w:rPr>
          <w:b/>
          <w:bCs/>
        </w:rPr>
        <w:t>national</w:t>
      </w:r>
      <w:r>
        <w:t xml:space="preserve"> deliverer from Roman power. When Jesus declared Himself to be the Messiah in Nazareth by reading Isaiah 61:1–2 (Luke 4:16–21), many rejected Him and were enraged because He did not meet their worldly expectations.</w:t>
      </w:r>
    </w:p>
    <w:p w14:paraId="5170FECE">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The Personal Application:</w:t>
      </w:r>
      <w:r>
        <w:t xml:space="preserve"> Elder Gerrit W. Gong testified that the Messiah’s promises are personal: "He came and comes to heal the brokenhearted, to proclaim liberty to the captives, and recovering of sight to the blind, to set at liberty them that are bruised. </w:t>
      </w:r>
      <w:r>
        <w:rPr>
          <w:b/>
          <w:bCs/>
        </w:rPr>
        <w:t>That is each one of us</w:t>
      </w:r>
      <w:r>
        <w:t>." His promises apply to everyone, regardless of their past.</w:t>
      </w:r>
    </w:p>
    <w:p w14:paraId="10FD1AF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t>2. The Messiah's Suffering for Healing</w:t>
      </w:r>
    </w:p>
    <w:p w14:paraId="1F86AB44">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Total Suffering:</w:t>
      </w:r>
      <w:r>
        <w:t xml:space="preserve"> The text urges considering Jesus Christ's immense suffering in experiencing </w:t>
      </w:r>
      <w:r>
        <w:rPr>
          <w:b/>
          <w:bCs/>
        </w:rPr>
        <w:t>all</w:t>
      </w:r>
      <w:r>
        <w:t xml:space="preserve"> physical, emotional, and spiritual pain for all people throughout all time.</w:t>
      </w:r>
    </w:p>
    <w:p w14:paraId="52FF8BF2">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Isaiah 53:</w:t>
      </w:r>
      <w:r>
        <w:t xml:space="preserve"> This chapter is highlighted as one of the most profound revelations in scripture about Jesus Christ's suffering on our behalf, with Elder Holland describing it as "the most sublime, the longest, most lyrical declaration" of His atoning sacrifice.</w:t>
      </w:r>
    </w:p>
    <w:p w14:paraId="786C429E">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textAlignment w:val="auto"/>
      </w:pPr>
      <w:r>
        <w:rPr>
          <w:b/>
          <w:bCs/>
        </w:rPr>
        <w:t>In essence, accepting Jesus Christ as the Messiah means accepting His power to heal our wounded souls and broken hearts, a power made possible through His atoning sacrifice.</w:t>
      </w:r>
    </w:p>
    <w:p w14:paraId="08E448F1">
      <w:pPr>
        <w:rPr>
          <w:rFonts w:hint="default"/>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Open San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D6705F"/>
    <w:multiLevelType w:val="multilevel"/>
    <w:tmpl w:val="53D67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375BBE0"/>
    <w:multiLevelType w:val="multilevel"/>
    <w:tmpl w:val="6375BB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A150A"/>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C572AED"/>
    <w:rsid w:val="0F5B5841"/>
    <w:rsid w:val="12301AE7"/>
    <w:rsid w:val="1C3A049D"/>
    <w:rsid w:val="1C982DC5"/>
    <w:rsid w:val="1F146C16"/>
    <w:rsid w:val="28DE3F9A"/>
    <w:rsid w:val="436A1DD3"/>
    <w:rsid w:val="575F15FF"/>
    <w:rsid w:val="594A1A6A"/>
    <w:rsid w:val="5BA25291"/>
    <w:rsid w:val="5C207C8A"/>
    <w:rsid w:val="63C45507"/>
    <w:rsid w:val="6B892031"/>
    <w:rsid w:val="70C96C0A"/>
    <w:rsid w:val="73DA6F9C"/>
    <w:rsid w:val="74B82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Emphasis"/>
    <w:basedOn w:val="8"/>
    <w:qFormat/>
    <w:uiPriority w:val="20"/>
    <w:rPr>
      <w:i/>
      <w:iCs/>
    </w:rPr>
  </w:style>
  <w:style w:type="character" w:styleId="12">
    <w:name w:val="Hyperlink"/>
    <w:basedOn w:val="8"/>
    <w:semiHidden/>
    <w:unhideWhenUsed/>
    <w:uiPriority w:val="99"/>
    <w:rPr>
      <w:color w:val="0000FF"/>
      <w:u w:val="single"/>
    </w:rPr>
  </w:style>
  <w:style w:type="character" w:styleId="13">
    <w:name w:val="Strong"/>
    <w:basedOn w:val="8"/>
    <w:qFormat/>
    <w:uiPriority w:val="22"/>
    <w:rPr>
      <w:b/>
      <w:bCs/>
    </w:rPr>
  </w:style>
  <w:style w:type="paragraph" w:styleId="14">
    <w:name w:val="annotation subject"/>
    <w:basedOn w:val="15"/>
    <w:next w:val="15"/>
    <w:link w:val="27"/>
    <w:semiHidden/>
    <w:unhideWhenUsed/>
    <w:qFormat/>
    <w:uiPriority w:val="99"/>
    <w:rPr>
      <w:b/>
      <w:bCs/>
    </w:rPr>
  </w:style>
  <w:style w:type="paragraph" w:styleId="15">
    <w:name w:val="annotation text"/>
    <w:basedOn w:val="1"/>
    <w:link w:val="26"/>
    <w:unhideWhenUsed/>
    <w:uiPriority w:val="99"/>
    <w:rPr>
      <w:sz w:val="20"/>
      <w:szCs w:val="20"/>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0"/>
    <w:pPr>
      <w:keepNext/>
      <w:keepLines/>
      <w:spacing w:before="480" w:after="120"/>
    </w:pPr>
    <w:rPr>
      <w:b/>
      <w:sz w:val="72"/>
      <w:szCs w:val="72"/>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_Style 11"/>
    <w:basedOn w:val="9"/>
    <w:qFormat/>
    <w:uiPriority w:val="0"/>
  </w:style>
  <w:style w:type="table" w:customStyle="1" w:styleId="21">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2">
    <w:name w:val="_Style 13"/>
    <w:basedOn w:val="9"/>
    <w:qFormat/>
    <w:uiPriority w:val="0"/>
    <w:tblPr>
      <w:tblCellMar>
        <w:top w:w="100" w:type="dxa"/>
        <w:left w:w="100" w:type="dxa"/>
        <w:bottom w:w="100" w:type="dxa"/>
        <w:right w:w="100" w:type="dxa"/>
      </w:tblCellMar>
    </w:tblPr>
    <w:tcPr>
      <w:shd w:val="clear" w:color="auto" w:fill="FFFFFF"/>
    </w:tcPr>
  </w:style>
  <w:style w:type="character" w:styleId="23">
    <w:name w:val="Placeholder Text"/>
    <w:basedOn w:val="8"/>
    <w:semiHidden/>
    <w:qFormat/>
    <w:uiPriority w:val="99"/>
    <w:rPr>
      <w:color w:val="808080"/>
    </w:rPr>
  </w:style>
  <w:style w:type="paragraph" w:styleId="24">
    <w:name w:val="List Paragraph"/>
    <w:basedOn w:val="1"/>
    <w:qFormat/>
    <w:uiPriority w:val="34"/>
    <w:pPr>
      <w:ind w:left="720"/>
      <w:contextualSpacing/>
    </w:pPr>
  </w:style>
  <w:style w:type="paragraph" w:styleId="25">
    <w:name w:val="No Spacing"/>
    <w:qFormat/>
    <w:uiPriority w:val="1"/>
    <w:rPr>
      <w:rFonts w:ascii="Calibri" w:hAnsi="Calibri" w:eastAsia="Calibri" w:cs="Calibri"/>
      <w:sz w:val="24"/>
      <w:szCs w:val="24"/>
      <w:lang w:val="en-US" w:eastAsia="en-US" w:bidi="ar-SA"/>
    </w:rPr>
  </w:style>
  <w:style w:type="character" w:customStyle="1" w:styleId="26">
    <w:name w:val="Comment Text Char"/>
    <w:basedOn w:val="8"/>
    <w:link w:val="15"/>
    <w:qFormat/>
    <w:uiPriority w:val="99"/>
    <w:rPr>
      <w:sz w:val="20"/>
      <w:szCs w:val="20"/>
    </w:rPr>
  </w:style>
  <w:style w:type="character" w:customStyle="1" w:styleId="27">
    <w:name w:val="Comment Subject Char"/>
    <w:basedOn w:val="26"/>
    <w:link w:val="14"/>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11</Pages>
  <Words>338</Words>
  <Characters>1929</Characters>
  <Lines>16</Lines>
  <Paragraphs>4</Paragraphs>
  <TotalTime>73</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cp:lastPrinted>2025-11-19T21:43:39Z</cp:lastPrinted>
  <dcterms:modified xsi:type="dcterms:W3CDTF">2025-11-19T21:45:33Z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7742EB103CA6483895DF83C8F33BF01C_13</vt:lpwstr>
  </property>
</Properties>
</file>