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9F84" w14:textId="77777777" w:rsidR="006760F4" w:rsidRPr="00F750EE" w:rsidRDefault="00705A7F" w:rsidP="002D5B96">
      <w:pPr>
        <w:rPr>
          <w:rFonts w:cs="Arial"/>
          <w:color w:val="BFBFBF" w:themeColor="background1" w:themeShade="BF"/>
          <w:sz w:val="18"/>
          <w:szCs w:val="18"/>
        </w:rPr>
      </w:pPr>
      <w:r w:rsidRPr="00F750EE">
        <w:rPr>
          <w:rFonts w:cs="Arial"/>
          <w:color w:val="BFBFBF" w:themeColor="background1" w:themeShade="BF"/>
          <w:sz w:val="18"/>
          <w:szCs w:val="18"/>
        </w:rPr>
        <w:t xml:space="preserve">&lt;La plantilla se debe </w:t>
      </w:r>
      <w:r w:rsidR="00D9093C" w:rsidRPr="00F750EE">
        <w:rPr>
          <w:rFonts w:cs="Arial"/>
          <w:color w:val="BFBFBF" w:themeColor="background1" w:themeShade="BF"/>
          <w:sz w:val="18"/>
          <w:szCs w:val="18"/>
        </w:rPr>
        <w:t>dili</w:t>
      </w:r>
      <w:r w:rsidRPr="00F750EE">
        <w:rPr>
          <w:rFonts w:cs="Arial"/>
          <w:color w:val="BFBFBF" w:themeColor="background1" w:themeShade="BF"/>
          <w:sz w:val="18"/>
          <w:szCs w:val="18"/>
        </w:rPr>
        <w:t>gen</w:t>
      </w:r>
      <w:r w:rsidR="00D9093C" w:rsidRPr="00F750EE">
        <w:rPr>
          <w:rFonts w:cs="Arial"/>
          <w:color w:val="BFBFBF" w:themeColor="background1" w:themeShade="BF"/>
          <w:sz w:val="18"/>
          <w:szCs w:val="18"/>
        </w:rPr>
        <w:t>ciar</w:t>
      </w:r>
      <w:r w:rsidR="00F750EE">
        <w:rPr>
          <w:rFonts w:cs="Arial"/>
          <w:color w:val="BFBFBF" w:themeColor="background1" w:themeShade="BF"/>
          <w:sz w:val="18"/>
          <w:szCs w:val="18"/>
        </w:rPr>
        <w:t xml:space="preserve"> por cada caso de prueba</w:t>
      </w:r>
      <w:r w:rsidRPr="00F750EE">
        <w:rPr>
          <w:rFonts w:cs="Arial"/>
          <w:color w:val="BFBFBF" w:themeColor="background1" w:themeShade="BF"/>
          <w:sz w:val="18"/>
          <w:szCs w:val="18"/>
        </w:rPr>
        <w:t>&gt;</w:t>
      </w:r>
    </w:p>
    <w:p w14:paraId="092159DB" w14:textId="77777777" w:rsidR="00B81FF8" w:rsidRDefault="00B81FF8" w:rsidP="002D5B96">
      <w:pPr>
        <w:rPr>
          <w:rFonts w:cs="Arial"/>
          <w:sz w:val="18"/>
          <w:szCs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B81FF8" w:rsidRPr="00BA6A80" w14:paraId="6EC32B39" w14:textId="77777777" w:rsidTr="00243929">
        <w:tc>
          <w:tcPr>
            <w:tcW w:w="8472" w:type="dxa"/>
            <w:gridSpan w:val="8"/>
            <w:shd w:val="clear" w:color="auto" w:fill="B3B3B3"/>
          </w:tcPr>
          <w:p w14:paraId="5F80E44C" w14:textId="21AF9034" w:rsidR="00B81FF8" w:rsidRPr="009C341A" w:rsidRDefault="00B81FF8" w:rsidP="00B81FF8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9C341A">
              <w:rPr>
                <w:b/>
                <w:sz w:val="18"/>
                <w:szCs w:val="18"/>
                <w:lang w:val="es-ES"/>
              </w:rPr>
              <w:t xml:space="preserve">CASO DE PRUEBA </w:t>
            </w:r>
            <w:r w:rsidR="009C341A" w:rsidRPr="009C341A">
              <w:rPr>
                <w:sz w:val="18"/>
                <w:szCs w:val="18"/>
                <w:lang w:val="es-ES"/>
              </w:rPr>
              <w:t>Exportar reporte en Excel (CSV)</w:t>
            </w:r>
          </w:p>
        </w:tc>
      </w:tr>
      <w:tr w:rsidR="00B81FF8" w:rsidRPr="00BA6A80" w14:paraId="19F8F058" w14:textId="77777777" w:rsidTr="00243929">
        <w:tc>
          <w:tcPr>
            <w:tcW w:w="3794" w:type="dxa"/>
            <w:gridSpan w:val="4"/>
            <w:shd w:val="clear" w:color="auto" w:fill="auto"/>
          </w:tcPr>
          <w:p w14:paraId="505E0DF6" w14:textId="77777777" w:rsidR="00B81FF8" w:rsidRPr="009C341A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9C341A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434A71B4" w14:textId="77777777" w:rsidR="00B81FF8" w:rsidRPr="009C341A" w:rsidRDefault="00B81FF8" w:rsidP="00B81FF8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20F01059" w14:textId="77777777" w:rsidTr="00243929">
        <w:tc>
          <w:tcPr>
            <w:tcW w:w="3794" w:type="dxa"/>
            <w:gridSpan w:val="4"/>
            <w:shd w:val="clear" w:color="auto" w:fill="auto"/>
          </w:tcPr>
          <w:p w14:paraId="7E290D4C" w14:textId="77777777" w:rsidR="00B81FF8" w:rsidRPr="009C341A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9C341A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07F018B2" w14:textId="77777777" w:rsidR="00B81FF8" w:rsidRPr="009C341A" w:rsidRDefault="00B81FF8" w:rsidP="00B81FF8">
            <w:pPr>
              <w:rPr>
                <w:b/>
                <w:sz w:val="18"/>
                <w:szCs w:val="18"/>
                <w:lang w:val="es-ES"/>
              </w:rPr>
            </w:pPr>
            <w:r w:rsidRPr="009C341A">
              <w:rPr>
                <w:sz w:val="18"/>
                <w:szCs w:val="18"/>
                <w:lang w:val="es-ES"/>
              </w:rPr>
              <w:t>&lt;Autor&gt;</w:t>
            </w:r>
          </w:p>
        </w:tc>
      </w:tr>
      <w:tr w:rsidR="00B81FF8" w:rsidRPr="00BA6A80" w14:paraId="4C653F37" w14:textId="77777777" w:rsidTr="00243929">
        <w:tc>
          <w:tcPr>
            <w:tcW w:w="3794" w:type="dxa"/>
            <w:gridSpan w:val="4"/>
            <w:shd w:val="clear" w:color="auto" w:fill="auto"/>
          </w:tcPr>
          <w:p w14:paraId="34AFFC33" w14:textId="77777777" w:rsidR="00B81FF8" w:rsidRPr="009C341A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9C341A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5E6B1082" w14:textId="175FB567" w:rsidR="00B81FF8" w:rsidRPr="009C341A" w:rsidRDefault="00B81FF8" w:rsidP="00E23A27">
            <w:pPr>
              <w:rPr>
                <w:sz w:val="18"/>
                <w:szCs w:val="18"/>
                <w:lang w:val="es-ES"/>
              </w:rPr>
            </w:pPr>
            <w:r w:rsidRPr="009C341A">
              <w:rPr>
                <w:sz w:val="18"/>
                <w:szCs w:val="18"/>
                <w:lang w:val="es-ES"/>
              </w:rPr>
              <w:t xml:space="preserve">Validar el </w:t>
            </w:r>
            <w:r w:rsidR="009C341A" w:rsidRPr="009C341A">
              <w:rPr>
                <w:sz w:val="18"/>
                <w:szCs w:val="18"/>
                <w:lang w:val="es-ES"/>
              </w:rPr>
              <w:t>“Exportar reporte en Excel/CSV” desde “Mis reportes”.</w:t>
            </w:r>
          </w:p>
        </w:tc>
      </w:tr>
      <w:tr w:rsidR="00B81FF8" w:rsidRPr="00BA6A80" w14:paraId="7CB7045A" w14:textId="77777777" w:rsidTr="00243929">
        <w:tc>
          <w:tcPr>
            <w:tcW w:w="3794" w:type="dxa"/>
            <w:gridSpan w:val="4"/>
            <w:shd w:val="clear" w:color="auto" w:fill="auto"/>
          </w:tcPr>
          <w:p w14:paraId="633701B6" w14:textId="77777777" w:rsidR="00B81FF8" w:rsidRPr="009C341A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9C341A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5AA77BF6" w14:textId="77777777" w:rsidR="009C341A" w:rsidRPr="009C341A" w:rsidRDefault="009C341A" w:rsidP="009C341A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9C341A">
              <w:rPr>
                <w:sz w:val="18"/>
                <w:szCs w:val="18"/>
                <w:lang w:val="es-ES"/>
              </w:rPr>
              <w:t>Usuario autenticado con acceso a la página “Reportes”.</w:t>
            </w:r>
          </w:p>
          <w:p w14:paraId="664B6E99" w14:textId="77777777" w:rsidR="009C341A" w:rsidRPr="009C341A" w:rsidRDefault="009C341A" w:rsidP="009C341A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proofErr w:type="spellStart"/>
            <w:r w:rsidRPr="009C341A">
              <w:rPr>
                <w:sz w:val="18"/>
                <w:szCs w:val="18"/>
                <w:lang w:val="es-ES"/>
              </w:rPr>
              <w:t>Backend</w:t>
            </w:r>
            <w:proofErr w:type="spellEnd"/>
            <w:r w:rsidRPr="009C341A">
              <w:rPr>
                <w:sz w:val="18"/>
                <w:szCs w:val="18"/>
                <w:lang w:val="es-ES"/>
              </w:rPr>
              <w:t xml:space="preserve"> operativo en http://127.0.0.1:8000 con </w:t>
            </w:r>
            <w:proofErr w:type="spellStart"/>
            <w:r w:rsidRPr="009C341A">
              <w:rPr>
                <w:sz w:val="18"/>
                <w:szCs w:val="18"/>
                <w:lang w:val="es-ES"/>
              </w:rPr>
              <w:t>endpoint</w:t>
            </w:r>
            <w:proofErr w:type="spellEnd"/>
            <w:r w:rsidRPr="009C341A">
              <w:rPr>
                <w:sz w:val="18"/>
                <w:szCs w:val="18"/>
                <w:lang w:val="es-ES"/>
              </w:rPr>
              <w:t xml:space="preserve"> de exportación CSV habilitado.</w:t>
            </w:r>
          </w:p>
          <w:p w14:paraId="76DEC270" w14:textId="77777777" w:rsidR="009C341A" w:rsidRPr="009C341A" w:rsidRDefault="009C341A" w:rsidP="009C341A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9C341A">
              <w:rPr>
                <w:sz w:val="18"/>
                <w:szCs w:val="18"/>
                <w:lang w:val="es-ES"/>
              </w:rPr>
              <w:t>Al menos un reporte generado recientemente y visible en “Mis reportes” (estado “Listo”).</w:t>
            </w:r>
          </w:p>
          <w:p w14:paraId="5AD6413D" w14:textId="77777777" w:rsidR="009C341A" w:rsidRPr="009C341A" w:rsidRDefault="009C341A" w:rsidP="009C341A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9C341A">
              <w:rPr>
                <w:sz w:val="18"/>
                <w:szCs w:val="18"/>
                <w:lang w:val="es-ES"/>
              </w:rPr>
              <w:t>Navegador con permisos para descargas.</w:t>
            </w:r>
          </w:p>
          <w:p w14:paraId="312893B3" w14:textId="4265E8F9" w:rsidR="00B81FF8" w:rsidRPr="009C341A" w:rsidRDefault="00B81FF8" w:rsidP="009C341A">
            <w:pPr>
              <w:ind w:left="284"/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68F06CE2" w14:textId="77777777" w:rsidTr="00243929">
        <w:tc>
          <w:tcPr>
            <w:tcW w:w="8472" w:type="dxa"/>
            <w:gridSpan w:val="8"/>
            <w:shd w:val="clear" w:color="auto" w:fill="B3B3B3"/>
          </w:tcPr>
          <w:p w14:paraId="142EF818" w14:textId="77777777" w:rsidR="00B81FF8" w:rsidRPr="009C341A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9C341A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B81FF8" w:rsidRPr="00BA6A80" w14:paraId="27CFC071" w14:textId="77777777" w:rsidTr="00243929">
        <w:tc>
          <w:tcPr>
            <w:tcW w:w="675" w:type="dxa"/>
            <w:shd w:val="clear" w:color="auto" w:fill="E6E6E6"/>
            <w:vAlign w:val="center"/>
          </w:tcPr>
          <w:p w14:paraId="6A8E14D5" w14:textId="77777777" w:rsidR="00B81FF8" w:rsidRPr="009C341A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9C341A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67C21D72" w14:textId="77777777" w:rsidR="00B81FF8" w:rsidRPr="009C341A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proofErr w:type="gramStart"/>
            <w:r w:rsidRPr="009C341A">
              <w:rPr>
                <w:b/>
                <w:sz w:val="18"/>
                <w:szCs w:val="18"/>
                <w:lang w:val="es-ES"/>
              </w:rPr>
              <w:t>Acción usuario</w:t>
            </w:r>
            <w:proofErr w:type="gramEnd"/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1CF0981A" w14:textId="77777777" w:rsidR="00B81FF8" w:rsidRPr="009C341A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9C341A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5507D052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9C341A" w:rsidRPr="00BA6A80" w14:paraId="7363FA55" w14:textId="77777777" w:rsidTr="00C46FD0">
        <w:tc>
          <w:tcPr>
            <w:tcW w:w="675" w:type="dxa"/>
            <w:vAlign w:val="center"/>
          </w:tcPr>
          <w:p w14:paraId="6816830B" w14:textId="5B781FCE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1</w:t>
            </w:r>
          </w:p>
        </w:tc>
        <w:tc>
          <w:tcPr>
            <w:tcW w:w="2599" w:type="dxa"/>
            <w:gridSpan w:val="2"/>
            <w:vAlign w:val="center"/>
          </w:tcPr>
          <w:p w14:paraId="7C3B983C" w14:textId="2A68F814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Navegar a “Reportes” y localizar un elemento en “Mis reportes”.</w:t>
            </w:r>
          </w:p>
        </w:tc>
        <w:tc>
          <w:tcPr>
            <w:tcW w:w="2599" w:type="dxa"/>
            <w:gridSpan w:val="3"/>
            <w:vAlign w:val="center"/>
          </w:tcPr>
          <w:p w14:paraId="154C2E0F" w14:textId="1801F3BB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La tarjeta del reporte muestra botones “Descargar PDF” y “Descargar Excel/CSV”.</w:t>
            </w:r>
          </w:p>
        </w:tc>
        <w:tc>
          <w:tcPr>
            <w:tcW w:w="2599" w:type="dxa"/>
            <w:gridSpan w:val="2"/>
          </w:tcPr>
          <w:p w14:paraId="268FBD75" w14:textId="77777777" w:rsidR="009C341A" w:rsidRPr="00BA6A80" w:rsidRDefault="009C341A" w:rsidP="009C341A">
            <w:pPr>
              <w:rPr>
                <w:sz w:val="18"/>
                <w:szCs w:val="18"/>
                <w:lang w:val="es-ES"/>
              </w:rPr>
            </w:pPr>
          </w:p>
        </w:tc>
      </w:tr>
      <w:tr w:rsidR="009C341A" w:rsidRPr="00BA6A80" w14:paraId="2E2530FD" w14:textId="77777777" w:rsidTr="00C46FD0">
        <w:tc>
          <w:tcPr>
            <w:tcW w:w="675" w:type="dxa"/>
            <w:vAlign w:val="center"/>
          </w:tcPr>
          <w:p w14:paraId="5D877DFF" w14:textId="1DF005F5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2</w:t>
            </w:r>
          </w:p>
        </w:tc>
        <w:tc>
          <w:tcPr>
            <w:tcW w:w="2599" w:type="dxa"/>
            <w:gridSpan w:val="2"/>
            <w:vAlign w:val="center"/>
          </w:tcPr>
          <w:p w14:paraId="7A396AAB" w14:textId="1C214440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Pulsar “Descargar Excel/CSV” en el reporte deseado.</w:t>
            </w:r>
          </w:p>
        </w:tc>
        <w:tc>
          <w:tcPr>
            <w:tcW w:w="2599" w:type="dxa"/>
            <w:gridSpan w:val="3"/>
            <w:vAlign w:val="center"/>
          </w:tcPr>
          <w:p w14:paraId="07BE11EB" w14:textId="43440039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Botón muestra estado “Descargando…” y se deshabilita durante la petición.</w:t>
            </w:r>
          </w:p>
        </w:tc>
        <w:tc>
          <w:tcPr>
            <w:tcW w:w="2599" w:type="dxa"/>
            <w:gridSpan w:val="2"/>
          </w:tcPr>
          <w:p w14:paraId="21C21826" w14:textId="77777777" w:rsidR="009C341A" w:rsidRPr="00BA6A80" w:rsidRDefault="009C341A" w:rsidP="009C341A">
            <w:pPr>
              <w:rPr>
                <w:sz w:val="18"/>
                <w:szCs w:val="18"/>
                <w:lang w:val="es-ES"/>
              </w:rPr>
            </w:pPr>
          </w:p>
        </w:tc>
      </w:tr>
      <w:tr w:rsidR="009C341A" w:rsidRPr="00BA6A80" w14:paraId="1E906F86" w14:textId="77777777" w:rsidTr="00C46FD0">
        <w:tc>
          <w:tcPr>
            <w:tcW w:w="675" w:type="dxa"/>
            <w:vAlign w:val="center"/>
          </w:tcPr>
          <w:p w14:paraId="63D522D0" w14:textId="22C974A8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3</w:t>
            </w:r>
          </w:p>
        </w:tc>
        <w:tc>
          <w:tcPr>
            <w:tcW w:w="2599" w:type="dxa"/>
            <w:gridSpan w:val="2"/>
            <w:vAlign w:val="center"/>
          </w:tcPr>
          <w:p w14:paraId="17A67088" w14:textId="258D24BA" w:rsidR="009C341A" w:rsidRPr="009C341A" w:rsidRDefault="009C341A" w:rsidP="009C341A">
            <w:pPr>
              <w:rPr>
                <w:rFonts w:cs="Arial"/>
                <w:sz w:val="16"/>
                <w:szCs w:val="16"/>
                <w:lang w:val="en-US"/>
              </w:rPr>
            </w:pPr>
            <w:r w:rsidRPr="009C341A">
              <w:rPr>
                <w:rFonts w:ascii="Segoe UI" w:hAnsi="Segoe UI" w:cs="Segoe UI"/>
                <w:lang w:val="en-US"/>
              </w:rPr>
              <w:t>Backend responde con stream CSV (content-type </w:t>
            </w:r>
            <w:r w:rsidRPr="009C341A">
              <w:rPr>
                <w:rStyle w:val="CdigoHTML"/>
                <w:rFonts w:ascii="Consolas" w:hAnsi="Consolas"/>
                <w:sz w:val="18"/>
                <w:szCs w:val="18"/>
                <w:lang w:val="en-US"/>
              </w:rPr>
              <w:t>text/csv</w:t>
            </w:r>
            <w:r w:rsidRPr="009C341A">
              <w:rPr>
                <w:rFonts w:ascii="Segoe UI" w:hAnsi="Segoe UI" w:cs="Segoe UI"/>
                <w:lang w:val="en-US"/>
              </w:rPr>
              <w:t>).</w:t>
            </w:r>
          </w:p>
        </w:tc>
        <w:tc>
          <w:tcPr>
            <w:tcW w:w="2599" w:type="dxa"/>
            <w:gridSpan w:val="3"/>
            <w:vAlign w:val="center"/>
          </w:tcPr>
          <w:p w14:paraId="6737C40E" w14:textId="32C6C94A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El navegador descarga un archivo con nombre dinámico (ej. </w:t>
            </w:r>
            <w:r w:rsidRPr="009C341A">
              <w:rPr>
                <w:rStyle w:val="CdigoHTML"/>
                <w:rFonts w:ascii="Consolas" w:hAnsi="Consolas"/>
                <w:sz w:val="18"/>
                <w:szCs w:val="18"/>
              </w:rPr>
              <w:t>reporte-kpi-YYYYMMDD.csv</w:t>
            </w:r>
            <w:r w:rsidRPr="009C341A">
              <w:rPr>
                <w:rFonts w:ascii="Segoe UI" w:hAnsi="Segoe UI" w:cs="Segoe UI"/>
              </w:rPr>
              <w:t>).</w:t>
            </w:r>
          </w:p>
        </w:tc>
        <w:tc>
          <w:tcPr>
            <w:tcW w:w="2599" w:type="dxa"/>
            <w:gridSpan w:val="2"/>
          </w:tcPr>
          <w:p w14:paraId="61694532" w14:textId="77777777" w:rsidR="009C341A" w:rsidRPr="00BA6A80" w:rsidRDefault="009C341A" w:rsidP="009C341A">
            <w:pPr>
              <w:rPr>
                <w:sz w:val="18"/>
                <w:szCs w:val="18"/>
                <w:lang w:val="es-ES"/>
              </w:rPr>
            </w:pPr>
          </w:p>
        </w:tc>
      </w:tr>
      <w:tr w:rsidR="009C341A" w:rsidRPr="00BA6A80" w14:paraId="7490B1BA" w14:textId="77777777" w:rsidTr="00C46FD0">
        <w:tc>
          <w:tcPr>
            <w:tcW w:w="675" w:type="dxa"/>
            <w:vAlign w:val="center"/>
          </w:tcPr>
          <w:p w14:paraId="77CA5242" w14:textId="0F24EDEF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4</w:t>
            </w:r>
          </w:p>
        </w:tc>
        <w:tc>
          <w:tcPr>
            <w:tcW w:w="2599" w:type="dxa"/>
            <w:gridSpan w:val="2"/>
            <w:vAlign w:val="center"/>
          </w:tcPr>
          <w:p w14:paraId="27C2A09E" w14:textId="16C89955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Reabrir el archivo descargado (Excel/Editor).</w:t>
            </w:r>
          </w:p>
        </w:tc>
        <w:tc>
          <w:tcPr>
            <w:tcW w:w="2599" w:type="dxa"/>
            <w:gridSpan w:val="3"/>
            <w:vAlign w:val="center"/>
          </w:tcPr>
          <w:p w14:paraId="7098A3F0" w14:textId="28AF0B80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Contiene columnas y datos acordes al reporte solicitado.</w:t>
            </w:r>
          </w:p>
        </w:tc>
        <w:tc>
          <w:tcPr>
            <w:tcW w:w="2599" w:type="dxa"/>
            <w:gridSpan w:val="2"/>
          </w:tcPr>
          <w:p w14:paraId="2AD62686" w14:textId="77777777" w:rsidR="009C341A" w:rsidRPr="00BA6A80" w:rsidRDefault="009C341A" w:rsidP="009C341A">
            <w:pPr>
              <w:rPr>
                <w:sz w:val="18"/>
                <w:szCs w:val="18"/>
                <w:lang w:val="es-ES"/>
              </w:rPr>
            </w:pPr>
          </w:p>
        </w:tc>
      </w:tr>
      <w:tr w:rsidR="009C341A" w:rsidRPr="00BA6A80" w14:paraId="73AE6188" w14:textId="77777777" w:rsidTr="00C46FD0">
        <w:tc>
          <w:tcPr>
            <w:tcW w:w="675" w:type="dxa"/>
            <w:vAlign w:val="center"/>
          </w:tcPr>
          <w:p w14:paraId="6DFF1E9C" w14:textId="5E58FB20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5</w:t>
            </w:r>
          </w:p>
        </w:tc>
        <w:tc>
          <w:tcPr>
            <w:tcW w:w="2599" w:type="dxa"/>
            <w:gridSpan w:val="2"/>
            <w:vAlign w:val="center"/>
          </w:tcPr>
          <w:p w14:paraId="738E48DE" w14:textId="16A6DB5C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 xml:space="preserve">Verificar que el botón vuelve a estado normal y no queda </w:t>
            </w:r>
            <w:proofErr w:type="spellStart"/>
            <w:r w:rsidRPr="009C341A">
              <w:rPr>
                <w:rFonts w:ascii="Segoe UI" w:hAnsi="Segoe UI" w:cs="Segoe UI"/>
              </w:rPr>
              <w:t>spinner</w:t>
            </w:r>
            <w:proofErr w:type="spellEnd"/>
            <w:r w:rsidRPr="009C341A">
              <w:rPr>
                <w:rFonts w:ascii="Segoe UI" w:hAnsi="Segoe UI" w:cs="Segoe UI"/>
              </w:rPr>
              <w:t>.</w:t>
            </w:r>
          </w:p>
        </w:tc>
        <w:tc>
          <w:tcPr>
            <w:tcW w:w="2599" w:type="dxa"/>
            <w:gridSpan w:val="3"/>
            <w:vAlign w:val="center"/>
          </w:tcPr>
          <w:p w14:paraId="348E6FD9" w14:textId="1A3A1F02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La UI regresa a “Descargar Excel/CSV”; no se crean filas duplicadas.</w:t>
            </w:r>
          </w:p>
        </w:tc>
        <w:tc>
          <w:tcPr>
            <w:tcW w:w="2599" w:type="dxa"/>
            <w:gridSpan w:val="2"/>
          </w:tcPr>
          <w:p w14:paraId="5765B3C5" w14:textId="77777777" w:rsidR="009C341A" w:rsidRPr="00BA6A80" w:rsidRDefault="009C341A" w:rsidP="009C341A">
            <w:pPr>
              <w:rPr>
                <w:sz w:val="18"/>
                <w:szCs w:val="18"/>
                <w:lang w:val="es-ES"/>
              </w:rPr>
            </w:pPr>
          </w:p>
        </w:tc>
      </w:tr>
      <w:tr w:rsidR="009C341A" w:rsidRPr="00BA6A80" w14:paraId="3E4406D8" w14:textId="77777777" w:rsidTr="00C46FD0">
        <w:tc>
          <w:tcPr>
            <w:tcW w:w="675" w:type="dxa"/>
            <w:vAlign w:val="center"/>
          </w:tcPr>
          <w:p w14:paraId="49F0FE52" w14:textId="42C44740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1</w:t>
            </w:r>
          </w:p>
        </w:tc>
        <w:tc>
          <w:tcPr>
            <w:tcW w:w="2599" w:type="dxa"/>
            <w:gridSpan w:val="2"/>
            <w:vAlign w:val="center"/>
          </w:tcPr>
          <w:p w14:paraId="3D597C83" w14:textId="7EEE2C93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Navegar a “Reportes” y localizar un elemento en “Mis reportes”.</w:t>
            </w:r>
          </w:p>
        </w:tc>
        <w:tc>
          <w:tcPr>
            <w:tcW w:w="2599" w:type="dxa"/>
            <w:gridSpan w:val="3"/>
            <w:vAlign w:val="center"/>
          </w:tcPr>
          <w:p w14:paraId="2D0A7692" w14:textId="12310ACD" w:rsidR="009C341A" w:rsidRPr="009C341A" w:rsidRDefault="009C341A" w:rsidP="009C341A">
            <w:pPr>
              <w:rPr>
                <w:rFonts w:cs="Arial"/>
                <w:sz w:val="16"/>
                <w:szCs w:val="16"/>
                <w:lang w:val="es-ES"/>
              </w:rPr>
            </w:pPr>
            <w:r w:rsidRPr="009C341A">
              <w:rPr>
                <w:rFonts w:ascii="Segoe UI" w:hAnsi="Segoe UI" w:cs="Segoe UI"/>
              </w:rPr>
              <w:t>La tarjeta del reporte muestra botones “Descargar PDF” y “Descargar Excel/CSV”.</w:t>
            </w:r>
          </w:p>
        </w:tc>
        <w:tc>
          <w:tcPr>
            <w:tcW w:w="2599" w:type="dxa"/>
            <w:gridSpan w:val="2"/>
          </w:tcPr>
          <w:p w14:paraId="057395BC" w14:textId="77777777" w:rsidR="009C341A" w:rsidRPr="00BA6A80" w:rsidRDefault="009C341A" w:rsidP="009C341A">
            <w:pPr>
              <w:rPr>
                <w:sz w:val="18"/>
                <w:szCs w:val="18"/>
                <w:lang w:val="es-ES"/>
              </w:rPr>
            </w:pPr>
          </w:p>
        </w:tc>
      </w:tr>
      <w:tr w:rsidR="00F750EE" w:rsidRPr="00BA6A80" w14:paraId="4AB9EE4A" w14:textId="77777777" w:rsidTr="00243929">
        <w:tc>
          <w:tcPr>
            <w:tcW w:w="675" w:type="dxa"/>
          </w:tcPr>
          <w:p w14:paraId="52C75320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43CCD77B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4734FE5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76CCBF3B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27D13FBC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186C82B" w14:textId="77777777" w:rsidR="00F750EE" w:rsidRPr="00BA6A80" w:rsidRDefault="00F750EE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4318F464" w14:textId="77777777" w:rsidTr="00243929">
        <w:tc>
          <w:tcPr>
            <w:tcW w:w="675" w:type="dxa"/>
          </w:tcPr>
          <w:p w14:paraId="59F77076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04A24812" w14:textId="77777777"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0B38EEA" w14:textId="77777777"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37E7F92" w14:textId="77777777"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06F0F8B5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6581E41C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454335BC" w14:textId="77777777" w:rsidTr="00243929">
        <w:tc>
          <w:tcPr>
            <w:tcW w:w="675" w:type="dxa"/>
          </w:tcPr>
          <w:p w14:paraId="2F648196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3DCC287D" w14:textId="77777777"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5C3A2ACF" w14:textId="77777777"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3E893A84" w14:textId="77777777"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3196A256" w14:textId="77777777"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7ADE828C" w14:textId="77777777"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1D2FBF74" w14:textId="77777777" w:rsidTr="00243929">
        <w:tc>
          <w:tcPr>
            <w:tcW w:w="8472" w:type="dxa"/>
            <w:gridSpan w:val="8"/>
            <w:shd w:val="clear" w:color="auto" w:fill="B3B3B3"/>
          </w:tcPr>
          <w:p w14:paraId="3E715752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B81FF8" w:rsidRPr="00BA6A80" w14:paraId="6FE8B7AA" w14:textId="77777777" w:rsidTr="00243929">
        <w:tc>
          <w:tcPr>
            <w:tcW w:w="8472" w:type="dxa"/>
            <w:gridSpan w:val="8"/>
            <w:shd w:val="clear" w:color="auto" w:fill="auto"/>
          </w:tcPr>
          <w:p w14:paraId="4BD096BD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1C33A315" w14:textId="77777777" w:rsidR="00B81FF8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04042EFB" w14:textId="77777777" w:rsidR="00E23A27" w:rsidRDefault="00E23A27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F8AF833" w14:textId="77777777" w:rsidR="00E23A27" w:rsidRPr="00BA6A80" w:rsidRDefault="00E23A27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01608C08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0F32B3ED" w14:textId="77777777" w:rsidTr="00243929">
        <w:tc>
          <w:tcPr>
            <w:tcW w:w="2118" w:type="dxa"/>
            <w:gridSpan w:val="2"/>
            <w:shd w:val="clear" w:color="auto" w:fill="B3B3B3"/>
            <w:vAlign w:val="center"/>
          </w:tcPr>
          <w:p w14:paraId="4DDAEDC5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14:paraId="62E06B11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56785679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14:paraId="619A3DFE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14:paraId="75491189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272D4804" w14:textId="77777777" w:rsidR="00B81FF8" w:rsidRDefault="00B81FF8" w:rsidP="002D5B96">
      <w:pPr>
        <w:rPr>
          <w:rFonts w:cs="Arial"/>
          <w:sz w:val="18"/>
          <w:szCs w:val="18"/>
        </w:rPr>
      </w:pPr>
    </w:p>
    <w:p w14:paraId="0F308EC8" w14:textId="77777777" w:rsidR="003A7E60" w:rsidRDefault="003A7E60" w:rsidP="003A7E60">
      <w:pPr>
        <w:rPr>
          <w:sz w:val="18"/>
          <w:szCs w:val="18"/>
          <w:lang w:val="es-ES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>La utilización de la plantilla no tiene control de cambios</w:t>
      </w:r>
      <w:r w:rsidRPr="00881BC2">
        <w:rPr>
          <w:rFonts w:cs="Arial"/>
          <w:sz w:val="18"/>
          <w:szCs w:val="18"/>
        </w:rPr>
        <w:t>&gt;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14:paraId="09AAC606" w14:textId="77777777" w:rsidTr="00B900C0">
        <w:tc>
          <w:tcPr>
            <w:tcW w:w="8472" w:type="dxa"/>
            <w:gridSpan w:val="3"/>
            <w:shd w:val="clear" w:color="auto" w:fill="B3B3B3"/>
            <w:vAlign w:val="center"/>
          </w:tcPr>
          <w:p w14:paraId="54E25384" w14:textId="77777777"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 w14:paraId="4D2CC8C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777B8A33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5971C54E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7CAB280F" w14:textId="77777777"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 w14:paraId="183108F3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4A1F418D" w14:textId="77777777" w:rsidR="001E748C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2C228E19" w14:textId="77777777" w:rsidR="00F750EE" w:rsidRPr="00AF36C5" w:rsidRDefault="00F750EE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44B220AF" w14:textId="77777777"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14:paraId="009CBDFB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2C30FFB0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8"/>
      <w:footerReference w:type="default" r:id="rId9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3EEE9" w14:textId="77777777" w:rsidR="00E879FD" w:rsidRDefault="00E879FD">
      <w:r>
        <w:separator/>
      </w:r>
    </w:p>
  </w:endnote>
  <w:endnote w:type="continuationSeparator" w:id="0">
    <w:p w14:paraId="30F74D27" w14:textId="77777777" w:rsidR="00E879FD" w:rsidRDefault="00E87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577AA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E6D1E" w14:textId="77777777" w:rsidR="00E879FD" w:rsidRDefault="00E879FD">
      <w:r>
        <w:separator/>
      </w:r>
    </w:p>
  </w:footnote>
  <w:footnote w:type="continuationSeparator" w:id="0">
    <w:p w14:paraId="1FE4F9DF" w14:textId="77777777" w:rsidR="00E879FD" w:rsidRDefault="00E87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337F588D" w14:textId="77777777" w:rsidTr="002B5BEC">
      <w:trPr>
        <w:trHeight w:val="1135"/>
      </w:trPr>
      <w:tc>
        <w:tcPr>
          <w:tcW w:w="1586" w:type="dxa"/>
        </w:tcPr>
        <w:p w14:paraId="43C30762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val="en-US"/>
            </w:rPr>
            <w:drawing>
              <wp:inline distT="0" distB="0" distL="0" distR="0" wp14:anchorId="00F951A4" wp14:editId="77BDBF97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2BFF0216" w14:textId="77777777" w:rsidR="00842334" w:rsidRPr="006C794A" w:rsidRDefault="00B81FF8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PRUEBA</w:t>
          </w:r>
        </w:p>
      </w:tc>
      <w:tc>
        <w:tcPr>
          <w:tcW w:w="1609" w:type="dxa"/>
          <w:gridSpan w:val="2"/>
        </w:tcPr>
        <w:p w14:paraId="70FFC468" w14:textId="77777777" w:rsidR="00842334" w:rsidRDefault="00842334" w:rsidP="002B5BEC">
          <w:pPr>
            <w:jc w:val="both"/>
            <w:rPr>
              <w:sz w:val="18"/>
              <w:szCs w:val="18"/>
            </w:rPr>
          </w:pPr>
        </w:p>
        <w:p w14:paraId="1F1EAF63" w14:textId="77777777" w:rsidR="00842334" w:rsidRPr="001F4B23" w:rsidRDefault="00842334" w:rsidP="002B5BEC">
          <w:pPr>
            <w:jc w:val="both"/>
            <w:rPr>
              <w:sz w:val="18"/>
              <w:szCs w:val="18"/>
              <w:lang w:val="es-ES"/>
            </w:rPr>
          </w:pPr>
          <w:r w:rsidRPr="001F4B23">
            <w:rPr>
              <w:sz w:val="18"/>
              <w:szCs w:val="18"/>
            </w:rPr>
            <w:t>&lt;</w:t>
          </w:r>
          <w:r>
            <w:rPr>
              <w:color w:val="0000FF"/>
              <w:sz w:val="18"/>
              <w:szCs w:val="18"/>
            </w:rPr>
            <w:t>Logo del Equipo</w:t>
          </w:r>
          <w:r w:rsidRPr="001F4B23">
            <w:rPr>
              <w:sz w:val="18"/>
              <w:szCs w:val="18"/>
            </w:rPr>
            <w:t xml:space="preserve"> &gt;</w:t>
          </w:r>
        </w:p>
        <w:p w14:paraId="773B2820" w14:textId="77777777" w:rsidR="00842334" w:rsidRPr="002D5B96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</w:tr>
    <w:tr w:rsidR="00842334" w14:paraId="52AFAB6D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3774D5B1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proofErr w:type="gramStart"/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</w:t>
          </w:r>
          <w:proofErr w:type="gramEnd"/>
          <w:r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1836B12F" w14:textId="77777777" w:rsidR="00842334" w:rsidRPr="00466334" w:rsidRDefault="00842334" w:rsidP="00F750EE">
          <w:pPr>
            <w:pStyle w:val="Encabezado"/>
            <w:rPr>
              <w:b/>
            </w:rPr>
          </w:pPr>
          <w:r w:rsidRPr="00466334">
            <w:rPr>
              <w:b/>
            </w:rPr>
            <w:t xml:space="preserve">PROYECTO:  </w:t>
          </w:r>
        </w:p>
      </w:tc>
      <w:tc>
        <w:tcPr>
          <w:tcW w:w="1609" w:type="dxa"/>
          <w:gridSpan w:val="2"/>
          <w:vAlign w:val="center"/>
        </w:tcPr>
        <w:p w14:paraId="05380F4D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</w:p>
      </w:tc>
    </w:tr>
    <w:tr w:rsidR="00842334" w14:paraId="1E00209C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3850661D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7F6A477D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2B458843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258943F0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</w:p>
      </w:tc>
    </w:tr>
  </w:tbl>
  <w:p w14:paraId="05EFD306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5CC40CE8"/>
    <w:multiLevelType w:val="hybridMultilevel"/>
    <w:tmpl w:val="B396163A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7"/>
  </w:num>
  <w:num w:numId="6">
    <w:abstractNumId w:val="28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2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3"/>
  </w:num>
  <w:num w:numId="35">
    <w:abstractNumId w:val="23"/>
  </w:num>
  <w:num w:numId="36">
    <w:abstractNumId w:val="11"/>
  </w:num>
  <w:num w:numId="37">
    <w:abstractNumId w:val="16"/>
  </w:num>
  <w:num w:numId="38">
    <w:abstractNumId w:val="26"/>
  </w:num>
  <w:num w:numId="39">
    <w:abstractNumId w:val="15"/>
  </w:num>
  <w:num w:numId="40">
    <w:abstractNumId w:val="2"/>
  </w:num>
  <w:num w:numId="41">
    <w:abstractNumId w:val="30"/>
  </w:num>
  <w:num w:numId="42">
    <w:abstractNumId w:val="13"/>
  </w:num>
  <w:num w:numId="43">
    <w:abstractNumId w:val="29"/>
  </w:num>
  <w:num w:numId="44">
    <w:abstractNumId w:val="31"/>
  </w:num>
  <w:num w:numId="45">
    <w:abstractNumId w:val="20"/>
  </w:num>
  <w:num w:numId="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5157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E1459"/>
    <w:rsid w:val="005E3699"/>
    <w:rsid w:val="005F4F6B"/>
    <w:rsid w:val="006760F4"/>
    <w:rsid w:val="00680CAB"/>
    <w:rsid w:val="006A5A84"/>
    <w:rsid w:val="006B046A"/>
    <w:rsid w:val="006B5F60"/>
    <w:rsid w:val="006C794A"/>
    <w:rsid w:val="006E7CCE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5622E"/>
    <w:rsid w:val="009C341A"/>
    <w:rsid w:val="009F4503"/>
    <w:rsid w:val="00A0348C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72E7"/>
    <w:rsid w:val="00B81FF8"/>
    <w:rsid w:val="00B845AB"/>
    <w:rsid w:val="00B900C0"/>
    <w:rsid w:val="00BB0B14"/>
    <w:rsid w:val="00C10649"/>
    <w:rsid w:val="00C33D7A"/>
    <w:rsid w:val="00C40CA2"/>
    <w:rsid w:val="00C54727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23A27"/>
    <w:rsid w:val="00E3003F"/>
    <w:rsid w:val="00E43B20"/>
    <w:rsid w:val="00E71D2F"/>
    <w:rsid w:val="00E74E30"/>
    <w:rsid w:val="00E879FD"/>
    <w:rsid w:val="00ED6D68"/>
    <w:rsid w:val="00F10C00"/>
    <w:rsid w:val="00F5070C"/>
    <w:rsid w:val="00F52DAE"/>
    <w:rsid w:val="00F56A4A"/>
    <w:rsid w:val="00F750EE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830091"/>
  <w15:docId w15:val="{B0CCD280-F9FA-4BD3-8A60-64358E61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B04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46A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basedOn w:val="Fuentedeprrafopredeter"/>
    <w:semiHidden/>
    <w:rsid w:val="00B81FF8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B81FF8"/>
  </w:style>
  <w:style w:type="character" w:customStyle="1" w:styleId="TextocomentarioCar">
    <w:name w:val="Texto comentario Car"/>
    <w:basedOn w:val="Fuentedeprrafopredeter"/>
    <w:link w:val="Textocomentario"/>
    <w:semiHidden/>
    <w:rsid w:val="00B81FF8"/>
    <w:rPr>
      <w:rFonts w:ascii="Arial" w:hAnsi="Arial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9C3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E46B7-60F7-4C80-A836-16FDAB36C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1</TotalTime>
  <Pages>2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2</cp:revision>
  <cp:lastPrinted>2016-09-05T18:45:00Z</cp:lastPrinted>
  <dcterms:created xsi:type="dcterms:W3CDTF">2025-11-19T14:41:00Z</dcterms:created>
  <dcterms:modified xsi:type="dcterms:W3CDTF">2025-11-19T14:41:00Z</dcterms:modified>
</cp:coreProperties>
</file>