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C356" w14:textId="77777777" w:rsidR="006760F4" w:rsidRPr="00F750EE" w:rsidRDefault="00705A7F" w:rsidP="002D5B96">
      <w:pPr>
        <w:rPr>
          <w:rFonts w:cs="Arial"/>
          <w:color w:val="BFBFBF" w:themeColor="background1" w:themeShade="BF"/>
          <w:sz w:val="18"/>
          <w:szCs w:val="18"/>
        </w:rPr>
      </w:pPr>
      <w:r w:rsidRPr="00F750EE">
        <w:rPr>
          <w:rFonts w:cs="Arial"/>
          <w:color w:val="BFBFBF" w:themeColor="background1" w:themeShade="BF"/>
          <w:sz w:val="18"/>
          <w:szCs w:val="18"/>
        </w:rPr>
        <w:t xml:space="preserve">&lt;La plantilla se debe 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dili</w:t>
      </w:r>
      <w:r w:rsidRPr="00F750EE">
        <w:rPr>
          <w:rFonts w:cs="Arial"/>
          <w:color w:val="BFBFBF" w:themeColor="background1" w:themeShade="BF"/>
          <w:sz w:val="18"/>
          <w:szCs w:val="18"/>
        </w:rPr>
        <w:t>gen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ciar</w:t>
      </w:r>
      <w:r w:rsidR="00F750EE">
        <w:rPr>
          <w:rFonts w:cs="Arial"/>
          <w:color w:val="BFBFBF" w:themeColor="background1" w:themeShade="BF"/>
          <w:sz w:val="18"/>
          <w:szCs w:val="18"/>
        </w:rPr>
        <w:t xml:space="preserve"> por cada caso de prueba</w:t>
      </w:r>
      <w:r w:rsidRPr="00F750EE">
        <w:rPr>
          <w:rFonts w:cs="Arial"/>
          <w:color w:val="BFBFBF" w:themeColor="background1" w:themeShade="BF"/>
          <w:sz w:val="18"/>
          <w:szCs w:val="18"/>
        </w:rPr>
        <w:t>&gt;</w:t>
      </w:r>
    </w:p>
    <w:p w14:paraId="568465A0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7762DE26" w14:textId="77777777" w:rsidTr="00243929">
        <w:tc>
          <w:tcPr>
            <w:tcW w:w="8472" w:type="dxa"/>
            <w:gridSpan w:val="8"/>
            <w:shd w:val="clear" w:color="auto" w:fill="B3B3B3"/>
          </w:tcPr>
          <w:p w14:paraId="303B8B7C" w14:textId="5B91C470" w:rsidR="00B81FF8" w:rsidRPr="00500D3C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="00500D3C" w:rsidRPr="00500D3C">
              <w:rPr>
                <w:sz w:val="18"/>
                <w:szCs w:val="18"/>
                <w:lang w:val="es-ES"/>
              </w:rPr>
              <w:t>Configurar tema de color (Claro / Oscuro / Sistema)</w:t>
            </w:r>
          </w:p>
        </w:tc>
      </w:tr>
      <w:tr w:rsidR="00B81FF8" w:rsidRPr="00BA6A80" w14:paraId="76746E73" w14:textId="77777777" w:rsidTr="00243929">
        <w:tc>
          <w:tcPr>
            <w:tcW w:w="3794" w:type="dxa"/>
            <w:gridSpan w:val="4"/>
            <w:shd w:val="clear" w:color="auto" w:fill="auto"/>
          </w:tcPr>
          <w:p w14:paraId="26F14A4C" w14:textId="77777777" w:rsidR="00B81FF8" w:rsidRPr="00500D3C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11BC0E11" w14:textId="77777777" w:rsidR="00B81FF8" w:rsidRPr="00500D3C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39B0F2ED" w14:textId="77777777" w:rsidTr="00243929">
        <w:tc>
          <w:tcPr>
            <w:tcW w:w="3794" w:type="dxa"/>
            <w:gridSpan w:val="4"/>
            <w:shd w:val="clear" w:color="auto" w:fill="auto"/>
          </w:tcPr>
          <w:p w14:paraId="6BBE2E88" w14:textId="77777777" w:rsidR="00B81FF8" w:rsidRPr="00500D3C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7A0C01E0" w14:textId="77777777" w:rsidR="00B81FF8" w:rsidRPr="00500D3C" w:rsidRDefault="00B81FF8" w:rsidP="00B81FF8">
            <w:pPr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sz w:val="18"/>
                <w:szCs w:val="18"/>
                <w:lang w:val="es-ES"/>
              </w:rPr>
              <w:t>&lt;Autor&gt;</w:t>
            </w:r>
          </w:p>
        </w:tc>
      </w:tr>
      <w:tr w:rsidR="00B81FF8" w:rsidRPr="00BA6A80" w14:paraId="72921A24" w14:textId="77777777" w:rsidTr="00243929">
        <w:tc>
          <w:tcPr>
            <w:tcW w:w="3794" w:type="dxa"/>
            <w:gridSpan w:val="4"/>
            <w:shd w:val="clear" w:color="auto" w:fill="auto"/>
          </w:tcPr>
          <w:p w14:paraId="54642E03" w14:textId="77777777" w:rsidR="00B81FF8" w:rsidRPr="00500D3C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246009C" w14:textId="41E74C0D" w:rsidR="00B81FF8" w:rsidRPr="00500D3C" w:rsidRDefault="00B81FF8" w:rsidP="00E23A27">
            <w:pPr>
              <w:rPr>
                <w:sz w:val="18"/>
                <w:szCs w:val="18"/>
                <w:lang w:val="es-ES"/>
              </w:rPr>
            </w:pPr>
            <w:r w:rsidRPr="00500D3C">
              <w:rPr>
                <w:sz w:val="18"/>
                <w:szCs w:val="18"/>
                <w:lang w:val="es-ES"/>
              </w:rPr>
              <w:t xml:space="preserve">Validar el </w:t>
            </w:r>
            <w:r w:rsidR="00500D3C" w:rsidRPr="00500D3C">
              <w:rPr>
                <w:sz w:val="18"/>
                <w:szCs w:val="18"/>
                <w:lang w:val="es-ES"/>
              </w:rPr>
              <w:t>Validar la selección y persistencia del tema de color del sistema</w:t>
            </w:r>
          </w:p>
        </w:tc>
      </w:tr>
      <w:tr w:rsidR="00B81FF8" w:rsidRPr="00BA6A80" w14:paraId="06422D07" w14:textId="77777777" w:rsidTr="00243929">
        <w:tc>
          <w:tcPr>
            <w:tcW w:w="3794" w:type="dxa"/>
            <w:gridSpan w:val="4"/>
            <w:shd w:val="clear" w:color="auto" w:fill="auto"/>
          </w:tcPr>
          <w:p w14:paraId="6A01BD21" w14:textId="77777777" w:rsidR="00B81FF8" w:rsidRPr="00500D3C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9508589" w14:textId="77777777" w:rsidR="00500D3C" w:rsidRPr="00500D3C" w:rsidRDefault="00500D3C" w:rsidP="00500D3C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500D3C">
              <w:rPr>
                <w:sz w:val="18"/>
                <w:szCs w:val="18"/>
                <w:lang w:val="es-ES"/>
              </w:rPr>
              <w:t xml:space="preserve">Usuario autenticado en </w:t>
            </w:r>
            <w:proofErr w:type="spellStart"/>
            <w:r w:rsidRPr="00500D3C">
              <w:rPr>
                <w:sz w:val="18"/>
                <w:szCs w:val="18"/>
                <w:lang w:val="es-ES"/>
              </w:rPr>
              <w:t>DashKPIs</w:t>
            </w:r>
            <w:proofErr w:type="spellEnd"/>
            <w:r w:rsidRPr="00500D3C">
              <w:rPr>
                <w:sz w:val="18"/>
                <w:szCs w:val="18"/>
                <w:lang w:val="es-ES"/>
              </w:rPr>
              <w:t>.</w:t>
            </w:r>
          </w:p>
          <w:p w14:paraId="011FBEE7" w14:textId="77777777" w:rsidR="00500D3C" w:rsidRPr="00500D3C" w:rsidRDefault="00500D3C" w:rsidP="00500D3C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500D3C">
              <w:rPr>
                <w:sz w:val="18"/>
                <w:szCs w:val="18"/>
                <w:lang w:val="es-ES"/>
              </w:rPr>
              <w:t>Navegador soportado con acceso a https://…/dashboard.</w:t>
            </w:r>
          </w:p>
          <w:p w14:paraId="39EB4723" w14:textId="77777777" w:rsidR="00500D3C" w:rsidRPr="00500D3C" w:rsidRDefault="00500D3C" w:rsidP="00500D3C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500D3C">
              <w:rPr>
                <w:sz w:val="18"/>
                <w:szCs w:val="18"/>
                <w:lang w:val="es-ES"/>
              </w:rPr>
              <w:t xml:space="preserve">Script/estado: app cargada con </w:t>
            </w:r>
            <w:proofErr w:type="spellStart"/>
            <w:r w:rsidRPr="00500D3C">
              <w:rPr>
                <w:sz w:val="18"/>
                <w:szCs w:val="18"/>
                <w:lang w:val="es-ES"/>
              </w:rPr>
              <w:t>ThemeContext</w:t>
            </w:r>
            <w:proofErr w:type="spellEnd"/>
            <w:r w:rsidRPr="00500D3C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500D3C">
              <w:rPr>
                <w:sz w:val="18"/>
                <w:szCs w:val="18"/>
                <w:lang w:val="es-ES"/>
              </w:rPr>
              <w:t>toggle</w:t>
            </w:r>
            <w:proofErr w:type="spellEnd"/>
            <w:r w:rsidRPr="00500D3C">
              <w:rPr>
                <w:sz w:val="18"/>
                <w:szCs w:val="18"/>
                <w:lang w:val="es-ES"/>
              </w:rPr>
              <w:t xml:space="preserve"> visible en el </w:t>
            </w:r>
            <w:proofErr w:type="spellStart"/>
            <w:r w:rsidRPr="00500D3C">
              <w:rPr>
                <w:sz w:val="18"/>
                <w:szCs w:val="18"/>
                <w:lang w:val="es-ES"/>
              </w:rPr>
              <w:t>header</w:t>
            </w:r>
            <w:proofErr w:type="spellEnd"/>
            <w:r w:rsidRPr="00500D3C">
              <w:rPr>
                <w:sz w:val="18"/>
                <w:szCs w:val="18"/>
                <w:lang w:val="es-ES"/>
              </w:rPr>
              <w:t>.</w:t>
            </w:r>
          </w:p>
          <w:p w14:paraId="1DF6204F" w14:textId="7BFDF943" w:rsidR="00B81FF8" w:rsidRPr="00500D3C" w:rsidRDefault="00B81FF8" w:rsidP="00500D3C">
            <w:pPr>
              <w:ind w:left="284"/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4FF19B0D" w14:textId="77777777" w:rsidTr="00243929">
        <w:tc>
          <w:tcPr>
            <w:tcW w:w="8472" w:type="dxa"/>
            <w:gridSpan w:val="8"/>
            <w:shd w:val="clear" w:color="auto" w:fill="B3B3B3"/>
          </w:tcPr>
          <w:p w14:paraId="33C60D1B" w14:textId="77777777" w:rsidR="00B81FF8" w:rsidRPr="00500D3C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3BAA8958" w14:textId="77777777" w:rsidTr="00243929">
        <w:tc>
          <w:tcPr>
            <w:tcW w:w="675" w:type="dxa"/>
            <w:shd w:val="clear" w:color="auto" w:fill="E6E6E6"/>
            <w:vAlign w:val="center"/>
          </w:tcPr>
          <w:p w14:paraId="02D61E30" w14:textId="77777777" w:rsidR="00B81FF8" w:rsidRPr="00500D3C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6B50D075" w14:textId="77777777" w:rsidR="00B81FF8" w:rsidRPr="00500D3C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500D3C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1659FB1D" w14:textId="77777777" w:rsidR="00B81FF8" w:rsidRPr="00500D3C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15035397" w14:textId="77777777" w:rsidR="00B81FF8" w:rsidRPr="00500D3C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500D3C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500D3C" w:rsidRPr="00BA6A80" w14:paraId="76EED6FF" w14:textId="77777777" w:rsidTr="00564D4D">
        <w:tc>
          <w:tcPr>
            <w:tcW w:w="675" w:type="dxa"/>
            <w:vAlign w:val="center"/>
          </w:tcPr>
          <w:p w14:paraId="1863C55F" w14:textId="5A8F57AD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52BF8418" w14:textId="482365BC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 xml:space="preserve">Abrir el </w:t>
            </w:r>
            <w:proofErr w:type="spellStart"/>
            <w:r w:rsidRPr="00500D3C">
              <w:rPr>
                <w:rFonts w:ascii="Segoe UI" w:hAnsi="Segoe UI" w:cs="Segoe UI"/>
              </w:rPr>
              <w:t>dashboard</w:t>
            </w:r>
            <w:proofErr w:type="spellEnd"/>
            <w:r w:rsidRPr="00500D3C">
              <w:rPr>
                <w:rFonts w:ascii="Segoe UI" w:hAnsi="Segoe UI" w:cs="Segoe UI"/>
              </w:rPr>
              <w:t xml:space="preserve"> autenticado.</w:t>
            </w:r>
          </w:p>
        </w:tc>
        <w:tc>
          <w:tcPr>
            <w:tcW w:w="2599" w:type="dxa"/>
            <w:gridSpan w:val="3"/>
            <w:vAlign w:val="center"/>
          </w:tcPr>
          <w:p w14:paraId="183B6E34" w14:textId="1102A7A1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 pinta con el tema almacenado previamente (p. ej. “Sistema”) sin parpadeo.</w:t>
            </w:r>
          </w:p>
        </w:tc>
        <w:tc>
          <w:tcPr>
            <w:tcW w:w="2599" w:type="dxa"/>
            <w:gridSpan w:val="2"/>
          </w:tcPr>
          <w:p w14:paraId="3AFF806E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5367AEF3" w14:textId="77777777" w:rsidTr="00564D4D">
        <w:tc>
          <w:tcPr>
            <w:tcW w:w="675" w:type="dxa"/>
            <w:vAlign w:val="center"/>
          </w:tcPr>
          <w:p w14:paraId="43BAE913" w14:textId="2DE58629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2</w:t>
            </w:r>
          </w:p>
        </w:tc>
        <w:tc>
          <w:tcPr>
            <w:tcW w:w="2599" w:type="dxa"/>
            <w:gridSpan w:val="2"/>
            <w:vAlign w:val="center"/>
          </w:tcPr>
          <w:p w14:paraId="70109FE5" w14:textId="59588EFC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Abrir el selector de tema (icono sol/luna).</w:t>
            </w:r>
          </w:p>
        </w:tc>
        <w:tc>
          <w:tcPr>
            <w:tcW w:w="2599" w:type="dxa"/>
            <w:gridSpan w:val="3"/>
            <w:vAlign w:val="center"/>
          </w:tcPr>
          <w:p w14:paraId="48D2FE71" w14:textId="35724D50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 despliegan las opciones “Sistema”, “Oscuro”, “Claro”.</w:t>
            </w:r>
          </w:p>
        </w:tc>
        <w:tc>
          <w:tcPr>
            <w:tcW w:w="2599" w:type="dxa"/>
            <w:gridSpan w:val="2"/>
          </w:tcPr>
          <w:p w14:paraId="6177FE67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3D17DA13" w14:textId="77777777" w:rsidTr="00564D4D">
        <w:tc>
          <w:tcPr>
            <w:tcW w:w="675" w:type="dxa"/>
            <w:vAlign w:val="center"/>
          </w:tcPr>
          <w:p w14:paraId="4BAF91F1" w14:textId="7D0CC1E3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3</w:t>
            </w:r>
          </w:p>
        </w:tc>
        <w:tc>
          <w:tcPr>
            <w:tcW w:w="2599" w:type="dxa"/>
            <w:gridSpan w:val="2"/>
            <w:vAlign w:val="center"/>
          </w:tcPr>
          <w:p w14:paraId="0F87AEAB" w14:textId="6D771AC5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Seleccionar “Modo oscuro”.</w:t>
            </w:r>
          </w:p>
        </w:tc>
        <w:tc>
          <w:tcPr>
            <w:tcW w:w="2599" w:type="dxa"/>
            <w:gridSpan w:val="3"/>
            <w:vAlign w:val="center"/>
          </w:tcPr>
          <w:p w14:paraId="63449AAE" w14:textId="0D4AFAC5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Toda la UI aplica </w:t>
            </w:r>
            <w:proofErr w:type="spellStart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class</w:t>
            </w:r>
            <w:proofErr w:type="spellEnd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="</w:t>
            </w:r>
            <w:proofErr w:type="spellStart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dark</w:t>
            </w:r>
            <w:proofErr w:type="spellEnd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"</w:t>
            </w:r>
            <w:r w:rsidRPr="00500D3C">
              <w:rPr>
                <w:rFonts w:ascii="Segoe UI" w:hAnsi="Segoe UI" w:cs="Segoe UI"/>
              </w:rPr>
              <w:t>; fondos, tarjetas, botones y textos toman las variables </w:t>
            </w:r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--</w:t>
            </w:r>
            <w:proofErr w:type="spellStart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bg</w:t>
            </w:r>
            <w:proofErr w:type="spellEnd"/>
            <w:r w:rsidRPr="00500D3C">
              <w:rPr>
                <w:rFonts w:ascii="Segoe UI" w:hAnsi="Segoe UI" w:cs="Segoe UI"/>
              </w:rPr>
              <w:t>, </w:t>
            </w:r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--</w:t>
            </w:r>
            <w:proofErr w:type="spellStart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fg</w:t>
            </w:r>
            <w:proofErr w:type="spellEnd"/>
            <w:r w:rsidRPr="00500D3C">
              <w:rPr>
                <w:rFonts w:ascii="Segoe UI" w:hAnsi="Segoe UI" w:cs="Segoe UI"/>
              </w:rPr>
              <w:t>.</w:t>
            </w:r>
          </w:p>
        </w:tc>
        <w:tc>
          <w:tcPr>
            <w:tcW w:w="2599" w:type="dxa"/>
            <w:gridSpan w:val="2"/>
          </w:tcPr>
          <w:p w14:paraId="59EEE6C4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6A3C8312" w14:textId="77777777" w:rsidTr="00564D4D">
        <w:tc>
          <w:tcPr>
            <w:tcW w:w="675" w:type="dxa"/>
            <w:vAlign w:val="center"/>
          </w:tcPr>
          <w:p w14:paraId="72ED4A51" w14:textId="10830D25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4</w:t>
            </w:r>
          </w:p>
        </w:tc>
        <w:tc>
          <w:tcPr>
            <w:tcW w:w="2599" w:type="dxa"/>
            <w:gridSpan w:val="2"/>
            <w:vAlign w:val="center"/>
          </w:tcPr>
          <w:p w14:paraId="1448EB8E" w14:textId="0E9BF30D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Refrescar la página.</w:t>
            </w:r>
          </w:p>
        </w:tc>
        <w:tc>
          <w:tcPr>
            <w:tcW w:w="2599" w:type="dxa"/>
            <w:gridSpan w:val="3"/>
            <w:vAlign w:val="center"/>
          </w:tcPr>
          <w:p w14:paraId="4C81703D" w14:textId="0FC7EC74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 xml:space="preserve">El modo oscuro se mantiene (valor persistido en </w:t>
            </w:r>
            <w:proofErr w:type="spellStart"/>
            <w:r w:rsidRPr="00500D3C">
              <w:rPr>
                <w:rFonts w:ascii="Segoe UI" w:hAnsi="Segoe UI" w:cs="Segoe UI"/>
              </w:rPr>
              <w:t>localStorage</w:t>
            </w:r>
            <w:proofErr w:type="spellEnd"/>
            <w:r w:rsidRPr="00500D3C">
              <w:rPr>
                <w:rFonts w:ascii="Segoe UI" w:hAnsi="Segoe UI" w:cs="Segoe UI"/>
              </w:rPr>
              <w:t>/</w:t>
            </w:r>
            <w:proofErr w:type="spellStart"/>
            <w:r w:rsidRPr="00500D3C">
              <w:rPr>
                <w:rFonts w:ascii="Segoe UI" w:hAnsi="Segoe UI" w:cs="Segoe UI"/>
              </w:rPr>
              <w:t>context</w:t>
            </w:r>
            <w:proofErr w:type="spellEnd"/>
            <w:r w:rsidRPr="00500D3C">
              <w:rPr>
                <w:rFonts w:ascii="Segoe UI" w:hAnsi="Segoe UI" w:cs="Segoe UI"/>
              </w:rPr>
              <w:t>).</w:t>
            </w:r>
          </w:p>
        </w:tc>
        <w:tc>
          <w:tcPr>
            <w:tcW w:w="2599" w:type="dxa"/>
            <w:gridSpan w:val="2"/>
          </w:tcPr>
          <w:p w14:paraId="1CBBC335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47953B49" w14:textId="77777777" w:rsidTr="00564D4D">
        <w:tc>
          <w:tcPr>
            <w:tcW w:w="675" w:type="dxa"/>
            <w:vAlign w:val="center"/>
          </w:tcPr>
          <w:p w14:paraId="2E7D39EF" w14:textId="03C6D07F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5</w:t>
            </w:r>
          </w:p>
        </w:tc>
        <w:tc>
          <w:tcPr>
            <w:tcW w:w="2599" w:type="dxa"/>
            <w:gridSpan w:val="2"/>
            <w:vAlign w:val="center"/>
          </w:tcPr>
          <w:p w14:paraId="17F00188" w14:textId="7D394E02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Seleccionar “Modo claro”.</w:t>
            </w:r>
          </w:p>
        </w:tc>
        <w:tc>
          <w:tcPr>
            <w:tcW w:w="2599" w:type="dxa"/>
            <w:gridSpan w:val="3"/>
            <w:vAlign w:val="center"/>
          </w:tcPr>
          <w:p w14:paraId="6D7771F4" w14:textId="1A729392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 elimina la clase </w:t>
            </w:r>
            <w:proofErr w:type="spellStart"/>
            <w:r w:rsidRPr="00500D3C">
              <w:rPr>
                <w:rStyle w:val="CdigoHTML"/>
                <w:rFonts w:ascii="Consolas" w:hAnsi="Consolas"/>
                <w:sz w:val="18"/>
                <w:szCs w:val="18"/>
              </w:rPr>
              <w:t>dark</w:t>
            </w:r>
            <w:proofErr w:type="spellEnd"/>
            <w:r w:rsidRPr="00500D3C">
              <w:rPr>
                <w:rFonts w:ascii="Segoe UI" w:hAnsi="Segoe UI" w:cs="Segoe UI"/>
              </w:rPr>
              <w:t>; la UI usa la paleta clara, sin residuos de estilos oscuros.</w:t>
            </w:r>
          </w:p>
        </w:tc>
        <w:tc>
          <w:tcPr>
            <w:tcW w:w="2599" w:type="dxa"/>
            <w:gridSpan w:val="2"/>
          </w:tcPr>
          <w:p w14:paraId="1A5B9CA6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1FA311BA" w14:textId="77777777" w:rsidTr="00564D4D">
        <w:tc>
          <w:tcPr>
            <w:tcW w:w="675" w:type="dxa"/>
            <w:vAlign w:val="center"/>
          </w:tcPr>
          <w:p w14:paraId="01E0EE58" w14:textId="389410CC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6</w:t>
            </w:r>
          </w:p>
        </w:tc>
        <w:tc>
          <w:tcPr>
            <w:tcW w:w="2599" w:type="dxa"/>
            <w:gridSpan w:val="2"/>
            <w:vAlign w:val="center"/>
          </w:tcPr>
          <w:p w14:paraId="2D245ED7" w14:textId="235523E6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Seleccionar “Modo sistema”.</w:t>
            </w:r>
          </w:p>
        </w:tc>
        <w:tc>
          <w:tcPr>
            <w:tcW w:w="2599" w:type="dxa"/>
            <w:gridSpan w:val="3"/>
            <w:vAlign w:val="center"/>
          </w:tcPr>
          <w:p w14:paraId="675732C6" w14:textId="144EF477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 xml:space="preserve">El tema se sincroniza con el </w:t>
            </w:r>
            <w:proofErr w:type="spellStart"/>
            <w:r w:rsidRPr="00500D3C">
              <w:rPr>
                <w:rFonts w:ascii="Segoe UI" w:hAnsi="Segoe UI" w:cs="Segoe UI"/>
              </w:rPr>
              <w:t>prefer</w:t>
            </w:r>
            <w:proofErr w:type="spellEnd"/>
            <w:r w:rsidRPr="00500D3C">
              <w:rPr>
                <w:rFonts w:ascii="Segoe UI" w:hAnsi="Segoe UI" w:cs="Segoe UI"/>
              </w:rPr>
              <w:t>-color-</w:t>
            </w:r>
            <w:proofErr w:type="spellStart"/>
            <w:r w:rsidRPr="00500D3C">
              <w:rPr>
                <w:rFonts w:ascii="Segoe UI" w:hAnsi="Segoe UI" w:cs="Segoe UI"/>
              </w:rPr>
              <w:t>scheme</w:t>
            </w:r>
            <w:proofErr w:type="spellEnd"/>
            <w:r w:rsidRPr="00500D3C">
              <w:rPr>
                <w:rFonts w:ascii="Segoe UI" w:hAnsi="Segoe UI" w:cs="Segoe UI"/>
              </w:rPr>
              <w:t xml:space="preserve"> del SO; al cambiar la preferencia del sistema el </w:t>
            </w:r>
            <w:proofErr w:type="spellStart"/>
            <w:r w:rsidRPr="00500D3C">
              <w:rPr>
                <w:rFonts w:ascii="Segoe UI" w:hAnsi="Segoe UI" w:cs="Segoe UI"/>
              </w:rPr>
              <w:t>dashboard</w:t>
            </w:r>
            <w:proofErr w:type="spellEnd"/>
            <w:r w:rsidRPr="00500D3C">
              <w:rPr>
                <w:rFonts w:ascii="Segoe UI" w:hAnsi="Segoe UI" w:cs="Segoe UI"/>
              </w:rPr>
              <w:t xml:space="preserve"> se actualiza automáticamente.</w:t>
            </w:r>
          </w:p>
        </w:tc>
        <w:tc>
          <w:tcPr>
            <w:tcW w:w="2599" w:type="dxa"/>
            <w:gridSpan w:val="2"/>
          </w:tcPr>
          <w:p w14:paraId="1743D084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500D3C" w:rsidRPr="00BA6A80" w14:paraId="274236DD" w14:textId="77777777" w:rsidTr="00564D4D">
        <w:tc>
          <w:tcPr>
            <w:tcW w:w="675" w:type="dxa"/>
            <w:vAlign w:val="center"/>
          </w:tcPr>
          <w:p w14:paraId="7DFEB5C7" w14:textId="34053EC4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2F909080" w14:textId="4845AE42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 xml:space="preserve">Abrir el </w:t>
            </w:r>
            <w:proofErr w:type="spellStart"/>
            <w:r w:rsidRPr="00500D3C">
              <w:rPr>
                <w:rFonts w:ascii="Segoe UI" w:hAnsi="Segoe UI" w:cs="Segoe UI"/>
              </w:rPr>
              <w:t>dashboard</w:t>
            </w:r>
            <w:proofErr w:type="spellEnd"/>
            <w:r w:rsidRPr="00500D3C">
              <w:rPr>
                <w:rFonts w:ascii="Segoe UI" w:hAnsi="Segoe UI" w:cs="Segoe UI"/>
              </w:rPr>
              <w:t xml:space="preserve"> autenticado.</w:t>
            </w:r>
          </w:p>
        </w:tc>
        <w:tc>
          <w:tcPr>
            <w:tcW w:w="2599" w:type="dxa"/>
            <w:gridSpan w:val="3"/>
            <w:vAlign w:val="center"/>
          </w:tcPr>
          <w:p w14:paraId="5804460E" w14:textId="343AF7A3" w:rsidR="00500D3C" w:rsidRPr="00500D3C" w:rsidRDefault="00500D3C" w:rsidP="00500D3C">
            <w:pPr>
              <w:rPr>
                <w:rFonts w:cs="Arial"/>
                <w:sz w:val="16"/>
                <w:szCs w:val="16"/>
                <w:lang w:val="es-ES"/>
              </w:rPr>
            </w:pPr>
            <w:r w:rsidRPr="00500D3C">
              <w:rPr>
                <w:rFonts w:ascii="Segoe UI" w:hAnsi="Segoe UI" w:cs="Segoe UI"/>
              </w:rPr>
              <w:t>Se pinta con el tema almacenado previamente (p. ej. “Sistema”) sin parpadeo.</w:t>
            </w:r>
          </w:p>
        </w:tc>
        <w:tc>
          <w:tcPr>
            <w:tcW w:w="2599" w:type="dxa"/>
            <w:gridSpan w:val="2"/>
          </w:tcPr>
          <w:p w14:paraId="370072D5" w14:textId="77777777" w:rsidR="00500D3C" w:rsidRPr="00500D3C" w:rsidRDefault="00500D3C" w:rsidP="00500D3C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7B2F3B3A" w14:textId="77777777" w:rsidTr="00243929">
        <w:tc>
          <w:tcPr>
            <w:tcW w:w="675" w:type="dxa"/>
          </w:tcPr>
          <w:p w14:paraId="323F7BD3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87E28B1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AEBDC61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3572330E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791D744D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7A03B477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4142C79E" w14:textId="77777777" w:rsidTr="00243929">
        <w:tc>
          <w:tcPr>
            <w:tcW w:w="675" w:type="dxa"/>
          </w:tcPr>
          <w:p w14:paraId="5E0025F7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6BD6559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AE5E165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1004C646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237122B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5C0D1F0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66F4DD5F" w14:textId="77777777" w:rsidTr="00243929">
        <w:tc>
          <w:tcPr>
            <w:tcW w:w="8472" w:type="dxa"/>
            <w:gridSpan w:val="8"/>
            <w:shd w:val="clear" w:color="auto" w:fill="B3B3B3"/>
          </w:tcPr>
          <w:p w14:paraId="39F0D3A9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3DCBC89A" w14:textId="77777777" w:rsidTr="00243929">
        <w:tc>
          <w:tcPr>
            <w:tcW w:w="8472" w:type="dxa"/>
            <w:gridSpan w:val="8"/>
            <w:shd w:val="clear" w:color="auto" w:fill="auto"/>
          </w:tcPr>
          <w:p w14:paraId="5ADD83B1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7F11F2A4" w14:textId="77777777" w:rsidR="00B81FF8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6E967982" w14:textId="77777777" w:rsidR="00E23A27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DC05ADA" w14:textId="77777777" w:rsidR="00E23A27" w:rsidRPr="00BA6A80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776A22F3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4CCC6075" w14:textId="77777777" w:rsidTr="00243929">
        <w:tc>
          <w:tcPr>
            <w:tcW w:w="2118" w:type="dxa"/>
            <w:gridSpan w:val="2"/>
            <w:shd w:val="clear" w:color="auto" w:fill="B3B3B3"/>
            <w:vAlign w:val="center"/>
          </w:tcPr>
          <w:p w14:paraId="4DDB8D64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7ACC202C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03FB38F1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57C419E4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19221D57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579D37C7" w14:textId="77777777" w:rsidR="00B81FF8" w:rsidRDefault="00B81FF8" w:rsidP="002D5B96">
      <w:pPr>
        <w:rPr>
          <w:rFonts w:cs="Arial"/>
          <w:sz w:val="18"/>
          <w:szCs w:val="18"/>
        </w:rPr>
      </w:pPr>
    </w:p>
    <w:p w14:paraId="4571ADE0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65941ABA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35284963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7DB0685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7DD24182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062826AB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4D602D23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320DF21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739F9629" w14:textId="77777777" w:rsidR="001E748C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4C50AAE4" w14:textId="77777777" w:rsidR="00F750EE" w:rsidRPr="00AF36C5" w:rsidRDefault="00F750EE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4DB8BA61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42D2F501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5C0C53AF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BC396" w14:textId="77777777" w:rsidR="00353C91" w:rsidRDefault="00353C91">
      <w:r>
        <w:separator/>
      </w:r>
    </w:p>
  </w:endnote>
  <w:endnote w:type="continuationSeparator" w:id="0">
    <w:p w14:paraId="38FFA8BA" w14:textId="77777777" w:rsidR="00353C91" w:rsidRDefault="00353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00C51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AD3FD" w14:textId="77777777" w:rsidR="00353C91" w:rsidRDefault="00353C91">
      <w:r>
        <w:separator/>
      </w:r>
    </w:p>
  </w:footnote>
  <w:footnote w:type="continuationSeparator" w:id="0">
    <w:p w14:paraId="5272B800" w14:textId="77777777" w:rsidR="00353C91" w:rsidRDefault="00353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09143D2A" w14:textId="77777777" w:rsidTr="002B5BEC">
      <w:trPr>
        <w:trHeight w:val="1135"/>
      </w:trPr>
      <w:tc>
        <w:tcPr>
          <w:tcW w:w="1586" w:type="dxa"/>
        </w:tcPr>
        <w:p w14:paraId="23E4C9CC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178B8714" wp14:editId="5EC9D4F8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1B1E5BAC" w14:textId="77777777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14:paraId="76AF90AD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484E29B8" w14:textId="77777777" w:rsidR="00842334" w:rsidRPr="001F4B23" w:rsidRDefault="00842334" w:rsidP="002B5BEC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14:paraId="79A34ED5" w14:textId="77777777"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14:paraId="1E4F2993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687B2A6E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5817A450" w14:textId="77777777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14:paraId="1E076F8D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842334" w14:paraId="0E749241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5DFAAC77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74B736AE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33B9AF2B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7581C522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</w:p>
      </w:tc>
    </w:tr>
  </w:tbl>
  <w:p w14:paraId="291B867B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2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0"/>
  </w:num>
  <w:num w:numId="42">
    <w:abstractNumId w:val="13"/>
  </w:num>
  <w:num w:numId="43">
    <w:abstractNumId w:val="29"/>
  </w:num>
  <w:num w:numId="44">
    <w:abstractNumId w:val="31"/>
  </w:num>
  <w:num w:numId="45">
    <w:abstractNumId w:val="20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53C91"/>
    <w:rsid w:val="003A7E60"/>
    <w:rsid w:val="003B43C1"/>
    <w:rsid w:val="00434FC8"/>
    <w:rsid w:val="00490453"/>
    <w:rsid w:val="004B1655"/>
    <w:rsid w:val="004B665C"/>
    <w:rsid w:val="00500D3C"/>
    <w:rsid w:val="00531547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1FF8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6072A"/>
  <w15:docId w15:val="{B0CCD280-F9FA-4BD3-8A60-64358E61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500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12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2</cp:revision>
  <cp:lastPrinted>2025-11-19T14:35:00Z</cp:lastPrinted>
  <dcterms:created xsi:type="dcterms:W3CDTF">2025-11-19T14:36:00Z</dcterms:created>
  <dcterms:modified xsi:type="dcterms:W3CDTF">2025-11-19T14:36:00Z</dcterms:modified>
</cp:coreProperties>
</file>