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65" w:type="dxa"/>
        <w:tblInd w:w="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1"/>
        <w:gridCol w:w="1136"/>
        <w:gridCol w:w="994"/>
        <w:gridCol w:w="1368"/>
        <w:gridCol w:w="1368"/>
        <w:gridCol w:w="1368"/>
        <w:gridCol w:w="1010"/>
      </w:tblGrid>
      <w:tr w:rsidR="001C3920" w:rsidRPr="00D16EBE" w14:paraId="48666F2C" w14:textId="77777777" w:rsidTr="001867F4">
        <w:trPr>
          <w:trHeight w:val="323"/>
        </w:trPr>
        <w:tc>
          <w:tcPr>
            <w:tcW w:w="89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CA303" w14:textId="46664EF4" w:rsidR="001C3920" w:rsidRPr="00D16EBE" w:rsidRDefault="001C3920" w:rsidP="00454626">
            <w:pPr>
              <w:pStyle w:val="Ttulo1"/>
              <w:spacing w:before="120"/>
              <w:jc w:val="center"/>
              <w:rPr>
                <w:rFonts w:ascii="Calibri" w:hAnsi="Calibri"/>
                <w:sz w:val="28"/>
                <w:lang w:eastAsia="es-CO"/>
              </w:rPr>
            </w:pPr>
            <w:r w:rsidRPr="00D16EBE">
              <w:rPr>
                <w:rFonts w:ascii="Calibri" w:hAnsi="Calibri"/>
                <w:sz w:val="28"/>
                <w:lang w:eastAsia="es-CO"/>
              </w:rPr>
              <w:t>SEGUIMIENTO DECISIONES DE ARQUITECTURA</w:t>
            </w:r>
            <w:r w:rsidR="009647B5">
              <w:rPr>
                <w:rFonts w:ascii="Calibri" w:hAnsi="Calibri"/>
                <w:sz w:val="28"/>
                <w:lang w:eastAsia="es-CO"/>
              </w:rPr>
              <w:t>/DISEÑO</w:t>
            </w:r>
            <w:r w:rsidRPr="00D16EBE">
              <w:rPr>
                <w:rFonts w:ascii="Calibri" w:hAnsi="Calibri"/>
                <w:sz w:val="28"/>
                <w:lang w:eastAsia="es-CO"/>
              </w:rPr>
              <w:t xml:space="preserve"> DE SOFTWARE</w:t>
            </w:r>
          </w:p>
        </w:tc>
      </w:tr>
      <w:tr w:rsidR="001C3920" w:rsidRPr="008A1AE8" w14:paraId="490DE71B" w14:textId="77777777" w:rsidTr="00067349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3D6F5" w14:textId="77777777" w:rsidR="001C3920" w:rsidRPr="008A1AE8" w:rsidRDefault="001C3920" w:rsidP="000673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A4508" w14:textId="77777777" w:rsidR="001C3920" w:rsidRPr="008A1AE8" w:rsidRDefault="001C3920" w:rsidP="000673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6F715" w14:textId="77777777" w:rsidR="001C3920" w:rsidRPr="008A1AE8" w:rsidRDefault="001C3920" w:rsidP="000673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1BCCB" w14:textId="77777777" w:rsidR="001C3920" w:rsidRPr="008A1AE8" w:rsidRDefault="001C3920" w:rsidP="000673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47B41" w14:textId="77777777" w:rsidR="001C3920" w:rsidRPr="008A1AE8" w:rsidRDefault="001C3920" w:rsidP="000673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95FB5" w14:textId="77777777" w:rsidR="001C3920" w:rsidRPr="008A1AE8" w:rsidRDefault="001C3920" w:rsidP="000673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9563B" w14:textId="77777777" w:rsidR="001C3920" w:rsidRPr="008A1AE8" w:rsidRDefault="001C3920" w:rsidP="0006734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</w:p>
        </w:tc>
      </w:tr>
      <w:tr w:rsidR="001C3920" w:rsidRPr="00F82A6B" w14:paraId="3D9571DE" w14:textId="77777777" w:rsidTr="001867F4">
        <w:trPr>
          <w:trHeight w:val="630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67D033" w14:textId="099C2F60" w:rsidR="001C3920" w:rsidRPr="00D16EBE" w:rsidRDefault="001C3920" w:rsidP="00461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 w:rsidRPr="00D16EB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 xml:space="preserve">Problema/ </w:t>
            </w:r>
            <w:r w:rsidR="004616A7" w:rsidRPr="00D16EB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>Preocupación de diseño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AAB02C0" w14:textId="0042FF4C" w:rsidR="001C3920" w:rsidRPr="00F82A6B" w:rsidRDefault="00DE2814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Garantizar la integridad y trazabilidad de los datos entre los módulos Tareas, KPIs y Reportes, manteniendo coherencia en las operaciones de creación, actualización y consulta que involucran diferentes entidades (tareas, logs de tiempo, valores KPI, archivos exportados).</w:t>
            </w:r>
          </w:p>
        </w:tc>
      </w:tr>
      <w:tr w:rsidR="001C3920" w:rsidRPr="00F82A6B" w14:paraId="70A43AC1" w14:textId="77777777" w:rsidTr="00067349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E1DA1" w14:textId="77777777" w:rsidR="001C3920" w:rsidRPr="00D16EBE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36402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0753F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EC789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9777B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9AA0A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CFAF3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1C3920" w:rsidRPr="00F82A6B" w14:paraId="2A2B2D36" w14:textId="77777777" w:rsidTr="001867F4">
        <w:trPr>
          <w:trHeight w:val="630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6EEF54" w14:textId="77777777" w:rsidR="001C3920" w:rsidRPr="00D16EBE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 w:rsidRPr="00D16EB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>Orientación de la decisión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5E0550A" w14:textId="323762BF" w:rsidR="001C3920" w:rsidRPr="00DE2814" w:rsidRDefault="00DE2814" w:rsidP="008522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 xml:space="preserve">Implementar un modelo de persistencia centralizado mediante una base de datos relacional (MySQL), donde cada módulo accede a sus tablas </w:t>
            </w:r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específicas,</w:t>
            </w:r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 xml:space="preserve"> pero comparte claves foráneas comunes. Se utilizará el ORM de Django para abstraer operaciones CRUD y mantener la consistencia transaccional.</w:t>
            </w:r>
          </w:p>
        </w:tc>
      </w:tr>
      <w:tr w:rsidR="001C3920" w:rsidRPr="00F82A6B" w14:paraId="0F66C04F" w14:textId="77777777" w:rsidTr="00067349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23C85" w14:textId="77777777" w:rsidR="001C3920" w:rsidRPr="00D16EBE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8943C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B7414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0D22C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BB096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232BA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0C0F1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1C3920" w:rsidRPr="00F82A6B" w14:paraId="425A38AF" w14:textId="77777777" w:rsidTr="001867F4">
        <w:trPr>
          <w:trHeight w:val="522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C599B" w14:textId="77777777" w:rsidR="001C3920" w:rsidRPr="00D16EBE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 w:rsidRPr="00D16EB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>Supuestos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3E27A8FC" w14:textId="77777777" w:rsidR="00DE2814" w:rsidRPr="00DE2814" w:rsidRDefault="00DE2814" w:rsidP="00DE2814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La base de datos debe reflejar relaciones entre tareas, logs de tiempo y KPIs.</w:t>
            </w:r>
          </w:p>
          <w:p w14:paraId="128AB07A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</w:p>
          <w:p w14:paraId="6DA1057E" w14:textId="77777777" w:rsidR="00DE2814" w:rsidRPr="00DE2814" w:rsidRDefault="00DE2814" w:rsidP="00DE2814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Se empleará Django ORM con control de transacciones atómicas.</w:t>
            </w:r>
          </w:p>
          <w:p w14:paraId="555CB66C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</w:p>
          <w:p w14:paraId="60CF2C9E" w14:textId="77777777" w:rsidR="00DE2814" w:rsidRPr="00DE2814" w:rsidRDefault="00DE2814" w:rsidP="00DE2814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Las actualizaciones de una tarea impactan los KPI asociados y los reportes generados.</w:t>
            </w:r>
          </w:p>
          <w:p w14:paraId="06EF8C02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</w:p>
          <w:p w14:paraId="4D369761" w14:textId="2EDADDB4" w:rsidR="001C3920" w:rsidRPr="00DE2814" w:rsidRDefault="00DE2814" w:rsidP="00DE2814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Los usuarios tienen permisos distintos sobre lectura y modificación.</w:t>
            </w:r>
          </w:p>
        </w:tc>
      </w:tr>
      <w:tr w:rsidR="001C3920" w:rsidRPr="00F82A6B" w14:paraId="7402ED6D" w14:textId="77777777" w:rsidTr="00067349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D6040" w14:textId="77777777" w:rsidR="001C3920" w:rsidRPr="00D16EBE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24673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58364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E7675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34C41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14D15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6CEA8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1C3920" w:rsidRPr="00F82A6B" w14:paraId="2F7AE0A4" w14:textId="77777777" w:rsidTr="001867F4">
        <w:trPr>
          <w:trHeight w:val="461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B6C1B" w14:textId="77777777" w:rsidR="001C3920" w:rsidRPr="00D16EBE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 w:rsidRPr="00D16EB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>Restricciones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3E92BBA" w14:textId="77777777" w:rsidR="00DE2814" w:rsidRPr="00DE2814" w:rsidRDefault="00DE2814" w:rsidP="00DE281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Mantener tiempos de respuesta menores a 2 segundos en consultas complejas.</w:t>
            </w:r>
          </w:p>
          <w:p w14:paraId="133F539E" w14:textId="77777777" w:rsidR="00DE2814" w:rsidRPr="00DE2814" w:rsidRDefault="00DE2814" w:rsidP="00DE2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</w:p>
          <w:p w14:paraId="7F778E17" w14:textId="77777777" w:rsidR="00DE2814" w:rsidRPr="00DE2814" w:rsidRDefault="00DE2814" w:rsidP="00DE281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No se permite la pérdida de consistencia entre tareas y sus registros asociados.</w:t>
            </w:r>
          </w:p>
          <w:p w14:paraId="28930351" w14:textId="77777777" w:rsidR="00DE2814" w:rsidRPr="00DE2814" w:rsidRDefault="00DE2814" w:rsidP="00DE2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</w:p>
          <w:p w14:paraId="574A8902" w14:textId="2AF2F0C0" w:rsidR="00814C25" w:rsidRPr="00DE2814" w:rsidRDefault="00DE2814" w:rsidP="00DE2814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Solo los roles con permisos asignados pueden modificar datos (controlado desde Catálogo).</w:t>
            </w:r>
          </w:p>
          <w:p w14:paraId="614F04E0" w14:textId="6A20D9EF" w:rsidR="00567616" w:rsidRPr="00F82A6B" w:rsidRDefault="00567616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</w:p>
        </w:tc>
      </w:tr>
      <w:tr w:rsidR="001C3920" w:rsidRPr="00F82A6B" w14:paraId="76F2060F" w14:textId="77777777" w:rsidTr="00067349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8B033" w14:textId="77777777" w:rsidR="001C3920" w:rsidRPr="00D16EBE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C45FB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58388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3A79C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1F626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CC7A1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32B54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</w:tr>
      <w:tr w:rsidR="001C3920" w:rsidRPr="00F82A6B" w14:paraId="17F686FB" w14:textId="77777777" w:rsidTr="001867F4">
        <w:trPr>
          <w:trHeight w:val="482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DDF77C4" w14:textId="77777777" w:rsidR="001C3920" w:rsidRPr="00D16EBE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 w:rsidRPr="00D16EB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>Requerimientos relacionados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25CF0A3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RF01: Crear, asignar y actualizar tareas.</w:t>
            </w:r>
          </w:p>
          <w:p w14:paraId="4288429B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</w:p>
          <w:p w14:paraId="0070174A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RF02: Registrar tiempo y comentarios asociados.</w:t>
            </w:r>
          </w:p>
          <w:p w14:paraId="673A1BB1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</w:p>
          <w:p w14:paraId="3B453CC7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RF03: Calcular y consultar KPIs.</w:t>
            </w:r>
          </w:p>
          <w:p w14:paraId="6A397DAD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</w:p>
          <w:p w14:paraId="3A973874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RF04: Generar reportes basados en tareas y KPIs.</w:t>
            </w:r>
          </w:p>
          <w:p w14:paraId="565D957A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</w:p>
          <w:p w14:paraId="5F3C5344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RNF01: Garantizar consistencia transaccional entre módulos.</w:t>
            </w:r>
          </w:p>
          <w:p w14:paraId="285351C3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</w:p>
          <w:p w14:paraId="41028008" w14:textId="1F747B8F" w:rsidR="001C3920" w:rsidRPr="00F82A6B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RNF02: Desempeño óptimo en operaciones CRUD.</w:t>
            </w:r>
          </w:p>
        </w:tc>
      </w:tr>
      <w:tr w:rsidR="001C3920" w:rsidRPr="00F82A6B" w14:paraId="4250521D" w14:textId="77777777" w:rsidTr="00067349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4F704" w14:textId="77777777" w:rsidR="001C3920" w:rsidRPr="00D16EBE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53842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C13B7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D4838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86608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F2B02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1A6FF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1C3920" w:rsidRPr="00F82A6B" w14:paraId="61ECB286" w14:textId="77777777" w:rsidTr="001867F4">
        <w:trPr>
          <w:trHeight w:val="103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6AF555" w14:textId="77777777" w:rsidR="001C3920" w:rsidRPr="00D16EBE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 w:rsidRPr="00D16EB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>Alternativas consideradas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623CF17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Alternativa 1: Usar múltiples bases de datos independientes.</w:t>
            </w:r>
          </w:p>
          <w:p w14:paraId="76CC6976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</w:p>
          <w:p w14:paraId="1AF6D858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Alternativa 2: Utilizar un modelo NoSQL distribuido.</w:t>
            </w:r>
          </w:p>
          <w:p w14:paraId="0AD660D8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</w:p>
          <w:p w14:paraId="08528CB5" w14:textId="5D4DECC6" w:rsidR="00796280" w:rsidRPr="00F82A6B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Alternativa 3: Base relacional centralizada con ORM y claves foráneas.</w:t>
            </w:r>
          </w:p>
        </w:tc>
      </w:tr>
      <w:tr w:rsidR="001C3920" w:rsidRPr="00F82A6B" w14:paraId="69CBF9BA" w14:textId="77777777" w:rsidTr="00067349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9B66A" w14:textId="77777777" w:rsidR="001C3920" w:rsidRPr="00D16EBE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7E463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188AC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51F19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70295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AFBC0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8C49F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3F07DC" w:rsidRPr="00F82A6B" w14:paraId="7F53D4E5" w14:textId="77777777" w:rsidTr="00942E8F">
        <w:trPr>
          <w:trHeight w:val="619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3838F9" w14:textId="6D8D24C5" w:rsidR="003F07DC" w:rsidRPr="00D16EBE" w:rsidRDefault="003F07DC" w:rsidP="003F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 xml:space="preserve">Evaluación de alternativas 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hideMark/>
          </w:tcPr>
          <w:p w14:paraId="73B7E59D" w14:textId="3C58F024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A1:</w:t>
            </w:r>
          </w:p>
          <w:p w14:paraId="70F0ABCC" w14:textId="6BC9B4A3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 xml:space="preserve">Ventaja: </w:t>
            </w:r>
            <w:r w:rsidRPr="00DE28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Aislamiento de módulos.</w:t>
            </w:r>
          </w:p>
          <w:p w14:paraId="5BFBA360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</w:p>
          <w:p w14:paraId="5FB773DD" w14:textId="43B5BFC5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 xml:space="preserve">Desventaja: </w:t>
            </w:r>
            <w:r w:rsidRPr="00DE28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Riesgo alto de inconsistencia entre datos relacionados.</w:t>
            </w:r>
          </w:p>
          <w:p w14:paraId="1BE4C4E5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</w:p>
          <w:p w14:paraId="32625657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A2:</w:t>
            </w:r>
          </w:p>
          <w:p w14:paraId="01971696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</w:p>
          <w:p w14:paraId="1C4A16D7" w14:textId="29EB03F9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 xml:space="preserve">Ventaja: </w:t>
            </w:r>
            <w:r w:rsidRPr="00DE28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Escalabilidad horizontal.</w:t>
            </w:r>
          </w:p>
          <w:p w14:paraId="615AFF3C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</w:p>
          <w:p w14:paraId="7AFE90EC" w14:textId="4023F41A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 xml:space="preserve">Desventaja: </w:t>
            </w:r>
            <w:r w:rsidRPr="00DE28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Complejidad en consultas y relaciones KPI–Tareas.</w:t>
            </w:r>
          </w:p>
          <w:p w14:paraId="130ABA74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</w:p>
          <w:p w14:paraId="1D9FAC6A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A3:</w:t>
            </w:r>
          </w:p>
          <w:p w14:paraId="0CB03E97" w14:textId="77777777" w:rsid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</w:p>
          <w:p w14:paraId="2D6B46EF" w14:textId="205A2D03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 xml:space="preserve">Ventaja: </w:t>
            </w:r>
            <w:r w:rsidRPr="00DE28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Alta integridad referencial y trazabilidad.</w:t>
            </w:r>
          </w:p>
          <w:p w14:paraId="078CFEAB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</w:pPr>
          </w:p>
          <w:p w14:paraId="74EE9194" w14:textId="3BD3D25B" w:rsidR="00155DBD" w:rsidRPr="00F82A6B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 xml:space="preserve">Desventaja: </w:t>
            </w:r>
            <w:r w:rsidRPr="00DE28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CO"/>
              </w:rPr>
              <w:t>Menor flexibilidad en escalado horizontal.</w:t>
            </w:r>
          </w:p>
        </w:tc>
      </w:tr>
      <w:tr w:rsidR="003F07DC" w:rsidRPr="00F82A6B" w14:paraId="072261E9" w14:textId="77777777" w:rsidTr="00942E8F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F68F7" w14:textId="77777777" w:rsidR="003F07DC" w:rsidRPr="00D16EBE" w:rsidRDefault="003F07DC" w:rsidP="003F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2A85A6" w14:textId="77777777" w:rsidR="003F07DC" w:rsidRPr="00F82A6B" w:rsidRDefault="003F07DC" w:rsidP="003F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61ACD" w14:textId="77777777" w:rsidR="003F07DC" w:rsidRPr="00F82A6B" w:rsidRDefault="003F07DC" w:rsidP="003F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F2116" w14:textId="77777777" w:rsidR="003F07DC" w:rsidRPr="00F82A6B" w:rsidRDefault="003F07DC" w:rsidP="003F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51125" w14:textId="77777777" w:rsidR="003F07DC" w:rsidRPr="00F82A6B" w:rsidRDefault="003F07DC" w:rsidP="003F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FB593" w14:textId="77777777" w:rsidR="003F07DC" w:rsidRPr="00F82A6B" w:rsidRDefault="003F07DC" w:rsidP="003F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588EA" w14:textId="77777777" w:rsidR="003F07DC" w:rsidRPr="00F82A6B" w:rsidRDefault="003F07DC" w:rsidP="003F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1867F4" w:rsidRPr="00F82A6B" w14:paraId="56585A98" w14:textId="77777777" w:rsidTr="001867F4">
        <w:trPr>
          <w:trHeight w:val="619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12E682" w14:textId="77777777" w:rsidR="001867F4" w:rsidRPr="00D16EBE" w:rsidRDefault="001867F4" w:rsidP="00022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 xml:space="preserve">Alternativa seleccionada y Justificación 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921F246" w14:textId="4EF8BB50" w:rsidR="001867F4" w:rsidRPr="00F82A6B" w:rsidRDefault="00DE2814" w:rsidP="00022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Se adopta la base relacional centralizada (MySQL con ORM Django) para garantizar la integridad y trazabilidad de datos entre los módulos. Este enfoque simplifica la lógica de negocio, permite auditorías y asegura que cada evento (INSERT, UPDATE, SELECT) quede registrado coherentemente para tareas, KPIs y exportes.</w:t>
            </w:r>
          </w:p>
        </w:tc>
      </w:tr>
      <w:tr w:rsidR="001C3920" w:rsidRPr="00F82A6B" w14:paraId="46901EC5" w14:textId="77777777" w:rsidTr="00067349">
        <w:trPr>
          <w:trHeight w:val="323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B5864" w14:textId="77777777" w:rsidR="001C3920" w:rsidRPr="00D16EBE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AD045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495AC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EC093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EA01E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17B23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DB831" w14:textId="77777777" w:rsidR="001C3920" w:rsidRPr="00F82A6B" w:rsidRDefault="001C3920" w:rsidP="000673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1C3920" w:rsidRPr="00F82A6B" w14:paraId="02C1E4FD" w14:textId="77777777" w:rsidTr="001867F4">
        <w:trPr>
          <w:trHeight w:val="350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F945C8" w14:textId="77777777" w:rsidR="001C3920" w:rsidRPr="00D16EBE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  <w:r w:rsidRPr="00D16EBE"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  <w:t>Decisiones relacionadas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6589573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Definición del esquema de relaciones (</w:t>
            </w:r>
            <w:proofErr w:type="spellStart"/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Task</w:t>
            </w:r>
            <w:proofErr w:type="spellEnd"/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 xml:space="preserve"> → </w:t>
            </w:r>
            <w:proofErr w:type="spellStart"/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TimeLog</w:t>
            </w:r>
            <w:proofErr w:type="spellEnd"/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 xml:space="preserve"> → KPI → </w:t>
            </w:r>
            <w:proofErr w:type="spellStart"/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Report</w:t>
            </w:r>
            <w:proofErr w:type="spellEnd"/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).</w:t>
            </w:r>
          </w:p>
          <w:p w14:paraId="7F6A374A" w14:textId="77777777" w:rsidR="00DE2814" w:rsidRPr="00DE2814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</w:p>
          <w:p w14:paraId="72F6D7CE" w14:textId="28D7FBE8" w:rsidR="001C3920" w:rsidRPr="00F82A6B" w:rsidRDefault="00DE2814" w:rsidP="00DE2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Control de permisos de lectura/escritura desde el módulo Catálogo.</w:t>
            </w:r>
          </w:p>
        </w:tc>
      </w:tr>
      <w:tr w:rsidR="001C3920" w:rsidRPr="00F82A6B" w14:paraId="2344CDA6" w14:textId="77777777" w:rsidTr="00067349">
        <w:trPr>
          <w:trHeight w:val="430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7A67CB" w14:textId="77777777" w:rsidR="001C3920" w:rsidRPr="00D16EBE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0"/>
                <w:lang w:eastAsia="es-CO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CC531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5CF9A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A28E0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F02BA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85BE1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9BD6D" w14:textId="77777777" w:rsidR="001C3920" w:rsidRPr="00F82A6B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  <w:lang w:eastAsia="es-CO"/>
              </w:rPr>
            </w:pPr>
          </w:p>
        </w:tc>
      </w:tr>
      <w:tr w:rsidR="001C3920" w:rsidRPr="00F82A6B" w14:paraId="18FFD898" w14:textId="77777777" w:rsidTr="001867F4">
        <w:trPr>
          <w:trHeight w:val="648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9224FC" w14:textId="77777777" w:rsidR="001C3920" w:rsidRPr="00DE2814" w:rsidRDefault="001C3920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0"/>
                <w:lang w:eastAsia="es-CO"/>
              </w:rPr>
              <w:t>Comentarios</w:t>
            </w:r>
          </w:p>
        </w:tc>
        <w:tc>
          <w:tcPr>
            <w:tcW w:w="724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EA19C8D" w14:textId="17FA7289" w:rsidR="001C3920" w:rsidRPr="00DE2814" w:rsidRDefault="00DE2814" w:rsidP="00067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</w:pPr>
            <w:r w:rsidRPr="00DE2814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s-CO"/>
              </w:rPr>
              <w:t>Esta decisión soporta la base del flujo de información mostrado en la vista, donde los módulos se comunican a través de eventos SQL compartidos.</w:t>
            </w:r>
          </w:p>
        </w:tc>
      </w:tr>
    </w:tbl>
    <w:p w14:paraId="5A5B0EDF" w14:textId="77777777" w:rsidR="00A84104" w:rsidRPr="00A84104" w:rsidRDefault="00A84104" w:rsidP="00BF0C9D">
      <w:pPr>
        <w:pStyle w:val="Ttulo2"/>
        <w:rPr>
          <w:rFonts w:ascii="Times New Roman" w:hAnsi="Times New Roman" w:cs="Times New Roman"/>
          <w:sz w:val="20"/>
          <w:szCs w:val="20"/>
        </w:rPr>
      </w:pPr>
    </w:p>
    <w:sectPr w:rsidR="00A84104" w:rsidRPr="00A84104" w:rsidSect="00BF0C9D">
      <w:headerReference w:type="default" r:id="rId10"/>
      <w:pgSz w:w="12240" w:h="15840"/>
      <w:pgMar w:top="1215" w:right="1701" w:bottom="1134" w:left="1701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BCF7A" w14:textId="77777777" w:rsidR="00F1296C" w:rsidRDefault="00F1296C" w:rsidP="00454626">
      <w:pPr>
        <w:spacing w:after="0" w:line="240" w:lineRule="auto"/>
      </w:pPr>
      <w:r>
        <w:separator/>
      </w:r>
    </w:p>
  </w:endnote>
  <w:endnote w:type="continuationSeparator" w:id="0">
    <w:p w14:paraId="12576481" w14:textId="77777777" w:rsidR="00F1296C" w:rsidRDefault="00F1296C" w:rsidP="00454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E2869" w14:textId="77777777" w:rsidR="00F1296C" w:rsidRDefault="00F1296C" w:rsidP="00454626">
      <w:pPr>
        <w:spacing w:after="0" w:line="240" w:lineRule="auto"/>
      </w:pPr>
      <w:r>
        <w:separator/>
      </w:r>
    </w:p>
  </w:footnote>
  <w:footnote w:type="continuationSeparator" w:id="0">
    <w:p w14:paraId="2E1849BB" w14:textId="77777777" w:rsidR="00F1296C" w:rsidRDefault="00F1296C" w:rsidP="004546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ayout w:type="fixed"/>
      <w:tblLook w:val="04A0" w:firstRow="1" w:lastRow="0" w:firstColumn="1" w:lastColumn="0" w:noHBand="0" w:noVBand="1"/>
    </w:tblPr>
    <w:tblGrid>
      <w:gridCol w:w="2943"/>
      <w:gridCol w:w="6096"/>
    </w:tblGrid>
    <w:tr w:rsidR="00454626" w14:paraId="0AA56AF1" w14:textId="77777777" w:rsidTr="005A0DC0">
      <w:tc>
        <w:tcPr>
          <w:tcW w:w="2943" w:type="dxa"/>
          <w:tcBorders>
            <w:top w:val="nil"/>
            <w:left w:val="nil"/>
            <w:bottom w:val="nil"/>
            <w:right w:val="nil"/>
          </w:tcBorders>
        </w:tcPr>
        <w:p w14:paraId="61D5E09C" w14:textId="5A591C08" w:rsidR="00454626" w:rsidRDefault="005A0DC0" w:rsidP="003E1121">
          <w:pPr>
            <w:pStyle w:val="Encabezado"/>
          </w:pPr>
          <w:r>
            <w:rPr>
              <w:noProof/>
              <w:lang w:val="en-US"/>
            </w:rPr>
            <w:drawing>
              <wp:inline distT="0" distB="0" distL="0" distR="0" wp14:anchorId="2795372C" wp14:editId="4F2AD0E2">
                <wp:extent cx="1731645" cy="703580"/>
                <wp:effectExtent l="0" t="0" r="1905" b="1270"/>
                <wp:docPr id="8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scuela de Ingenierias TIC_baja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1645" cy="703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6" w:type="dxa"/>
          <w:tcBorders>
            <w:top w:val="nil"/>
            <w:left w:val="nil"/>
            <w:bottom w:val="nil"/>
            <w:right w:val="nil"/>
          </w:tcBorders>
        </w:tcPr>
        <w:p w14:paraId="6516B2F0" w14:textId="77777777" w:rsidR="00454626" w:rsidRDefault="00454626" w:rsidP="003E1121">
          <w:pPr>
            <w:pStyle w:val="Encabezado"/>
            <w:rPr>
              <w:sz w:val="24"/>
            </w:rPr>
          </w:pPr>
        </w:p>
        <w:p w14:paraId="38AF4D7E" w14:textId="7BA762FD" w:rsidR="00EA1851" w:rsidRDefault="00EA1851" w:rsidP="00EA1851">
          <w:pPr>
            <w:pStyle w:val="Encabezado"/>
            <w:jc w:val="right"/>
            <w:rPr>
              <w:sz w:val="24"/>
            </w:rPr>
          </w:pPr>
        </w:p>
        <w:p w14:paraId="297BBA43" w14:textId="7575F7F1" w:rsidR="00454626" w:rsidRPr="00E17108" w:rsidRDefault="005A0DC0" w:rsidP="005A0DC0">
          <w:pPr>
            <w:pStyle w:val="Encabezado"/>
            <w:ind w:left="-250" w:firstLine="250"/>
            <w:jc w:val="right"/>
            <w:rPr>
              <w:b/>
            </w:rPr>
          </w:pPr>
          <w:r>
            <w:rPr>
              <w:sz w:val="24"/>
            </w:rPr>
            <w:t>IS-00138</w:t>
          </w:r>
          <w:r w:rsidR="00EA1851">
            <w:rPr>
              <w:sz w:val="24"/>
            </w:rPr>
            <w:t xml:space="preserve"> </w:t>
          </w:r>
          <w:r>
            <w:rPr>
              <w:sz w:val="24"/>
            </w:rPr>
            <w:t>Métodos formales en construcción de software</w:t>
          </w:r>
          <w:r w:rsidR="00EA1851" w:rsidRPr="00E17108">
            <w:rPr>
              <w:b/>
            </w:rPr>
            <w:t xml:space="preserve"> </w:t>
          </w:r>
        </w:p>
      </w:tc>
    </w:tr>
  </w:tbl>
  <w:p w14:paraId="772F3AB2" w14:textId="77777777" w:rsidR="00454626" w:rsidRPr="00CD3525" w:rsidRDefault="00454626">
    <w:pPr>
      <w:pStyle w:val="Encabezad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866DB"/>
    <w:multiLevelType w:val="hybridMultilevel"/>
    <w:tmpl w:val="C93C7D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D768B"/>
    <w:multiLevelType w:val="hybridMultilevel"/>
    <w:tmpl w:val="FB9891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25152C"/>
    <w:multiLevelType w:val="hybridMultilevel"/>
    <w:tmpl w:val="5BB6F1C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B3298E"/>
    <w:multiLevelType w:val="hybridMultilevel"/>
    <w:tmpl w:val="C80AC5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714DD7"/>
    <w:multiLevelType w:val="hybridMultilevel"/>
    <w:tmpl w:val="AC326D7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DC14AF"/>
    <w:multiLevelType w:val="hybridMultilevel"/>
    <w:tmpl w:val="567A07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836F25"/>
    <w:multiLevelType w:val="hybridMultilevel"/>
    <w:tmpl w:val="2F9E068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C91A03"/>
    <w:multiLevelType w:val="hybridMultilevel"/>
    <w:tmpl w:val="8C2CEF32"/>
    <w:lvl w:ilvl="0" w:tplc="3E3A90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7"/>
  </w:num>
  <w:num w:numId="6">
    <w:abstractNumId w:val="2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AD3"/>
    <w:rsid w:val="000370D2"/>
    <w:rsid w:val="0005022D"/>
    <w:rsid w:val="000819A5"/>
    <w:rsid w:val="00097A43"/>
    <w:rsid w:val="00155DBD"/>
    <w:rsid w:val="001776F0"/>
    <w:rsid w:val="001867F4"/>
    <w:rsid w:val="001940E6"/>
    <w:rsid w:val="001C3920"/>
    <w:rsid w:val="00226E57"/>
    <w:rsid w:val="002803FA"/>
    <w:rsid w:val="002A4FD1"/>
    <w:rsid w:val="002C681C"/>
    <w:rsid w:val="002D312C"/>
    <w:rsid w:val="003248A9"/>
    <w:rsid w:val="003B3503"/>
    <w:rsid w:val="003B519E"/>
    <w:rsid w:val="003C454F"/>
    <w:rsid w:val="003F07DC"/>
    <w:rsid w:val="003F73CB"/>
    <w:rsid w:val="00454626"/>
    <w:rsid w:val="00457322"/>
    <w:rsid w:val="00461445"/>
    <w:rsid w:val="004616A7"/>
    <w:rsid w:val="005463C9"/>
    <w:rsid w:val="0055453F"/>
    <w:rsid w:val="00562A16"/>
    <w:rsid w:val="00567616"/>
    <w:rsid w:val="00580401"/>
    <w:rsid w:val="00592656"/>
    <w:rsid w:val="005A098A"/>
    <w:rsid w:val="005A0DC0"/>
    <w:rsid w:val="005C5E23"/>
    <w:rsid w:val="005E6FC4"/>
    <w:rsid w:val="00611565"/>
    <w:rsid w:val="00644E36"/>
    <w:rsid w:val="006B2383"/>
    <w:rsid w:val="006E7195"/>
    <w:rsid w:val="006F4C88"/>
    <w:rsid w:val="00796280"/>
    <w:rsid w:val="00811B22"/>
    <w:rsid w:val="00814C25"/>
    <w:rsid w:val="008522D2"/>
    <w:rsid w:val="00897E3D"/>
    <w:rsid w:val="008A1AE8"/>
    <w:rsid w:val="008B017A"/>
    <w:rsid w:val="008B3543"/>
    <w:rsid w:val="00924ACF"/>
    <w:rsid w:val="0094416B"/>
    <w:rsid w:val="009606DD"/>
    <w:rsid w:val="009647B5"/>
    <w:rsid w:val="009A56C6"/>
    <w:rsid w:val="009B15E8"/>
    <w:rsid w:val="009C59D4"/>
    <w:rsid w:val="009D1904"/>
    <w:rsid w:val="00A31DFF"/>
    <w:rsid w:val="00A34F81"/>
    <w:rsid w:val="00A52338"/>
    <w:rsid w:val="00A7308A"/>
    <w:rsid w:val="00A84104"/>
    <w:rsid w:val="00B37338"/>
    <w:rsid w:val="00B60DCF"/>
    <w:rsid w:val="00BF0275"/>
    <w:rsid w:val="00BF0C9D"/>
    <w:rsid w:val="00CA0476"/>
    <w:rsid w:val="00CC388F"/>
    <w:rsid w:val="00CC49D0"/>
    <w:rsid w:val="00CD3525"/>
    <w:rsid w:val="00D00F73"/>
    <w:rsid w:val="00D034E6"/>
    <w:rsid w:val="00D14AD3"/>
    <w:rsid w:val="00D16EBE"/>
    <w:rsid w:val="00D34D6A"/>
    <w:rsid w:val="00D47AFB"/>
    <w:rsid w:val="00DC6481"/>
    <w:rsid w:val="00DE2814"/>
    <w:rsid w:val="00E07221"/>
    <w:rsid w:val="00E40900"/>
    <w:rsid w:val="00EA1851"/>
    <w:rsid w:val="00EA4332"/>
    <w:rsid w:val="00F02CEB"/>
    <w:rsid w:val="00F1296C"/>
    <w:rsid w:val="00F8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B43A8E4"/>
  <w15:docId w15:val="{4502FCA8-DB29-420D-BE75-C0562E474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6F0"/>
  </w:style>
  <w:style w:type="paragraph" w:styleId="Ttulo1">
    <w:name w:val="heading 1"/>
    <w:basedOn w:val="Normal"/>
    <w:next w:val="Normal"/>
    <w:link w:val="Ttulo1Car"/>
    <w:uiPriority w:val="9"/>
    <w:qFormat/>
    <w:rsid w:val="009606D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926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06DD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table" w:styleId="Tablaconcuadrcula">
    <w:name w:val="Table Grid"/>
    <w:basedOn w:val="Tablanormal"/>
    <w:uiPriority w:val="59"/>
    <w:rsid w:val="001C39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A098A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5926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Cuadrculamedia2-nfasis1">
    <w:name w:val="Medium Grid 2 Accent 1"/>
    <w:basedOn w:val="Tablanormal"/>
    <w:uiPriority w:val="68"/>
    <w:rsid w:val="0045462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E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4546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26"/>
  </w:style>
  <w:style w:type="paragraph" w:styleId="Piedepgina">
    <w:name w:val="footer"/>
    <w:basedOn w:val="Normal"/>
    <w:link w:val="PiedepginaCar"/>
    <w:uiPriority w:val="99"/>
    <w:unhideWhenUsed/>
    <w:rsid w:val="004546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26"/>
  </w:style>
  <w:style w:type="paragraph" w:styleId="Textodeglobo">
    <w:name w:val="Balloon Text"/>
    <w:basedOn w:val="Normal"/>
    <w:link w:val="TextodegloboCar"/>
    <w:uiPriority w:val="99"/>
    <w:semiHidden/>
    <w:unhideWhenUsed/>
    <w:rsid w:val="004546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46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3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337D44378C78418CE07231DA863FE6" ma:contentTypeVersion="15" ma:contentTypeDescription="Create a new document." ma:contentTypeScope="" ma:versionID="f8fc92e543bc12b6b700f2535c763137">
  <xsd:schema xmlns:xsd="http://www.w3.org/2001/XMLSchema" xmlns:xs="http://www.w3.org/2001/XMLSchema" xmlns:p="http://schemas.microsoft.com/office/2006/metadata/properties" xmlns:ns1="http://schemas.microsoft.com/sharepoint/v3" xmlns:ns3="534eb522-61fd-4468-b2f3-fb26eecf2c69" xmlns:ns4="2d30a294-a955-4535-a775-8642562536b2" targetNamespace="http://schemas.microsoft.com/office/2006/metadata/properties" ma:root="true" ma:fieldsID="c6455b3ffe6141716f3faabdacb41fa7" ns1:_="" ns3:_="" ns4:_="">
    <xsd:import namespace="http://schemas.microsoft.com/sharepoint/v3"/>
    <xsd:import namespace="534eb522-61fd-4468-b2f3-fb26eecf2c69"/>
    <xsd:import namespace="2d30a294-a955-4535-a775-8642562536b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1:_ip_UnifiedCompliancePolicyProperties" minOccurs="0"/>
                <xsd:element ref="ns1:_ip_UnifiedCompliancePolicyUIAc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3:SharedWithDetails" minOccurs="0"/>
                <xsd:element ref="ns3:SharingHintHash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4eb522-61fd-4468-b2f3-fb26eecf2c6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30a294-a955-4535-a775-8642562536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3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044935-6ADD-4796-A031-83FBA8B2EC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34eb522-61fd-4468-b2f3-fb26eecf2c69"/>
    <ds:schemaRef ds:uri="2d30a294-a955-4535-a775-8642562536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8469B3-788E-4B08-8661-E73AB3CE477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BD785988-1611-4C26-A21A-7C3108159E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445</Words>
  <Characters>2453</Characters>
  <Application>Microsoft Office Word</Application>
  <DocSecurity>0</DocSecurity>
  <Lines>20</Lines>
  <Paragraphs>5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>    Encuesta de Cierre</vt:lpstr>
      <vt:lpstr/>
    </vt:vector>
  </TitlesOfParts>
  <Company>Hewlett-Packard</Company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Gilberto Pedraza García</dc:creator>
  <cp:lastModifiedBy>LEIDY SOFIA GIRALDO BETANCOURTH</cp:lastModifiedBy>
  <cp:revision>2</cp:revision>
  <cp:lastPrinted>2015-10-16T20:21:00Z</cp:lastPrinted>
  <dcterms:created xsi:type="dcterms:W3CDTF">2025-11-11T16:55:00Z</dcterms:created>
  <dcterms:modified xsi:type="dcterms:W3CDTF">2025-11-11T16:55:00Z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0x0101002C337D44378C78418CE07231DA863FE6</vt:lpwstr>
  </property>
</Properties>
</file>