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3C35D" w14:textId="77777777" w:rsidR="00F10C00" w:rsidRDefault="00F10C00" w:rsidP="002D5B96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</w:tblGrid>
      <w:tr w:rsidR="00705A7F" w:rsidRPr="00B900C0" w14:paraId="2177AC9B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544ABD3F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ID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524AFA78" w14:textId="0B5AFD94" w:rsidR="00705A7F" w:rsidRPr="00B900C0" w:rsidRDefault="00705A7F" w:rsidP="0014056D">
            <w:pPr>
              <w:rPr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UC-0</w:t>
            </w:r>
            <w:r w:rsidR="00DE5080">
              <w:rPr>
                <w:rFonts w:cs="Arial"/>
                <w:b/>
                <w:color w:val="0000FF"/>
                <w:sz w:val="18"/>
                <w:szCs w:val="18"/>
              </w:rPr>
              <w:t>09</w:t>
            </w:r>
          </w:p>
        </w:tc>
      </w:tr>
      <w:tr w:rsidR="00705A7F" w:rsidRPr="00B900C0" w14:paraId="1060D6C3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07257614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432F807B" w14:textId="0DF94B52" w:rsidR="00705A7F" w:rsidRPr="00B900C0" w:rsidRDefault="00F51989" w:rsidP="0014056D">
            <w:pPr>
              <w:rPr>
                <w:rFonts w:cs="Arial"/>
                <w:b/>
                <w:color w:val="0000FF"/>
                <w:sz w:val="18"/>
                <w:szCs w:val="18"/>
              </w:rPr>
            </w:pPr>
            <w:r w:rsidRPr="00F51989">
              <w:rPr>
                <w:rFonts w:cs="Arial"/>
                <w:b/>
                <w:color w:val="0000FF"/>
                <w:sz w:val="18"/>
                <w:szCs w:val="18"/>
              </w:rPr>
              <w:t>Visualizar KPI</w:t>
            </w:r>
          </w:p>
        </w:tc>
      </w:tr>
      <w:tr w:rsidR="00705A7F" w:rsidRPr="00B900C0" w14:paraId="45CF5CD1" w14:textId="77777777" w:rsidTr="00B900C0">
        <w:tc>
          <w:tcPr>
            <w:tcW w:w="2093" w:type="dxa"/>
            <w:gridSpan w:val="4"/>
            <w:shd w:val="clear" w:color="auto" w:fill="auto"/>
          </w:tcPr>
          <w:p w14:paraId="6E1BB5C7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38198350" w14:textId="60F79EB7" w:rsidR="00E07613" w:rsidRPr="00B900C0" w:rsidRDefault="00F51989" w:rsidP="0014056D">
            <w:pPr>
              <w:rPr>
                <w:rFonts w:cs="Arial"/>
                <w:sz w:val="18"/>
                <w:szCs w:val="18"/>
              </w:rPr>
            </w:pPr>
            <w:r w:rsidRPr="00F51989">
              <w:rPr>
                <w:rFonts w:cs="Arial"/>
                <w:sz w:val="18"/>
                <w:szCs w:val="18"/>
              </w:rPr>
              <w:t>Indispensable (Implementación obligatoria)</w:t>
            </w:r>
          </w:p>
        </w:tc>
      </w:tr>
      <w:tr w:rsidR="00705A7F" w:rsidRPr="00B900C0" w14:paraId="3A846AE2" w14:textId="77777777" w:rsidTr="00B900C0">
        <w:tc>
          <w:tcPr>
            <w:tcW w:w="2093" w:type="dxa"/>
            <w:gridSpan w:val="4"/>
            <w:shd w:val="clear" w:color="auto" w:fill="auto"/>
          </w:tcPr>
          <w:p w14:paraId="3F28A614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1578132D" w14:textId="7594D4F6" w:rsidR="00705A7F" w:rsidRPr="00B900C0" w:rsidRDefault="00F51989" w:rsidP="0014056D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Alta</w:t>
            </w:r>
          </w:p>
        </w:tc>
      </w:tr>
      <w:tr w:rsidR="00705A7F" w:rsidRPr="00B900C0" w14:paraId="14E85097" w14:textId="77777777" w:rsidTr="00B900C0">
        <w:tc>
          <w:tcPr>
            <w:tcW w:w="2093" w:type="dxa"/>
            <w:gridSpan w:val="4"/>
            <w:shd w:val="clear" w:color="auto" w:fill="auto"/>
          </w:tcPr>
          <w:p w14:paraId="05052929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Actores involucrados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3208C131" w14:textId="036279EA" w:rsidR="00705A7F" w:rsidRPr="00B900C0" w:rsidRDefault="00F51989" w:rsidP="0014056D">
            <w:pPr>
              <w:rPr>
                <w:rFonts w:cs="Arial"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sz w:val="18"/>
                <w:szCs w:val="18"/>
                <w:lang w:val="es-ES"/>
              </w:rPr>
              <w:t xml:space="preserve">PM, </w:t>
            </w:r>
            <w:proofErr w:type="spellStart"/>
            <w:r w:rsidRPr="00F51989">
              <w:rPr>
                <w:rFonts w:cs="Arial"/>
                <w:sz w:val="18"/>
                <w:szCs w:val="18"/>
                <w:lang w:val="es-ES"/>
              </w:rPr>
              <w:t>Stakeholder</w:t>
            </w:r>
            <w:proofErr w:type="spellEnd"/>
            <w:r w:rsidRPr="00F51989">
              <w:rPr>
                <w:rFonts w:cs="Arial"/>
                <w:sz w:val="18"/>
                <w:szCs w:val="18"/>
                <w:lang w:val="es-ES"/>
              </w:rPr>
              <w:t>, Usuario</w:t>
            </w:r>
          </w:p>
        </w:tc>
      </w:tr>
      <w:tr w:rsidR="00705A7F" w:rsidRPr="00B900C0" w14:paraId="55CC20CC" w14:textId="77777777" w:rsidTr="00B900C0">
        <w:tc>
          <w:tcPr>
            <w:tcW w:w="8472" w:type="dxa"/>
            <w:gridSpan w:val="11"/>
            <w:shd w:val="clear" w:color="auto" w:fill="B3B3B3"/>
          </w:tcPr>
          <w:p w14:paraId="2F6877E4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DESCRIPCION DEL CASO DE USO</w:t>
            </w:r>
          </w:p>
        </w:tc>
      </w:tr>
      <w:tr w:rsidR="00705A7F" w:rsidRPr="00B900C0" w14:paraId="4407FE66" w14:textId="77777777" w:rsidTr="00B900C0">
        <w:tc>
          <w:tcPr>
            <w:tcW w:w="8472" w:type="dxa"/>
            <w:gridSpan w:val="11"/>
            <w:shd w:val="clear" w:color="auto" w:fill="auto"/>
          </w:tcPr>
          <w:p w14:paraId="13130A14" w14:textId="14566772" w:rsidR="00705A7F" w:rsidRPr="00B900C0" w:rsidRDefault="00F51989" w:rsidP="00B900C0">
            <w:pPr>
              <w:jc w:val="both"/>
              <w:rPr>
                <w:rFonts w:cs="Arial"/>
                <w:b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b/>
                <w:sz w:val="18"/>
                <w:szCs w:val="18"/>
                <w:lang w:val="es-ES"/>
              </w:rPr>
              <w:t xml:space="preserve">El usuario selecciona un KPI previamente creado y visualiza su valor actual, el cual puede estar representado de manera gráfica dentro del </w:t>
            </w:r>
            <w:proofErr w:type="spellStart"/>
            <w:r w:rsidRPr="00F51989">
              <w:rPr>
                <w:rFonts w:cs="Arial"/>
                <w:b/>
                <w:sz w:val="18"/>
                <w:szCs w:val="18"/>
                <w:lang w:val="es-ES"/>
              </w:rPr>
              <w:t>dashboard</w:t>
            </w:r>
            <w:proofErr w:type="spellEnd"/>
            <w:r w:rsidRPr="00F51989">
              <w:rPr>
                <w:rFonts w:cs="Arial"/>
                <w:b/>
                <w:sz w:val="18"/>
                <w:szCs w:val="18"/>
                <w:lang w:val="es-ES"/>
              </w:rPr>
              <w:t xml:space="preserve"> de un proyecto. Esta acción permite conocer el estado actual de los </w:t>
            </w:r>
            <w:proofErr w:type="spellStart"/>
            <w:r w:rsidRPr="00F51989">
              <w:rPr>
                <w:rFonts w:cs="Arial"/>
                <w:b/>
                <w:sz w:val="18"/>
                <w:szCs w:val="18"/>
                <w:lang w:val="es-ES"/>
              </w:rPr>
              <w:t>KPIs</w:t>
            </w:r>
            <w:proofErr w:type="spellEnd"/>
            <w:r w:rsidRPr="00F51989">
              <w:rPr>
                <w:rFonts w:cs="Arial"/>
                <w:b/>
                <w:sz w:val="18"/>
                <w:szCs w:val="18"/>
                <w:lang w:val="es-ES"/>
              </w:rPr>
              <w:t xml:space="preserve"> y evaluar el desempeño de las tareas y proyectos en curso.</w:t>
            </w:r>
          </w:p>
          <w:p w14:paraId="5C765E2E" w14:textId="77777777" w:rsidR="00705A7F" w:rsidRPr="00B900C0" w:rsidRDefault="00705A7F" w:rsidP="00B900C0">
            <w:pPr>
              <w:jc w:val="both"/>
              <w:rPr>
                <w:rFonts w:cs="Arial"/>
                <w:b/>
                <w:sz w:val="18"/>
                <w:szCs w:val="18"/>
                <w:lang w:val="es-ES"/>
              </w:rPr>
            </w:pPr>
          </w:p>
        </w:tc>
      </w:tr>
      <w:tr w:rsidR="00705A7F" w:rsidRPr="00B900C0" w14:paraId="42F1F050" w14:textId="77777777" w:rsidTr="00B900C0">
        <w:tc>
          <w:tcPr>
            <w:tcW w:w="4236" w:type="dxa"/>
            <w:gridSpan w:val="7"/>
            <w:shd w:val="clear" w:color="auto" w:fill="B3B3B3"/>
            <w:vAlign w:val="center"/>
          </w:tcPr>
          <w:p w14:paraId="01B77A48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ENTRADAS</w:t>
            </w:r>
          </w:p>
        </w:tc>
        <w:tc>
          <w:tcPr>
            <w:tcW w:w="4236" w:type="dxa"/>
            <w:gridSpan w:val="4"/>
            <w:shd w:val="clear" w:color="auto" w:fill="B3B3B3"/>
            <w:vAlign w:val="center"/>
          </w:tcPr>
          <w:p w14:paraId="76DACCDB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SALIDAS</w:t>
            </w:r>
          </w:p>
        </w:tc>
      </w:tr>
      <w:tr w:rsidR="00705A7F" w:rsidRPr="00F51989" w14:paraId="70F3DBBC" w14:textId="77777777" w:rsidTr="00B900C0">
        <w:tc>
          <w:tcPr>
            <w:tcW w:w="4236" w:type="dxa"/>
            <w:gridSpan w:val="7"/>
            <w:shd w:val="clear" w:color="auto" w:fill="FFFFFF"/>
          </w:tcPr>
          <w:p w14:paraId="569CF61E" w14:textId="0381AE2F" w:rsidR="00705A7F" w:rsidRPr="00B900C0" w:rsidRDefault="00F51989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sz w:val="18"/>
                <w:szCs w:val="18"/>
              </w:rPr>
              <w:t>KPI creado y asociado a un proyecto: Para que el KPI pueda ser visualizado, debe haber sido previamente configurado y asociado al proyecto correspondiente.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148947D6" w14:textId="18060539" w:rsidR="00F51989" w:rsidRPr="00F51989" w:rsidRDefault="00F51989" w:rsidP="00F51989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F51989">
              <w:rPr>
                <w:rFonts w:cs="Arial"/>
                <w:sz w:val="18"/>
                <w:szCs w:val="18"/>
              </w:rPr>
              <w:t>Valor actual del KPI: El sistema mostrará el valor actual del KPI seleccionado.</w:t>
            </w:r>
          </w:p>
          <w:p w14:paraId="5E9ABA8F" w14:textId="71958CEB" w:rsidR="00705A7F" w:rsidRPr="00B900C0" w:rsidRDefault="00F51989" w:rsidP="00F51989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sz w:val="18"/>
                <w:szCs w:val="18"/>
              </w:rPr>
              <w:t xml:space="preserve">Visualización gráfica del KPI: Si está configurado, el KPI será mostrado en un formato gráfico (barra, línea, etc.) dentro del </w:t>
            </w:r>
            <w:proofErr w:type="spellStart"/>
            <w:r w:rsidRPr="00F51989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F51989">
              <w:rPr>
                <w:rFonts w:cs="Arial"/>
                <w:sz w:val="18"/>
                <w:szCs w:val="18"/>
              </w:rPr>
              <w:t xml:space="preserve"> del proyecto.</w:t>
            </w:r>
          </w:p>
        </w:tc>
      </w:tr>
      <w:tr w:rsidR="00705A7F" w:rsidRPr="00B900C0" w14:paraId="5C5471D1" w14:textId="77777777" w:rsidTr="00B900C0">
        <w:tc>
          <w:tcPr>
            <w:tcW w:w="4236" w:type="dxa"/>
            <w:gridSpan w:val="7"/>
            <w:shd w:val="clear" w:color="auto" w:fill="B3B3B3"/>
          </w:tcPr>
          <w:p w14:paraId="5641A8B1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PRECONDICIONES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2FF16FA2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POSTCONDICIONES</w:t>
            </w:r>
          </w:p>
        </w:tc>
      </w:tr>
      <w:tr w:rsidR="00705A7F" w:rsidRPr="00B900C0" w14:paraId="72A4F0FC" w14:textId="77777777" w:rsidTr="00B900C0">
        <w:tc>
          <w:tcPr>
            <w:tcW w:w="4236" w:type="dxa"/>
            <w:gridSpan w:val="7"/>
          </w:tcPr>
          <w:p w14:paraId="37EE2E27" w14:textId="77777777" w:rsidR="00F51989" w:rsidRPr="00F51989" w:rsidRDefault="00F51989" w:rsidP="00F51989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F51989">
              <w:rPr>
                <w:rFonts w:cs="Arial"/>
                <w:sz w:val="18"/>
                <w:szCs w:val="18"/>
              </w:rPr>
              <w:t>Proyecto activo: El proyecto debe estar en estado activo y tener al menos un KPI configurado.</w:t>
            </w:r>
          </w:p>
          <w:p w14:paraId="476D702D" w14:textId="77777777" w:rsidR="00F51989" w:rsidRPr="00F51989" w:rsidRDefault="00F51989" w:rsidP="00F51989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E9F4235" w14:textId="4C75384D" w:rsidR="00705A7F" w:rsidRPr="00B900C0" w:rsidRDefault="00F51989" w:rsidP="00F51989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sz w:val="18"/>
                <w:szCs w:val="18"/>
              </w:rPr>
              <w:t>KPI creado: El KPI debe estar previamente configurado en el sistema.</w:t>
            </w:r>
          </w:p>
        </w:tc>
        <w:tc>
          <w:tcPr>
            <w:tcW w:w="4236" w:type="dxa"/>
            <w:gridSpan w:val="4"/>
          </w:tcPr>
          <w:p w14:paraId="13B1C259" w14:textId="77777777" w:rsidR="00F51989" w:rsidRPr="00F51989" w:rsidRDefault="00F51989" w:rsidP="00F51989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F51989">
              <w:rPr>
                <w:rFonts w:cs="Arial"/>
                <w:sz w:val="18"/>
                <w:szCs w:val="18"/>
              </w:rPr>
              <w:t>KPI visualizado: El KPI seleccionado es visualizado correctamente en su formato numérico y/o gráfico.</w:t>
            </w:r>
          </w:p>
          <w:p w14:paraId="25798D53" w14:textId="77777777" w:rsidR="00F51989" w:rsidRPr="00F51989" w:rsidRDefault="00F51989" w:rsidP="00F51989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EBBB895" w14:textId="432F7D72" w:rsidR="00705A7F" w:rsidRPr="006A5A84" w:rsidRDefault="00F51989" w:rsidP="00F51989">
            <w:pPr>
              <w:numPr>
                <w:ilvl w:val="0"/>
                <w:numId w:val="44"/>
              </w:numPr>
            </w:pPr>
            <w:r w:rsidRPr="00F51989">
              <w:rPr>
                <w:rFonts w:cs="Arial"/>
                <w:sz w:val="18"/>
                <w:szCs w:val="18"/>
              </w:rPr>
              <w:t>Gráfico actualizado (si aplica): La representación gráfica del KPI debe estar actualizada de acuerdo con los últimos datos registrados</w:t>
            </w:r>
          </w:p>
        </w:tc>
      </w:tr>
      <w:tr w:rsidR="002D0976" w:rsidRPr="00B900C0" w14:paraId="70062068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B3B3B3"/>
          </w:tcPr>
          <w:p w14:paraId="3CBDF0FA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EPENDENCIA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5DD2835B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XTENSION</w:t>
            </w:r>
          </w:p>
        </w:tc>
      </w:tr>
      <w:tr w:rsidR="002D0976" w:rsidRPr="00B900C0" w14:paraId="1B3480D4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FFFFFF"/>
          </w:tcPr>
          <w:p w14:paraId="28C52468" w14:textId="77777777" w:rsidR="00F51989" w:rsidRPr="00F51989" w:rsidRDefault="00F51989" w:rsidP="00F51989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F51989">
              <w:rPr>
                <w:rFonts w:cs="Arial"/>
                <w:sz w:val="18"/>
                <w:szCs w:val="18"/>
              </w:rPr>
              <w:t>UC-06. Crear KPI: Este caso de uso depende de la creación de un KPI previamente configurado para ser visualizado.</w:t>
            </w:r>
          </w:p>
          <w:p w14:paraId="2E127E14" w14:textId="77777777" w:rsidR="00F51989" w:rsidRPr="00F51989" w:rsidRDefault="00F51989" w:rsidP="00F51989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36163AA1" w14:textId="167B8602" w:rsidR="002D0976" w:rsidRPr="00B900C0" w:rsidRDefault="00F51989" w:rsidP="00F51989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sz w:val="18"/>
                <w:szCs w:val="18"/>
              </w:rPr>
              <w:t xml:space="preserve">UC-07. Ver </w:t>
            </w:r>
            <w:proofErr w:type="spellStart"/>
            <w:r w:rsidRPr="00F51989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F51989">
              <w:rPr>
                <w:rFonts w:cs="Arial"/>
                <w:sz w:val="18"/>
                <w:szCs w:val="18"/>
              </w:rPr>
              <w:t xml:space="preserve"> de proyecto: El caso de uso depende de que el </w:t>
            </w:r>
            <w:proofErr w:type="spellStart"/>
            <w:r w:rsidRPr="00F51989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F51989">
              <w:rPr>
                <w:rFonts w:cs="Arial"/>
                <w:sz w:val="18"/>
                <w:szCs w:val="18"/>
              </w:rPr>
              <w:t xml:space="preserve"> esté disponible para mostrar el KPI.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0DD40E47" w14:textId="7F574FAA" w:rsidR="002D0976" w:rsidRPr="00B900C0" w:rsidRDefault="00F51989" w:rsidP="00B900C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  <w:lang w:val="es-ES"/>
              </w:rPr>
            </w:pPr>
            <w:r w:rsidRPr="00F51989">
              <w:rPr>
                <w:rFonts w:cs="Arial"/>
                <w:sz w:val="18"/>
                <w:szCs w:val="18"/>
              </w:rPr>
              <w:t xml:space="preserve">UC-07. Ver </w:t>
            </w:r>
            <w:proofErr w:type="spellStart"/>
            <w:r w:rsidRPr="00F51989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F51989">
              <w:rPr>
                <w:rFonts w:cs="Arial"/>
                <w:sz w:val="18"/>
                <w:szCs w:val="18"/>
              </w:rPr>
              <w:t xml:space="preserve"> de proyecto: Este caso de uso puede invocar el caso de uso de "Ver </w:t>
            </w:r>
            <w:proofErr w:type="spellStart"/>
            <w:r w:rsidRPr="00F51989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F51989">
              <w:rPr>
                <w:rFonts w:cs="Arial"/>
                <w:sz w:val="18"/>
                <w:szCs w:val="18"/>
              </w:rPr>
              <w:t xml:space="preserve"> de proyecto" para visualizar todos los KPIs disponibles dentro de un proyecto.</w:t>
            </w:r>
          </w:p>
        </w:tc>
      </w:tr>
      <w:tr w:rsidR="00287980" w:rsidRPr="00B900C0" w14:paraId="33EF3E84" w14:textId="77777777" w:rsidTr="00B900C0">
        <w:tc>
          <w:tcPr>
            <w:tcW w:w="8472" w:type="dxa"/>
            <w:gridSpan w:val="11"/>
            <w:shd w:val="clear" w:color="auto" w:fill="B3B3B3"/>
          </w:tcPr>
          <w:p w14:paraId="483EFFFC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FLUJO NORMAL DE EVENTOS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Especificar la secuencia de actividades por parte del actor y del sistema para la ejecución del caso de uso</w:t>
            </w:r>
            <w:r w:rsidRPr="00B900C0">
              <w:rPr>
                <w:rFonts w:cs="Arial"/>
                <w:sz w:val="18"/>
                <w:szCs w:val="18"/>
              </w:rPr>
              <w:t xml:space="preserve"> &gt;</w:t>
            </w:r>
          </w:p>
        </w:tc>
      </w:tr>
      <w:tr w:rsidR="00287980" w:rsidRPr="00B900C0" w14:paraId="29BAAC60" w14:textId="77777777" w:rsidTr="00B900C0">
        <w:tc>
          <w:tcPr>
            <w:tcW w:w="534" w:type="dxa"/>
            <w:shd w:val="clear" w:color="auto" w:fill="E6E6E6"/>
            <w:vAlign w:val="center"/>
          </w:tcPr>
          <w:p w14:paraId="7C3E0ADE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3969" w:type="dxa"/>
            <w:gridSpan w:val="7"/>
            <w:shd w:val="clear" w:color="auto" w:fill="E6E6E6"/>
            <w:vAlign w:val="center"/>
          </w:tcPr>
          <w:p w14:paraId="7333DA56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3969" w:type="dxa"/>
            <w:gridSpan w:val="3"/>
            <w:shd w:val="clear" w:color="auto" w:fill="E6E6E6"/>
            <w:vAlign w:val="center"/>
          </w:tcPr>
          <w:p w14:paraId="274C0077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287980" w:rsidRPr="00B900C0" w14:paraId="7AD210FA" w14:textId="77777777" w:rsidTr="00B900C0">
        <w:tc>
          <w:tcPr>
            <w:tcW w:w="534" w:type="dxa"/>
          </w:tcPr>
          <w:p w14:paraId="79739BDD" w14:textId="578FB0D7" w:rsidR="00287980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3969" w:type="dxa"/>
            <w:gridSpan w:val="7"/>
          </w:tcPr>
          <w:p w14:paraId="632F67F1" w14:textId="61E60EF7" w:rsidR="00287980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F51989">
              <w:rPr>
                <w:rFonts w:cs="Arial"/>
                <w:sz w:val="16"/>
                <w:szCs w:val="16"/>
                <w:lang w:val="es-ES"/>
              </w:rPr>
              <w:t xml:space="preserve">El PM o </w:t>
            </w:r>
            <w:proofErr w:type="spellStart"/>
            <w:r w:rsidRPr="00F51989">
              <w:rPr>
                <w:rFonts w:cs="Arial"/>
                <w:sz w:val="16"/>
                <w:szCs w:val="16"/>
                <w:lang w:val="es-ES"/>
              </w:rPr>
              <w:t>Stakeholder</w:t>
            </w:r>
            <w:proofErr w:type="spellEnd"/>
            <w:r w:rsidRPr="00F51989">
              <w:rPr>
                <w:rFonts w:cs="Arial"/>
                <w:sz w:val="16"/>
                <w:szCs w:val="16"/>
                <w:lang w:val="es-ES"/>
              </w:rPr>
              <w:t xml:space="preserve"> selecciona el KPI que desea visualizar desde el </w:t>
            </w:r>
            <w:proofErr w:type="spellStart"/>
            <w:r w:rsidRPr="00F51989">
              <w:rPr>
                <w:rFonts w:cs="Arial"/>
                <w:sz w:val="16"/>
                <w:szCs w:val="16"/>
                <w:lang w:val="es-ES"/>
              </w:rPr>
              <w:t>dashboard</w:t>
            </w:r>
            <w:proofErr w:type="spellEnd"/>
            <w:r w:rsidRPr="00F51989">
              <w:rPr>
                <w:rFonts w:cs="Arial"/>
                <w:sz w:val="16"/>
                <w:szCs w:val="16"/>
                <w:lang w:val="es-ES"/>
              </w:rPr>
              <w:t xml:space="preserve"> del proyecto.</w:t>
            </w:r>
          </w:p>
        </w:tc>
        <w:tc>
          <w:tcPr>
            <w:tcW w:w="3969" w:type="dxa"/>
            <w:gridSpan w:val="3"/>
          </w:tcPr>
          <w:p w14:paraId="2CB36FBB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287980" w:rsidRPr="00B900C0" w14:paraId="05086AF9" w14:textId="77777777" w:rsidTr="00B900C0">
        <w:tc>
          <w:tcPr>
            <w:tcW w:w="534" w:type="dxa"/>
          </w:tcPr>
          <w:p w14:paraId="67E241ED" w14:textId="51D8FEF5" w:rsidR="00287980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3969" w:type="dxa"/>
            <w:gridSpan w:val="7"/>
          </w:tcPr>
          <w:p w14:paraId="6E080BB8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45B67DE4" w14:textId="4881C6BC" w:rsidR="00287980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F51989">
              <w:rPr>
                <w:rFonts w:cs="Arial"/>
                <w:sz w:val="16"/>
                <w:szCs w:val="16"/>
                <w:lang w:val="es-ES"/>
              </w:rPr>
              <w:t>El sistema muestra el valor actual del KPI y su representación gráfica (si aplica).</w:t>
            </w:r>
          </w:p>
        </w:tc>
      </w:tr>
      <w:tr w:rsidR="00287980" w:rsidRPr="00B900C0" w14:paraId="44975B05" w14:textId="77777777" w:rsidTr="00B900C0">
        <w:tc>
          <w:tcPr>
            <w:tcW w:w="534" w:type="dxa"/>
            <w:vAlign w:val="center"/>
          </w:tcPr>
          <w:p w14:paraId="2EFC8F73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7"/>
            <w:vAlign w:val="center"/>
          </w:tcPr>
          <w:p w14:paraId="2A180313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763AB0A3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287980" w:rsidRPr="00B900C0" w14:paraId="71AF8841" w14:textId="77777777" w:rsidTr="00B900C0">
        <w:tc>
          <w:tcPr>
            <w:tcW w:w="8472" w:type="dxa"/>
            <w:gridSpan w:val="11"/>
            <w:shd w:val="clear" w:color="auto" w:fill="B3B3B3"/>
          </w:tcPr>
          <w:p w14:paraId="7D8BA7C1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CAMINOS ALTERNATIVOS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Detallar actividades alternas a la ejecución normal del caso de uso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B14DC6" w:rsidRPr="00B900C0" w14:paraId="20A267A2" w14:textId="77777777" w:rsidTr="00B900C0">
        <w:tc>
          <w:tcPr>
            <w:tcW w:w="2802" w:type="dxa"/>
            <w:gridSpan w:val="5"/>
            <w:shd w:val="clear" w:color="auto" w:fill="E6E6E6"/>
            <w:vAlign w:val="center"/>
          </w:tcPr>
          <w:p w14:paraId="760B0A3D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 actividad en flujo normal</w:t>
            </w:r>
          </w:p>
        </w:tc>
        <w:tc>
          <w:tcPr>
            <w:tcW w:w="708" w:type="dxa"/>
            <w:vMerge w:val="restart"/>
            <w:shd w:val="clear" w:color="auto" w:fill="E6E6E6"/>
            <w:vAlign w:val="center"/>
          </w:tcPr>
          <w:p w14:paraId="2094C444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2481" w:type="dxa"/>
            <w:gridSpan w:val="4"/>
            <w:vMerge w:val="restart"/>
            <w:shd w:val="clear" w:color="auto" w:fill="E6E6E6"/>
            <w:vAlign w:val="center"/>
          </w:tcPr>
          <w:p w14:paraId="063A3328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2481" w:type="dxa"/>
            <w:vMerge w:val="restart"/>
            <w:shd w:val="clear" w:color="auto" w:fill="E6E6E6"/>
            <w:vAlign w:val="center"/>
          </w:tcPr>
          <w:p w14:paraId="01C93FD4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B14DC6" w:rsidRPr="00B900C0" w14:paraId="0C7E36DC" w14:textId="77777777" w:rsidTr="00B900C0">
        <w:trPr>
          <w:trHeight w:val="161"/>
        </w:trPr>
        <w:tc>
          <w:tcPr>
            <w:tcW w:w="1401" w:type="dxa"/>
            <w:gridSpan w:val="3"/>
            <w:shd w:val="clear" w:color="auto" w:fill="E6E6E6"/>
          </w:tcPr>
          <w:p w14:paraId="116E6D80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presenta la alternativa</w:t>
            </w:r>
          </w:p>
        </w:tc>
        <w:tc>
          <w:tcPr>
            <w:tcW w:w="1401" w:type="dxa"/>
            <w:gridSpan w:val="2"/>
            <w:shd w:val="clear" w:color="auto" w:fill="E6E6E6"/>
          </w:tcPr>
          <w:p w14:paraId="546B8218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integra al flujo normal</w:t>
            </w:r>
          </w:p>
        </w:tc>
        <w:tc>
          <w:tcPr>
            <w:tcW w:w="708" w:type="dxa"/>
            <w:vMerge/>
            <w:shd w:val="clear" w:color="auto" w:fill="auto"/>
          </w:tcPr>
          <w:p w14:paraId="3B6AAE35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vMerge/>
            <w:shd w:val="clear" w:color="auto" w:fill="auto"/>
          </w:tcPr>
          <w:p w14:paraId="06A9F8C8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vMerge/>
            <w:shd w:val="clear" w:color="auto" w:fill="E6E6E6"/>
          </w:tcPr>
          <w:p w14:paraId="41B9B5BF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48F210F5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610B3A8F" w14:textId="7A0C758F" w:rsidR="004B665C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t>1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06D27956" w14:textId="55D8A3E8" w:rsidR="004B665C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t>1</w:t>
            </w:r>
          </w:p>
        </w:tc>
        <w:tc>
          <w:tcPr>
            <w:tcW w:w="708" w:type="dxa"/>
            <w:shd w:val="clear" w:color="auto" w:fill="auto"/>
          </w:tcPr>
          <w:p w14:paraId="5385959C" w14:textId="79E0717F" w:rsidR="004B665C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46C95272" w14:textId="63347430" w:rsidR="004B665C" w:rsidRPr="00B900C0" w:rsidRDefault="00F51989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F51989">
              <w:rPr>
                <w:rFonts w:cs="Arial"/>
                <w:sz w:val="18"/>
                <w:szCs w:val="18"/>
              </w:rPr>
              <w:t>El usuario no selecciona un KPI válido.</w:t>
            </w:r>
          </w:p>
        </w:tc>
        <w:tc>
          <w:tcPr>
            <w:tcW w:w="2481" w:type="dxa"/>
            <w:shd w:val="clear" w:color="auto" w:fill="auto"/>
          </w:tcPr>
          <w:p w14:paraId="346CB1E9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01865348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098174A1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4663EE00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02AE419B" w14:textId="038038AF" w:rsidR="004B665C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2179559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0DC96076" w14:textId="49278298" w:rsidR="004B665C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B87BE6">
              <w:rPr>
                <w:rFonts w:cs="Arial"/>
                <w:sz w:val="16"/>
                <w:szCs w:val="16"/>
                <w:lang w:val="es-ES"/>
              </w:rPr>
              <w:t xml:space="preserve">El sistema muestra un mensaje indicando que no hay </w:t>
            </w:r>
            <w:proofErr w:type="spellStart"/>
            <w:r w:rsidRPr="00B87BE6">
              <w:rPr>
                <w:rFonts w:cs="Arial"/>
                <w:sz w:val="16"/>
                <w:szCs w:val="16"/>
                <w:lang w:val="es-ES"/>
              </w:rPr>
              <w:t>KPIs</w:t>
            </w:r>
            <w:proofErr w:type="spellEnd"/>
            <w:r w:rsidRPr="00B87BE6">
              <w:rPr>
                <w:rFonts w:cs="Arial"/>
                <w:sz w:val="16"/>
                <w:szCs w:val="16"/>
                <w:lang w:val="es-ES"/>
              </w:rPr>
              <w:t xml:space="preserve"> disponibles para visualizar.</w:t>
            </w:r>
          </w:p>
        </w:tc>
      </w:tr>
      <w:tr w:rsidR="004B665C" w:rsidRPr="00B900C0" w14:paraId="2AFF8801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19359E6A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390B1742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798820A4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76593E0B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58AE1F9C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5D28CFA9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28114A28" w14:textId="0BC9E6D3" w:rsidR="00F10C00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lastRenderedPageBreak/>
              <w:t>1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3A56B86C" w14:textId="5BA8EBD1" w:rsidR="00F10C00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2BEDE38C" w14:textId="7A6B8F7B" w:rsidR="00F10C00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603F434E" w14:textId="1E90F342" w:rsidR="00F10C00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t>El usuario selecciona un KPI sin datos.</w:t>
            </w:r>
          </w:p>
        </w:tc>
        <w:tc>
          <w:tcPr>
            <w:tcW w:w="2481" w:type="dxa"/>
            <w:shd w:val="clear" w:color="auto" w:fill="auto"/>
          </w:tcPr>
          <w:p w14:paraId="7605F22E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3A261DFB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01B37777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5CFAC760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1BBFA218" w14:textId="7FC1E051" w:rsidR="00F10C00" w:rsidRPr="00B900C0" w:rsidRDefault="00B87BE6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21BA32A2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7F35485D" w14:textId="71EC718E" w:rsidR="00F10C00" w:rsidRPr="00B900C0" w:rsidRDefault="00B87BE6" w:rsidP="00B87BE6">
            <w:pPr>
              <w:rPr>
                <w:rFonts w:cs="Arial"/>
                <w:sz w:val="16"/>
                <w:szCs w:val="16"/>
                <w:lang w:val="es-ES"/>
              </w:rPr>
            </w:pPr>
            <w:r w:rsidRPr="00B87BE6">
              <w:rPr>
                <w:rFonts w:cs="Arial"/>
                <w:sz w:val="16"/>
                <w:szCs w:val="16"/>
                <w:lang w:val="es-ES"/>
              </w:rPr>
              <w:t>El sistema muestra un mensaje indicando que los datos del KPI no están disponibles o actualizados.</w:t>
            </w:r>
          </w:p>
        </w:tc>
      </w:tr>
      <w:tr w:rsidR="00F10C00" w:rsidRPr="00B900C0" w14:paraId="1E5C3F38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63590C4F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6A3A22A4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534FD5A7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38C44CF9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5DC9B61C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B14DC6" w:rsidRPr="00B900C0" w14:paraId="0649CF4A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B3B3B3"/>
          </w:tcPr>
          <w:p w14:paraId="53F20229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CAMINOS DE EXCEPCION</w:t>
            </w:r>
          </w:p>
        </w:tc>
      </w:tr>
      <w:tr w:rsidR="00B14DC6" w:rsidRPr="00B900C0" w14:paraId="5C27E592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FFFFFF"/>
          </w:tcPr>
          <w:p w14:paraId="1AEC0F11" w14:textId="2095D037" w:rsidR="00B87BE6" w:rsidRPr="00B87BE6" w:rsidRDefault="00B87BE6" w:rsidP="00B87BE6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>1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Pr="00B87BE6">
              <w:rPr>
                <w:rFonts w:cs="Arial"/>
                <w:sz w:val="18"/>
                <w:szCs w:val="18"/>
              </w:rPr>
              <w:t xml:space="preserve">El usuario selecciona un proyecto que no tiene KPIs </w:t>
            </w:r>
            <w:r w:rsidRPr="00B87BE6">
              <w:rPr>
                <w:rFonts w:cs="Arial"/>
                <w:sz w:val="18"/>
                <w:szCs w:val="18"/>
              </w:rPr>
              <w:t>configurados. El</w:t>
            </w:r>
            <w:r w:rsidRPr="00B87BE6">
              <w:rPr>
                <w:rFonts w:cs="Arial"/>
                <w:sz w:val="18"/>
                <w:szCs w:val="18"/>
              </w:rPr>
              <w:t xml:space="preserve"> sistema muestra un mensaje de error informando que no hay KPIs disponibles para ese proyecto.</w:t>
            </w:r>
          </w:p>
          <w:p w14:paraId="58A20F0A" w14:textId="2E619BD5" w:rsidR="00B14DC6" w:rsidRPr="00B87BE6" w:rsidRDefault="00B87BE6" w:rsidP="00B87BE6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B87BE6">
              <w:rPr>
                <w:rFonts w:cs="Arial"/>
                <w:sz w:val="18"/>
                <w:szCs w:val="18"/>
              </w:rPr>
              <w:t>2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Pr="00B87BE6">
              <w:rPr>
                <w:rFonts w:cs="Arial"/>
                <w:sz w:val="18"/>
                <w:szCs w:val="18"/>
              </w:rPr>
              <w:t xml:space="preserve">El sistema no puede acceder al </w:t>
            </w:r>
            <w:proofErr w:type="spellStart"/>
            <w:r w:rsidRPr="00B87BE6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B87BE6">
              <w:rPr>
                <w:rFonts w:cs="Arial"/>
                <w:sz w:val="18"/>
                <w:szCs w:val="18"/>
              </w:rPr>
              <w:t xml:space="preserve"> para mostrar el KPI.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B87BE6">
              <w:rPr>
                <w:rFonts w:cs="Arial"/>
                <w:sz w:val="18"/>
                <w:szCs w:val="18"/>
              </w:rPr>
              <w:t xml:space="preserve">El sistema muestra un mensaje de error indicando que hay un problema con el acceso al </w:t>
            </w:r>
            <w:proofErr w:type="spellStart"/>
            <w:r w:rsidRPr="00B87BE6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B87BE6">
              <w:rPr>
                <w:rFonts w:cs="Arial"/>
                <w:sz w:val="18"/>
                <w:szCs w:val="18"/>
              </w:rPr>
              <w:t xml:space="preserve"> del proyecto.</w:t>
            </w:r>
          </w:p>
        </w:tc>
      </w:tr>
      <w:tr w:rsidR="00A761D9" w:rsidRPr="00B900C0" w14:paraId="4C74FE40" w14:textId="77777777" w:rsidTr="00B900C0">
        <w:tc>
          <w:tcPr>
            <w:tcW w:w="8472" w:type="dxa"/>
            <w:gridSpan w:val="11"/>
            <w:tcBorders>
              <w:bottom w:val="single" w:sz="4" w:space="0" w:color="auto"/>
            </w:tcBorders>
            <w:shd w:val="clear" w:color="auto" w:fill="B3B3B3"/>
          </w:tcPr>
          <w:p w14:paraId="019F044F" w14:textId="77777777" w:rsidR="00A761D9" w:rsidRPr="00B900C0" w:rsidRDefault="00A761D9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PUNTOS DE EXTENSIÓN</w:t>
            </w:r>
          </w:p>
        </w:tc>
      </w:tr>
      <w:tr w:rsidR="00A761D9" w:rsidRPr="00B900C0" w14:paraId="3030CC90" w14:textId="77777777" w:rsidTr="00B900C0">
        <w:tc>
          <w:tcPr>
            <w:tcW w:w="8472" w:type="dxa"/>
            <w:gridSpan w:val="11"/>
            <w:shd w:val="clear" w:color="auto" w:fill="auto"/>
          </w:tcPr>
          <w:p w14:paraId="3F4AB5E4" w14:textId="35312A30" w:rsidR="00A761D9" w:rsidRPr="00B900C0" w:rsidRDefault="00B87BE6" w:rsidP="00B900C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>
              <w:t>Ninguno: Este caso de uso no requiere puntos de extensión adicionales, ya que se centra únicamente en la visualización del KPI.</w:t>
            </w:r>
          </w:p>
        </w:tc>
      </w:tr>
      <w:tr w:rsidR="00B14DC6" w:rsidRPr="00B900C0" w14:paraId="20F20D14" w14:textId="77777777" w:rsidTr="00B900C0">
        <w:tc>
          <w:tcPr>
            <w:tcW w:w="8472" w:type="dxa"/>
            <w:gridSpan w:val="11"/>
            <w:shd w:val="clear" w:color="auto" w:fill="B3B3B3"/>
          </w:tcPr>
          <w:p w14:paraId="5B2476E5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CRITERIOS DE ACEPTACION</w:t>
            </w:r>
          </w:p>
        </w:tc>
      </w:tr>
      <w:tr w:rsidR="00B14DC6" w:rsidRPr="00B900C0" w14:paraId="15A693B6" w14:textId="77777777" w:rsidTr="00B900C0">
        <w:tc>
          <w:tcPr>
            <w:tcW w:w="8472" w:type="dxa"/>
            <w:gridSpan w:val="11"/>
            <w:shd w:val="clear" w:color="auto" w:fill="auto"/>
          </w:tcPr>
          <w:p w14:paraId="40831E31" w14:textId="77777777" w:rsidR="00B87BE6" w:rsidRPr="00B87BE6" w:rsidRDefault="00B87BE6" w:rsidP="00B87BE6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 xml:space="preserve">El KPI debe estar correctamente asociado al proyecto y ser visible en el </w:t>
            </w:r>
            <w:proofErr w:type="spellStart"/>
            <w:r w:rsidRPr="00B87BE6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B87BE6">
              <w:rPr>
                <w:rFonts w:cs="Arial"/>
                <w:sz w:val="18"/>
                <w:szCs w:val="18"/>
              </w:rPr>
              <w:t xml:space="preserve"> del proyecto.</w:t>
            </w:r>
          </w:p>
          <w:p w14:paraId="012A267B" w14:textId="77777777" w:rsidR="00B87BE6" w:rsidRPr="00B87BE6" w:rsidRDefault="00B87BE6" w:rsidP="00B87BE6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912E6A5" w14:textId="77777777" w:rsidR="00B87BE6" w:rsidRPr="00B87BE6" w:rsidRDefault="00B87BE6" w:rsidP="00B87BE6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>El valor mostrado del KPI debe estar actualizado con los últimos datos registrados.</w:t>
            </w:r>
          </w:p>
          <w:p w14:paraId="752716FD" w14:textId="77777777" w:rsidR="00B87BE6" w:rsidRPr="00B87BE6" w:rsidRDefault="00B87BE6" w:rsidP="00B87BE6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0C5AE241" w14:textId="77A9E569" w:rsidR="00B14DC6" w:rsidRPr="00B900C0" w:rsidRDefault="00B87BE6" w:rsidP="00B87BE6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>El KPI debe poder visualizarse correctamente en su formato gráfico (si está configurado para ser visualizado gráficamente).</w:t>
            </w:r>
          </w:p>
        </w:tc>
      </w:tr>
      <w:tr w:rsidR="00B14DC6" w:rsidRPr="00B900C0" w14:paraId="0ECB8A83" w14:textId="77777777" w:rsidTr="00B900C0">
        <w:tc>
          <w:tcPr>
            <w:tcW w:w="8472" w:type="dxa"/>
            <w:gridSpan w:val="11"/>
            <w:shd w:val="clear" w:color="auto" w:fill="B3B3B3"/>
          </w:tcPr>
          <w:p w14:paraId="327D5FA8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REQUERIMIENTOS NO FUNCIONALES ASOCIADOS</w:t>
            </w:r>
          </w:p>
        </w:tc>
      </w:tr>
      <w:tr w:rsidR="00B14DC6" w:rsidRPr="00B900C0" w14:paraId="16B2CEAF" w14:textId="77777777" w:rsidTr="00B900C0">
        <w:tc>
          <w:tcPr>
            <w:tcW w:w="8472" w:type="dxa"/>
            <w:gridSpan w:val="11"/>
          </w:tcPr>
          <w:p w14:paraId="004775AA" w14:textId="77777777" w:rsidR="00B87BE6" w:rsidRPr="00B87BE6" w:rsidRDefault="00B87BE6" w:rsidP="00B87BE6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 xml:space="preserve">Accesibilidad: El KPI debe ser accesible a los usuarios con roles de PM, </w:t>
            </w:r>
            <w:proofErr w:type="spellStart"/>
            <w:r w:rsidRPr="00B87BE6">
              <w:rPr>
                <w:rFonts w:cs="Arial"/>
                <w:sz w:val="18"/>
                <w:szCs w:val="18"/>
              </w:rPr>
              <w:t>Stakeholder</w:t>
            </w:r>
            <w:proofErr w:type="spellEnd"/>
            <w:r w:rsidRPr="00B87BE6">
              <w:rPr>
                <w:rFonts w:cs="Arial"/>
                <w:sz w:val="18"/>
                <w:szCs w:val="18"/>
              </w:rPr>
              <w:t xml:space="preserve"> y colaboradores con acceso al proyecto.</w:t>
            </w:r>
          </w:p>
          <w:p w14:paraId="5079AF35" w14:textId="77777777" w:rsidR="00B87BE6" w:rsidRPr="00B87BE6" w:rsidRDefault="00B87BE6" w:rsidP="00B87BE6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674363C9" w14:textId="77777777" w:rsidR="00B87BE6" w:rsidRPr="00B87BE6" w:rsidRDefault="00B87BE6" w:rsidP="00B87BE6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>Rendimiento: La visualización del KPI debe ser rápida y sin demoras perceptibles.</w:t>
            </w:r>
          </w:p>
          <w:p w14:paraId="1F5814F3" w14:textId="77777777" w:rsidR="00B87BE6" w:rsidRPr="00B87BE6" w:rsidRDefault="00B87BE6" w:rsidP="00B87BE6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A24F409" w14:textId="11287C95" w:rsidR="00B14DC6" w:rsidRPr="00B900C0" w:rsidRDefault="00B87BE6" w:rsidP="00B87BE6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sz w:val="18"/>
                <w:szCs w:val="18"/>
              </w:rPr>
            </w:pPr>
            <w:r w:rsidRPr="00B87BE6">
              <w:rPr>
                <w:rFonts w:cs="Arial"/>
                <w:sz w:val="18"/>
                <w:szCs w:val="18"/>
              </w:rPr>
              <w:t>Seguridad: Asegurar que solo los usuarios con los permisos necesarios puedan acceder a los KPIs del proyecto.</w:t>
            </w:r>
          </w:p>
        </w:tc>
      </w:tr>
      <w:tr w:rsidR="00A761D9" w:rsidRPr="00B900C0" w14:paraId="45019529" w14:textId="77777777" w:rsidTr="00B900C0">
        <w:tc>
          <w:tcPr>
            <w:tcW w:w="8472" w:type="dxa"/>
            <w:gridSpan w:val="11"/>
            <w:shd w:val="clear" w:color="auto" w:fill="B3B3B3"/>
          </w:tcPr>
          <w:p w14:paraId="64AFBD64" w14:textId="77777777" w:rsidR="00A761D9" w:rsidRPr="00B900C0" w:rsidRDefault="00E3003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BORRADOR DE INTERFAZ GRÁFICA</w:t>
            </w:r>
          </w:p>
        </w:tc>
      </w:tr>
      <w:tr w:rsidR="00A761D9" w:rsidRPr="00B900C0" w14:paraId="47D70CAF" w14:textId="77777777" w:rsidTr="00B900C0">
        <w:tc>
          <w:tcPr>
            <w:tcW w:w="8472" w:type="dxa"/>
            <w:gridSpan w:val="11"/>
          </w:tcPr>
          <w:p w14:paraId="68C4105F" w14:textId="4E1438C0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6EA480B4" w14:textId="1F718FA6" w:rsidR="00E3003F" w:rsidRDefault="00C5565B" w:rsidP="00E3003F">
            <w:pPr>
              <w:rPr>
                <w:rFonts w:cs="Arial"/>
                <w:sz w:val="18"/>
                <w:szCs w:val="18"/>
              </w:rPr>
            </w:pPr>
            <w:r w:rsidRPr="00C5565B">
              <w:rPr>
                <w:rFonts w:cs="Arial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3A2D43FE" wp14:editId="56997B69">
                  <wp:simplePos x="0" y="0"/>
                  <wp:positionH relativeFrom="column">
                    <wp:posOffset>2522220</wp:posOffset>
                  </wp:positionH>
                  <wp:positionV relativeFrom="paragraph">
                    <wp:posOffset>32039</wp:posOffset>
                  </wp:positionV>
                  <wp:extent cx="2477192" cy="2525201"/>
                  <wp:effectExtent l="0" t="0" r="0" b="889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92" cy="252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5565B">
              <w:rPr>
                <w:rFonts w:cs="Arial"/>
                <w:sz w:val="18"/>
                <w:szCs w:val="18"/>
              </w:rPr>
              <w:drawing>
                <wp:inline distT="0" distB="0" distL="0" distR="0" wp14:anchorId="01F4E6E0" wp14:editId="03FECC96">
                  <wp:extent cx="2338648" cy="2429858"/>
                  <wp:effectExtent l="0" t="0" r="508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75" cy="244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F2C5B" w14:textId="38E55FB9" w:rsidR="00C5565B" w:rsidRDefault="00C5565B" w:rsidP="00E3003F">
            <w:pPr>
              <w:rPr>
                <w:rFonts w:cs="Arial"/>
                <w:sz w:val="18"/>
                <w:szCs w:val="18"/>
              </w:rPr>
            </w:pPr>
          </w:p>
          <w:p w14:paraId="52960CAE" w14:textId="53DEA520" w:rsidR="00C5565B" w:rsidRPr="00B900C0" w:rsidRDefault="00C5565B" w:rsidP="00E3003F">
            <w:pPr>
              <w:rPr>
                <w:rFonts w:cs="Arial"/>
                <w:sz w:val="18"/>
                <w:szCs w:val="18"/>
              </w:rPr>
            </w:pPr>
          </w:p>
          <w:p w14:paraId="37EA649D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3622B22D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6C1A4BB3" w14:textId="77777777" w:rsidR="00A761D9" w:rsidRPr="00B900C0" w:rsidRDefault="00A761D9" w:rsidP="00E3003F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B14DC6" w:rsidRPr="00B900C0" w14:paraId="66D4B028" w14:textId="77777777" w:rsidTr="00B900C0">
        <w:tc>
          <w:tcPr>
            <w:tcW w:w="8472" w:type="dxa"/>
            <w:gridSpan w:val="11"/>
            <w:shd w:val="clear" w:color="auto" w:fill="B3B3B3"/>
          </w:tcPr>
          <w:p w14:paraId="200E7CC1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lastRenderedPageBreak/>
              <w:t>SEGUIMIENTO AL CASO DE USO</w:t>
            </w:r>
          </w:p>
        </w:tc>
      </w:tr>
      <w:tr w:rsidR="00B14DC6" w:rsidRPr="00B900C0" w14:paraId="1FB1777C" w14:textId="77777777" w:rsidTr="00B900C0">
        <w:tc>
          <w:tcPr>
            <w:tcW w:w="1242" w:type="dxa"/>
            <w:gridSpan w:val="2"/>
            <w:shd w:val="clear" w:color="auto" w:fill="E6E6E6"/>
            <w:vAlign w:val="center"/>
          </w:tcPr>
          <w:p w14:paraId="0876E9A4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4631" w:type="dxa"/>
            <w:gridSpan w:val="7"/>
            <w:shd w:val="clear" w:color="auto" w:fill="E6E6E6"/>
            <w:vAlign w:val="center"/>
          </w:tcPr>
          <w:p w14:paraId="54EDFCC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4906A9EB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Gestor</w:t>
            </w:r>
          </w:p>
        </w:tc>
      </w:tr>
      <w:tr w:rsidR="00B14DC6" w:rsidRPr="00B900C0" w14:paraId="493997CC" w14:textId="77777777" w:rsidTr="00B900C0">
        <w:tc>
          <w:tcPr>
            <w:tcW w:w="1242" w:type="dxa"/>
            <w:gridSpan w:val="2"/>
            <w:shd w:val="clear" w:color="auto" w:fill="FFFFFF"/>
          </w:tcPr>
          <w:p w14:paraId="7641A516" w14:textId="2207C263" w:rsidR="00B14DC6" w:rsidRPr="00B900C0" w:rsidRDefault="00B87BE6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03/09/25</w:t>
            </w:r>
          </w:p>
        </w:tc>
        <w:tc>
          <w:tcPr>
            <w:tcW w:w="4631" w:type="dxa"/>
            <w:gridSpan w:val="7"/>
            <w:shd w:val="clear" w:color="auto" w:fill="FFFFFF"/>
          </w:tcPr>
          <w:p w14:paraId="4F67436A" w14:textId="65C35275" w:rsidR="00B14DC6" w:rsidRPr="00B900C0" w:rsidRDefault="00B87BE6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Creación del caso de uso UC-0</w:t>
            </w:r>
            <w:r>
              <w:t>09</w:t>
            </w:r>
          </w:p>
        </w:tc>
        <w:tc>
          <w:tcPr>
            <w:tcW w:w="2599" w:type="dxa"/>
            <w:gridSpan w:val="2"/>
            <w:shd w:val="clear" w:color="auto" w:fill="FFFFFF"/>
          </w:tcPr>
          <w:p w14:paraId="47920E40" w14:textId="2A6B80FD" w:rsidR="00B14DC6" w:rsidRPr="00B900C0" w:rsidRDefault="00B87BE6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 xml:space="preserve">Leidy Giraldo </w:t>
            </w:r>
          </w:p>
        </w:tc>
      </w:tr>
    </w:tbl>
    <w:p w14:paraId="41815230" w14:textId="77777777" w:rsidR="00287980" w:rsidRDefault="00287980" w:rsidP="00287980">
      <w:pPr>
        <w:rPr>
          <w:b/>
          <w:sz w:val="18"/>
          <w:szCs w:val="18"/>
          <w:lang w:val="es-ES"/>
        </w:rPr>
      </w:pPr>
      <w:r>
        <w:rPr>
          <w:b/>
          <w:sz w:val="18"/>
          <w:szCs w:val="18"/>
          <w:lang w:val="es-ES"/>
        </w:rPr>
        <w:t>* Obligatoriedad</w:t>
      </w:r>
    </w:p>
    <w:p w14:paraId="193AD68E" w14:textId="77777777" w:rsidR="00287980" w:rsidRDefault="00287980" w:rsidP="00287980">
      <w:pPr>
        <w:rPr>
          <w:b/>
          <w:sz w:val="18"/>
          <w:szCs w:val="18"/>
          <w:lang w:val="es-ES"/>
        </w:rPr>
      </w:pPr>
    </w:p>
    <w:p w14:paraId="0145B445" w14:textId="77777777" w:rsidR="00287980" w:rsidRDefault="00287980" w:rsidP="003A7E60">
      <w:pPr>
        <w:rPr>
          <w:rFonts w:cs="Arial"/>
          <w:sz w:val="18"/>
          <w:szCs w:val="18"/>
          <w:lang w:val="es-ES"/>
        </w:rPr>
      </w:pPr>
    </w:p>
    <w:p w14:paraId="6A2174C2" w14:textId="77777777" w:rsidR="00E3003F" w:rsidRDefault="00E3003F" w:rsidP="003A7E60">
      <w:pPr>
        <w:rPr>
          <w:rFonts w:cs="Arial"/>
          <w:sz w:val="18"/>
          <w:szCs w:val="18"/>
          <w:lang w:val="es-ES"/>
        </w:rPr>
      </w:pPr>
    </w:p>
    <w:p w14:paraId="20893170" w14:textId="77777777" w:rsidR="00E3003F" w:rsidRPr="00531547" w:rsidRDefault="00E3003F" w:rsidP="003A7E60">
      <w:pPr>
        <w:rPr>
          <w:rFonts w:cs="Arial"/>
          <w:sz w:val="18"/>
          <w:szCs w:val="18"/>
          <w:lang w:val="es-ES"/>
        </w:rPr>
      </w:pPr>
    </w:p>
    <w:p w14:paraId="4A3A5766" w14:textId="77777777" w:rsidR="00F10C00" w:rsidRDefault="00F10C00" w:rsidP="003A7E60">
      <w:pPr>
        <w:rPr>
          <w:rFonts w:cs="Arial"/>
          <w:sz w:val="18"/>
          <w:szCs w:val="18"/>
        </w:rPr>
      </w:pPr>
    </w:p>
    <w:p w14:paraId="3B37C95C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0ABAFFF3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66349813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71EE7B3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42F9C819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037E311D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1B2EEAB2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5EAF289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64FAC56D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0374C097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310D1A1A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00B51E33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10"/>
      <w:footerReference w:type="default" r:id="rId11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6F865" w14:textId="77777777" w:rsidR="000101B2" w:rsidRDefault="000101B2">
      <w:r>
        <w:separator/>
      </w:r>
    </w:p>
  </w:endnote>
  <w:endnote w:type="continuationSeparator" w:id="0">
    <w:p w14:paraId="0E8F4446" w14:textId="77777777" w:rsidR="000101B2" w:rsidRDefault="00010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34310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7E825" w14:textId="77777777" w:rsidR="000101B2" w:rsidRDefault="000101B2">
      <w:r>
        <w:separator/>
      </w:r>
    </w:p>
  </w:footnote>
  <w:footnote w:type="continuationSeparator" w:id="0">
    <w:p w14:paraId="3E81B757" w14:textId="77777777" w:rsidR="000101B2" w:rsidRDefault="00010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74FB0898" w14:textId="77777777" w:rsidTr="002B5BEC">
      <w:trPr>
        <w:trHeight w:val="1135"/>
      </w:trPr>
      <w:tc>
        <w:tcPr>
          <w:tcW w:w="1586" w:type="dxa"/>
        </w:tcPr>
        <w:p w14:paraId="3CC14FB3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eastAsia="es-CO"/>
            </w:rPr>
            <w:drawing>
              <wp:inline distT="0" distB="0" distL="0" distR="0" wp14:anchorId="0ADC9626" wp14:editId="4B78E3F4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5F1B4E55" w14:textId="77777777" w:rsidR="00842334" w:rsidRPr="006C794A" w:rsidRDefault="00842334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USO</w:t>
          </w:r>
        </w:p>
      </w:tc>
      <w:tc>
        <w:tcPr>
          <w:tcW w:w="1609" w:type="dxa"/>
          <w:gridSpan w:val="2"/>
        </w:tcPr>
        <w:p w14:paraId="485EEDC3" w14:textId="1DED7233" w:rsidR="00842334" w:rsidRPr="001F4B23" w:rsidRDefault="00DE5080" w:rsidP="002B5BEC">
          <w:pPr>
            <w:jc w:val="both"/>
            <w:rPr>
              <w:sz w:val="18"/>
              <w:szCs w:val="18"/>
              <w:lang w:val="es-ES"/>
            </w:rPr>
          </w:pPr>
          <w:r w:rsidRPr="00DE5080">
            <w:rPr>
              <w:noProof/>
              <w:sz w:val="18"/>
              <w:szCs w:val="18"/>
              <w:lang w:val="es-ES"/>
            </w:rPr>
            <w:drawing>
              <wp:inline distT="0" distB="0" distL="0" distR="0" wp14:anchorId="4542A75B" wp14:editId="7DA0D3E2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CD43B7C" w14:textId="77777777" w:rsidR="00842334" w:rsidRPr="002D5B96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842334" w14:paraId="39FC0C72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5D85957F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68C500BA" w14:textId="1C14EA0C"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DE5080" w:rsidRPr="00DE5080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53CB52FF" w14:textId="77777777" w:rsidR="00842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  <w:p w14:paraId="68B9C65F" w14:textId="39476F66" w:rsidR="00DE5080" w:rsidRPr="00466334" w:rsidRDefault="00DE5080" w:rsidP="002B5BEC">
          <w:pPr>
            <w:pStyle w:val="Encabezado"/>
            <w:rPr>
              <w:b/>
              <w:sz w:val="18"/>
              <w:szCs w:val="18"/>
            </w:rPr>
          </w:pPr>
          <w:proofErr w:type="spellStart"/>
          <w:proofErr w:type="gramStart"/>
          <w:r>
            <w:rPr>
              <w:b/>
              <w:sz w:val="18"/>
              <w:szCs w:val="18"/>
            </w:rPr>
            <w:t>Print</w:t>
          </w:r>
          <w:proofErr w:type="spellEnd"/>
          <w:r>
            <w:rPr>
              <w:b/>
              <w:sz w:val="18"/>
              <w:szCs w:val="18"/>
            </w:rPr>
            <w:t>(</w:t>
          </w:r>
          <w:proofErr w:type="spellStart"/>
          <w:proofErr w:type="gramEnd"/>
          <w:r>
            <w:rPr>
              <w:b/>
              <w:sz w:val="18"/>
              <w:szCs w:val="18"/>
            </w:rPr>
            <w:t>Null</w:t>
          </w:r>
          <w:proofErr w:type="spellEnd"/>
          <w:r>
            <w:rPr>
              <w:b/>
              <w:sz w:val="18"/>
              <w:szCs w:val="18"/>
            </w:rPr>
            <w:t>)</w:t>
          </w:r>
        </w:p>
      </w:tc>
    </w:tr>
    <w:tr w:rsidR="00842334" w14:paraId="792E4E38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15763467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72C515BA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DDF7743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50EEEE06" w14:textId="04896A82" w:rsidR="00842334" w:rsidRPr="00466334" w:rsidRDefault="00DE5080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1</w:t>
          </w:r>
        </w:p>
      </w:tc>
    </w:tr>
  </w:tbl>
  <w:p w14:paraId="007BA5B8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6"/>
  </w:num>
  <w:num w:numId="6">
    <w:abstractNumId w:val="27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1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2"/>
  </w:num>
  <w:num w:numId="35">
    <w:abstractNumId w:val="23"/>
  </w:num>
  <w:num w:numId="36">
    <w:abstractNumId w:val="11"/>
  </w:num>
  <w:num w:numId="37">
    <w:abstractNumId w:val="16"/>
  </w:num>
  <w:num w:numId="38">
    <w:abstractNumId w:val="25"/>
  </w:num>
  <w:num w:numId="39">
    <w:abstractNumId w:val="15"/>
  </w:num>
  <w:num w:numId="40">
    <w:abstractNumId w:val="2"/>
  </w:num>
  <w:num w:numId="41">
    <w:abstractNumId w:val="29"/>
  </w:num>
  <w:num w:numId="42">
    <w:abstractNumId w:val="13"/>
  </w:num>
  <w:num w:numId="43">
    <w:abstractNumId w:val="28"/>
  </w:num>
  <w:num w:numId="44">
    <w:abstractNumId w:val="3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101B2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43847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4FC5"/>
    <w:rsid w:val="00B672E7"/>
    <w:rsid w:val="00B845AB"/>
    <w:rsid w:val="00B87BE6"/>
    <w:rsid w:val="00B900C0"/>
    <w:rsid w:val="00BB0B14"/>
    <w:rsid w:val="00C10649"/>
    <w:rsid w:val="00C33D7A"/>
    <w:rsid w:val="00C40CA2"/>
    <w:rsid w:val="00C54727"/>
    <w:rsid w:val="00C5565B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DE5080"/>
    <w:rsid w:val="00E0231C"/>
    <w:rsid w:val="00E07613"/>
    <w:rsid w:val="00E2018B"/>
    <w:rsid w:val="00E3003F"/>
    <w:rsid w:val="00E43B20"/>
    <w:rsid w:val="00E71D2F"/>
    <w:rsid w:val="00E74E30"/>
    <w:rsid w:val="00ED6D68"/>
    <w:rsid w:val="00F10C00"/>
    <w:rsid w:val="00F5070C"/>
    <w:rsid w:val="00F51989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CE16C"/>
  <w15:docId w15:val="{3128A432-C67F-4A5B-A126-9AF1DDBC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2FA0-B5E7-4D7A-9D83-AF550904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24</TotalTime>
  <Pages>3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6</cp:revision>
  <cp:lastPrinted>2025-09-04T02:28:00Z</cp:lastPrinted>
  <dcterms:created xsi:type="dcterms:W3CDTF">2025-09-04T02:06:00Z</dcterms:created>
  <dcterms:modified xsi:type="dcterms:W3CDTF">2025-09-04T03:02:00Z</dcterms:modified>
</cp:coreProperties>
</file>